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C44E0C" w:rsidRDefault="00C44E0C" w:rsidP="00C44E0C">
      <w:pPr>
        <w:pStyle w:val="Titul2"/>
      </w:pPr>
      <w:r>
        <w:t xml:space="preserve">Název </w:t>
      </w:r>
      <w:r w:rsidRPr="00BB1390">
        <w:t>zakázky</w:t>
      </w:r>
      <w:r>
        <w:t xml:space="preserve">: </w:t>
      </w:r>
    </w:p>
    <w:p w:rsidR="00C44E0C" w:rsidRPr="00B40193" w:rsidRDefault="00C44E0C" w:rsidP="00C44E0C">
      <w:pPr>
        <w:pStyle w:val="Titul2"/>
        <w:rPr>
          <w:sz w:val="32"/>
        </w:rPr>
      </w:pPr>
      <w:r w:rsidRPr="00B40193">
        <w:rPr>
          <w:b w:val="0"/>
          <w:sz w:val="32"/>
        </w:rPr>
        <w:t>Optimalizace traťového úseku Mstětice (mimo) – Praha-Vysočany (včetně)</w:t>
      </w:r>
      <w:r w:rsidRPr="00B40193">
        <w:rPr>
          <w:sz w:val="32"/>
        </w:rPr>
        <w:t xml:space="preserve"> </w:t>
      </w:r>
    </w:p>
    <w:p w:rsidR="00EB46E5" w:rsidRPr="00BF54FE" w:rsidRDefault="00C44E0C" w:rsidP="00C44E0C">
      <w:pPr>
        <w:pStyle w:val="Titul2"/>
      </w:pPr>
      <w:r w:rsidRPr="00B40193">
        <w:rPr>
          <w:sz w:val="32"/>
        </w:rPr>
        <w:t>„Stavba č. 42126 Průmyslový polookruh a návazné komunikace v oblasti železničního mostu přes Kbelskou ulici – SO 201 Západní podchod a SO 202 Východní podchod“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Níže uvedené informace a sdělení v naší nabídce označujeme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Pr="008E3425" w:rsidRDefault="00A5674E" w:rsidP="00A5674E">
      <w:pPr>
        <w:pStyle w:val="Textbezodsazen"/>
        <w:rPr>
          <w:strike/>
        </w:rPr>
      </w:pP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  <w:bookmarkStart w:id="0" w:name="_GoBack"/>
      <w:bookmarkEnd w:id="0"/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BB7" w:rsidRDefault="00803BB7" w:rsidP="00962258">
      <w:pPr>
        <w:spacing w:after="0" w:line="240" w:lineRule="auto"/>
      </w:pPr>
      <w:r>
        <w:separator/>
      </w:r>
    </w:p>
  </w:endnote>
  <w:endnote w:type="continuationSeparator" w:id="0">
    <w:p w:rsidR="00803BB7" w:rsidRDefault="00803B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74A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74A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BB7" w:rsidRDefault="00803BB7" w:rsidP="00962258">
      <w:pPr>
        <w:spacing w:after="0" w:line="240" w:lineRule="auto"/>
      </w:pPr>
      <w:r>
        <w:separator/>
      </w:r>
    </w:p>
  </w:footnote>
  <w:footnote w:type="continuationSeparator" w:id="0">
    <w:p w:rsidR="00803BB7" w:rsidRDefault="00803B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6628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B7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3425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C6F04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E0C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174A7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74393112-6457-4D79-9DEF-D8852496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26409B-B50C-4698-B954-8F96D34D5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7</TotalTime>
  <Pages>2</Pages>
  <Words>375</Words>
  <Characters>2217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Šedová Jana, Ing.</cp:lastModifiedBy>
  <cp:revision>8</cp:revision>
  <cp:lastPrinted>2019-03-07T14:42:00Z</cp:lastPrinted>
  <dcterms:created xsi:type="dcterms:W3CDTF">2020-02-25T07:11:00Z</dcterms:created>
  <dcterms:modified xsi:type="dcterms:W3CDTF">2021-07-02T08:43:00Z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