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FF5" w:rsidRPr="00E54442" w:rsidRDefault="005B5FF5" w:rsidP="005B5FF5">
      <w:pPr>
        <w:pStyle w:val="Table1"/>
        <w:jc w:val="left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b/>
          <w:sz w:val="24"/>
          <w:szCs w:val="24"/>
        </w:rPr>
        <w:t>Příloha č. 3</w:t>
      </w:r>
      <w:r w:rsidRPr="00E54442">
        <w:rPr>
          <w:rFonts w:ascii="Times New Roman" w:hAnsi="Times New Roman"/>
          <w:sz w:val="24"/>
          <w:szCs w:val="24"/>
        </w:rPr>
        <w:t xml:space="preserve"> - Údržba, revize a prohlídky prováděné Správcem </w:t>
      </w:r>
    </w:p>
    <w:p w:rsidR="005B5FF5" w:rsidRPr="00E54442" w:rsidRDefault="005B5FF5" w:rsidP="005B5FF5">
      <w:pPr>
        <w:rPr>
          <w:sz w:val="24"/>
          <w:szCs w:val="24"/>
        </w:rPr>
      </w:pPr>
      <w:r w:rsidRPr="00E54442">
        <w:rPr>
          <w:sz w:val="24"/>
          <w:szCs w:val="24"/>
        </w:rPr>
        <w:t>Pro účely výkladu čl. 3.1.5 Smlouvy se Údržbou Objektů a její Infrastruktury rozumí činnosti, které nejsou uvedeny v Příloze č. 2, tedy zejména:</w:t>
      </w:r>
    </w:p>
    <w:p w:rsidR="005B5FF5" w:rsidRPr="00E54442" w:rsidRDefault="005B5FF5" w:rsidP="005B5FF5">
      <w:pPr>
        <w:pStyle w:val="TCLevel1"/>
        <w:numPr>
          <w:ilvl w:val="0"/>
          <w:numId w:val="1"/>
        </w:numPr>
        <w:suppressAutoHyphens w:val="0"/>
        <w:spacing w:before="240" w:after="120" w:line="276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Stavební charakter</w:t>
      </w:r>
    </w:p>
    <w:p w:rsidR="005B5FF5" w:rsidRPr="00E54442" w:rsidRDefault="005B5FF5" w:rsidP="005B5FF5">
      <w:pPr>
        <w:pStyle w:val="alpha2"/>
        <w:numPr>
          <w:ilvl w:val="0"/>
          <w:numId w:val="5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pravidelné kontroly a revize požárních dveří, </w:t>
      </w:r>
      <w:proofErr w:type="spellStart"/>
      <w:r w:rsidRPr="00E54442">
        <w:rPr>
          <w:rFonts w:ascii="Times New Roman" w:hAnsi="Times New Roman"/>
          <w:sz w:val="24"/>
          <w:szCs w:val="24"/>
        </w:rPr>
        <w:t>panikových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kování, nouzových východů, požárních uzávěrů, protipožárních ucpávek, požárních klapek v souladu s platnými právními předpisy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kontroly a revize pohonů vrat včetně jejich pravidelného servisu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kontroly a revize ocelových konstrukcí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kontroly a revize protipožárních nástřiků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kontroly a revize zdvihacích zařízení v souladu s platnými právními předpisy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kontroly a revize a čištění kouřových cest dle platných právních předpisů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kontroly a revize a údržba tlakových nádob dle platných právních předpisů 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kontroly a revize na zařízení pro odvod tepla a kouře (OTK) dle platných právních předpisů</w:t>
      </w:r>
    </w:p>
    <w:p w:rsidR="005B5FF5" w:rsidRPr="00E54442" w:rsidRDefault="005B5FF5" w:rsidP="005B5FF5">
      <w:pPr>
        <w:pStyle w:val="TCLevel1"/>
        <w:numPr>
          <w:ilvl w:val="0"/>
          <w:numId w:val="1"/>
        </w:numPr>
        <w:suppressAutoHyphens w:val="0"/>
        <w:spacing w:before="240" w:after="120" w:line="276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Voda, kanalizace, plyn</w:t>
      </w:r>
    </w:p>
    <w:p w:rsidR="005B5FF5" w:rsidRPr="00E54442" w:rsidRDefault="005B5FF5" w:rsidP="005B5FF5">
      <w:pPr>
        <w:pStyle w:val="alpha2"/>
        <w:numPr>
          <w:ilvl w:val="0"/>
          <w:numId w:val="6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kontrola a revize plynových zařízení dle platných právních předpisů</w:t>
      </w:r>
    </w:p>
    <w:p w:rsidR="005B5FF5" w:rsidRPr="00E54442" w:rsidRDefault="005B5FF5" w:rsidP="005B5FF5">
      <w:pPr>
        <w:pStyle w:val="alpha2"/>
        <w:numPr>
          <w:ilvl w:val="0"/>
          <w:numId w:val="3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kontrola vodovodních a kanalizačních rozvodů</w:t>
      </w:r>
    </w:p>
    <w:p w:rsidR="005B5FF5" w:rsidRPr="00E54442" w:rsidRDefault="005B5FF5" w:rsidP="005B5FF5">
      <w:pPr>
        <w:pStyle w:val="TCLevel1"/>
        <w:numPr>
          <w:ilvl w:val="0"/>
          <w:numId w:val="1"/>
        </w:numPr>
        <w:suppressAutoHyphens w:val="0"/>
        <w:spacing w:before="240" w:after="120" w:line="276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Elektroúdržba</w:t>
      </w:r>
    </w:p>
    <w:p w:rsidR="005B5FF5" w:rsidRPr="00E54442" w:rsidRDefault="005B5FF5" w:rsidP="005B5FF5">
      <w:pPr>
        <w:pStyle w:val="TCLevel2"/>
        <w:numPr>
          <w:ilvl w:val="1"/>
          <w:numId w:val="1"/>
        </w:numPr>
        <w:tabs>
          <w:tab w:val="clear" w:pos="1040"/>
          <w:tab w:val="num" w:pos="1134"/>
        </w:tabs>
        <w:suppressAutoHyphens w:val="0"/>
        <w:spacing w:line="290" w:lineRule="auto"/>
        <w:ind w:left="1134" w:hanging="567"/>
        <w:outlineLvl w:val="1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kontrola veškerých prvků soustavy ochrany Objektů před bleskem a ostatními škodlivými účinky atmosférických vlivů, tzn. veškerých prvků střešní jímací soustavy a svodů hromosvodu, zemnící soustavy, svodičů přepětí (pokud jsou instalovány), atd.</w:t>
      </w:r>
    </w:p>
    <w:p w:rsidR="005B5FF5" w:rsidRPr="00E54442" w:rsidRDefault="005B5FF5" w:rsidP="005B5FF5">
      <w:pPr>
        <w:pStyle w:val="TCLevel2"/>
        <w:numPr>
          <w:ilvl w:val="1"/>
          <w:numId w:val="1"/>
        </w:numPr>
        <w:tabs>
          <w:tab w:val="clear" w:pos="1040"/>
          <w:tab w:val="num" w:pos="1134"/>
        </w:tabs>
        <w:suppressAutoHyphens w:val="0"/>
        <w:spacing w:line="290" w:lineRule="auto"/>
        <w:ind w:left="1134" w:hanging="567"/>
        <w:outlineLvl w:val="1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revize (i) veškerých prvků vnitřních silnoproudých rozvodů v/na Objektech i mimo Objekty, pokud jsou z Infrastruktury Objektů napájeny, a (</w:t>
      </w:r>
      <w:proofErr w:type="spellStart"/>
      <w:r w:rsidRPr="00E54442">
        <w:rPr>
          <w:rFonts w:ascii="Times New Roman" w:hAnsi="Times New Roman"/>
          <w:sz w:val="24"/>
          <w:szCs w:val="24"/>
        </w:rPr>
        <w:t>ii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) elektrických zařízení uvedených v předchozím písm. (a) tohoto bodu III. Revize budou prováděny v intervalech předepsaných ČSN 33 1500, ČSN 33 2000-6-61 a případně dalšími příslušnými právními předpisy  </w:t>
      </w:r>
    </w:p>
    <w:p w:rsidR="005B5FF5" w:rsidRPr="00E54442" w:rsidRDefault="005B5FF5" w:rsidP="005B5FF5">
      <w:pPr>
        <w:pStyle w:val="TCLevel1"/>
        <w:numPr>
          <w:ilvl w:val="0"/>
          <w:numId w:val="1"/>
        </w:numPr>
        <w:suppressAutoHyphens w:val="0"/>
        <w:spacing w:before="240" w:after="120" w:line="276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Výtahy, eskalátory a </w:t>
      </w:r>
      <w:proofErr w:type="spellStart"/>
      <w:r w:rsidRPr="00E54442">
        <w:rPr>
          <w:rFonts w:ascii="Times New Roman" w:hAnsi="Times New Roman"/>
          <w:sz w:val="24"/>
          <w:szCs w:val="24"/>
        </w:rPr>
        <w:t>travelátory</w:t>
      </w:r>
      <w:proofErr w:type="spellEnd"/>
    </w:p>
    <w:p w:rsidR="005B5FF5" w:rsidRPr="00E54442" w:rsidRDefault="005B5FF5" w:rsidP="005B5FF5">
      <w:pPr>
        <w:pStyle w:val="alpha2"/>
        <w:numPr>
          <w:ilvl w:val="0"/>
          <w:numId w:val="7"/>
        </w:numPr>
        <w:tabs>
          <w:tab w:val="clear" w:pos="680"/>
          <w:tab w:val="num" w:pos="1134"/>
        </w:tabs>
        <w:suppressAutoHyphens w:val="0"/>
        <w:spacing w:line="290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revize a kontroly výtahů, eskalátorů a </w:t>
      </w:r>
      <w:proofErr w:type="spellStart"/>
      <w:r w:rsidRPr="00E54442">
        <w:rPr>
          <w:rFonts w:ascii="Times New Roman" w:hAnsi="Times New Roman"/>
          <w:sz w:val="24"/>
          <w:szCs w:val="24"/>
        </w:rPr>
        <w:t>travelátorů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v intervalech a v rozsahu stanoveném platnými právními předpisy,</w:t>
      </w:r>
    </w:p>
    <w:p w:rsidR="005B5FF5" w:rsidRPr="00E54442" w:rsidRDefault="005B5FF5" w:rsidP="005B5FF5">
      <w:pPr>
        <w:pStyle w:val="TCLevel1"/>
        <w:numPr>
          <w:ilvl w:val="0"/>
          <w:numId w:val="1"/>
        </w:numPr>
        <w:suppressAutoHyphens w:val="0"/>
        <w:spacing w:before="240" w:after="120" w:line="276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Vytápění a chlazení </w:t>
      </w:r>
    </w:p>
    <w:p w:rsidR="005B5FF5" w:rsidRPr="00E54442" w:rsidRDefault="005B5FF5" w:rsidP="005B5FF5">
      <w:pPr>
        <w:pStyle w:val="alpha2"/>
        <w:numPr>
          <w:ilvl w:val="0"/>
          <w:numId w:val="8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servisní prohlídky, měření emisí kotlů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prohlídky hořáků, 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lastRenderedPageBreak/>
        <w:t>preventivní měření spalin kotlů, kontroly komínů, ovzduší kotelen, zařízení na signalizaci úniku plynu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pravidelné kontroly kotelen a zařízení kotelen od hlavního uzávěru ke spotřebičům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výměny čerpadel, ventilátorů, el. </w:t>
      </w:r>
      <w:proofErr w:type="gramStart"/>
      <w:r w:rsidRPr="00E54442">
        <w:rPr>
          <w:rFonts w:ascii="Times New Roman" w:hAnsi="Times New Roman"/>
          <w:sz w:val="24"/>
          <w:szCs w:val="24"/>
        </w:rPr>
        <w:t>pohonů</w:t>
      </w:r>
      <w:proofErr w:type="gramEnd"/>
      <w:r w:rsidRPr="00E54442">
        <w:rPr>
          <w:rFonts w:ascii="Times New Roman" w:hAnsi="Times New Roman"/>
          <w:sz w:val="24"/>
          <w:szCs w:val="24"/>
        </w:rPr>
        <w:t xml:space="preserve"> VZT rozvodů, kotlů, </w:t>
      </w:r>
      <w:proofErr w:type="spellStart"/>
      <w:r w:rsidRPr="00E54442">
        <w:rPr>
          <w:rFonts w:ascii="Times New Roman" w:hAnsi="Times New Roman"/>
          <w:sz w:val="24"/>
          <w:szCs w:val="24"/>
        </w:rPr>
        <w:t>klimajednotek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, armatur a dalšího příslušenství 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E54442">
        <w:rPr>
          <w:rFonts w:ascii="Times New Roman" w:hAnsi="Times New Roman"/>
          <w:sz w:val="24"/>
          <w:szCs w:val="24"/>
        </w:rPr>
        <w:t>splitových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jednotek povinné revize dle platných právních předpisů, vedení evidenčních knih, </w:t>
      </w:r>
    </w:p>
    <w:p w:rsidR="005B5FF5" w:rsidRPr="00E54442" w:rsidRDefault="005B5FF5" w:rsidP="005B5FF5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u zdrojů chladu vést provozní knihy, povinné revize dle platných právních předpisů </w:t>
      </w:r>
    </w:p>
    <w:p w:rsidR="005B5FF5" w:rsidRPr="00E54442" w:rsidRDefault="005B5FF5" w:rsidP="005B5FF5">
      <w:pPr>
        <w:pStyle w:val="TCLevel1"/>
        <w:numPr>
          <w:ilvl w:val="0"/>
          <w:numId w:val="1"/>
        </w:numPr>
        <w:suppressAutoHyphens w:val="0"/>
        <w:spacing w:before="240" w:after="120" w:line="276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Požární ochrana</w:t>
      </w:r>
    </w:p>
    <w:p w:rsidR="005B5FF5" w:rsidRPr="00E54442" w:rsidRDefault="005B5FF5" w:rsidP="005B5FF5">
      <w:pPr>
        <w:pStyle w:val="alpha2"/>
        <w:numPr>
          <w:ilvl w:val="0"/>
          <w:numId w:val="9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kontrola a revize požárně bezpečnostních zařízení (zejména hydrantů a stabilního hasicího zařízení, elektronické požární signalizace) dle platných právních předpisů</w:t>
      </w:r>
    </w:p>
    <w:p w:rsidR="005B5FF5" w:rsidRPr="00E54442" w:rsidRDefault="005B5FF5" w:rsidP="005B5FF5">
      <w:pPr>
        <w:pStyle w:val="alpha2"/>
        <w:numPr>
          <w:ilvl w:val="0"/>
          <w:numId w:val="9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kontrola, revize požárních klapek VZT</w:t>
      </w:r>
    </w:p>
    <w:p w:rsidR="005B5FF5" w:rsidRPr="00E54442" w:rsidRDefault="005B5FF5" w:rsidP="005B5FF5">
      <w:pPr>
        <w:pStyle w:val="alpha2"/>
        <w:numPr>
          <w:ilvl w:val="0"/>
          <w:numId w:val="9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kontrola a revize požárních ucpávek</w:t>
      </w:r>
    </w:p>
    <w:p w:rsidR="005B5FF5" w:rsidRPr="00E54442" w:rsidRDefault="005B5FF5" w:rsidP="005B5FF5">
      <w:pPr>
        <w:pStyle w:val="alpha2"/>
        <w:numPr>
          <w:ilvl w:val="0"/>
          <w:numId w:val="9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vedení požární knihy a jiné zákonem dané evidence</w:t>
      </w:r>
    </w:p>
    <w:p w:rsidR="005B5FF5" w:rsidRPr="00E54442" w:rsidRDefault="005B5FF5" w:rsidP="005B5FF5">
      <w:pPr>
        <w:pStyle w:val="TCLevel1"/>
        <w:numPr>
          <w:ilvl w:val="0"/>
          <w:numId w:val="1"/>
        </w:numPr>
        <w:suppressAutoHyphens w:val="0"/>
        <w:spacing w:before="240" w:after="120" w:line="276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Další činnosti </w:t>
      </w:r>
    </w:p>
    <w:p w:rsidR="005B5FF5" w:rsidRPr="00E54442" w:rsidRDefault="005B5FF5" w:rsidP="005B5FF5">
      <w:pPr>
        <w:pStyle w:val="alpha2"/>
        <w:numPr>
          <w:ilvl w:val="0"/>
          <w:numId w:val="10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Správce je povinen provádět i další činnosti neuvedené výše v bodech I. až VI., vztahují-li se k Objektům, jejich součástem nebo Infrastruktuře, a to za předpokladu, že</w:t>
      </w:r>
    </w:p>
    <w:p w:rsidR="005B5FF5" w:rsidRPr="00E54442" w:rsidRDefault="005B5FF5" w:rsidP="005B5FF5">
      <w:pPr>
        <w:pStyle w:val="roman3"/>
        <w:numPr>
          <w:ilvl w:val="0"/>
          <w:numId w:val="2"/>
        </w:numPr>
        <w:tabs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jsou vyžadovány právními předpisy nebo technickými normami výrobce,</w:t>
      </w:r>
      <w:r w:rsidRPr="00E5444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E54442">
        <w:rPr>
          <w:rFonts w:ascii="Times New Roman" w:hAnsi="Times New Roman"/>
          <w:sz w:val="24"/>
          <w:szCs w:val="24"/>
        </w:rPr>
        <w:t>nebo</w:t>
      </w:r>
    </w:p>
    <w:p w:rsidR="005B5FF5" w:rsidRPr="00E54442" w:rsidRDefault="005B5FF5" w:rsidP="005B5FF5">
      <w:pPr>
        <w:pStyle w:val="roman3"/>
        <w:numPr>
          <w:ilvl w:val="0"/>
          <w:numId w:val="2"/>
        </w:numPr>
        <w:tabs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jsou nezbytné z hlediska předcházení škody na majetku Objednatele (v tomto případě, že však Správce povinen Objednatele předem informovat a vyžádat si jeho souhlas s provedením takové činnosti).</w:t>
      </w:r>
    </w:p>
    <w:p w:rsidR="00AF1B66" w:rsidRDefault="005B5FF5">
      <w:bookmarkStart w:id="0" w:name="_GoBack"/>
      <w:bookmarkEnd w:id="0"/>
    </w:p>
    <w:sectPr w:rsidR="00AF1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21890"/>
    <w:multiLevelType w:val="multilevel"/>
    <w:tmpl w:val="3FA27C84"/>
    <w:lvl w:ilvl="0">
      <w:start w:val="1"/>
      <w:numFmt w:val="upperRoman"/>
      <w:pStyle w:val="WW8Num28z2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pStyle w:val="WW8Num28z3"/>
      <w:lvlText w:val="(%2)"/>
      <w:lvlJc w:val="left"/>
      <w:pPr>
        <w:tabs>
          <w:tab w:val="num" w:pos="1040"/>
        </w:tabs>
        <w:ind w:left="1040" w:hanging="68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pStyle w:val="WW8Num28z4"/>
      <w:lvlText w:val="(%3)"/>
      <w:lvlJc w:val="left"/>
      <w:pPr>
        <w:tabs>
          <w:tab w:val="num" w:pos="2041"/>
        </w:tabs>
        <w:ind w:left="2041" w:hanging="794"/>
      </w:pPr>
      <w:rPr>
        <w:rFonts w:cs="Times New Roman" w:hint="default"/>
      </w:rPr>
    </w:lvl>
    <w:lvl w:ilvl="3">
      <w:start w:val="1"/>
      <w:numFmt w:val="upperLetter"/>
      <w:pStyle w:val="WW8Num28z5"/>
      <w:lvlText w:val="(%4)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cs="Times New Roman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62215270"/>
    <w:multiLevelType w:val="singleLevel"/>
    <w:tmpl w:val="7E0AB9FE"/>
    <w:lvl w:ilvl="0">
      <w:start w:val="1"/>
      <w:numFmt w:val="lowerRoman"/>
      <w:pStyle w:val="WW8Num20z2"/>
      <w:lvlText w:val="(%1)"/>
      <w:lvlJc w:val="left"/>
      <w:pPr>
        <w:tabs>
          <w:tab w:val="num" w:pos="2041"/>
        </w:tabs>
        <w:ind w:left="2041" w:hanging="794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">
    <w:nsid w:val="7169173D"/>
    <w:multiLevelType w:val="singleLevel"/>
    <w:tmpl w:val="C4DA68B6"/>
    <w:lvl w:ilvl="0">
      <w:start w:val="1"/>
      <w:numFmt w:val="lowerLetter"/>
      <w:pStyle w:val="WW8Num12z0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E6"/>
    <w:rsid w:val="003234CD"/>
    <w:rsid w:val="005B5FF5"/>
    <w:rsid w:val="007306E6"/>
    <w:rsid w:val="00D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F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5B5FF5"/>
    <w:rPr>
      <w:rFonts w:hint="default"/>
      <w:sz w:val="24"/>
      <w:szCs w:val="24"/>
    </w:rPr>
  </w:style>
  <w:style w:type="character" w:customStyle="1" w:styleId="WW8Num20z2">
    <w:name w:val="WW8Num20z2"/>
    <w:rsid w:val="005B5FF5"/>
    <w:rPr>
      <w:rFonts w:ascii="Times New Roman" w:hAnsi="Times New Roman" w:cs="Times New Roman" w:hint="default"/>
      <w:b w:val="0"/>
      <w:spacing w:val="-7"/>
      <w:sz w:val="24"/>
      <w:szCs w:val="24"/>
      <w:highlight w:val="yellow"/>
    </w:rPr>
  </w:style>
  <w:style w:type="character" w:customStyle="1" w:styleId="WW8Num28z2">
    <w:name w:val="WW8Num28z2"/>
    <w:rsid w:val="005B5FF5"/>
    <w:rPr>
      <w:rFonts w:ascii="Cambria" w:hAnsi="Cambria" w:cs="Cambria" w:hint="default"/>
      <w:b/>
      <w:i w:val="0"/>
      <w:sz w:val="20"/>
    </w:rPr>
  </w:style>
  <w:style w:type="character" w:customStyle="1" w:styleId="WW8Num28z3">
    <w:name w:val="WW8Num28z3"/>
    <w:rsid w:val="005B5FF5"/>
    <w:rPr>
      <w:rFonts w:ascii="Cambria" w:hAnsi="Cambria" w:cs="Times New Roman" w:hint="default"/>
      <w:sz w:val="18"/>
    </w:rPr>
  </w:style>
  <w:style w:type="character" w:customStyle="1" w:styleId="WW8Num28z4">
    <w:name w:val="WW8Num28z4"/>
    <w:rsid w:val="005B5FF5"/>
    <w:rPr>
      <w:rFonts w:cs="Times New Roman" w:hint="default"/>
      <w:sz w:val="18"/>
      <w:szCs w:val="18"/>
    </w:rPr>
  </w:style>
  <w:style w:type="character" w:customStyle="1" w:styleId="WW8Num28z5">
    <w:name w:val="WW8Num28z5"/>
    <w:rsid w:val="005B5FF5"/>
    <w:rPr>
      <w:rFonts w:cs="Times New Roman" w:hint="default"/>
    </w:rPr>
  </w:style>
  <w:style w:type="paragraph" w:customStyle="1" w:styleId="Table1">
    <w:name w:val="Table 1"/>
    <w:basedOn w:val="Normln"/>
    <w:uiPriority w:val="99"/>
    <w:rsid w:val="005B5FF5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TCLevel2">
    <w:name w:val="T+C Level 2"/>
    <w:basedOn w:val="Normln"/>
    <w:uiPriority w:val="99"/>
    <w:rsid w:val="005B5FF5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TCLevel1">
    <w:name w:val="T+C Level 1"/>
    <w:basedOn w:val="Normln"/>
    <w:uiPriority w:val="99"/>
    <w:rsid w:val="005B5FF5"/>
    <w:pPr>
      <w:keepNext/>
      <w:spacing w:before="140" w:line="288" w:lineRule="auto"/>
      <w:jc w:val="both"/>
    </w:pPr>
    <w:rPr>
      <w:rFonts w:ascii="Calibri" w:hAnsi="Calibri"/>
      <w:b/>
      <w:kern w:val="1"/>
      <w:sz w:val="22"/>
      <w:lang w:eastAsia="en-US"/>
    </w:rPr>
  </w:style>
  <w:style w:type="paragraph" w:customStyle="1" w:styleId="roman3">
    <w:name w:val="roman 3"/>
    <w:basedOn w:val="Normln"/>
    <w:uiPriority w:val="99"/>
    <w:rsid w:val="005B5FF5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alpha2">
    <w:name w:val="alpha 2"/>
    <w:basedOn w:val="Normln"/>
    <w:uiPriority w:val="99"/>
    <w:rsid w:val="005B5FF5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F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5B5FF5"/>
    <w:rPr>
      <w:rFonts w:hint="default"/>
      <w:sz w:val="24"/>
      <w:szCs w:val="24"/>
    </w:rPr>
  </w:style>
  <w:style w:type="character" w:customStyle="1" w:styleId="WW8Num20z2">
    <w:name w:val="WW8Num20z2"/>
    <w:rsid w:val="005B5FF5"/>
    <w:rPr>
      <w:rFonts w:ascii="Times New Roman" w:hAnsi="Times New Roman" w:cs="Times New Roman" w:hint="default"/>
      <w:b w:val="0"/>
      <w:spacing w:val="-7"/>
      <w:sz w:val="24"/>
      <w:szCs w:val="24"/>
      <w:highlight w:val="yellow"/>
    </w:rPr>
  </w:style>
  <w:style w:type="character" w:customStyle="1" w:styleId="WW8Num28z2">
    <w:name w:val="WW8Num28z2"/>
    <w:rsid w:val="005B5FF5"/>
    <w:rPr>
      <w:rFonts w:ascii="Cambria" w:hAnsi="Cambria" w:cs="Cambria" w:hint="default"/>
      <w:b/>
      <w:i w:val="0"/>
      <w:sz w:val="20"/>
    </w:rPr>
  </w:style>
  <w:style w:type="character" w:customStyle="1" w:styleId="WW8Num28z3">
    <w:name w:val="WW8Num28z3"/>
    <w:rsid w:val="005B5FF5"/>
    <w:rPr>
      <w:rFonts w:ascii="Cambria" w:hAnsi="Cambria" w:cs="Times New Roman" w:hint="default"/>
      <w:sz w:val="18"/>
    </w:rPr>
  </w:style>
  <w:style w:type="character" w:customStyle="1" w:styleId="WW8Num28z4">
    <w:name w:val="WW8Num28z4"/>
    <w:rsid w:val="005B5FF5"/>
    <w:rPr>
      <w:rFonts w:cs="Times New Roman" w:hint="default"/>
      <w:sz w:val="18"/>
      <w:szCs w:val="18"/>
    </w:rPr>
  </w:style>
  <w:style w:type="character" w:customStyle="1" w:styleId="WW8Num28z5">
    <w:name w:val="WW8Num28z5"/>
    <w:rsid w:val="005B5FF5"/>
    <w:rPr>
      <w:rFonts w:cs="Times New Roman" w:hint="default"/>
    </w:rPr>
  </w:style>
  <w:style w:type="paragraph" w:customStyle="1" w:styleId="Table1">
    <w:name w:val="Table 1"/>
    <w:basedOn w:val="Normln"/>
    <w:uiPriority w:val="99"/>
    <w:rsid w:val="005B5FF5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TCLevel2">
    <w:name w:val="T+C Level 2"/>
    <w:basedOn w:val="Normln"/>
    <w:uiPriority w:val="99"/>
    <w:rsid w:val="005B5FF5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TCLevel1">
    <w:name w:val="T+C Level 1"/>
    <w:basedOn w:val="Normln"/>
    <w:uiPriority w:val="99"/>
    <w:rsid w:val="005B5FF5"/>
    <w:pPr>
      <w:keepNext/>
      <w:spacing w:before="140" w:line="288" w:lineRule="auto"/>
      <w:jc w:val="both"/>
    </w:pPr>
    <w:rPr>
      <w:rFonts w:ascii="Calibri" w:hAnsi="Calibri"/>
      <w:b/>
      <w:kern w:val="1"/>
      <w:sz w:val="22"/>
      <w:lang w:eastAsia="en-US"/>
    </w:rPr>
  </w:style>
  <w:style w:type="paragraph" w:customStyle="1" w:styleId="roman3">
    <w:name w:val="roman 3"/>
    <w:basedOn w:val="Normln"/>
    <w:uiPriority w:val="99"/>
    <w:rsid w:val="005B5FF5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alpha2">
    <w:name w:val="alpha 2"/>
    <w:basedOn w:val="Normln"/>
    <w:uiPriority w:val="99"/>
    <w:rsid w:val="005B5FF5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2628</Characters>
  <Application>Microsoft Office Word</Application>
  <DocSecurity>0</DocSecurity>
  <Lines>21</Lines>
  <Paragraphs>6</Paragraphs>
  <ScaleCrop>false</ScaleCrop>
  <Company>SŽDC s.o.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Skála Daniel, Mgr.</dc:creator>
  <cp:keywords/>
  <dc:description/>
  <cp:lastModifiedBy>Skála Daniel, Mgr.</cp:lastModifiedBy>
  <cp:revision>2</cp:revision>
  <dcterms:created xsi:type="dcterms:W3CDTF">2017-12-18T12:26:00Z</dcterms:created>
  <dcterms:modified xsi:type="dcterms:W3CDTF">2017-12-18T12:26:00Z</dcterms:modified>
</cp:coreProperties>
</file>