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58A21" w14:textId="77777777" w:rsidR="000719BB" w:rsidRDefault="000719BB" w:rsidP="006C2343">
      <w:pPr>
        <w:pStyle w:val="Titul2"/>
      </w:pPr>
    </w:p>
    <w:p w14:paraId="61F10487" w14:textId="77777777" w:rsidR="00826B7B" w:rsidRDefault="00826B7B" w:rsidP="006C2343">
      <w:pPr>
        <w:pStyle w:val="Titul2"/>
      </w:pPr>
    </w:p>
    <w:p w14:paraId="7647A880" w14:textId="77777777" w:rsidR="003254A3" w:rsidRPr="000719BB" w:rsidRDefault="003254A3" w:rsidP="006C2343">
      <w:pPr>
        <w:pStyle w:val="Titul2"/>
      </w:pPr>
    </w:p>
    <w:p w14:paraId="36182133" w14:textId="77777777" w:rsidR="00AD0C7B" w:rsidRDefault="00AD0C7B" w:rsidP="006C2343">
      <w:pPr>
        <w:pStyle w:val="Titul1"/>
      </w:pPr>
      <w:r>
        <w:t>Technická specifikace</w:t>
      </w:r>
    </w:p>
    <w:p w14:paraId="56BE6E2E" w14:textId="77777777" w:rsidR="003254A3" w:rsidRDefault="003254A3" w:rsidP="00AD0C7B">
      <w:pPr>
        <w:pStyle w:val="Titul2"/>
      </w:pPr>
    </w:p>
    <w:p w14:paraId="6295AD94" w14:textId="77777777" w:rsidR="00AD0C7B" w:rsidRDefault="0069470F" w:rsidP="006C2343">
      <w:pPr>
        <w:pStyle w:val="Titul1"/>
      </w:pPr>
      <w:r>
        <w:t xml:space="preserve">Zvláštní </w:t>
      </w:r>
      <w:r w:rsidR="00AD0C7B">
        <w:t>technické podmínky</w:t>
      </w:r>
    </w:p>
    <w:p w14:paraId="233102ED" w14:textId="77777777" w:rsidR="00AD0C7B" w:rsidRDefault="00AD0C7B" w:rsidP="00EB46E5">
      <w:pPr>
        <w:pStyle w:val="Titul2"/>
      </w:pPr>
    </w:p>
    <w:p w14:paraId="2A49F0C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1A5C77E" w14:textId="77777777" w:rsidR="002007BA" w:rsidRDefault="002007BA" w:rsidP="006C2343">
      <w:pPr>
        <w:pStyle w:val="Tituldatum"/>
      </w:pPr>
    </w:p>
    <w:sdt>
      <w:sdtPr>
        <w:rPr>
          <w:rStyle w:val="Nzevakce"/>
        </w:rPr>
        <w:alias w:val="Název akce - VYplnit pole - přenese se do zápatí"/>
        <w:tag w:val="Název akce"/>
        <w:id w:val="1889687308"/>
        <w:placeholder>
          <w:docPart w:val="6A20B647C9E94DFC87B036AE49C0042C"/>
        </w:placeholder>
        <w:text/>
      </w:sdtPr>
      <w:sdtEndPr>
        <w:rPr>
          <w:rStyle w:val="Standardnpsmoodstavce"/>
          <w:b w:val="0"/>
          <w:sz w:val="24"/>
        </w:rPr>
      </w:sdtEndPr>
      <w:sdtContent>
        <w:p w14:paraId="7FE3337E" w14:textId="77777777" w:rsidR="00BF54FE" w:rsidRPr="00544378" w:rsidRDefault="00544378" w:rsidP="006C2343">
          <w:pPr>
            <w:pStyle w:val="Tituldatum"/>
          </w:pPr>
          <w:r w:rsidRPr="00544378">
            <w:rPr>
              <w:rStyle w:val="Nzevakce"/>
            </w:rPr>
            <w:t>Elektrizace trati vč. PEÚ Brno – Zastávka u Brna, 2. etapa</w:t>
          </w:r>
        </w:p>
      </w:sdtContent>
    </w:sdt>
    <w:p w14:paraId="4A3B5964" w14:textId="77777777" w:rsidR="00BF54FE" w:rsidRPr="00544378" w:rsidRDefault="00BF54FE" w:rsidP="006C2343">
      <w:pPr>
        <w:pStyle w:val="Tituldatum"/>
      </w:pPr>
    </w:p>
    <w:p w14:paraId="61E12B77" w14:textId="77777777" w:rsidR="009226C1" w:rsidRPr="00544378" w:rsidRDefault="009226C1" w:rsidP="006C2343">
      <w:pPr>
        <w:pStyle w:val="Tituldatum"/>
      </w:pPr>
    </w:p>
    <w:p w14:paraId="164D61C7" w14:textId="77777777" w:rsidR="003B111D" w:rsidRPr="00544378" w:rsidRDefault="003B111D" w:rsidP="006C2343">
      <w:pPr>
        <w:pStyle w:val="Tituldatum"/>
      </w:pPr>
    </w:p>
    <w:p w14:paraId="31ACD833" w14:textId="40B0F4BC" w:rsidR="00826B7B" w:rsidRPr="006C2343" w:rsidRDefault="006C2343" w:rsidP="006C2343">
      <w:pPr>
        <w:pStyle w:val="Tituldatum"/>
      </w:pPr>
      <w:r w:rsidRPr="00544378">
        <w:t xml:space="preserve">Datum vydání: </w:t>
      </w:r>
      <w:r w:rsidRPr="00544378">
        <w:tab/>
      </w:r>
      <w:r w:rsidR="00535A37">
        <w:t>4</w:t>
      </w:r>
      <w:r w:rsidRPr="00544378">
        <w:t xml:space="preserve">. </w:t>
      </w:r>
      <w:r w:rsidR="00535A37">
        <w:t>6</w:t>
      </w:r>
      <w:r w:rsidRPr="00544378">
        <w:t>. 20</w:t>
      </w:r>
      <w:r w:rsidR="007D3FA6" w:rsidRPr="00544378">
        <w:t>2</w:t>
      </w:r>
      <w:r w:rsidR="00802EE1" w:rsidRPr="00544378">
        <w:t>1</w:t>
      </w:r>
      <w:r w:rsidR="0076790E">
        <w:t xml:space="preserve"> </w:t>
      </w:r>
    </w:p>
    <w:p w14:paraId="4EEEEC40" w14:textId="77777777" w:rsidR="00826B7B" w:rsidRDefault="00826B7B">
      <w:r>
        <w:br w:type="page"/>
      </w:r>
    </w:p>
    <w:p w14:paraId="3EEA3748" w14:textId="77777777" w:rsidR="00BD7E91" w:rsidRDefault="00BD7E91" w:rsidP="00B101FD">
      <w:pPr>
        <w:pStyle w:val="Nadpisbezsl1-1"/>
      </w:pPr>
      <w:r>
        <w:lastRenderedPageBreak/>
        <w:t>Obsah</w:t>
      </w:r>
      <w:r w:rsidR="00887F36">
        <w:t xml:space="preserve"> </w:t>
      </w:r>
    </w:p>
    <w:p w14:paraId="3A578B71" w14:textId="45422797" w:rsidR="006F3BD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0678866" w:history="1">
        <w:r w:rsidR="006F3BD9" w:rsidRPr="007E6990">
          <w:rPr>
            <w:rStyle w:val="Hypertextovodkaz"/>
          </w:rPr>
          <w:t>SEZNAM ZKRATEK</w:t>
        </w:r>
        <w:r w:rsidR="006F3BD9">
          <w:rPr>
            <w:noProof/>
            <w:webHidden/>
          </w:rPr>
          <w:tab/>
        </w:r>
        <w:r w:rsidR="006F3BD9">
          <w:rPr>
            <w:noProof/>
            <w:webHidden/>
          </w:rPr>
          <w:fldChar w:fldCharType="begin"/>
        </w:r>
        <w:r w:rsidR="006F3BD9">
          <w:rPr>
            <w:noProof/>
            <w:webHidden/>
          </w:rPr>
          <w:instrText xml:space="preserve"> PAGEREF _Toc70678866 \h </w:instrText>
        </w:r>
        <w:r w:rsidR="006F3BD9">
          <w:rPr>
            <w:noProof/>
            <w:webHidden/>
          </w:rPr>
        </w:r>
        <w:r w:rsidR="006F3BD9">
          <w:rPr>
            <w:noProof/>
            <w:webHidden/>
          </w:rPr>
          <w:fldChar w:fldCharType="separate"/>
        </w:r>
        <w:r w:rsidR="00B64A53">
          <w:rPr>
            <w:noProof/>
            <w:webHidden/>
          </w:rPr>
          <w:t>2</w:t>
        </w:r>
        <w:r w:rsidR="006F3BD9">
          <w:rPr>
            <w:noProof/>
            <w:webHidden/>
          </w:rPr>
          <w:fldChar w:fldCharType="end"/>
        </w:r>
      </w:hyperlink>
    </w:p>
    <w:p w14:paraId="4B8D3010" w14:textId="461AD6A5" w:rsidR="006F3BD9" w:rsidRDefault="00B64A53">
      <w:pPr>
        <w:pStyle w:val="Obsah1"/>
        <w:rPr>
          <w:rFonts w:asciiTheme="minorHAnsi" w:eastAsiaTheme="minorEastAsia" w:hAnsiTheme="minorHAnsi"/>
          <w:b w:val="0"/>
          <w:caps w:val="0"/>
          <w:noProof/>
          <w:spacing w:val="0"/>
          <w:sz w:val="22"/>
          <w:szCs w:val="22"/>
          <w:lang w:eastAsia="cs-CZ"/>
        </w:rPr>
      </w:pPr>
      <w:hyperlink w:anchor="_Toc70678867" w:history="1">
        <w:r w:rsidR="006F3BD9" w:rsidRPr="007E6990">
          <w:rPr>
            <w:rStyle w:val="Hypertextovodkaz"/>
          </w:rPr>
          <w:t>1.</w:t>
        </w:r>
        <w:r w:rsidR="006F3BD9">
          <w:rPr>
            <w:rFonts w:asciiTheme="minorHAnsi" w:eastAsiaTheme="minorEastAsia" w:hAnsiTheme="minorHAnsi"/>
            <w:b w:val="0"/>
            <w:caps w:val="0"/>
            <w:noProof/>
            <w:spacing w:val="0"/>
            <w:sz w:val="22"/>
            <w:szCs w:val="22"/>
            <w:lang w:eastAsia="cs-CZ"/>
          </w:rPr>
          <w:tab/>
        </w:r>
        <w:r w:rsidR="006F3BD9" w:rsidRPr="007E6990">
          <w:rPr>
            <w:rStyle w:val="Hypertextovodkaz"/>
          </w:rPr>
          <w:t>SPECIFIKACE PŘEDMĚTU DÍLA</w:t>
        </w:r>
        <w:r w:rsidR="006F3BD9">
          <w:rPr>
            <w:noProof/>
            <w:webHidden/>
          </w:rPr>
          <w:tab/>
        </w:r>
        <w:r w:rsidR="006F3BD9">
          <w:rPr>
            <w:noProof/>
            <w:webHidden/>
          </w:rPr>
          <w:fldChar w:fldCharType="begin"/>
        </w:r>
        <w:r w:rsidR="006F3BD9">
          <w:rPr>
            <w:noProof/>
            <w:webHidden/>
          </w:rPr>
          <w:instrText xml:space="preserve"> PAGEREF _Toc70678867 \h </w:instrText>
        </w:r>
        <w:r w:rsidR="006F3BD9">
          <w:rPr>
            <w:noProof/>
            <w:webHidden/>
          </w:rPr>
        </w:r>
        <w:r w:rsidR="006F3BD9">
          <w:rPr>
            <w:noProof/>
            <w:webHidden/>
          </w:rPr>
          <w:fldChar w:fldCharType="separate"/>
        </w:r>
        <w:r>
          <w:rPr>
            <w:noProof/>
            <w:webHidden/>
          </w:rPr>
          <w:t>3</w:t>
        </w:r>
        <w:r w:rsidR="006F3BD9">
          <w:rPr>
            <w:noProof/>
            <w:webHidden/>
          </w:rPr>
          <w:fldChar w:fldCharType="end"/>
        </w:r>
      </w:hyperlink>
    </w:p>
    <w:p w14:paraId="0279B0A1" w14:textId="40E7F8ED" w:rsidR="006F3BD9" w:rsidRDefault="00B64A53">
      <w:pPr>
        <w:pStyle w:val="Obsah2"/>
        <w:rPr>
          <w:rFonts w:asciiTheme="minorHAnsi" w:eastAsiaTheme="minorEastAsia" w:hAnsiTheme="minorHAnsi"/>
          <w:noProof/>
          <w:spacing w:val="0"/>
          <w:sz w:val="22"/>
          <w:szCs w:val="22"/>
          <w:lang w:eastAsia="cs-CZ"/>
        </w:rPr>
      </w:pPr>
      <w:hyperlink w:anchor="_Toc70678868" w:history="1">
        <w:r w:rsidR="006F3BD9" w:rsidRPr="007E6990">
          <w:rPr>
            <w:rStyle w:val="Hypertextovodkaz"/>
            <w:rFonts w:asciiTheme="majorHAnsi" w:hAnsiTheme="majorHAnsi"/>
          </w:rPr>
          <w:t>1.1</w:t>
        </w:r>
        <w:r w:rsidR="006F3BD9">
          <w:rPr>
            <w:rFonts w:asciiTheme="minorHAnsi" w:eastAsiaTheme="minorEastAsia" w:hAnsiTheme="minorHAnsi"/>
            <w:noProof/>
            <w:spacing w:val="0"/>
            <w:sz w:val="22"/>
            <w:szCs w:val="22"/>
            <w:lang w:eastAsia="cs-CZ"/>
          </w:rPr>
          <w:tab/>
        </w:r>
        <w:r w:rsidR="006F3BD9" w:rsidRPr="007E6990">
          <w:rPr>
            <w:rStyle w:val="Hypertextovodkaz"/>
          </w:rPr>
          <w:t>Účel a rozsah předmětu Díla</w:t>
        </w:r>
        <w:r w:rsidR="006F3BD9">
          <w:rPr>
            <w:noProof/>
            <w:webHidden/>
          </w:rPr>
          <w:tab/>
        </w:r>
        <w:r w:rsidR="006F3BD9">
          <w:rPr>
            <w:noProof/>
            <w:webHidden/>
          </w:rPr>
          <w:fldChar w:fldCharType="begin"/>
        </w:r>
        <w:r w:rsidR="006F3BD9">
          <w:rPr>
            <w:noProof/>
            <w:webHidden/>
          </w:rPr>
          <w:instrText xml:space="preserve"> PAGEREF _Toc70678868 \h </w:instrText>
        </w:r>
        <w:r w:rsidR="006F3BD9">
          <w:rPr>
            <w:noProof/>
            <w:webHidden/>
          </w:rPr>
        </w:r>
        <w:r w:rsidR="006F3BD9">
          <w:rPr>
            <w:noProof/>
            <w:webHidden/>
          </w:rPr>
          <w:fldChar w:fldCharType="separate"/>
        </w:r>
        <w:r>
          <w:rPr>
            <w:noProof/>
            <w:webHidden/>
          </w:rPr>
          <w:t>3</w:t>
        </w:r>
        <w:r w:rsidR="006F3BD9">
          <w:rPr>
            <w:noProof/>
            <w:webHidden/>
          </w:rPr>
          <w:fldChar w:fldCharType="end"/>
        </w:r>
      </w:hyperlink>
    </w:p>
    <w:p w14:paraId="1179C9A9" w14:textId="5709576D" w:rsidR="006F3BD9" w:rsidRDefault="00B64A53">
      <w:pPr>
        <w:pStyle w:val="Obsah2"/>
        <w:rPr>
          <w:rFonts w:asciiTheme="minorHAnsi" w:eastAsiaTheme="minorEastAsia" w:hAnsiTheme="minorHAnsi"/>
          <w:noProof/>
          <w:spacing w:val="0"/>
          <w:sz w:val="22"/>
          <w:szCs w:val="22"/>
          <w:lang w:eastAsia="cs-CZ"/>
        </w:rPr>
      </w:pPr>
      <w:hyperlink w:anchor="_Toc70678869" w:history="1">
        <w:r w:rsidR="006F3BD9" w:rsidRPr="007E6990">
          <w:rPr>
            <w:rStyle w:val="Hypertextovodkaz"/>
            <w:rFonts w:asciiTheme="majorHAnsi" w:hAnsiTheme="majorHAnsi"/>
          </w:rPr>
          <w:t>1.2</w:t>
        </w:r>
        <w:r w:rsidR="006F3BD9">
          <w:rPr>
            <w:rFonts w:asciiTheme="minorHAnsi" w:eastAsiaTheme="minorEastAsia" w:hAnsiTheme="minorHAnsi"/>
            <w:noProof/>
            <w:spacing w:val="0"/>
            <w:sz w:val="22"/>
            <w:szCs w:val="22"/>
            <w:lang w:eastAsia="cs-CZ"/>
          </w:rPr>
          <w:tab/>
        </w:r>
        <w:r w:rsidR="006F3BD9" w:rsidRPr="007E6990">
          <w:rPr>
            <w:rStyle w:val="Hypertextovodkaz"/>
          </w:rPr>
          <w:t>Umístění stavby</w:t>
        </w:r>
        <w:r w:rsidR="006F3BD9">
          <w:rPr>
            <w:noProof/>
            <w:webHidden/>
          </w:rPr>
          <w:tab/>
        </w:r>
        <w:r w:rsidR="006F3BD9">
          <w:rPr>
            <w:noProof/>
            <w:webHidden/>
          </w:rPr>
          <w:fldChar w:fldCharType="begin"/>
        </w:r>
        <w:r w:rsidR="006F3BD9">
          <w:rPr>
            <w:noProof/>
            <w:webHidden/>
          </w:rPr>
          <w:instrText xml:space="preserve"> PAGEREF _Toc70678869 \h </w:instrText>
        </w:r>
        <w:r w:rsidR="006F3BD9">
          <w:rPr>
            <w:noProof/>
            <w:webHidden/>
          </w:rPr>
        </w:r>
        <w:r w:rsidR="006F3BD9">
          <w:rPr>
            <w:noProof/>
            <w:webHidden/>
          </w:rPr>
          <w:fldChar w:fldCharType="separate"/>
        </w:r>
        <w:r>
          <w:rPr>
            <w:noProof/>
            <w:webHidden/>
          </w:rPr>
          <w:t>3</w:t>
        </w:r>
        <w:r w:rsidR="006F3BD9">
          <w:rPr>
            <w:noProof/>
            <w:webHidden/>
          </w:rPr>
          <w:fldChar w:fldCharType="end"/>
        </w:r>
      </w:hyperlink>
    </w:p>
    <w:p w14:paraId="083A2294" w14:textId="03B24F54" w:rsidR="006F3BD9" w:rsidRDefault="00B64A53">
      <w:pPr>
        <w:pStyle w:val="Obsah1"/>
        <w:rPr>
          <w:rFonts w:asciiTheme="minorHAnsi" w:eastAsiaTheme="minorEastAsia" w:hAnsiTheme="minorHAnsi"/>
          <w:b w:val="0"/>
          <w:caps w:val="0"/>
          <w:noProof/>
          <w:spacing w:val="0"/>
          <w:sz w:val="22"/>
          <w:szCs w:val="22"/>
          <w:lang w:eastAsia="cs-CZ"/>
        </w:rPr>
      </w:pPr>
      <w:hyperlink w:anchor="_Toc70678870" w:history="1">
        <w:r w:rsidR="006F3BD9" w:rsidRPr="007E6990">
          <w:rPr>
            <w:rStyle w:val="Hypertextovodkaz"/>
          </w:rPr>
          <w:t>2.</w:t>
        </w:r>
        <w:r w:rsidR="006F3BD9">
          <w:rPr>
            <w:rFonts w:asciiTheme="minorHAnsi" w:eastAsiaTheme="minorEastAsia" w:hAnsiTheme="minorHAnsi"/>
            <w:b w:val="0"/>
            <w:caps w:val="0"/>
            <w:noProof/>
            <w:spacing w:val="0"/>
            <w:sz w:val="22"/>
            <w:szCs w:val="22"/>
            <w:lang w:eastAsia="cs-CZ"/>
          </w:rPr>
          <w:tab/>
        </w:r>
        <w:r w:rsidR="006F3BD9" w:rsidRPr="007E6990">
          <w:rPr>
            <w:rStyle w:val="Hypertextovodkaz"/>
          </w:rPr>
          <w:t>PŘEHLED VÝCHOZÍCH PODKLADŮ</w:t>
        </w:r>
        <w:r w:rsidR="006F3BD9">
          <w:rPr>
            <w:noProof/>
            <w:webHidden/>
          </w:rPr>
          <w:tab/>
        </w:r>
        <w:r w:rsidR="006F3BD9">
          <w:rPr>
            <w:noProof/>
            <w:webHidden/>
          </w:rPr>
          <w:fldChar w:fldCharType="begin"/>
        </w:r>
        <w:r w:rsidR="006F3BD9">
          <w:rPr>
            <w:noProof/>
            <w:webHidden/>
          </w:rPr>
          <w:instrText xml:space="preserve"> PAGEREF _Toc70678870 \h </w:instrText>
        </w:r>
        <w:r w:rsidR="006F3BD9">
          <w:rPr>
            <w:noProof/>
            <w:webHidden/>
          </w:rPr>
        </w:r>
        <w:r w:rsidR="006F3BD9">
          <w:rPr>
            <w:noProof/>
            <w:webHidden/>
          </w:rPr>
          <w:fldChar w:fldCharType="separate"/>
        </w:r>
        <w:r>
          <w:rPr>
            <w:noProof/>
            <w:webHidden/>
          </w:rPr>
          <w:t>3</w:t>
        </w:r>
        <w:r w:rsidR="006F3BD9">
          <w:rPr>
            <w:noProof/>
            <w:webHidden/>
          </w:rPr>
          <w:fldChar w:fldCharType="end"/>
        </w:r>
      </w:hyperlink>
    </w:p>
    <w:p w14:paraId="394D4B80" w14:textId="3F424DA3" w:rsidR="006F3BD9" w:rsidRDefault="00B64A53">
      <w:pPr>
        <w:pStyle w:val="Obsah2"/>
        <w:rPr>
          <w:rFonts w:asciiTheme="minorHAnsi" w:eastAsiaTheme="minorEastAsia" w:hAnsiTheme="minorHAnsi"/>
          <w:noProof/>
          <w:spacing w:val="0"/>
          <w:sz w:val="22"/>
          <w:szCs w:val="22"/>
          <w:lang w:eastAsia="cs-CZ"/>
        </w:rPr>
      </w:pPr>
      <w:hyperlink w:anchor="_Toc70678871" w:history="1">
        <w:r w:rsidR="006F3BD9" w:rsidRPr="007E6990">
          <w:rPr>
            <w:rStyle w:val="Hypertextovodkaz"/>
            <w:rFonts w:asciiTheme="majorHAnsi" w:hAnsiTheme="majorHAnsi"/>
          </w:rPr>
          <w:t>2.1</w:t>
        </w:r>
        <w:r w:rsidR="006F3BD9">
          <w:rPr>
            <w:rFonts w:asciiTheme="minorHAnsi" w:eastAsiaTheme="minorEastAsia" w:hAnsiTheme="minorHAnsi"/>
            <w:noProof/>
            <w:spacing w:val="0"/>
            <w:sz w:val="22"/>
            <w:szCs w:val="22"/>
            <w:lang w:eastAsia="cs-CZ"/>
          </w:rPr>
          <w:tab/>
        </w:r>
        <w:r w:rsidR="006F3BD9" w:rsidRPr="007E6990">
          <w:rPr>
            <w:rStyle w:val="Hypertextovodkaz"/>
          </w:rPr>
          <w:t>Projektová dokumentace</w:t>
        </w:r>
        <w:r w:rsidR="006F3BD9">
          <w:rPr>
            <w:noProof/>
            <w:webHidden/>
          </w:rPr>
          <w:tab/>
        </w:r>
        <w:r w:rsidR="006F3BD9">
          <w:rPr>
            <w:noProof/>
            <w:webHidden/>
          </w:rPr>
          <w:fldChar w:fldCharType="begin"/>
        </w:r>
        <w:r w:rsidR="006F3BD9">
          <w:rPr>
            <w:noProof/>
            <w:webHidden/>
          </w:rPr>
          <w:instrText xml:space="preserve"> PAGEREF _Toc70678871 \h </w:instrText>
        </w:r>
        <w:r w:rsidR="006F3BD9">
          <w:rPr>
            <w:noProof/>
            <w:webHidden/>
          </w:rPr>
        </w:r>
        <w:r w:rsidR="006F3BD9">
          <w:rPr>
            <w:noProof/>
            <w:webHidden/>
          </w:rPr>
          <w:fldChar w:fldCharType="separate"/>
        </w:r>
        <w:r>
          <w:rPr>
            <w:noProof/>
            <w:webHidden/>
          </w:rPr>
          <w:t>3</w:t>
        </w:r>
        <w:r w:rsidR="006F3BD9">
          <w:rPr>
            <w:noProof/>
            <w:webHidden/>
          </w:rPr>
          <w:fldChar w:fldCharType="end"/>
        </w:r>
      </w:hyperlink>
    </w:p>
    <w:p w14:paraId="65564F21" w14:textId="627C5D9E" w:rsidR="006F3BD9" w:rsidRDefault="00B64A53">
      <w:pPr>
        <w:pStyle w:val="Obsah2"/>
        <w:rPr>
          <w:rFonts w:asciiTheme="minorHAnsi" w:eastAsiaTheme="minorEastAsia" w:hAnsiTheme="minorHAnsi"/>
          <w:noProof/>
          <w:spacing w:val="0"/>
          <w:sz w:val="22"/>
          <w:szCs w:val="22"/>
          <w:lang w:eastAsia="cs-CZ"/>
        </w:rPr>
      </w:pPr>
      <w:hyperlink w:anchor="_Toc70678872" w:history="1">
        <w:r w:rsidR="006F3BD9" w:rsidRPr="007E6990">
          <w:rPr>
            <w:rStyle w:val="Hypertextovodkaz"/>
            <w:rFonts w:asciiTheme="majorHAnsi" w:hAnsiTheme="majorHAnsi"/>
          </w:rPr>
          <w:t>2.2</w:t>
        </w:r>
        <w:r w:rsidR="006F3BD9">
          <w:rPr>
            <w:rFonts w:asciiTheme="minorHAnsi" w:eastAsiaTheme="minorEastAsia" w:hAnsiTheme="minorHAnsi"/>
            <w:noProof/>
            <w:spacing w:val="0"/>
            <w:sz w:val="22"/>
            <w:szCs w:val="22"/>
            <w:lang w:eastAsia="cs-CZ"/>
          </w:rPr>
          <w:tab/>
        </w:r>
        <w:r w:rsidR="006F3BD9" w:rsidRPr="007E6990">
          <w:rPr>
            <w:rStyle w:val="Hypertextovodkaz"/>
          </w:rPr>
          <w:t>Související dokumentace</w:t>
        </w:r>
        <w:r w:rsidR="006F3BD9">
          <w:rPr>
            <w:noProof/>
            <w:webHidden/>
          </w:rPr>
          <w:tab/>
        </w:r>
        <w:r w:rsidR="006F3BD9">
          <w:rPr>
            <w:noProof/>
            <w:webHidden/>
          </w:rPr>
          <w:fldChar w:fldCharType="begin"/>
        </w:r>
        <w:r w:rsidR="006F3BD9">
          <w:rPr>
            <w:noProof/>
            <w:webHidden/>
          </w:rPr>
          <w:instrText xml:space="preserve"> PAGEREF _Toc70678872 \h </w:instrText>
        </w:r>
        <w:r w:rsidR="006F3BD9">
          <w:rPr>
            <w:noProof/>
            <w:webHidden/>
          </w:rPr>
        </w:r>
        <w:r w:rsidR="006F3BD9">
          <w:rPr>
            <w:noProof/>
            <w:webHidden/>
          </w:rPr>
          <w:fldChar w:fldCharType="separate"/>
        </w:r>
        <w:r>
          <w:rPr>
            <w:noProof/>
            <w:webHidden/>
          </w:rPr>
          <w:t>3</w:t>
        </w:r>
        <w:r w:rsidR="006F3BD9">
          <w:rPr>
            <w:noProof/>
            <w:webHidden/>
          </w:rPr>
          <w:fldChar w:fldCharType="end"/>
        </w:r>
      </w:hyperlink>
    </w:p>
    <w:p w14:paraId="3B2698D4" w14:textId="553B16E9" w:rsidR="006F3BD9" w:rsidRDefault="00B64A53">
      <w:pPr>
        <w:pStyle w:val="Obsah1"/>
        <w:rPr>
          <w:rFonts w:asciiTheme="minorHAnsi" w:eastAsiaTheme="minorEastAsia" w:hAnsiTheme="minorHAnsi"/>
          <w:b w:val="0"/>
          <w:caps w:val="0"/>
          <w:noProof/>
          <w:spacing w:val="0"/>
          <w:sz w:val="22"/>
          <w:szCs w:val="22"/>
          <w:lang w:eastAsia="cs-CZ"/>
        </w:rPr>
      </w:pPr>
      <w:hyperlink w:anchor="_Toc70678873" w:history="1">
        <w:r w:rsidR="006F3BD9" w:rsidRPr="007E6990">
          <w:rPr>
            <w:rStyle w:val="Hypertextovodkaz"/>
          </w:rPr>
          <w:t>3.</w:t>
        </w:r>
        <w:r w:rsidR="006F3BD9">
          <w:rPr>
            <w:rFonts w:asciiTheme="minorHAnsi" w:eastAsiaTheme="minorEastAsia" w:hAnsiTheme="minorHAnsi"/>
            <w:b w:val="0"/>
            <w:caps w:val="0"/>
            <w:noProof/>
            <w:spacing w:val="0"/>
            <w:sz w:val="22"/>
            <w:szCs w:val="22"/>
            <w:lang w:eastAsia="cs-CZ"/>
          </w:rPr>
          <w:tab/>
        </w:r>
        <w:r w:rsidR="006F3BD9" w:rsidRPr="007E6990">
          <w:rPr>
            <w:rStyle w:val="Hypertextovodkaz"/>
          </w:rPr>
          <w:t>KOORDINACE S JINÝMI STAVBAMI</w:t>
        </w:r>
        <w:r w:rsidR="006F3BD9">
          <w:rPr>
            <w:noProof/>
            <w:webHidden/>
          </w:rPr>
          <w:tab/>
        </w:r>
        <w:r w:rsidR="006F3BD9">
          <w:rPr>
            <w:noProof/>
            <w:webHidden/>
          </w:rPr>
          <w:fldChar w:fldCharType="begin"/>
        </w:r>
        <w:r w:rsidR="006F3BD9">
          <w:rPr>
            <w:noProof/>
            <w:webHidden/>
          </w:rPr>
          <w:instrText xml:space="preserve"> PAGEREF _Toc70678873 \h </w:instrText>
        </w:r>
        <w:r w:rsidR="006F3BD9">
          <w:rPr>
            <w:noProof/>
            <w:webHidden/>
          </w:rPr>
        </w:r>
        <w:r w:rsidR="006F3BD9">
          <w:rPr>
            <w:noProof/>
            <w:webHidden/>
          </w:rPr>
          <w:fldChar w:fldCharType="separate"/>
        </w:r>
        <w:r>
          <w:rPr>
            <w:noProof/>
            <w:webHidden/>
          </w:rPr>
          <w:t>4</w:t>
        </w:r>
        <w:r w:rsidR="006F3BD9">
          <w:rPr>
            <w:noProof/>
            <w:webHidden/>
          </w:rPr>
          <w:fldChar w:fldCharType="end"/>
        </w:r>
      </w:hyperlink>
    </w:p>
    <w:p w14:paraId="52C1CFD0" w14:textId="799108AD" w:rsidR="006F3BD9" w:rsidRDefault="00B64A53">
      <w:pPr>
        <w:pStyle w:val="Obsah1"/>
        <w:rPr>
          <w:rFonts w:asciiTheme="minorHAnsi" w:eastAsiaTheme="minorEastAsia" w:hAnsiTheme="minorHAnsi"/>
          <w:b w:val="0"/>
          <w:caps w:val="0"/>
          <w:noProof/>
          <w:spacing w:val="0"/>
          <w:sz w:val="22"/>
          <w:szCs w:val="22"/>
          <w:lang w:eastAsia="cs-CZ"/>
        </w:rPr>
      </w:pPr>
      <w:hyperlink w:anchor="_Toc70678874" w:history="1">
        <w:r w:rsidR="006F3BD9" w:rsidRPr="007E6990">
          <w:rPr>
            <w:rStyle w:val="Hypertextovodkaz"/>
          </w:rPr>
          <w:t>4.</w:t>
        </w:r>
        <w:r w:rsidR="006F3BD9">
          <w:rPr>
            <w:rFonts w:asciiTheme="minorHAnsi" w:eastAsiaTheme="minorEastAsia" w:hAnsiTheme="minorHAnsi"/>
            <w:b w:val="0"/>
            <w:caps w:val="0"/>
            <w:noProof/>
            <w:spacing w:val="0"/>
            <w:sz w:val="22"/>
            <w:szCs w:val="22"/>
            <w:lang w:eastAsia="cs-CZ"/>
          </w:rPr>
          <w:tab/>
        </w:r>
        <w:r w:rsidR="006F3BD9" w:rsidRPr="007E6990">
          <w:rPr>
            <w:rStyle w:val="Hypertextovodkaz"/>
          </w:rPr>
          <w:t>ZVLÁŠTNÍ TECHNICKÉ PODMÍNKY A POŽADAVKY NA PROVEDENÍ DÍLA</w:t>
        </w:r>
        <w:r w:rsidR="006F3BD9">
          <w:rPr>
            <w:noProof/>
            <w:webHidden/>
          </w:rPr>
          <w:tab/>
        </w:r>
        <w:r w:rsidR="006F3BD9">
          <w:rPr>
            <w:noProof/>
            <w:webHidden/>
          </w:rPr>
          <w:fldChar w:fldCharType="begin"/>
        </w:r>
        <w:r w:rsidR="006F3BD9">
          <w:rPr>
            <w:noProof/>
            <w:webHidden/>
          </w:rPr>
          <w:instrText xml:space="preserve"> PAGEREF _Toc70678874 \h </w:instrText>
        </w:r>
        <w:r w:rsidR="006F3BD9">
          <w:rPr>
            <w:noProof/>
            <w:webHidden/>
          </w:rPr>
        </w:r>
        <w:r w:rsidR="006F3BD9">
          <w:rPr>
            <w:noProof/>
            <w:webHidden/>
          </w:rPr>
          <w:fldChar w:fldCharType="separate"/>
        </w:r>
        <w:r>
          <w:rPr>
            <w:noProof/>
            <w:webHidden/>
          </w:rPr>
          <w:t>4</w:t>
        </w:r>
        <w:r w:rsidR="006F3BD9">
          <w:rPr>
            <w:noProof/>
            <w:webHidden/>
          </w:rPr>
          <w:fldChar w:fldCharType="end"/>
        </w:r>
      </w:hyperlink>
    </w:p>
    <w:p w14:paraId="704E2D62" w14:textId="2C76EE3A" w:rsidR="006F3BD9" w:rsidRDefault="00B64A53">
      <w:pPr>
        <w:pStyle w:val="Obsah2"/>
        <w:rPr>
          <w:rFonts w:asciiTheme="minorHAnsi" w:eastAsiaTheme="minorEastAsia" w:hAnsiTheme="minorHAnsi"/>
          <w:noProof/>
          <w:spacing w:val="0"/>
          <w:sz w:val="22"/>
          <w:szCs w:val="22"/>
          <w:lang w:eastAsia="cs-CZ"/>
        </w:rPr>
      </w:pPr>
      <w:hyperlink w:anchor="_Toc70678875" w:history="1">
        <w:r w:rsidR="006F3BD9" w:rsidRPr="007E6990">
          <w:rPr>
            <w:rStyle w:val="Hypertextovodkaz"/>
            <w:rFonts w:asciiTheme="majorHAnsi" w:hAnsiTheme="majorHAnsi"/>
          </w:rPr>
          <w:t>4.1</w:t>
        </w:r>
        <w:r w:rsidR="006F3BD9">
          <w:rPr>
            <w:rFonts w:asciiTheme="minorHAnsi" w:eastAsiaTheme="minorEastAsia" w:hAnsiTheme="minorHAnsi"/>
            <w:noProof/>
            <w:spacing w:val="0"/>
            <w:sz w:val="22"/>
            <w:szCs w:val="22"/>
            <w:lang w:eastAsia="cs-CZ"/>
          </w:rPr>
          <w:tab/>
        </w:r>
        <w:r w:rsidR="006F3BD9" w:rsidRPr="007E6990">
          <w:rPr>
            <w:rStyle w:val="Hypertextovodkaz"/>
          </w:rPr>
          <w:t>Všeobecně</w:t>
        </w:r>
        <w:r w:rsidR="006F3BD9">
          <w:rPr>
            <w:noProof/>
            <w:webHidden/>
          </w:rPr>
          <w:tab/>
        </w:r>
        <w:r w:rsidR="006F3BD9">
          <w:rPr>
            <w:noProof/>
            <w:webHidden/>
          </w:rPr>
          <w:fldChar w:fldCharType="begin"/>
        </w:r>
        <w:r w:rsidR="006F3BD9">
          <w:rPr>
            <w:noProof/>
            <w:webHidden/>
          </w:rPr>
          <w:instrText xml:space="preserve"> PAGEREF _Toc70678875 \h </w:instrText>
        </w:r>
        <w:r w:rsidR="006F3BD9">
          <w:rPr>
            <w:noProof/>
            <w:webHidden/>
          </w:rPr>
        </w:r>
        <w:r w:rsidR="006F3BD9">
          <w:rPr>
            <w:noProof/>
            <w:webHidden/>
          </w:rPr>
          <w:fldChar w:fldCharType="separate"/>
        </w:r>
        <w:r>
          <w:rPr>
            <w:noProof/>
            <w:webHidden/>
          </w:rPr>
          <w:t>4</w:t>
        </w:r>
        <w:r w:rsidR="006F3BD9">
          <w:rPr>
            <w:noProof/>
            <w:webHidden/>
          </w:rPr>
          <w:fldChar w:fldCharType="end"/>
        </w:r>
      </w:hyperlink>
    </w:p>
    <w:p w14:paraId="02300C1B" w14:textId="4855E976" w:rsidR="006F3BD9" w:rsidRDefault="00B64A53">
      <w:pPr>
        <w:pStyle w:val="Obsah2"/>
        <w:rPr>
          <w:rFonts w:asciiTheme="minorHAnsi" w:eastAsiaTheme="minorEastAsia" w:hAnsiTheme="minorHAnsi"/>
          <w:noProof/>
          <w:spacing w:val="0"/>
          <w:sz w:val="22"/>
          <w:szCs w:val="22"/>
          <w:lang w:eastAsia="cs-CZ"/>
        </w:rPr>
      </w:pPr>
      <w:hyperlink w:anchor="_Toc70678876" w:history="1">
        <w:r w:rsidR="006F3BD9" w:rsidRPr="007E6990">
          <w:rPr>
            <w:rStyle w:val="Hypertextovodkaz"/>
            <w:rFonts w:asciiTheme="majorHAnsi" w:hAnsiTheme="majorHAnsi"/>
          </w:rPr>
          <w:t>4.2</w:t>
        </w:r>
        <w:r w:rsidR="006F3BD9">
          <w:rPr>
            <w:rFonts w:asciiTheme="minorHAnsi" w:eastAsiaTheme="minorEastAsia" w:hAnsiTheme="minorHAnsi"/>
            <w:noProof/>
            <w:spacing w:val="0"/>
            <w:sz w:val="22"/>
            <w:szCs w:val="22"/>
            <w:lang w:eastAsia="cs-CZ"/>
          </w:rPr>
          <w:tab/>
        </w:r>
        <w:r w:rsidR="006F3BD9" w:rsidRPr="007E6990">
          <w:rPr>
            <w:rStyle w:val="Hypertextovodkaz"/>
          </w:rPr>
          <w:t>Majetkové vypořádání během zhotovení stavby a po jejím dokončení</w:t>
        </w:r>
        <w:r w:rsidR="006F3BD9">
          <w:rPr>
            <w:noProof/>
            <w:webHidden/>
          </w:rPr>
          <w:tab/>
        </w:r>
        <w:r w:rsidR="006F3BD9">
          <w:rPr>
            <w:noProof/>
            <w:webHidden/>
          </w:rPr>
          <w:fldChar w:fldCharType="begin"/>
        </w:r>
        <w:r w:rsidR="006F3BD9">
          <w:rPr>
            <w:noProof/>
            <w:webHidden/>
          </w:rPr>
          <w:instrText xml:space="preserve"> PAGEREF _Toc70678876 \h </w:instrText>
        </w:r>
        <w:r w:rsidR="006F3BD9">
          <w:rPr>
            <w:noProof/>
            <w:webHidden/>
          </w:rPr>
        </w:r>
        <w:r w:rsidR="006F3BD9">
          <w:rPr>
            <w:noProof/>
            <w:webHidden/>
          </w:rPr>
          <w:fldChar w:fldCharType="separate"/>
        </w:r>
        <w:r>
          <w:rPr>
            <w:noProof/>
            <w:webHidden/>
          </w:rPr>
          <w:t>5</w:t>
        </w:r>
        <w:r w:rsidR="006F3BD9">
          <w:rPr>
            <w:noProof/>
            <w:webHidden/>
          </w:rPr>
          <w:fldChar w:fldCharType="end"/>
        </w:r>
      </w:hyperlink>
    </w:p>
    <w:p w14:paraId="084D12E5" w14:textId="5C036F39" w:rsidR="006F3BD9" w:rsidRDefault="00B64A53">
      <w:pPr>
        <w:pStyle w:val="Obsah2"/>
        <w:rPr>
          <w:rFonts w:asciiTheme="minorHAnsi" w:eastAsiaTheme="minorEastAsia" w:hAnsiTheme="minorHAnsi"/>
          <w:noProof/>
          <w:spacing w:val="0"/>
          <w:sz w:val="22"/>
          <w:szCs w:val="22"/>
          <w:lang w:eastAsia="cs-CZ"/>
        </w:rPr>
      </w:pPr>
      <w:hyperlink w:anchor="_Toc70678877" w:history="1">
        <w:r w:rsidR="006F3BD9" w:rsidRPr="007E6990">
          <w:rPr>
            <w:rStyle w:val="Hypertextovodkaz"/>
            <w:rFonts w:asciiTheme="majorHAnsi" w:hAnsiTheme="majorHAnsi"/>
          </w:rPr>
          <w:t>4.3</w:t>
        </w:r>
        <w:r w:rsidR="006F3BD9">
          <w:rPr>
            <w:rFonts w:asciiTheme="minorHAnsi" w:eastAsiaTheme="minorEastAsia" w:hAnsiTheme="minorHAnsi"/>
            <w:noProof/>
            <w:spacing w:val="0"/>
            <w:sz w:val="22"/>
            <w:szCs w:val="22"/>
            <w:lang w:eastAsia="cs-CZ"/>
          </w:rPr>
          <w:tab/>
        </w:r>
        <w:r w:rsidR="006F3BD9" w:rsidRPr="007E6990">
          <w:rPr>
            <w:rStyle w:val="Hypertextovodkaz"/>
          </w:rPr>
          <w:t>Doklady překládané zhotovitelem</w:t>
        </w:r>
        <w:r w:rsidR="006F3BD9">
          <w:rPr>
            <w:noProof/>
            <w:webHidden/>
          </w:rPr>
          <w:tab/>
        </w:r>
        <w:r w:rsidR="006F3BD9">
          <w:rPr>
            <w:noProof/>
            <w:webHidden/>
          </w:rPr>
          <w:fldChar w:fldCharType="begin"/>
        </w:r>
        <w:r w:rsidR="006F3BD9">
          <w:rPr>
            <w:noProof/>
            <w:webHidden/>
          </w:rPr>
          <w:instrText xml:space="preserve"> PAGEREF _Toc70678877 \h </w:instrText>
        </w:r>
        <w:r w:rsidR="006F3BD9">
          <w:rPr>
            <w:noProof/>
            <w:webHidden/>
          </w:rPr>
        </w:r>
        <w:r w:rsidR="006F3BD9">
          <w:rPr>
            <w:noProof/>
            <w:webHidden/>
          </w:rPr>
          <w:fldChar w:fldCharType="separate"/>
        </w:r>
        <w:r>
          <w:rPr>
            <w:noProof/>
            <w:webHidden/>
          </w:rPr>
          <w:t>6</w:t>
        </w:r>
        <w:r w:rsidR="006F3BD9">
          <w:rPr>
            <w:noProof/>
            <w:webHidden/>
          </w:rPr>
          <w:fldChar w:fldCharType="end"/>
        </w:r>
      </w:hyperlink>
    </w:p>
    <w:p w14:paraId="0FDA9FAE" w14:textId="441BBFEE" w:rsidR="006F3BD9" w:rsidRDefault="00B64A53">
      <w:pPr>
        <w:pStyle w:val="Obsah2"/>
        <w:rPr>
          <w:rFonts w:asciiTheme="minorHAnsi" w:eastAsiaTheme="minorEastAsia" w:hAnsiTheme="minorHAnsi"/>
          <w:noProof/>
          <w:spacing w:val="0"/>
          <w:sz w:val="22"/>
          <w:szCs w:val="22"/>
          <w:lang w:eastAsia="cs-CZ"/>
        </w:rPr>
      </w:pPr>
      <w:hyperlink w:anchor="_Toc70678878" w:history="1">
        <w:r w:rsidR="006F3BD9" w:rsidRPr="007E6990">
          <w:rPr>
            <w:rStyle w:val="Hypertextovodkaz"/>
            <w:rFonts w:asciiTheme="majorHAnsi" w:hAnsiTheme="majorHAnsi"/>
          </w:rPr>
          <w:t>4.4</w:t>
        </w:r>
        <w:r w:rsidR="006F3BD9">
          <w:rPr>
            <w:rFonts w:asciiTheme="minorHAnsi" w:eastAsiaTheme="minorEastAsia" w:hAnsiTheme="minorHAnsi"/>
            <w:noProof/>
            <w:spacing w:val="0"/>
            <w:sz w:val="22"/>
            <w:szCs w:val="22"/>
            <w:lang w:eastAsia="cs-CZ"/>
          </w:rPr>
          <w:tab/>
        </w:r>
        <w:r w:rsidR="006F3BD9" w:rsidRPr="007E6990">
          <w:rPr>
            <w:rStyle w:val="Hypertextovodkaz"/>
          </w:rPr>
          <w:t>Dokumentace zhotovitele pro stavbu</w:t>
        </w:r>
        <w:r w:rsidR="006F3BD9">
          <w:rPr>
            <w:noProof/>
            <w:webHidden/>
          </w:rPr>
          <w:tab/>
        </w:r>
        <w:r w:rsidR="006F3BD9">
          <w:rPr>
            <w:noProof/>
            <w:webHidden/>
          </w:rPr>
          <w:fldChar w:fldCharType="begin"/>
        </w:r>
        <w:r w:rsidR="006F3BD9">
          <w:rPr>
            <w:noProof/>
            <w:webHidden/>
          </w:rPr>
          <w:instrText xml:space="preserve"> PAGEREF _Toc70678878 \h </w:instrText>
        </w:r>
        <w:r w:rsidR="006F3BD9">
          <w:rPr>
            <w:noProof/>
            <w:webHidden/>
          </w:rPr>
        </w:r>
        <w:r w:rsidR="006F3BD9">
          <w:rPr>
            <w:noProof/>
            <w:webHidden/>
          </w:rPr>
          <w:fldChar w:fldCharType="separate"/>
        </w:r>
        <w:r>
          <w:rPr>
            <w:noProof/>
            <w:webHidden/>
          </w:rPr>
          <w:t>7</w:t>
        </w:r>
        <w:r w:rsidR="006F3BD9">
          <w:rPr>
            <w:noProof/>
            <w:webHidden/>
          </w:rPr>
          <w:fldChar w:fldCharType="end"/>
        </w:r>
      </w:hyperlink>
    </w:p>
    <w:p w14:paraId="512CA16E" w14:textId="0A92F6FB" w:rsidR="006F3BD9" w:rsidRDefault="00B64A53">
      <w:pPr>
        <w:pStyle w:val="Obsah2"/>
        <w:rPr>
          <w:rFonts w:asciiTheme="minorHAnsi" w:eastAsiaTheme="minorEastAsia" w:hAnsiTheme="minorHAnsi"/>
          <w:noProof/>
          <w:spacing w:val="0"/>
          <w:sz w:val="22"/>
          <w:szCs w:val="22"/>
          <w:lang w:eastAsia="cs-CZ"/>
        </w:rPr>
      </w:pPr>
      <w:hyperlink w:anchor="_Toc70678879" w:history="1">
        <w:r w:rsidR="006F3BD9" w:rsidRPr="007E6990">
          <w:rPr>
            <w:rStyle w:val="Hypertextovodkaz"/>
            <w:rFonts w:asciiTheme="majorHAnsi" w:hAnsiTheme="majorHAnsi"/>
          </w:rPr>
          <w:t>4.5</w:t>
        </w:r>
        <w:r w:rsidR="006F3BD9">
          <w:rPr>
            <w:rFonts w:asciiTheme="minorHAnsi" w:eastAsiaTheme="minorEastAsia" w:hAnsiTheme="minorHAnsi"/>
            <w:noProof/>
            <w:spacing w:val="0"/>
            <w:sz w:val="22"/>
            <w:szCs w:val="22"/>
            <w:lang w:eastAsia="cs-CZ"/>
          </w:rPr>
          <w:tab/>
        </w:r>
        <w:r w:rsidR="006F3BD9" w:rsidRPr="007E6990">
          <w:rPr>
            <w:rStyle w:val="Hypertextovodkaz"/>
          </w:rPr>
          <w:t>Dokumentace skutečného provedení stavby</w:t>
        </w:r>
        <w:r w:rsidR="006F3BD9">
          <w:rPr>
            <w:noProof/>
            <w:webHidden/>
          </w:rPr>
          <w:tab/>
        </w:r>
        <w:r w:rsidR="006F3BD9">
          <w:rPr>
            <w:noProof/>
            <w:webHidden/>
          </w:rPr>
          <w:fldChar w:fldCharType="begin"/>
        </w:r>
        <w:r w:rsidR="006F3BD9">
          <w:rPr>
            <w:noProof/>
            <w:webHidden/>
          </w:rPr>
          <w:instrText xml:space="preserve"> PAGEREF _Toc70678879 \h </w:instrText>
        </w:r>
        <w:r w:rsidR="006F3BD9">
          <w:rPr>
            <w:noProof/>
            <w:webHidden/>
          </w:rPr>
        </w:r>
        <w:r w:rsidR="006F3BD9">
          <w:rPr>
            <w:noProof/>
            <w:webHidden/>
          </w:rPr>
          <w:fldChar w:fldCharType="separate"/>
        </w:r>
        <w:r>
          <w:rPr>
            <w:noProof/>
            <w:webHidden/>
          </w:rPr>
          <w:t>7</w:t>
        </w:r>
        <w:r w:rsidR="006F3BD9">
          <w:rPr>
            <w:noProof/>
            <w:webHidden/>
          </w:rPr>
          <w:fldChar w:fldCharType="end"/>
        </w:r>
      </w:hyperlink>
    </w:p>
    <w:p w14:paraId="3839D1A4" w14:textId="74762B3D" w:rsidR="006F3BD9" w:rsidRDefault="00B64A53">
      <w:pPr>
        <w:pStyle w:val="Obsah2"/>
        <w:rPr>
          <w:rFonts w:asciiTheme="minorHAnsi" w:eastAsiaTheme="minorEastAsia" w:hAnsiTheme="minorHAnsi"/>
          <w:noProof/>
          <w:spacing w:val="0"/>
          <w:sz w:val="22"/>
          <w:szCs w:val="22"/>
          <w:lang w:eastAsia="cs-CZ"/>
        </w:rPr>
      </w:pPr>
      <w:hyperlink w:anchor="_Toc70678880" w:history="1">
        <w:r w:rsidR="006F3BD9" w:rsidRPr="007E6990">
          <w:rPr>
            <w:rStyle w:val="Hypertextovodkaz"/>
            <w:rFonts w:asciiTheme="majorHAnsi" w:hAnsiTheme="majorHAnsi"/>
          </w:rPr>
          <w:t>4.6</w:t>
        </w:r>
        <w:r w:rsidR="006F3BD9">
          <w:rPr>
            <w:rFonts w:asciiTheme="minorHAnsi" w:eastAsiaTheme="minorEastAsia" w:hAnsiTheme="minorHAnsi"/>
            <w:noProof/>
            <w:spacing w:val="0"/>
            <w:sz w:val="22"/>
            <w:szCs w:val="22"/>
            <w:lang w:eastAsia="cs-CZ"/>
          </w:rPr>
          <w:tab/>
        </w:r>
        <w:r w:rsidR="006F3BD9" w:rsidRPr="007E6990">
          <w:rPr>
            <w:rStyle w:val="Hypertextovodkaz"/>
          </w:rPr>
          <w:t>Životní prostředí a nakládání s odpady</w:t>
        </w:r>
        <w:r w:rsidR="006F3BD9">
          <w:rPr>
            <w:noProof/>
            <w:webHidden/>
          </w:rPr>
          <w:tab/>
        </w:r>
        <w:r w:rsidR="006F3BD9">
          <w:rPr>
            <w:noProof/>
            <w:webHidden/>
          </w:rPr>
          <w:fldChar w:fldCharType="begin"/>
        </w:r>
        <w:r w:rsidR="006F3BD9">
          <w:rPr>
            <w:noProof/>
            <w:webHidden/>
          </w:rPr>
          <w:instrText xml:space="preserve"> PAGEREF _Toc70678880 \h </w:instrText>
        </w:r>
        <w:r w:rsidR="006F3BD9">
          <w:rPr>
            <w:noProof/>
            <w:webHidden/>
          </w:rPr>
        </w:r>
        <w:r w:rsidR="006F3BD9">
          <w:rPr>
            <w:noProof/>
            <w:webHidden/>
          </w:rPr>
          <w:fldChar w:fldCharType="separate"/>
        </w:r>
        <w:r>
          <w:rPr>
            <w:noProof/>
            <w:webHidden/>
          </w:rPr>
          <w:t>8</w:t>
        </w:r>
        <w:r w:rsidR="006F3BD9">
          <w:rPr>
            <w:noProof/>
            <w:webHidden/>
          </w:rPr>
          <w:fldChar w:fldCharType="end"/>
        </w:r>
      </w:hyperlink>
    </w:p>
    <w:p w14:paraId="1D2C461D" w14:textId="6B0B2623" w:rsidR="006F3BD9" w:rsidRDefault="00B64A53">
      <w:pPr>
        <w:pStyle w:val="Obsah2"/>
        <w:rPr>
          <w:rFonts w:asciiTheme="minorHAnsi" w:eastAsiaTheme="minorEastAsia" w:hAnsiTheme="minorHAnsi"/>
          <w:noProof/>
          <w:spacing w:val="0"/>
          <w:sz w:val="22"/>
          <w:szCs w:val="22"/>
          <w:lang w:eastAsia="cs-CZ"/>
        </w:rPr>
      </w:pPr>
      <w:hyperlink w:anchor="_Toc70678881" w:history="1">
        <w:r w:rsidR="006F3BD9" w:rsidRPr="007E6990">
          <w:rPr>
            <w:rStyle w:val="Hypertextovodkaz"/>
            <w:rFonts w:asciiTheme="majorHAnsi" w:hAnsiTheme="majorHAnsi"/>
          </w:rPr>
          <w:t>4.7</w:t>
        </w:r>
        <w:r w:rsidR="006F3BD9">
          <w:rPr>
            <w:rFonts w:asciiTheme="minorHAnsi" w:eastAsiaTheme="minorEastAsia" w:hAnsiTheme="minorHAnsi"/>
            <w:noProof/>
            <w:spacing w:val="0"/>
            <w:sz w:val="22"/>
            <w:szCs w:val="22"/>
            <w:lang w:eastAsia="cs-CZ"/>
          </w:rPr>
          <w:tab/>
        </w:r>
        <w:r w:rsidR="006F3BD9" w:rsidRPr="007E6990">
          <w:rPr>
            <w:rStyle w:val="Hypertextovodkaz"/>
          </w:rPr>
          <w:t>Publicita stavby spolufinancované Evropskou unií</w:t>
        </w:r>
        <w:r w:rsidR="006F3BD9">
          <w:rPr>
            <w:noProof/>
            <w:webHidden/>
          </w:rPr>
          <w:tab/>
        </w:r>
        <w:r w:rsidR="006F3BD9">
          <w:rPr>
            <w:noProof/>
            <w:webHidden/>
          </w:rPr>
          <w:fldChar w:fldCharType="begin"/>
        </w:r>
        <w:r w:rsidR="006F3BD9">
          <w:rPr>
            <w:noProof/>
            <w:webHidden/>
          </w:rPr>
          <w:instrText xml:space="preserve"> PAGEREF _Toc70678881 \h </w:instrText>
        </w:r>
        <w:r w:rsidR="006F3BD9">
          <w:rPr>
            <w:noProof/>
            <w:webHidden/>
          </w:rPr>
        </w:r>
        <w:r w:rsidR="006F3BD9">
          <w:rPr>
            <w:noProof/>
            <w:webHidden/>
          </w:rPr>
          <w:fldChar w:fldCharType="separate"/>
        </w:r>
        <w:r>
          <w:rPr>
            <w:noProof/>
            <w:webHidden/>
          </w:rPr>
          <w:t>8</w:t>
        </w:r>
        <w:r w:rsidR="006F3BD9">
          <w:rPr>
            <w:noProof/>
            <w:webHidden/>
          </w:rPr>
          <w:fldChar w:fldCharType="end"/>
        </w:r>
      </w:hyperlink>
    </w:p>
    <w:p w14:paraId="468A8F97" w14:textId="54D7CA7F" w:rsidR="006F3BD9" w:rsidRDefault="00B64A53">
      <w:pPr>
        <w:pStyle w:val="Obsah2"/>
        <w:rPr>
          <w:rFonts w:asciiTheme="minorHAnsi" w:eastAsiaTheme="minorEastAsia" w:hAnsiTheme="minorHAnsi"/>
          <w:noProof/>
          <w:spacing w:val="0"/>
          <w:sz w:val="22"/>
          <w:szCs w:val="22"/>
          <w:lang w:eastAsia="cs-CZ"/>
        </w:rPr>
      </w:pPr>
      <w:hyperlink w:anchor="_Toc70678882" w:history="1">
        <w:r w:rsidR="006F3BD9" w:rsidRPr="007E6990">
          <w:rPr>
            <w:rStyle w:val="Hypertextovodkaz"/>
            <w:rFonts w:asciiTheme="majorHAnsi" w:hAnsiTheme="majorHAnsi"/>
          </w:rPr>
          <w:t>4.8</w:t>
        </w:r>
        <w:r w:rsidR="006F3BD9">
          <w:rPr>
            <w:rFonts w:asciiTheme="minorHAnsi" w:eastAsiaTheme="minorEastAsia" w:hAnsiTheme="minorHAnsi"/>
            <w:noProof/>
            <w:spacing w:val="0"/>
            <w:sz w:val="22"/>
            <w:szCs w:val="22"/>
            <w:lang w:eastAsia="cs-CZ"/>
          </w:rPr>
          <w:tab/>
        </w:r>
        <w:r w:rsidR="006F3BD9" w:rsidRPr="007E6990">
          <w:rPr>
            <w:rStyle w:val="Hypertextovodkaz"/>
          </w:rPr>
          <w:t>Publicita stavby</w:t>
        </w:r>
        <w:r w:rsidR="006F3BD9">
          <w:rPr>
            <w:noProof/>
            <w:webHidden/>
          </w:rPr>
          <w:tab/>
        </w:r>
        <w:r w:rsidR="006F3BD9">
          <w:rPr>
            <w:noProof/>
            <w:webHidden/>
          </w:rPr>
          <w:fldChar w:fldCharType="begin"/>
        </w:r>
        <w:r w:rsidR="006F3BD9">
          <w:rPr>
            <w:noProof/>
            <w:webHidden/>
          </w:rPr>
          <w:instrText xml:space="preserve"> PAGEREF _Toc70678882 \h </w:instrText>
        </w:r>
        <w:r w:rsidR="006F3BD9">
          <w:rPr>
            <w:noProof/>
            <w:webHidden/>
          </w:rPr>
        </w:r>
        <w:r w:rsidR="006F3BD9">
          <w:rPr>
            <w:noProof/>
            <w:webHidden/>
          </w:rPr>
          <w:fldChar w:fldCharType="separate"/>
        </w:r>
        <w:r>
          <w:rPr>
            <w:noProof/>
            <w:webHidden/>
          </w:rPr>
          <w:t>9</w:t>
        </w:r>
        <w:r w:rsidR="006F3BD9">
          <w:rPr>
            <w:noProof/>
            <w:webHidden/>
          </w:rPr>
          <w:fldChar w:fldCharType="end"/>
        </w:r>
      </w:hyperlink>
    </w:p>
    <w:p w14:paraId="4CB37184" w14:textId="29E79C63" w:rsidR="006F3BD9" w:rsidRDefault="00B64A53">
      <w:pPr>
        <w:pStyle w:val="Obsah1"/>
        <w:rPr>
          <w:rFonts w:asciiTheme="minorHAnsi" w:eastAsiaTheme="minorEastAsia" w:hAnsiTheme="minorHAnsi"/>
          <w:b w:val="0"/>
          <w:caps w:val="0"/>
          <w:noProof/>
          <w:spacing w:val="0"/>
          <w:sz w:val="22"/>
          <w:szCs w:val="22"/>
          <w:lang w:eastAsia="cs-CZ"/>
        </w:rPr>
      </w:pPr>
      <w:hyperlink w:anchor="_Toc70678883" w:history="1">
        <w:r w:rsidR="006F3BD9" w:rsidRPr="007E6990">
          <w:rPr>
            <w:rStyle w:val="Hypertextovodkaz"/>
          </w:rPr>
          <w:t>5.</w:t>
        </w:r>
        <w:r w:rsidR="006F3BD9">
          <w:rPr>
            <w:rFonts w:asciiTheme="minorHAnsi" w:eastAsiaTheme="minorEastAsia" w:hAnsiTheme="minorHAnsi"/>
            <w:b w:val="0"/>
            <w:caps w:val="0"/>
            <w:noProof/>
            <w:spacing w:val="0"/>
            <w:sz w:val="22"/>
            <w:szCs w:val="22"/>
            <w:lang w:eastAsia="cs-CZ"/>
          </w:rPr>
          <w:tab/>
        </w:r>
        <w:r w:rsidR="006F3BD9" w:rsidRPr="007E6990">
          <w:rPr>
            <w:rStyle w:val="Hypertextovodkaz"/>
          </w:rPr>
          <w:t>ORGANIZACE VÝSTAVBY, VÝLUKY</w:t>
        </w:r>
        <w:r w:rsidR="006F3BD9">
          <w:rPr>
            <w:noProof/>
            <w:webHidden/>
          </w:rPr>
          <w:tab/>
        </w:r>
        <w:r w:rsidR="006F3BD9">
          <w:rPr>
            <w:noProof/>
            <w:webHidden/>
          </w:rPr>
          <w:fldChar w:fldCharType="begin"/>
        </w:r>
        <w:r w:rsidR="006F3BD9">
          <w:rPr>
            <w:noProof/>
            <w:webHidden/>
          </w:rPr>
          <w:instrText xml:space="preserve"> PAGEREF _Toc70678883 \h </w:instrText>
        </w:r>
        <w:r w:rsidR="006F3BD9">
          <w:rPr>
            <w:noProof/>
            <w:webHidden/>
          </w:rPr>
        </w:r>
        <w:r w:rsidR="006F3BD9">
          <w:rPr>
            <w:noProof/>
            <w:webHidden/>
          </w:rPr>
          <w:fldChar w:fldCharType="separate"/>
        </w:r>
        <w:r>
          <w:rPr>
            <w:noProof/>
            <w:webHidden/>
          </w:rPr>
          <w:t>10</w:t>
        </w:r>
        <w:r w:rsidR="006F3BD9">
          <w:rPr>
            <w:noProof/>
            <w:webHidden/>
          </w:rPr>
          <w:fldChar w:fldCharType="end"/>
        </w:r>
      </w:hyperlink>
    </w:p>
    <w:p w14:paraId="1B16B0BE" w14:textId="274769AA" w:rsidR="006F3BD9" w:rsidRDefault="00B64A53">
      <w:pPr>
        <w:pStyle w:val="Obsah1"/>
        <w:rPr>
          <w:rFonts w:asciiTheme="minorHAnsi" w:eastAsiaTheme="minorEastAsia" w:hAnsiTheme="minorHAnsi"/>
          <w:b w:val="0"/>
          <w:caps w:val="0"/>
          <w:noProof/>
          <w:spacing w:val="0"/>
          <w:sz w:val="22"/>
          <w:szCs w:val="22"/>
          <w:lang w:eastAsia="cs-CZ"/>
        </w:rPr>
      </w:pPr>
      <w:hyperlink w:anchor="_Toc70678884" w:history="1">
        <w:r w:rsidR="006F3BD9" w:rsidRPr="007E6990">
          <w:rPr>
            <w:rStyle w:val="Hypertextovodkaz"/>
          </w:rPr>
          <w:t>6.</w:t>
        </w:r>
        <w:r w:rsidR="006F3BD9">
          <w:rPr>
            <w:rFonts w:asciiTheme="minorHAnsi" w:eastAsiaTheme="minorEastAsia" w:hAnsiTheme="minorHAnsi"/>
            <w:b w:val="0"/>
            <w:caps w:val="0"/>
            <w:noProof/>
            <w:spacing w:val="0"/>
            <w:sz w:val="22"/>
            <w:szCs w:val="22"/>
            <w:lang w:eastAsia="cs-CZ"/>
          </w:rPr>
          <w:tab/>
        </w:r>
        <w:r w:rsidR="006F3BD9" w:rsidRPr="007E6990">
          <w:rPr>
            <w:rStyle w:val="Hypertextovodkaz"/>
          </w:rPr>
          <w:t>SOUVISEJÍCÍ DOKUMENTY A PŘEDPISY</w:t>
        </w:r>
        <w:r w:rsidR="006F3BD9">
          <w:rPr>
            <w:noProof/>
            <w:webHidden/>
          </w:rPr>
          <w:tab/>
        </w:r>
        <w:r w:rsidR="006F3BD9">
          <w:rPr>
            <w:noProof/>
            <w:webHidden/>
          </w:rPr>
          <w:fldChar w:fldCharType="begin"/>
        </w:r>
        <w:r w:rsidR="006F3BD9">
          <w:rPr>
            <w:noProof/>
            <w:webHidden/>
          </w:rPr>
          <w:instrText xml:space="preserve"> PAGEREF _Toc70678884 \h </w:instrText>
        </w:r>
        <w:r w:rsidR="006F3BD9">
          <w:rPr>
            <w:noProof/>
            <w:webHidden/>
          </w:rPr>
        </w:r>
        <w:r w:rsidR="006F3BD9">
          <w:rPr>
            <w:noProof/>
            <w:webHidden/>
          </w:rPr>
          <w:fldChar w:fldCharType="separate"/>
        </w:r>
        <w:r>
          <w:rPr>
            <w:noProof/>
            <w:webHidden/>
          </w:rPr>
          <w:t>11</w:t>
        </w:r>
        <w:r w:rsidR="006F3BD9">
          <w:rPr>
            <w:noProof/>
            <w:webHidden/>
          </w:rPr>
          <w:fldChar w:fldCharType="end"/>
        </w:r>
      </w:hyperlink>
    </w:p>
    <w:p w14:paraId="5087300E" w14:textId="77777777" w:rsidR="0069470F" w:rsidRDefault="00BD7E91" w:rsidP="00476F2F">
      <w:pPr>
        <w:pStyle w:val="Textbezodsazen"/>
      </w:pPr>
      <w:r>
        <w:fldChar w:fldCharType="end"/>
      </w:r>
    </w:p>
    <w:p w14:paraId="6D4B6A6A" w14:textId="77777777" w:rsidR="00476F2F" w:rsidRDefault="00476F2F" w:rsidP="00476F2F">
      <w:pPr>
        <w:pStyle w:val="Textbezodsazen"/>
      </w:pPr>
    </w:p>
    <w:p w14:paraId="013E62D7" w14:textId="77777777" w:rsidR="0069470F" w:rsidRDefault="0069470F" w:rsidP="005D7A71">
      <w:pPr>
        <w:pStyle w:val="Nadpisbezsl1-1"/>
        <w:outlineLvl w:val="0"/>
      </w:pPr>
      <w:bookmarkStart w:id="0" w:name="_Toc70678866"/>
      <w:r>
        <w:t>SEZNAM ZKRATEK</w:t>
      </w:r>
      <w:bookmarkStart w:id="1" w:name="_GoBack"/>
      <w:bookmarkEnd w:id="0"/>
      <w:bookmarkEnd w:id="1"/>
    </w:p>
    <w:p w14:paraId="51628F2C"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32525AE" w14:textId="77777777" w:rsidTr="00F23844">
        <w:tc>
          <w:tcPr>
            <w:tcW w:w="1250" w:type="dxa"/>
            <w:tcMar>
              <w:top w:w="28" w:type="dxa"/>
              <w:left w:w="0" w:type="dxa"/>
              <w:bottom w:w="28" w:type="dxa"/>
              <w:right w:w="0" w:type="dxa"/>
            </w:tcMar>
          </w:tcPr>
          <w:p w14:paraId="4D1B663F" w14:textId="77777777" w:rsidR="00E01EC2" w:rsidRDefault="00E01EC2" w:rsidP="00F23844">
            <w:pPr>
              <w:pStyle w:val="Zkratky1"/>
            </w:pPr>
            <w:r>
              <w:t xml:space="preserve">SŽDC </w:t>
            </w:r>
            <w:r>
              <w:tab/>
            </w:r>
          </w:p>
        </w:tc>
        <w:tc>
          <w:tcPr>
            <w:tcW w:w="7452" w:type="dxa"/>
            <w:tcMar>
              <w:top w:w="28" w:type="dxa"/>
              <w:left w:w="0" w:type="dxa"/>
              <w:bottom w:w="28" w:type="dxa"/>
              <w:right w:w="0" w:type="dxa"/>
            </w:tcMar>
          </w:tcPr>
          <w:p w14:paraId="2F2E6D55" w14:textId="77777777" w:rsidR="00E01EC2" w:rsidRDefault="00E01EC2" w:rsidP="007D64DE">
            <w:pPr>
              <w:pStyle w:val="Zkratky2"/>
            </w:pPr>
            <w:r>
              <w:t>Správa železniční dopravní cesty, státní organizace</w:t>
            </w:r>
          </w:p>
        </w:tc>
      </w:tr>
      <w:tr w:rsidR="0069470F" w:rsidRPr="00AD0C7B" w14:paraId="4DE4EF06" w14:textId="77777777" w:rsidTr="00F23844">
        <w:tc>
          <w:tcPr>
            <w:tcW w:w="1250" w:type="dxa"/>
            <w:tcMar>
              <w:top w:w="28" w:type="dxa"/>
              <w:left w:w="0" w:type="dxa"/>
              <w:bottom w:w="28" w:type="dxa"/>
              <w:right w:w="0" w:type="dxa"/>
            </w:tcMar>
          </w:tcPr>
          <w:p w14:paraId="632348D8" w14:textId="77777777"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14:paraId="5BAE6EFE" w14:textId="77777777" w:rsidR="0069470F" w:rsidRPr="006115D3" w:rsidRDefault="008F71EF" w:rsidP="007D64DE">
            <w:pPr>
              <w:pStyle w:val="Zkratky2"/>
            </w:pPr>
            <w:r>
              <w:t>Elektronický stavební deník</w:t>
            </w:r>
          </w:p>
        </w:tc>
      </w:tr>
      <w:tr w:rsidR="0069470F" w:rsidRPr="00AD0C7B" w14:paraId="4EF59C84" w14:textId="77777777" w:rsidTr="00F23844">
        <w:tc>
          <w:tcPr>
            <w:tcW w:w="1250" w:type="dxa"/>
            <w:tcMar>
              <w:top w:w="28" w:type="dxa"/>
              <w:left w:w="0" w:type="dxa"/>
              <w:bottom w:w="28" w:type="dxa"/>
              <w:right w:w="0" w:type="dxa"/>
            </w:tcMar>
          </w:tcPr>
          <w:p w14:paraId="62B29078" w14:textId="77777777" w:rsidR="0069470F" w:rsidRPr="00AD0C7B" w:rsidRDefault="00802EE1" w:rsidP="00F23844">
            <w:pPr>
              <w:pStyle w:val="Zkratky1"/>
            </w:pPr>
            <w:r w:rsidRPr="00802EE1">
              <w:t>RFID</w:t>
            </w:r>
            <w:r>
              <w:t xml:space="preserve"> </w:t>
            </w:r>
            <w:r>
              <w:tab/>
            </w:r>
          </w:p>
        </w:tc>
        <w:tc>
          <w:tcPr>
            <w:tcW w:w="7452" w:type="dxa"/>
            <w:tcMar>
              <w:top w:w="28" w:type="dxa"/>
              <w:left w:w="0" w:type="dxa"/>
              <w:bottom w:w="28" w:type="dxa"/>
              <w:right w:w="0" w:type="dxa"/>
            </w:tcMar>
          </w:tcPr>
          <w:p w14:paraId="775D3CE2" w14:textId="77777777" w:rsidR="0069470F" w:rsidRPr="006115D3" w:rsidRDefault="00ED6FC2" w:rsidP="007D64DE">
            <w:pPr>
              <w:pStyle w:val="Zkratky2"/>
            </w:pPr>
            <w:proofErr w:type="spellStart"/>
            <w:r w:rsidRPr="00ED6FC2">
              <w:t>Radio</w:t>
            </w:r>
            <w:proofErr w:type="spellEnd"/>
            <w:r w:rsidRPr="00ED6FC2">
              <w:t xml:space="preserve"> </w:t>
            </w:r>
            <w:proofErr w:type="spellStart"/>
            <w:r w:rsidRPr="00ED6FC2">
              <w:t>Frequency</w:t>
            </w:r>
            <w:proofErr w:type="spellEnd"/>
            <w:r w:rsidRPr="00ED6FC2">
              <w:t xml:space="preserve"> </w:t>
            </w:r>
            <w:proofErr w:type="spellStart"/>
            <w:r w:rsidRPr="00ED6FC2">
              <w:t>Identification</w:t>
            </w:r>
            <w:proofErr w:type="spellEnd"/>
            <w:r w:rsidRPr="00ED6FC2">
              <w:t xml:space="preserve"> - identifikace na rádiové frekvenci</w:t>
            </w:r>
          </w:p>
        </w:tc>
      </w:tr>
      <w:tr w:rsidR="0069470F" w:rsidRPr="00AD0C7B" w14:paraId="63BD43B4" w14:textId="77777777" w:rsidTr="00F23844">
        <w:tc>
          <w:tcPr>
            <w:tcW w:w="1250" w:type="dxa"/>
            <w:tcMar>
              <w:top w:w="28" w:type="dxa"/>
              <w:left w:w="0" w:type="dxa"/>
              <w:bottom w:w="28" w:type="dxa"/>
              <w:right w:w="0" w:type="dxa"/>
            </w:tcMar>
          </w:tcPr>
          <w:p w14:paraId="3F825BE1" w14:textId="77777777" w:rsidR="0069470F" w:rsidRPr="00AD0C7B" w:rsidRDefault="007E27B9" w:rsidP="00F23844">
            <w:pPr>
              <w:pStyle w:val="Zkratky1"/>
            </w:pPr>
            <w:r>
              <w:t xml:space="preserve">PUPFL </w:t>
            </w:r>
            <w:r>
              <w:tab/>
            </w:r>
          </w:p>
        </w:tc>
        <w:tc>
          <w:tcPr>
            <w:tcW w:w="7452" w:type="dxa"/>
            <w:tcMar>
              <w:top w:w="28" w:type="dxa"/>
              <w:left w:w="0" w:type="dxa"/>
              <w:bottom w:w="28" w:type="dxa"/>
              <w:right w:w="0" w:type="dxa"/>
            </w:tcMar>
          </w:tcPr>
          <w:p w14:paraId="070B9E1C" w14:textId="77777777" w:rsidR="0069470F" w:rsidRPr="006115D3" w:rsidRDefault="00ED6FC2" w:rsidP="007D64DE">
            <w:pPr>
              <w:pStyle w:val="Zkratky2"/>
            </w:pPr>
            <w:r>
              <w:t>Pozemek určení k plnění funkce lesa</w:t>
            </w:r>
          </w:p>
        </w:tc>
      </w:tr>
      <w:tr w:rsidR="0069470F" w:rsidRPr="00AD0C7B" w14:paraId="7032306C" w14:textId="77777777" w:rsidTr="00F23844">
        <w:tc>
          <w:tcPr>
            <w:tcW w:w="1250" w:type="dxa"/>
            <w:tcMar>
              <w:top w:w="28" w:type="dxa"/>
              <w:left w:w="0" w:type="dxa"/>
              <w:bottom w:w="28" w:type="dxa"/>
              <w:right w:w="0" w:type="dxa"/>
            </w:tcMar>
          </w:tcPr>
          <w:p w14:paraId="6EDB3EAF" w14:textId="77777777" w:rsidR="0069470F" w:rsidRPr="00AD0C7B" w:rsidRDefault="007E27B9" w:rsidP="007E27B9">
            <w:pPr>
              <w:pStyle w:val="Zkratky1"/>
            </w:pPr>
            <w:r>
              <w:t xml:space="preserve">UMVŽST </w:t>
            </w:r>
            <w:r>
              <w:tab/>
            </w:r>
          </w:p>
        </w:tc>
        <w:tc>
          <w:tcPr>
            <w:tcW w:w="7452" w:type="dxa"/>
            <w:tcMar>
              <w:top w:w="28" w:type="dxa"/>
              <w:left w:w="0" w:type="dxa"/>
              <w:bottom w:w="28" w:type="dxa"/>
              <w:right w:w="0" w:type="dxa"/>
            </w:tcMar>
          </w:tcPr>
          <w:p w14:paraId="6C00A7CC" w14:textId="77777777" w:rsidR="0069470F" w:rsidRPr="006115D3" w:rsidRDefault="00ED6FC2" w:rsidP="007D64DE">
            <w:pPr>
              <w:pStyle w:val="Zkratky2"/>
            </w:pPr>
            <w:r>
              <w:t>Úprava majetkových vztahů v železnicích stanicích</w:t>
            </w:r>
          </w:p>
        </w:tc>
      </w:tr>
      <w:tr w:rsidR="007E27B9" w:rsidRPr="00AD0C7B" w14:paraId="4702550C" w14:textId="77777777" w:rsidTr="00F23844">
        <w:tc>
          <w:tcPr>
            <w:tcW w:w="1250" w:type="dxa"/>
            <w:tcMar>
              <w:top w:w="28" w:type="dxa"/>
              <w:left w:w="0" w:type="dxa"/>
              <w:bottom w:w="28" w:type="dxa"/>
              <w:right w:w="0" w:type="dxa"/>
            </w:tcMar>
          </w:tcPr>
          <w:p w14:paraId="50788E0D" w14:textId="77777777" w:rsidR="007E27B9" w:rsidRDefault="007E27B9" w:rsidP="007E27B9">
            <w:pPr>
              <w:pStyle w:val="Zkratky1"/>
            </w:pPr>
            <w:r>
              <w:t xml:space="preserve">ZPF </w:t>
            </w:r>
            <w:r>
              <w:tab/>
            </w:r>
          </w:p>
        </w:tc>
        <w:tc>
          <w:tcPr>
            <w:tcW w:w="7452" w:type="dxa"/>
            <w:tcMar>
              <w:top w:w="28" w:type="dxa"/>
              <w:left w:w="0" w:type="dxa"/>
              <w:bottom w:w="28" w:type="dxa"/>
              <w:right w:w="0" w:type="dxa"/>
            </w:tcMar>
          </w:tcPr>
          <w:p w14:paraId="3BEE7B70" w14:textId="77777777" w:rsidR="007E27B9" w:rsidRPr="006115D3" w:rsidRDefault="00ED6FC2" w:rsidP="007D64DE">
            <w:pPr>
              <w:pStyle w:val="Zkratky2"/>
            </w:pPr>
            <w:r>
              <w:t>Zemědělský půdní fond</w:t>
            </w:r>
          </w:p>
        </w:tc>
      </w:tr>
      <w:tr w:rsidR="007E27B9" w:rsidRPr="00AD0C7B" w14:paraId="2A3204C5" w14:textId="77777777" w:rsidTr="00F23844">
        <w:tc>
          <w:tcPr>
            <w:tcW w:w="1250" w:type="dxa"/>
            <w:tcMar>
              <w:top w:w="28" w:type="dxa"/>
              <w:left w:w="0" w:type="dxa"/>
              <w:bottom w:w="28" w:type="dxa"/>
              <w:right w:w="0" w:type="dxa"/>
            </w:tcMar>
          </w:tcPr>
          <w:p w14:paraId="3F8593A3" w14:textId="77777777" w:rsidR="007E27B9" w:rsidRDefault="007E27B9" w:rsidP="00F23844">
            <w:pPr>
              <w:pStyle w:val="Zkratky1"/>
            </w:pPr>
          </w:p>
        </w:tc>
        <w:tc>
          <w:tcPr>
            <w:tcW w:w="7452" w:type="dxa"/>
            <w:tcMar>
              <w:top w:w="28" w:type="dxa"/>
              <w:left w:w="0" w:type="dxa"/>
              <w:bottom w:w="28" w:type="dxa"/>
              <w:right w:w="0" w:type="dxa"/>
            </w:tcMar>
          </w:tcPr>
          <w:p w14:paraId="027DABBC" w14:textId="77777777" w:rsidR="007E27B9" w:rsidRPr="006115D3" w:rsidRDefault="007E27B9" w:rsidP="007D64DE">
            <w:pPr>
              <w:pStyle w:val="Zkratky2"/>
            </w:pPr>
          </w:p>
        </w:tc>
      </w:tr>
    </w:tbl>
    <w:p w14:paraId="5BEDB942" w14:textId="77777777" w:rsidR="006F3BD9" w:rsidRDefault="006F3BD9">
      <w:r>
        <w:rPr>
          <w:b/>
        </w:rPr>
        <w:br w:type="page"/>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F3BD9" w:rsidRPr="00AD0C7B" w14:paraId="4D1B424D" w14:textId="77777777" w:rsidTr="00F23844">
        <w:tc>
          <w:tcPr>
            <w:tcW w:w="1250" w:type="dxa"/>
            <w:tcMar>
              <w:top w:w="28" w:type="dxa"/>
              <w:left w:w="0" w:type="dxa"/>
              <w:bottom w:w="28" w:type="dxa"/>
              <w:right w:w="0" w:type="dxa"/>
            </w:tcMar>
          </w:tcPr>
          <w:p w14:paraId="49E8F297" w14:textId="77777777" w:rsidR="006F3BD9" w:rsidRDefault="006F3BD9" w:rsidP="00F23844">
            <w:pPr>
              <w:pStyle w:val="Zkratky1"/>
            </w:pPr>
          </w:p>
        </w:tc>
        <w:tc>
          <w:tcPr>
            <w:tcW w:w="7452" w:type="dxa"/>
            <w:tcMar>
              <w:top w:w="28" w:type="dxa"/>
              <w:left w:w="0" w:type="dxa"/>
              <w:bottom w:w="28" w:type="dxa"/>
              <w:right w:w="0" w:type="dxa"/>
            </w:tcMar>
          </w:tcPr>
          <w:p w14:paraId="08AF6DFD" w14:textId="77777777" w:rsidR="006F3BD9" w:rsidRPr="006115D3" w:rsidRDefault="006F3BD9" w:rsidP="007D64DE">
            <w:pPr>
              <w:pStyle w:val="Zkratky2"/>
            </w:pPr>
          </w:p>
        </w:tc>
      </w:tr>
    </w:tbl>
    <w:p w14:paraId="29CB5113" w14:textId="77777777" w:rsidR="0069470F" w:rsidRDefault="0069470F" w:rsidP="0069470F">
      <w:pPr>
        <w:pStyle w:val="Nadpis2-1"/>
      </w:pPr>
      <w:bookmarkStart w:id="2" w:name="_Toc7077108"/>
      <w:bookmarkStart w:id="3" w:name="_Toc70678867"/>
      <w:r>
        <w:t xml:space="preserve">SPECIFIKACE </w:t>
      </w:r>
      <w:r w:rsidRPr="00BB2C9A">
        <w:t>PŘEDMĚTU</w:t>
      </w:r>
      <w:r>
        <w:t xml:space="preserve"> DÍLA</w:t>
      </w:r>
      <w:bookmarkEnd w:id="2"/>
      <w:bookmarkEnd w:id="3"/>
    </w:p>
    <w:p w14:paraId="77F21C37" w14:textId="77777777" w:rsidR="0069470F" w:rsidRDefault="0069470F" w:rsidP="00CC396D">
      <w:pPr>
        <w:pStyle w:val="Nadpis2-2"/>
      </w:pPr>
      <w:bookmarkStart w:id="4" w:name="_Toc7077109"/>
      <w:bookmarkStart w:id="5" w:name="_Toc70678868"/>
      <w:r>
        <w:t>Účel a rozsah předmětu Díla</w:t>
      </w:r>
      <w:bookmarkEnd w:id="4"/>
      <w:bookmarkEnd w:id="5"/>
    </w:p>
    <w:p w14:paraId="1E3173C7" w14:textId="77777777" w:rsidR="0069470F" w:rsidRPr="0077778B" w:rsidRDefault="0069470F" w:rsidP="00664D9A">
      <w:pPr>
        <w:pStyle w:val="Text2-1"/>
        <w:rPr>
          <w:b/>
        </w:rPr>
      </w:pPr>
      <w:r>
        <w:t>Předmětem díla je zhotovení stavby „</w:t>
      </w:r>
      <w:r w:rsidR="0082398D">
        <w:t>Elektrizace trati vč. PEÚ Brno – Zastávka u Brna, 2. etapa</w:t>
      </w:r>
      <w:r w:rsidR="00664D9A">
        <w:t>“ jejímž cílem je</w:t>
      </w:r>
      <w:r w:rsidR="00664D9A">
        <w:rPr>
          <w:rFonts w:eastAsia="Times New Roman" w:cs="Arial"/>
          <w:lang w:eastAsia="cs-CZ"/>
        </w:rPr>
        <w:t xml:space="preserve"> zkapacitnění a elektrizace traťového úseku Střelice (mimo) – Zastávka u Brna (včetně) s maximální traťovou rychlostí 120 km/h, snížení negativních vlivů z železniční dopravy na životní prostředí a obyvatelstvo, zvýšení bezpečnosti železničního provozu, zajištění bezbariérového přístupu pro osoby se sníženou schopností pohybu a orientace.</w:t>
      </w:r>
    </w:p>
    <w:p w14:paraId="6A334E44" w14:textId="77777777" w:rsidR="0069470F" w:rsidRPr="00664D9A" w:rsidRDefault="0069470F" w:rsidP="001615A9">
      <w:pPr>
        <w:pStyle w:val="Text2-1"/>
      </w:pPr>
      <w:r w:rsidRPr="00664D9A">
        <w:t xml:space="preserve">Součástí díla je i zajištění publicity stavby spolufinancované Evropskou unií v rámci Operačního programu Doprava, </w:t>
      </w:r>
      <w:proofErr w:type="gramStart"/>
      <w:r w:rsidRPr="00664D9A">
        <w:t xml:space="preserve">viz </w:t>
      </w:r>
      <w:r w:rsidR="001615A9" w:rsidRPr="00664D9A">
        <w:fldChar w:fldCharType="begin"/>
      </w:r>
      <w:r w:rsidR="001615A9" w:rsidRPr="00664D9A">
        <w:instrText xml:space="preserve"> REF _Ref62138603 \r \h  \* MERGEFORMAT </w:instrText>
      </w:r>
      <w:r w:rsidR="001615A9" w:rsidRPr="00664D9A">
        <w:fldChar w:fldCharType="separate"/>
      </w:r>
      <w:r w:rsidR="00BA0903">
        <w:t>4.7</w:t>
      </w:r>
      <w:r w:rsidR="001615A9" w:rsidRPr="00664D9A">
        <w:fldChar w:fldCharType="end"/>
      </w:r>
      <w:r w:rsidRPr="00664D9A">
        <w:t xml:space="preserve"> Publicita</w:t>
      </w:r>
      <w:proofErr w:type="gramEnd"/>
      <w:r w:rsidR="001615A9" w:rsidRPr="00664D9A">
        <w:t xml:space="preserve"> stavby spolufinancované Evropskou unii</w:t>
      </w:r>
      <w:r w:rsidRPr="00664D9A">
        <w:t>. Rozsah tohoto plnění si zadavatel vyhrazuje jako změnu závazku ze smlouvy v souladu s ustanovením §100 odst. 1 ZZVZ. Plnění bude Zhotovitel realizovat na základě pokynu Správce stavby.</w:t>
      </w:r>
    </w:p>
    <w:p w14:paraId="4D4E70A7" w14:textId="77777777" w:rsidR="0069470F" w:rsidRDefault="0069470F" w:rsidP="0069470F">
      <w:pPr>
        <w:pStyle w:val="Text2-1"/>
      </w:pPr>
      <w:r w:rsidRPr="00DB4332">
        <w:t>Rozsah Díla „</w:t>
      </w:r>
      <w:r w:rsidR="00664D9A">
        <w:t>Elektrizace trati vč. PEÚ Brno – Zastávka u Brna, 2. etapa“ je určený dokumentací pro stavební povolení (DSP). Součástí zhotovení je:</w:t>
      </w:r>
    </w:p>
    <w:p w14:paraId="55448A5D" w14:textId="77777777" w:rsidR="001615A9" w:rsidRDefault="001615A9" w:rsidP="005354B7">
      <w:pPr>
        <w:pStyle w:val="Odrka1-1"/>
      </w:pPr>
      <w:r>
        <w:t>zhotovení stavby dle zadávací dokumentace,</w:t>
      </w:r>
    </w:p>
    <w:p w14:paraId="417CE781" w14:textId="77777777" w:rsidR="001615A9" w:rsidRDefault="001615A9" w:rsidP="005354B7">
      <w:pPr>
        <w:pStyle w:val="Odrka1-1"/>
      </w:pPr>
      <w:r>
        <w:t>zpracování Realizační dokumentace stavby,</w:t>
      </w:r>
    </w:p>
    <w:p w14:paraId="6FCA11E8" w14:textId="77777777" w:rsidR="001615A9" w:rsidRDefault="001615A9" w:rsidP="005354B7">
      <w:pPr>
        <w:pStyle w:val="Odrka1-1"/>
      </w:pPr>
      <w:r>
        <w:t>vypracování Dokumentace skutečného provedení stavby</w:t>
      </w:r>
      <w:r w:rsidR="00941F4D">
        <w:t>.</w:t>
      </w:r>
    </w:p>
    <w:p w14:paraId="361DED83" w14:textId="77777777" w:rsidR="0069470F" w:rsidRDefault="0069470F" w:rsidP="0069470F">
      <w:pPr>
        <w:pStyle w:val="Nadpis2-2"/>
      </w:pPr>
      <w:bookmarkStart w:id="6" w:name="_Toc7077110"/>
      <w:bookmarkStart w:id="7" w:name="_Toc70678869"/>
      <w:r>
        <w:t>Umístění stavby</w:t>
      </w:r>
      <w:bookmarkEnd w:id="6"/>
      <w:bookmarkEnd w:id="7"/>
    </w:p>
    <w:p w14:paraId="352D9AB9" w14:textId="77777777" w:rsidR="0069470F" w:rsidRDefault="00664D9A" w:rsidP="0069470F">
      <w:pPr>
        <w:pStyle w:val="Text2-1"/>
      </w:pPr>
      <w:r>
        <w:t>Stavba bude probíhat na trati:</w:t>
      </w:r>
    </w:p>
    <w:p w14:paraId="319586C5" w14:textId="77777777" w:rsidR="00664D9A" w:rsidRDefault="00664D9A" w:rsidP="00664D9A">
      <w:pPr>
        <w:pStyle w:val="Text2-1"/>
        <w:numPr>
          <w:ilvl w:val="0"/>
          <w:numId w:val="0"/>
        </w:numPr>
        <w:ind w:left="737"/>
      </w:pPr>
      <w:r>
        <w:t xml:space="preserve">Dle knižního jízdního řádu: </w:t>
      </w:r>
      <w:r>
        <w:tab/>
      </w:r>
      <w:r>
        <w:tab/>
        <w:t>č. 240 Brno - Jihlava</w:t>
      </w:r>
    </w:p>
    <w:p w14:paraId="50600C0E" w14:textId="77777777" w:rsidR="00664D9A" w:rsidRDefault="00664D9A" w:rsidP="00664D9A">
      <w:pPr>
        <w:pStyle w:val="Text2-1"/>
        <w:numPr>
          <w:ilvl w:val="0"/>
          <w:numId w:val="0"/>
        </w:numPr>
        <w:ind w:left="737"/>
      </w:pPr>
      <w:r>
        <w:t xml:space="preserve">Dle tabulek traťových poměrů: </w:t>
      </w:r>
      <w:r>
        <w:tab/>
        <w:t xml:space="preserve">322C </w:t>
      </w:r>
    </w:p>
    <w:p w14:paraId="0FBB62C9" w14:textId="77777777" w:rsidR="00664D9A" w:rsidRDefault="00664D9A" w:rsidP="00664D9A">
      <w:pPr>
        <w:pStyle w:val="Text2-1"/>
        <w:numPr>
          <w:ilvl w:val="0"/>
          <w:numId w:val="0"/>
        </w:numPr>
        <w:ind w:left="737"/>
      </w:pPr>
      <w:r>
        <w:t>Dle zatřídění TÚDC:</w:t>
      </w:r>
      <w:r>
        <w:tab/>
      </w:r>
      <w:r>
        <w:tab/>
      </w:r>
      <w:r>
        <w:tab/>
        <w:t>TÚ 1241 Střelice - Okříšky</w:t>
      </w:r>
    </w:p>
    <w:p w14:paraId="22C96980" w14:textId="77777777" w:rsidR="00664D9A" w:rsidRDefault="00664D9A" w:rsidP="00664D9A">
      <w:pPr>
        <w:pStyle w:val="Text2-1"/>
        <w:numPr>
          <w:ilvl w:val="0"/>
          <w:numId w:val="0"/>
        </w:numPr>
        <w:ind w:left="737"/>
      </w:pPr>
      <w:r>
        <w:tab/>
      </w:r>
      <w:r>
        <w:tab/>
      </w:r>
      <w:r>
        <w:tab/>
      </w:r>
      <w:r>
        <w:tab/>
      </w:r>
      <w:r>
        <w:tab/>
        <w:t xml:space="preserve">TÚ 1271 Hrušovany nad Jevišovkou - Brno-Horní </w:t>
      </w:r>
      <w:r>
        <w:tab/>
      </w:r>
      <w:r>
        <w:tab/>
      </w:r>
      <w:r>
        <w:tab/>
      </w:r>
      <w:r>
        <w:tab/>
      </w:r>
      <w:r>
        <w:tab/>
        <w:t>Heršpice-Státní silnice</w:t>
      </w:r>
    </w:p>
    <w:p w14:paraId="23E11AFC" w14:textId="77777777" w:rsidR="00664D9A" w:rsidRDefault="00664D9A" w:rsidP="00664D9A">
      <w:pPr>
        <w:pStyle w:val="Text2-1"/>
      </w:pPr>
      <w:r>
        <w:t>Kraj jihomoravský</w:t>
      </w:r>
      <w:r w:rsidR="0090335F">
        <w:t>.</w:t>
      </w:r>
    </w:p>
    <w:p w14:paraId="0DD4F3F7" w14:textId="77777777" w:rsidR="00664D9A" w:rsidRDefault="00664D9A" w:rsidP="00664D9A">
      <w:pPr>
        <w:pStyle w:val="Text2-1"/>
      </w:pPr>
      <w:r>
        <w:t>Katastrální území</w:t>
      </w:r>
      <w:r w:rsidR="0090335F">
        <w:t xml:space="preserve"> celé stavby</w:t>
      </w:r>
      <w:r>
        <w:t xml:space="preserve">: </w:t>
      </w:r>
      <w:r w:rsidR="0090335F">
        <w:t>Horní Heršpice, Bohunice, Starý Lískovec, Ostopovice, Bosonohy, Troubsko, Střelice, Omice, Tetčice, Rosice u Brna, Zastávka, Babice u Rosic, Zakřany, Příbram na Moravě, Vysoké Popovice.</w:t>
      </w:r>
    </w:p>
    <w:p w14:paraId="3DA009F8" w14:textId="77777777" w:rsidR="0069470F" w:rsidRDefault="0069470F" w:rsidP="0069470F">
      <w:pPr>
        <w:pStyle w:val="Nadpis2-1"/>
      </w:pPr>
      <w:bookmarkStart w:id="8" w:name="_Toc7077111"/>
      <w:bookmarkStart w:id="9" w:name="_Toc70678870"/>
      <w:r>
        <w:t>PŘEHLED VÝCHOZÍCH PODKLADŮ</w:t>
      </w:r>
      <w:bookmarkEnd w:id="8"/>
      <w:bookmarkEnd w:id="9"/>
    </w:p>
    <w:p w14:paraId="3FAB549F" w14:textId="77777777" w:rsidR="0069470F" w:rsidRDefault="0069470F" w:rsidP="0069470F">
      <w:pPr>
        <w:pStyle w:val="Nadpis2-2"/>
      </w:pPr>
      <w:bookmarkStart w:id="10" w:name="_Toc7077112"/>
      <w:bookmarkStart w:id="11" w:name="_Toc70678871"/>
      <w:r>
        <w:t>Projektová dokumentace</w:t>
      </w:r>
      <w:bookmarkEnd w:id="10"/>
      <w:bookmarkEnd w:id="11"/>
    </w:p>
    <w:p w14:paraId="2ADA3653" w14:textId="77777777" w:rsidR="0069470F" w:rsidRDefault="0069470F" w:rsidP="0069470F">
      <w:pPr>
        <w:pStyle w:val="Text2-1"/>
      </w:pPr>
      <w:r>
        <w:t>Projektová dokumentace „</w:t>
      </w:r>
      <w:r w:rsidR="0090335F">
        <w:t>Elektrizace trati vč. PEÚ Brno – Zastávka u Brna, 2. etapa</w:t>
      </w:r>
      <w:r>
        <w:t xml:space="preserve">“, zpracovatel </w:t>
      </w:r>
      <w:r w:rsidR="0090335F" w:rsidRPr="000F1E67">
        <w:rPr>
          <w:rFonts w:eastAsia="Times New Roman" w:cs="Arial"/>
          <w:lang w:eastAsia="cs-CZ"/>
        </w:rPr>
        <w:t xml:space="preserve">SUDOP BRNO, spol. s.r.o., </w:t>
      </w:r>
      <w:r w:rsidR="0090335F">
        <w:rPr>
          <w:rFonts w:eastAsia="Times New Roman" w:cs="Arial"/>
          <w:lang w:eastAsia="cs-CZ"/>
        </w:rPr>
        <w:t xml:space="preserve">Kounicova </w:t>
      </w:r>
      <w:r w:rsidR="0090335F" w:rsidRPr="0045261E">
        <w:rPr>
          <w:rFonts w:eastAsia="Times New Roman" w:cs="Arial"/>
          <w:lang w:eastAsia="cs-CZ"/>
        </w:rPr>
        <w:t xml:space="preserve">26, 611 36 Brno, </w:t>
      </w:r>
      <w:r w:rsidR="0090335F">
        <w:rPr>
          <w:rFonts w:eastAsia="Times New Roman" w:cs="Arial"/>
          <w:lang w:eastAsia="cs-CZ"/>
        </w:rPr>
        <w:t xml:space="preserve">datum </w:t>
      </w:r>
      <w:r w:rsidR="0090335F" w:rsidRPr="0045261E">
        <w:rPr>
          <w:rFonts w:eastAsia="Times New Roman" w:cs="Arial"/>
          <w:lang w:eastAsia="cs-CZ"/>
        </w:rPr>
        <w:t>10/2020</w:t>
      </w:r>
      <w:r w:rsidR="0090335F">
        <w:rPr>
          <w:rFonts w:eastAsia="Times New Roman" w:cs="Arial"/>
          <w:lang w:eastAsia="cs-CZ"/>
        </w:rPr>
        <w:t>.</w:t>
      </w:r>
    </w:p>
    <w:p w14:paraId="1062CA79" w14:textId="77777777" w:rsidR="0094574A" w:rsidRDefault="0094574A" w:rsidP="0094574A">
      <w:pPr>
        <w:pStyle w:val="Textbezslovn"/>
      </w:pPr>
      <w:r>
        <w:t>Zhotovitel po uzavření SOD obdrží elektronickou podobu Projektové dokumentace v otevřené formě.</w:t>
      </w:r>
    </w:p>
    <w:p w14:paraId="38FE3FE7" w14:textId="77777777" w:rsidR="0069470F" w:rsidRDefault="0069470F" w:rsidP="0069470F">
      <w:pPr>
        <w:pStyle w:val="Nadpis2-2"/>
      </w:pPr>
      <w:bookmarkStart w:id="12" w:name="_Toc7077113"/>
      <w:bookmarkStart w:id="13" w:name="_Toc70678872"/>
      <w:r>
        <w:t>Související dokumentace</w:t>
      </w:r>
      <w:bookmarkEnd w:id="12"/>
      <w:bookmarkEnd w:id="13"/>
    </w:p>
    <w:p w14:paraId="0CE64063" w14:textId="77777777" w:rsidR="0069470F" w:rsidRDefault="0069470F" w:rsidP="0069470F">
      <w:pPr>
        <w:pStyle w:val="Text2-1"/>
      </w:pPr>
      <w:r>
        <w:t xml:space="preserve">Posuzovací protokol projektu SŽ </w:t>
      </w:r>
      <w:proofErr w:type="spellStart"/>
      <w:r>
        <w:t>čj</w:t>
      </w:r>
      <w:proofErr w:type="spellEnd"/>
      <w:r>
        <w:t xml:space="preserve">: </w:t>
      </w:r>
      <w:r w:rsidRPr="0077778B">
        <w:rPr>
          <w:highlight w:val="green"/>
        </w:rPr>
        <w:t xml:space="preserve">…………. </w:t>
      </w:r>
      <w:proofErr w:type="gramStart"/>
      <w:r>
        <w:t>ze</w:t>
      </w:r>
      <w:proofErr w:type="gramEnd"/>
      <w:r>
        <w:t xml:space="preserve"> dne </w:t>
      </w:r>
      <w:r w:rsidRPr="0077778B">
        <w:rPr>
          <w:highlight w:val="green"/>
        </w:rPr>
        <w:t>…………..</w:t>
      </w:r>
    </w:p>
    <w:p w14:paraId="7840C3AB" w14:textId="77777777" w:rsidR="0069470F" w:rsidRDefault="0069470F" w:rsidP="0069470F">
      <w:pPr>
        <w:pStyle w:val="Text2-1"/>
      </w:pPr>
      <w:r>
        <w:t xml:space="preserve">Schvalovací protokol projektu SŽ </w:t>
      </w:r>
      <w:proofErr w:type="spellStart"/>
      <w:r>
        <w:t>čj</w:t>
      </w:r>
      <w:proofErr w:type="spellEnd"/>
      <w:r>
        <w:t xml:space="preserve">: </w:t>
      </w:r>
      <w:r w:rsidRPr="0077778B">
        <w:rPr>
          <w:highlight w:val="green"/>
        </w:rPr>
        <w:t xml:space="preserve">…………. </w:t>
      </w:r>
      <w:proofErr w:type="gramStart"/>
      <w:r>
        <w:t>ze</w:t>
      </w:r>
      <w:proofErr w:type="gramEnd"/>
      <w:r>
        <w:t xml:space="preserve"> dne </w:t>
      </w:r>
      <w:r w:rsidRPr="0077778B">
        <w:rPr>
          <w:highlight w:val="green"/>
        </w:rPr>
        <w:t>…………..</w:t>
      </w:r>
    </w:p>
    <w:p w14:paraId="679F6FAE" w14:textId="77777777" w:rsidR="0069470F" w:rsidRDefault="0069470F" w:rsidP="0069470F">
      <w:pPr>
        <w:pStyle w:val="Text2-1"/>
      </w:pPr>
      <w:r>
        <w:t xml:space="preserve">Stavební povolení </w:t>
      </w:r>
      <w:proofErr w:type="gramStart"/>
      <w:r>
        <w:t>č.j.</w:t>
      </w:r>
      <w:proofErr w:type="gramEnd"/>
      <w:r>
        <w:t xml:space="preserve">: </w:t>
      </w:r>
      <w:r w:rsidRPr="0077778B">
        <w:rPr>
          <w:highlight w:val="green"/>
        </w:rPr>
        <w:t xml:space="preserve">…………………….. </w:t>
      </w:r>
      <w:r>
        <w:t xml:space="preserve">ze dne </w:t>
      </w:r>
      <w:r w:rsidRPr="0077778B">
        <w:rPr>
          <w:highlight w:val="green"/>
        </w:rPr>
        <w:t xml:space="preserve">………………………… </w:t>
      </w:r>
    </w:p>
    <w:p w14:paraId="6A8C4A17" w14:textId="77777777" w:rsidR="0069470F" w:rsidRDefault="0069470F" w:rsidP="0069470F">
      <w:pPr>
        <w:pStyle w:val="Textbezslovn"/>
      </w:pPr>
      <w:proofErr w:type="gramStart"/>
      <w:r w:rsidRPr="00CC0279">
        <w:t>Č.j.</w:t>
      </w:r>
      <w:proofErr w:type="gramEnd"/>
      <w:r w:rsidRPr="00CC0279">
        <w:t xml:space="preserve"> a datum stavebního povolení bude doplněno před zadáním veřejné zakázky. Stavební povolení bude předáno bez zbytečného odkladu před podpisem Smlouvy vítěznému uchazeči.</w:t>
      </w:r>
      <w:r w:rsidRPr="0077778B">
        <w:t xml:space="preserve"> </w:t>
      </w:r>
    </w:p>
    <w:p w14:paraId="23033311" w14:textId="77777777" w:rsidR="0069470F" w:rsidRDefault="0069470F" w:rsidP="0069470F">
      <w:pPr>
        <w:pStyle w:val="Nadpis2-1"/>
      </w:pPr>
      <w:bookmarkStart w:id="14" w:name="_Toc7077114"/>
      <w:bookmarkStart w:id="15" w:name="_Toc70678873"/>
      <w:r>
        <w:lastRenderedPageBreak/>
        <w:t>KOORDINACE S JINÝMI STAVBAMI</w:t>
      </w:r>
      <w:bookmarkEnd w:id="14"/>
      <w:bookmarkEnd w:id="15"/>
      <w:r>
        <w:t xml:space="preserve"> </w:t>
      </w:r>
    </w:p>
    <w:p w14:paraId="4CCADD6E"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1D9D9F07" w14:textId="77777777" w:rsidR="0069470F" w:rsidRPr="00841B29" w:rsidRDefault="0069470F" w:rsidP="0069470F">
      <w:pPr>
        <w:pStyle w:val="Text2-1"/>
      </w:pPr>
      <w:r w:rsidRPr="00841B29">
        <w:t>Koordinace musí probíhat zejména s níže uvedenými investicemi a opravnými pracemi:</w:t>
      </w:r>
    </w:p>
    <w:p w14:paraId="42EA8FC2" w14:textId="3F736259" w:rsidR="00841B29" w:rsidRPr="001C502F" w:rsidRDefault="00841B29" w:rsidP="00841B29">
      <w:pPr>
        <w:pStyle w:val="Odstavec1-1a"/>
        <w:numPr>
          <w:ilvl w:val="0"/>
          <w:numId w:val="5"/>
        </w:numPr>
      </w:pPr>
      <w:r w:rsidRPr="001C502F">
        <w:t xml:space="preserve">Elektrizace trati vč. PEÚ Brno - Zastávka u Brna, </w:t>
      </w:r>
      <w:r>
        <w:t>1</w:t>
      </w:r>
      <w:r w:rsidRPr="001C502F">
        <w:t xml:space="preserve">. etapa </w:t>
      </w:r>
      <w:r>
        <w:t>investor Správa železnic</w:t>
      </w:r>
      <w:r w:rsidR="001C5B4F">
        <w:t>, státní organizace (dále jen „SŽ“</w:t>
      </w:r>
      <w:r w:rsidRPr="001C502F">
        <w:t>)</w:t>
      </w:r>
      <w:r>
        <w:t>.</w:t>
      </w:r>
    </w:p>
    <w:p w14:paraId="3B99D281" w14:textId="77777777" w:rsidR="0069470F" w:rsidRDefault="0069470F" w:rsidP="0069470F">
      <w:pPr>
        <w:pStyle w:val="Nadpis2-1"/>
      </w:pPr>
      <w:bookmarkStart w:id="16" w:name="_Toc7077115"/>
      <w:bookmarkStart w:id="17" w:name="_Toc70678874"/>
      <w:r>
        <w:t xml:space="preserve">ZVLÁŠTNÍ </w:t>
      </w:r>
      <w:r w:rsidRPr="00EC2E51">
        <w:t>TECHNICKÉ</w:t>
      </w:r>
      <w:r>
        <w:t xml:space="preserve"> PODMÍNKY A POŽADAVKY NA PROVEDENÍ DÍLA</w:t>
      </w:r>
      <w:bookmarkEnd w:id="16"/>
      <w:bookmarkEnd w:id="17"/>
    </w:p>
    <w:p w14:paraId="172D6E37" w14:textId="77777777" w:rsidR="0069470F" w:rsidRDefault="0069470F" w:rsidP="0069470F">
      <w:pPr>
        <w:pStyle w:val="Nadpis2-2"/>
      </w:pPr>
      <w:bookmarkStart w:id="18" w:name="_Toc7077116"/>
      <w:bookmarkStart w:id="19" w:name="_Toc70678875"/>
      <w:r>
        <w:t>Všeobecně</w:t>
      </w:r>
      <w:bookmarkEnd w:id="18"/>
      <w:bookmarkEnd w:id="19"/>
    </w:p>
    <w:p w14:paraId="44E9F52B" w14:textId="77777777" w:rsidR="00841B29" w:rsidRDefault="00841B29" w:rsidP="00841B29">
      <w:pPr>
        <w:pStyle w:val="Text2-1"/>
      </w:pPr>
      <w:r w:rsidRPr="0069555E">
        <w:t xml:space="preserve">Postupné provádění stavby vyplývá ze složitosti celé stavby. Postupné provádění stavby je zdokumentováno v </w:t>
      </w:r>
      <w:proofErr w:type="gramStart"/>
      <w:r w:rsidRPr="0069555E">
        <w:t xml:space="preserve">části </w:t>
      </w:r>
      <w:r>
        <w:t>B.8 - Zásady</w:t>
      </w:r>
      <w:proofErr w:type="gramEnd"/>
      <w:r>
        <w:t xml:space="preserve"> organizace výstavby</w:t>
      </w:r>
      <w:r w:rsidRPr="0069555E">
        <w:t xml:space="preserve">. </w:t>
      </w:r>
      <w:r>
        <w:t>Stejně tak p</w:t>
      </w:r>
      <w:r w:rsidRPr="000D10C0">
        <w:t xml:space="preserve">ostupné uvádění do provozu </w:t>
      </w:r>
      <w:r>
        <w:t>souvisí s</w:t>
      </w:r>
      <w:r w:rsidRPr="000D10C0">
        <w:t xml:space="preserve"> ukončováním prací ve výlukách jednotlivých staničních</w:t>
      </w:r>
      <w:r>
        <w:t xml:space="preserve"> </w:t>
      </w:r>
      <w:r w:rsidRPr="000D10C0">
        <w:t>a</w:t>
      </w:r>
      <w:r>
        <w:t> </w:t>
      </w:r>
      <w:r w:rsidRPr="000D10C0">
        <w:t>traťových</w:t>
      </w:r>
      <w:r>
        <w:t xml:space="preserve"> úseků – viz stavební postupy a </w:t>
      </w:r>
      <w:r w:rsidRPr="000D10C0">
        <w:t>harmonogram stavby</w:t>
      </w:r>
      <w:r>
        <w:t>.</w:t>
      </w:r>
    </w:p>
    <w:p w14:paraId="5E6F4D82" w14:textId="77777777" w:rsidR="0069470F" w:rsidRDefault="0069470F" w:rsidP="0069470F">
      <w:pPr>
        <w:pStyle w:val="Text2-1"/>
      </w:pPr>
      <w:r>
        <w:t>Zhotovitel v rámci zařízení staveniště zajistí pro supervizi stavebních prací pracovníky SFDI uzamykatelnou místnost o minimální ploše 13 m2,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6EFD5ABA" w14:textId="77777777" w:rsidR="00421BD4" w:rsidRPr="00802EE1" w:rsidRDefault="008F71EF" w:rsidP="0069470F">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hyperlink r:id="rId11" w:history="1">
        <w:r w:rsidRPr="00802EE1">
          <w:rPr>
            <w:rStyle w:val="Hypertextovodkaz"/>
            <w:noProof w:val="0"/>
          </w:rPr>
          <w:t>https://www.buildary.online/cs/moduly/elektronicky-stavebni-denik</w:t>
        </w:r>
      </w:hyperlink>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licenčních jednotek pro aplikaci </w:t>
      </w:r>
      <w:proofErr w:type="spellStart"/>
      <w:r w:rsidRPr="00802EE1">
        <w:t>Buildary.online</w:t>
      </w:r>
      <w:proofErr w:type="spellEnd"/>
      <w:r w:rsidRPr="00802EE1">
        <w:t xml:space="preserve"> pro vedení ESD a to na celou dobu povinnosti vést stavební </w:t>
      </w:r>
      <w:r w:rsidRPr="00841B29">
        <w:t xml:space="preserve">deník dle § 157 zákona č. 183/2006 Sb. stavební zákon, v platném znění. Ustanovení odstavců 3.1.2 a 3.1.3 </w:t>
      </w:r>
      <w:r w:rsidR="00841B29" w:rsidRPr="00841B29">
        <w:t>VTP/R-F/12</w:t>
      </w:r>
      <w:r w:rsidRPr="00841B29">
        <w:t>/</w:t>
      </w:r>
      <w:r w:rsidR="00841B29" w:rsidRPr="00841B29">
        <w:t xml:space="preserve">20 </w:t>
      </w:r>
      <w:r w:rsidRPr="00841B29">
        <w:t>se nepoužije, ustanovení bodu 3.3 VTP/R-F/</w:t>
      </w:r>
      <w:r w:rsidR="00841B29" w:rsidRPr="00841B29">
        <w:t>12</w:t>
      </w:r>
      <w:r w:rsidRPr="00841B29">
        <w:t>/</w:t>
      </w:r>
      <w:r w:rsidR="00841B29" w:rsidRPr="00841B29">
        <w:t>20</w:t>
      </w:r>
      <w:r w:rsidRPr="00802EE1">
        <w:t xml:space="preserve"> se použije v přiměřené míře s ohledem na vedení ESD.</w:t>
      </w:r>
      <w:r w:rsidR="00421BD4" w:rsidRPr="00802EE1">
        <w:t xml:space="preserve"> </w:t>
      </w:r>
    </w:p>
    <w:p w14:paraId="088E7DFF" w14:textId="77777777" w:rsidR="00802EE1" w:rsidRDefault="00802EE1" w:rsidP="00802EE1">
      <w:pPr>
        <w:pStyle w:val="Text2-1"/>
        <w:numPr>
          <w:ilvl w:val="2"/>
          <w:numId w:val="10"/>
        </w:numPr>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5D844CD1" w14:textId="77777777" w:rsidR="00802EE1" w:rsidRPr="001A64B9" w:rsidRDefault="00802EE1" w:rsidP="00802EE1">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3783DC12" w14:textId="77777777" w:rsidR="00802EE1" w:rsidRDefault="00802EE1" w:rsidP="00802EE1">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[169,8 kHz] - trasy kabelů (v případě požadavku umístění po cca 50 m); přípojky; zakopané spojky; křížení kabelů; servisní smyčky; paty instalačních trubek; ohyby, změny hloubky; poklopy; rozvodové smyčky.</w:t>
      </w:r>
    </w:p>
    <w:p w14:paraId="589E78D4" w14:textId="77777777" w:rsidR="00802EE1" w:rsidRDefault="00802EE1" w:rsidP="00802EE1">
      <w:pPr>
        <w:pStyle w:val="Odstavec1-1a"/>
        <w:numPr>
          <w:ilvl w:val="0"/>
          <w:numId w:val="5"/>
        </w:numPr>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[145,7 kHz] - </w:t>
      </w:r>
      <w:r w:rsidRPr="00962766">
        <w:t>trasy</w:t>
      </w:r>
      <w:r>
        <w:t xml:space="preserve"> potrubí; paty servisních sloupců; potrubí z PVC; všechny typy ventilů; křížení, rozdvojky; čistící výstupy; konce obalů.</w:t>
      </w:r>
    </w:p>
    <w:p w14:paraId="528E3222" w14:textId="77777777" w:rsidR="00802EE1" w:rsidRDefault="00802EE1" w:rsidP="00802EE1">
      <w:pPr>
        <w:pStyle w:val="Odstavec1-1a"/>
        <w:numPr>
          <w:ilvl w:val="0"/>
          <w:numId w:val="5"/>
        </w:numPr>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w:t>
      </w:r>
      <w:r>
        <w:lastRenderedPageBreak/>
        <w:t xml:space="preserve">místa; armatury na </w:t>
      </w:r>
      <w:r w:rsidRPr="001A64B9">
        <w:t>regulaci</w:t>
      </w:r>
      <w:r>
        <w:t xml:space="preserve"> tlaku; </w:t>
      </w:r>
      <w:proofErr w:type="spellStart"/>
      <w:r>
        <w:t>elektrotavné</w:t>
      </w:r>
      <w:proofErr w:type="spellEnd"/>
      <w:r>
        <w:t xml:space="preserve"> spojky; všechny typy armatur a spojů.</w:t>
      </w:r>
    </w:p>
    <w:p w14:paraId="34262961" w14:textId="77777777" w:rsidR="00802EE1" w:rsidRDefault="00802EE1" w:rsidP="00802EE1">
      <w:pPr>
        <w:pStyle w:val="Odstavec1-1a"/>
        <w:numPr>
          <w:ilvl w:val="0"/>
          <w:numId w:val="5"/>
        </w:numPr>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370E3EB6" w14:textId="77777777" w:rsidR="00802EE1" w:rsidRDefault="00802EE1" w:rsidP="00802EE1">
      <w:pPr>
        <w:pStyle w:val="Odstavec1-1a"/>
        <w:numPr>
          <w:ilvl w:val="0"/>
          <w:numId w:val="5"/>
        </w:numPr>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3888A91B" w14:textId="77777777" w:rsidR="00802EE1" w:rsidRDefault="00802EE1" w:rsidP="00802EE1">
      <w:pPr>
        <w:pStyle w:val="Odstavec1-1a"/>
        <w:numPr>
          <w:ilvl w:val="0"/>
          <w:numId w:val="5"/>
        </w:numPr>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[121,6 kHz] - ventily; všechny typy armatur; čistící výstupy; paty servisních sloupců; vedlejší vedení; značení tras nekovových objektů.</w:t>
      </w:r>
    </w:p>
    <w:p w14:paraId="6DCC343E" w14:textId="77777777" w:rsidR="00802EE1" w:rsidRDefault="00802EE1" w:rsidP="00802EE1">
      <w:pPr>
        <w:pStyle w:val="Text2-2"/>
        <w:numPr>
          <w:ilvl w:val="3"/>
          <w:numId w:val="10"/>
        </w:numPr>
      </w:pPr>
      <w:r>
        <w:t>Označníky je nutno k uloženým kabelům, potrubím a podzemním zařízením pevně upevňovat (např. plastovou vázací páskou).</w:t>
      </w:r>
    </w:p>
    <w:p w14:paraId="4DFD1AA5" w14:textId="77777777" w:rsidR="00802EE1" w:rsidRDefault="00802EE1" w:rsidP="00802EE1">
      <w:pPr>
        <w:pStyle w:val="Text2-2"/>
        <w:numPr>
          <w:ilvl w:val="3"/>
          <w:numId w:val="10"/>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01F409FB" w14:textId="77777777" w:rsidR="00802EE1" w:rsidRDefault="00802EE1" w:rsidP="00802EE1">
      <w:pPr>
        <w:pStyle w:val="Text2-2"/>
        <w:numPr>
          <w:ilvl w:val="3"/>
          <w:numId w:val="10"/>
        </w:numPr>
      </w:pPr>
      <w:r>
        <w:t>U složek, které nemají žádnou elektronickou databázi, se bude tato informace zadávat ve stejném znění do dokumentace.</w:t>
      </w:r>
    </w:p>
    <w:p w14:paraId="0A2F9417" w14:textId="77777777" w:rsidR="00802EE1" w:rsidRDefault="00802EE1" w:rsidP="00802EE1">
      <w:pPr>
        <w:pStyle w:val="Text2-2"/>
        <w:numPr>
          <w:ilvl w:val="3"/>
          <w:numId w:val="10"/>
        </w:numPr>
      </w:pPr>
      <w:r>
        <w:t xml:space="preserve">Informace o použití </w:t>
      </w:r>
      <w:proofErr w:type="spellStart"/>
      <w:r>
        <w:t>markerů</w:t>
      </w:r>
      <w:proofErr w:type="spellEnd"/>
      <w:r>
        <w:t xml:space="preserve"> bude zaznamenaná do DSPS.</w:t>
      </w:r>
    </w:p>
    <w:p w14:paraId="5E50E8C8" w14:textId="77777777" w:rsidR="00802EE1" w:rsidRDefault="00802EE1" w:rsidP="00802EE1">
      <w:pPr>
        <w:pStyle w:val="Text2-2"/>
        <w:numPr>
          <w:ilvl w:val="3"/>
          <w:numId w:val="10"/>
        </w:numPr>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60FF3ADA" w14:textId="77777777" w:rsidR="0024363B" w:rsidRPr="009550A0" w:rsidRDefault="0024363B" w:rsidP="0024363B">
      <w:pPr>
        <w:pStyle w:val="Nadpis2-2"/>
      </w:pPr>
      <w:bookmarkStart w:id="20" w:name="_Ref63774810"/>
      <w:bookmarkStart w:id="21" w:name="_Toc70678876"/>
      <w:bookmarkStart w:id="22" w:name="_Toc7077118"/>
      <w:r w:rsidRPr="009550A0">
        <w:t>Majetkové vypořádání během zhotovení stavby a po jejím dokončení</w:t>
      </w:r>
      <w:bookmarkEnd w:id="20"/>
      <w:bookmarkEnd w:id="21"/>
    </w:p>
    <w:p w14:paraId="3A81B7EE" w14:textId="77777777" w:rsidR="0024363B" w:rsidRPr="009550A0" w:rsidRDefault="0024363B" w:rsidP="0024363B">
      <w:pPr>
        <w:pStyle w:val="Text2-1"/>
      </w:pPr>
      <w:r w:rsidRPr="009550A0">
        <w:t xml:space="preserve">Majetkové vypořádání je vedeno v majetkoprávní aplikaci, kterou zajišťuje, provozuje a spravuje Objednatel. Zhotovitel po </w:t>
      </w:r>
      <w:r w:rsidR="007E27B9" w:rsidRPr="009550A0">
        <w:t>podpisu SOD</w:t>
      </w:r>
      <w:r w:rsidRPr="009550A0">
        <w:t xml:space="preserve"> obdrží přístupová práva k této aplikaci, kde jsou evidovány všechny uzavřené smlouvy dle záborového elaborátu z Projektové dokumentace, které jsou nebo budou v průběhu předávání Staveniště uzavřeny. </w:t>
      </w:r>
    </w:p>
    <w:p w14:paraId="1D79ED2B" w14:textId="77777777" w:rsidR="0024363B" w:rsidRPr="009550A0" w:rsidRDefault="0024363B" w:rsidP="0024363B">
      <w:pPr>
        <w:pStyle w:val="Text2-1"/>
      </w:pPr>
      <w:r w:rsidRPr="009550A0">
        <w:t xml:space="preserve">Zhotovitel se zavazuje veškerá dotčení pozemků nad rámec trvalých záborů předpokládaných v Projektové dokumentaci, a to i v případě dotčení pozemků věcným břemenem mimo uzavřené smlouvy o smlouvě o zřízení věcného břemene, řádně zdůvodnit a projednat se zástupcem Objednatele. Po odsouhlasení rozsahu dotčení Objednatelem se Zhotovitel zavazuje co nejdříve kontaktovat vlastníka dotčeného pozemku a projednat s ním způsob majetkového vypořádání takového dotčení. Veškeré informace o těchto jednáních budou zaznamenány do majetkoprávní aplikace. </w:t>
      </w:r>
    </w:p>
    <w:p w14:paraId="698C5DF0" w14:textId="77777777" w:rsidR="0024363B" w:rsidRPr="009550A0" w:rsidRDefault="0024363B" w:rsidP="0024363B">
      <w:pPr>
        <w:pStyle w:val="Text2-1"/>
      </w:pPr>
      <w:r w:rsidRPr="009550A0">
        <w:t>Zhotovitel se zavazuje zajistit majetkoprávní vypořádání realizované stavby dle DSPS a</w:t>
      </w:r>
      <w:r w:rsidR="00E05F35" w:rsidRPr="009550A0">
        <w:t> </w:t>
      </w:r>
      <w:r w:rsidRPr="009550A0">
        <w:t>vyhotovených geometrických plánů a vést a aktualizovat údaje o stavu majetkového vypořádání dle jednotlivých katastrálních území, kde budou uvedena čísla dotčených pozemků, list vlastnictví, umístěné PS, SO, geometrický plán, v případě věcných břemen délka a plocha dotčení daného pozemku a v případě výkupu výměra nově vzniklého pozemku v podobě dle pokynů Objednatele.</w:t>
      </w:r>
    </w:p>
    <w:p w14:paraId="48FCBFCA" w14:textId="77777777" w:rsidR="0024363B" w:rsidRPr="009550A0" w:rsidRDefault="0024363B" w:rsidP="0024363B">
      <w:pPr>
        <w:pStyle w:val="Text2-1"/>
      </w:pPr>
      <w:r w:rsidRPr="009550A0">
        <w:t xml:space="preserve">Geometrické plány budou zpracovány, pro potřeby uzavření smluv o zřízení věcného břemene, kupních smluv, darovacích smluv a smluv o převzetí vyvolané investice. </w:t>
      </w:r>
      <w:r w:rsidRPr="009550A0">
        <w:lastRenderedPageBreak/>
        <w:t>Geometrické plány pro dělení pozemků budou zpra</w:t>
      </w:r>
      <w:r w:rsidR="00BD7164" w:rsidRPr="009550A0">
        <w:t>covány dále s ohledem na druh a </w:t>
      </w:r>
      <w:r w:rsidRPr="009550A0">
        <w:t>účel budoucího využití.</w:t>
      </w:r>
    </w:p>
    <w:p w14:paraId="23568F09" w14:textId="77777777" w:rsidR="00E05F35" w:rsidRPr="009550A0" w:rsidRDefault="00E05F35" w:rsidP="00E05F35">
      <w:pPr>
        <w:pStyle w:val="Text2-1"/>
      </w:pPr>
      <w:r w:rsidRPr="009550A0">
        <w:t>Ke zpracovanému geometrickému plánu pro rozdělení pozemku se Zhotovitel zavazuje projednat a zajistit souhlas příslušného stavebního úřadu s dělením pozemku.</w:t>
      </w:r>
    </w:p>
    <w:p w14:paraId="4ABA2044" w14:textId="77777777" w:rsidR="00E05F35" w:rsidRPr="009550A0" w:rsidRDefault="00E05F35" w:rsidP="00E05F35">
      <w:pPr>
        <w:pStyle w:val="Text2-1"/>
      </w:pPr>
      <w:r w:rsidRPr="009550A0">
        <w:t>Objednatel se zavazuje poskytnout Zhotoviteli vzory smluv a součinnost při majetkoprávním vypořádání. Objednatel předá Zhotoviteli uzavřené smlouvy o smlouvách budoucích prostřednictvím majetkoprávní aplikace.</w:t>
      </w:r>
    </w:p>
    <w:p w14:paraId="61749BEE" w14:textId="77777777" w:rsidR="0024363B" w:rsidRPr="009550A0" w:rsidRDefault="0024363B" w:rsidP="0024363B">
      <w:pPr>
        <w:pStyle w:val="Text2-1"/>
      </w:pPr>
      <w:r w:rsidRPr="009550A0">
        <w:t>Při majetkoprávním vypořádání se Zhotovitel zavazuje postupovat s péčí řádného hospodáře, při přípravě smluv používat aktuální údaje uvedené ve výpisech z katastru nemovitostí.</w:t>
      </w:r>
    </w:p>
    <w:p w14:paraId="518EE163" w14:textId="77777777" w:rsidR="00E05F35" w:rsidRPr="009550A0" w:rsidRDefault="00E05F35" w:rsidP="007E27B9">
      <w:pPr>
        <w:pStyle w:val="Text2-1"/>
      </w:pPr>
      <w:r w:rsidRPr="009550A0">
        <w:t>Zhotovitel se při zpracovávání návrhů konkrétních smluv zavazuje poslat návrh elektronicky Objednateli prostřednictvím majetkoprávní aplikace a po odsouhlasení Objednatelem zajistit vyhotovení čistopisu k podpisu smlouvy pověřeným zástupcem Objednatele a podepsaný návrh smlouvy odeslat vlastníkovi, pokud nebude Objednatelem v konkrétním případě navržen opačný postup. Uzavřené smlouvy, vč. geometrických plánů, se zavazuje předat Objednateli v listinné i elektronické podobě (</w:t>
      </w:r>
      <w:proofErr w:type="spellStart"/>
      <w:r w:rsidRPr="009550A0">
        <w:t>sken</w:t>
      </w:r>
      <w:proofErr w:type="spellEnd"/>
      <w:r w:rsidRPr="009550A0">
        <w:t>), který bude nahrán do majetkoprávní aplikace, a dále v souladu s</w:t>
      </w:r>
      <w:r w:rsidR="007E27B9" w:rsidRPr="009550A0">
        <w:t> </w:t>
      </w:r>
      <w:r w:rsidRPr="009550A0">
        <w:t>ust</w:t>
      </w:r>
      <w:r w:rsidR="007E27B9" w:rsidRPr="009550A0">
        <w:t xml:space="preserve">anovením </w:t>
      </w:r>
      <w:r w:rsidRPr="009550A0">
        <w:t xml:space="preserve">§ 5, odst. 1, zákona č. 340/2015 Sb. </w:t>
      </w:r>
      <w:r w:rsidR="007E27B9" w:rsidRPr="009550A0">
        <w:t xml:space="preserve">o zvláštních podmínkách účinnosti některých smluv, uveřejňování těchto smluv a o registru smluv (zákon o registru smluv) </w:t>
      </w:r>
      <w:r w:rsidRPr="009550A0">
        <w:t xml:space="preserve">v elektronickém obrazu textového obsahu smlouvy v otevřeném a strojově čitelném formátu. </w:t>
      </w:r>
    </w:p>
    <w:p w14:paraId="71696A54" w14:textId="77777777" w:rsidR="0024363B" w:rsidRPr="009550A0" w:rsidRDefault="0024363B" w:rsidP="0024363B">
      <w:pPr>
        <w:pStyle w:val="Text2-1"/>
      </w:pPr>
      <w:r w:rsidRPr="009550A0">
        <w:t>Znalecké posudky se zavazuje zadávat v souladu s platnými oceňovacími přepisy a dle pokynů Objednatele.</w:t>
      </w:r>
    </w:p>
    <w:p w14:paraId="742110C6" w14:textId="77777777" w:rsidR="0024363B" w:rsidRPr="009550A0" w:rsidRDefault="0024363B" w:rsidP="0024363B">
      <w:pPr>
        <w:pStyle w:val="Text2-1"/>
      </w:pPr>
      <w:r w:rsidRPr="009550A0">
        <w:t xml:space="preserve">U majetkoprávního vypořádání s ČD se zavazuje respektovat aktuální stav a postupy vypořádání v rámci UMVŽST. </w:t>
      </w:r>
    </w:p>
    <w:p w14:paraId="338D6A4D" w14:textId="77777777" w:rsidR="0024363B" w:rsidRPr="009550A0" w:rsidRDefault="0024363B" w:rsidP="0024363B">
      <w:pPr>
        <w:pStyle w:val="Text2-1"/>
      </w:pPr>
      <w:r w:rsidRPr="009550A0">
        <w:t>Pokud bude stavbou dotčen pozemek spadající do kategorie ZPF či PUPFL a</w:t>
      </w:r>
      <w:r w:rsidR="007E27B9" w:rsidRPr="009550A0">
        <w:t> </w:t>
      </w:r>
      <w:r w:rsidRPr="009550A0">
        <w:t>předpokládá se jeho převod na Objednatele, zavazuje se zajistit příslušné rozhodnutí o odnětí.</w:t>
      </w:r>
    </w:p>
    <w:p w14:paraId="5333D4E1" w14:textId="77777777" w:rsidR="0024363B" w:rsidRPr="009550A0" w:rsidRDefault="0024363B" w:rsidP="006F4A54">
      <w:pPr>
        <w:pStyle w:val="Text2-1"/>
      </w:pPr>
      <w:r w:rsidRPr="009550A0">
        <w:t xml:space="preserve">Zhotovitel zajistí a předá Objednateli po ukončení dočasného užívání pozemků, pro které bylo zřízeno věcné břemeno dočasného užívání dle sdělení Objednatele, podklady pro výmaz těchto věcných břemen na katastru nemovitostí.  </w:t>
      </w:r>
    </w:p>
    <w:p w14:paraId="067A8B77" w14:textId="77777777" w:rsidR="0069470F" w:rsidRDefault="0069470F" w:rsidP="0069470F">
      <w:pPr>
        <w:pStyle w:val="Nadpis2-2"/>
      </w:pPr>
      <w:bookmarkStart w:id="23" w:name="_Toc70678877"/>
      <w:r>
        <w:t>Doklady překládané zhotovitelem</w:t>
      </w:r>
      <w:bookmarkEnd w:id="22"/>
      <w:bookmarkEnd w:id="23"/>
    </w:p>
    <w:p w14:paraId="264511E6" w14:textId="77777777" w:rsidR="00554C2B" w:rsidRPr="005C486B" w:rsidRDefault="00554C2B" w:rsidP="00554C2B">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 xml:space="preserve">nebude možné zahájit práce na výše </w:t>
      </w:r>
      <w:r w:rsidRPr="005C486B">
        <w:t>uvedených objektech.</w:t>
      </w:r>
    </w:p>
    <w:p w14:paraId="42CC6AD6" w14:textId="78DD097C" w:rsidR="0069470F" w:rsidRPr="005C486B" w:rsidRDefault="0069470F" w:rsidP="0069470F">
      <w:pPr>
        <w:pStyle w:val="Text2-1"/>
      </w:pPr>
      <w:r w:rsidRPr="005C486B">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372B7C1E" w14:textId="77777777" w:rsidR="005C486B" w:rsidRPr="005E3B76" w:rsidRDefault="005C486B" w:rsidP="005C486B">
      <w:pPr>
        <w:pStyle w:val="Odrka1-1"/>
        <w:numPr>
          <w:ilvl w:val="0"/>
          <w:numId w:val="4"/>
        </w:numPr>
      </w:pPr>
      <w:r w:rsidRPr="005E3B76">
        <w:t xml:space="preserve">T-05 c) nebo platná F-08 Vedoucí prací pro montáž sdělovacích zařízení; </w:t>
      </w:r>
    </w:p>
    <w:p w14:paraId="1A4565B7" w14:textId="77777777" w:rsidR="005C486B" w:rsidRDefault="005C486B" w:rsidP="005C486B">
      <w:pPr>
        <w:pStyle w:val="Odrka1-1"/>
        <w:numPr>
          <w:ilvl w:val="0"/>
          <w:numId w:val="4"/>
        </w:numPr>
      </w:pPr>
      <w:r w:rsidRPr="005E3B76">
        <w:t>Z-06 c) nebo platná F-06 Vedoucí prací pro montáž zabezpečovacích zařízení;</w:t>
      </w:r>
    </w:p>
    <w:p w14:paraId="735BD6A6" w14:textId="77777777" w:rsidR="005C486B" w:rsidRPr="005E3B76" w:rsidRDefault="005C486B" w:rsidP="005C486B">
      <w:pPr>
        <w:pStyle w:val="Odrka1-1"/>
        <w:numPr>
          <w:ilvl w:val="0"/>
          <w:numId w:val="4"/>
        </w:numPr>
      </w:pPr>
      <w:r w:rsidRPr="005E3B76">
        <w:t>Osvědčení o způsobilosti zhotovitele pro provádění prací ASP přesnou metodou pomocí dat naměřených měřícím zařízením PPK;</w:t>
      </w:r>
    </w:p>
    <w:p w14:paraId="25468ED9" w14:textId="77777777" w:rsidR="005C486B" w:rsidRPr="005C486B" w:rsidRDefault="005C486B" w:rsidP="005C486B">
      <w:pPr>
        <w:pStyle w:val="Odrka1-1"/>
        <w:numPr>
          <w:ilvl w:val="0"/>
          <w:numId w:val="4"/>
        </w:numPr>
      </w:pPr>
      <w:r w:rsidRPr="005E3B76">
        <w:t xml:space="preserve">Oprávnění na provádění </w:t>
      </w:r>
      <w:proofErr w:type="spellStart"/>
      <w:r w:rsidRPr="005E3B76">
        <w:t>odtavovacího-stykového</w:t>
      </w:r>
      <w:proofErr w:type="spellEnd"/>
      <w:r w:rsidRPr="005E3B76">
        <w:t xml:space="preserve"> svařování kolejnic metodou </w:t>
      </w:r>
      <w:r w:rsidRPr="005E3B76">
        <w:br/>
      </w:r>
      <w:r w:rsidRPr="005C486B">
        <w:t>OS-M;</w:t>
      </w:r>
    </w:p>
    <w:p w14:paraId="1EE2EE14" w14:textId="77777777" w:rsidR="0069470F" w:rsidRPr="005C486B" w:rsidRDefault="0069470F" w:rsidP="0069470F">
      <w:pPr>
        <w:pStyle w:val="Text2-1"/>
      </w:pPr>
      <w:r w:rsidRPr="005C486B">
        <w:lastRenderedPageBreak/>
        <w:t xml:space="preserve">Výše uvedené doklady upravující odbornou způsobilost musí osvědčit odbornou způsobilost samotného dodavatele (je-li fyzickou osobou) nebo jiné osoby, která bude pro dodavatele příslušnou činnost vykonávat.  </w:t>
      </w:r>
    </w:p>
    <w:p w14:paraId="24C93D8B" w14:textId="77777777" w:rsidR="0069470F" w:rsidRDefault="0069470F" w:rsidP="0069470F">
      <w:pPr>
        <w:pStyle w:val="Nadpis2-2"/>
      </w:pPr>
      <w:bookmarkStart w:id="24" w:name="_Toc7077119"/>
      <w:bookmarkStart w:id="25" w:name="_Toc70678878"/>
      <w:r>
        <w:t>Dokumentace zhotovitele pro stavbu</w:t>
      </w:r>
      <w:bookmarkEnd w:id="24"/>
      <w:bookmarkEnd w:id="25"/>
    </w:p>
    <w:p w14:paraId="574AD11E" w14:textId="77777777" w:rsidR="0069470F" w:rsidRPr="00B616D3" w:rsidRDefault="00B17BBA" w:rsidP="0069470F">
      <w:pPr>
        <w:pStyle w:val="Text2-1"/>
      </w:pPr>
      <w:r w:rsidRPr="00B616D3">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w:t>
      </w:r>
    </w:p>
    <w:p w14:paraId="6C4551A6" w14:textId="77777777" w:rsidR="00B616D3" w:rsidRPr="00CB1556" w:rsidRDefault="00B616D3" w:rsidP="00B616D3">
      <w:pPr>
        <w:pStyle w:val="Odstavec1-1a"/>
        <w:numPr>
          <w:ilvl w:val="0"/>
          <w:numId w:val="8"/>
        </w:numPr>
      </w:pPr>
      <w:r>
        <w:t>p</w:t>
      </w:r>
      <w:r w:rsidRPr="00CB1556">
        <w:t xml:space="preserve">rovozní </w:t>
      </w:r>
      <w:r w:rsidRPr="005D0A2F">
        <w:t>soubory</w:t>
      </w:r>
      <w:r w:rsidRPr="00CB1556">
        <w:t xml:space="preserve"> staničního a traťového zabezpečovacího zařízení včetně návaznosti v profesích sdělovacího zařízení, včetně zapracování proviz</w:t>
      </w:r>
      <w:r>
        <w:t>orních stavů sdělovacího</w:t>
      </w:r>
      <w:r w:rsidRPr="00CB1556">
        <w:t xml:space="preserve"> a zab</w:t>
      </w:r>
      <w:r>
        <w:t>ezpečovacího</w:t>
      </w:r>
      <w:r w:rsidRPr="00CB1556">
        <w:t xml:space="preserve"> zařízení v souladu s ZOV,</w:t>
      </w:r>
    </w:p>
    <w:p w14:paraId="3A5A40C5" w14:textId="77777777" w:rsidR="00B616D3" w:rsidRDefault="00B616D3" w:rsidP="00B616D3">
      <w:pPr>
        <w:pStyle w:val="Odstavec1-1a"/>
        <w:numPr>
          <w:ilvl w:val="0"/>
          <w:numId w:val="8"/>
        </w:numPr>
      </w:pPr>
      <w:r>
        <w:t>provozních souborů sdělovacího zařízení, včetně zapracování provizorních stavů sdělovacího a zabezpečovacího zařízení, v souladu ZOV,</w:t>
      </w:r>
    </w:p>
    <w:p w14:paraId="33739BF6" w14:textId="77777777" w:rsidR="00B616D3" w:rsidRPr="00B616D3" w:rsidRDefault="00B616D3" w:rsidP="00B616D3">
      <w:pPr>
        <w:pStyle w:val="Odstavec1-1a"/>
        <w:numPr>
          <w:ilvl w:val="0"/>
          <w:numId w:val="8"/>
        </w:numPr>
      </w:pPr>
      <w:r>
        <w:t>provozních souborů sdě</w:t>
      </w:r>
      <w:r w:rsidRPr="00B616D3">
        <w:t>lovacího zařízení, včetně zapracování přechodových stavů,</w:t>
      </w:r>
    </w:p>
    <w:p w14:paraId="7532F066" w14:textId="77777777" w:rsidR="00B616D3" w:rsidRPr="00B616D3" w:rsidRDefault="00B616D3" w:rsidP="00994777">
      <w:pPr>
        <w:pStyle w:val="Odstavec1-1a"/>
        <w:numPr>
          <w:ilvl w:val="0"/>
          <w:numId w:val="8"/>
        </w:numPr>
        <w:spacing w:after="120"/>
      </w:pPr>
      <w:r w:rsidRPr="00B616D3">
        <w:t>ocelové mostní objekty.</w:t>
      </w:r>
    </w:p>
    <w:p w14:paraId="3E3D768F"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56FA2F61" w14:textId="77777777" w:rsidR="0069470F" w:rsidRDefault="0069470F" w:rsidP="0069470F">
      <w:pPr>
        <w:pStyle w:val="Text2-1"/>
      </w:pPr>
      <w:r>
        <w:t>Za dodání schválené související výkresové dokumentace pro ostatní stavební postupy zodpovídá Zhotovitel stavby v souladu se Směrnicí GŘ č. 11/2006, Příloha č. 4.</w:t>
      </w:r>
    </w:p>
    <w:p w14:paraId="56F87780" w14:textId="77777777" w:rsidR="0069470F" w:rsidRDefault="0069470F" w:rsidP="0069470F">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5154B9">
        <w:t>.</w:t>
      </w:r>
    </w:p>
    <w:p w14:paraId="150D4C7C" w14:textId="2AC54C37" w:rsidR="00B616D3" w:rsidRDefault="00B616D3" w:rsidP="00B616D3">
      <w:pPr>
        <w:pStyle w:val="Text2-1"/>
      </w:pPr>
      <w:bookmarkStart w:id="26" w:name="_Toc7077120"/>
      <w:r w:rsidRPr="00AB7E5D">
        <w:t xml:space="preserve">V případě, že </w:t>
      </w:r>
      <w:r>
        <w:t>Z</w:t>
      </w:r>
      <w:r w:rsidRPr="00AB7E5D">
        <w:t>hotovitel stavby změní nebo upraví stavební postupy realizace stavby a</w:t>
      </w:r>
      <w:r w:rsidR="00255D37">
        <w:t> </w:t>
      </w:r>
      <w:r w:rsidRPr="00AB7E5D">
        <w:t xml:space="preserve">vznikne mu tím potřeba dopracovat další závěrové tabulky anebo již schválené závěrové tabulky přepracovat, musí </w:t>
      </w:r>
      <w:r>
        <w:t>Z</w:t>
      </w:r>
      <w:r w:rsidRPr="00AB7E5D">
        <w:t>hotovitel stavby zajistit veškerou činnost související se závěrovými tabulkami (vytvoření ZT, přezkoušení v DLZT, schválení O14 a RCP). Veškeré náklady plynoucí ze zajištění, přezkoušení a schválení závěrových tabulek je pov</w:t>
      </w:r>
      <w:r>
        <w:t>inen uhradit Zhotovitel stavby.</w:t>
      </w:r>
    </w:p>
    <w:p w14:paraId="3A3BE280" w14:textId="77777777" w:rsidR="0069470F" w:rsidRDefault="0069470F" w:rsidP="0069470F">
      <w:pPr>
        <w:pStyle w:val="Nadpis2-2"/>
      </w:pPr>
      <w:bookmarkStart w:id="27" w:name="_Toc70678879"/>
      <w:r>
        <w:t>Dokumentace skutečného provedení stavby</w:t>
      </w:r>
      <w:bookmarkEnd w:id="26"/>
      <w:bookmarkEnd w:id="27"/>
    </w:p>
    <w:p w14:paraId="266D1DD8"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31EBD09" w14:textId="77777777" w:rsidR="00E85009" w:rsidRPr="004C1E41" w:rsidRDefault="00E85009" w:rsidP="00E85009">
      <w:pPr>
        <w:pStyle w:val="Text2-1"/>
      </w:pPr>
      <w:bookmarkStart w:id="28" w:name="_Ref62136016"/>
      <w:bookmarkStart w:id="29" w:name="_Ref62143672"/>
      <w:r w:rsidRPr="009E728E">
        <w:rPr>
          <w:b/>
        </w:rPr>
        <w:t>ES prohlášení o ověření subsystému:</w:t>
      </w:r>
      <w:bookmarkEnd w:id="28"/>
      <w:bookmarkEnd w:id="29"/>
    </w:p>
    <w:p w14:paraId="0D46ECBF"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74F51321"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8EBDE95" w14:textId="77777777" w:rsidR="00E85009" w:rsidRDefault="00E85009" w:rsidP="00E85009">
      <w:pPr>
        <w:pStyle w:val="Text2-2"/>
      </w:pPr>
      <w: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0BC6F53D"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ABAE96B"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1F9999EC" w14:textId="77777777" w:rsidR="00E85009" w:rsidRPr="009E728E" w:rsidRDefault="00E85009" w:rsidP="00E85009">
      <w:pPr>
        <w:pStyle w:val="Text2-2"/>
      </w:pPr>
      <w:r>
        <w:t>Zhotovitel musí rovněž zajistit aktualizaci nebo vydání nového průkazu způsobilosti UTZ.</w:t>
      </w:r>
    </w:p>
    <w:p w14:paraId="62B2A35C" w14:textId="77777777" w:rsidR="0069470F" w:rsidRDefault="0069470F" w:rsidP="0069470F">
      <w:pPr>
        <w:pStyle w:val="Nadpis2-2"/>
      </w:pPr>
      <w:bookmarkStart w:id="30" w:name="_Toc7077138"/>
      <w:bookmarkStart w:id="31" w:name="_Toc70678880"/>
      <w:r>
        <w:t>Životní prostředí a nakládání s odpady</w:t>
      </w:r>
      <w:bookmarkEnd w:id="30"/>
      <w:bookmarkEnd w:id="31"/>
    </w:p>
    <w:p w14:paraId="7A31FC33" w14:textId="77777777" w:rsidR="0047736E" w:rsidRPr="00DA7D26" w:rsidRDefault="0047736E" w:rsidP="0047736E">
      <w:pPr>
        <w:pStyle w:val="Text2-1"/>
        <w:rPr>
          <w:rStyle w:val="Tun"/>
        </w:rPr>
      </w:pPr>
      <w:r w:rsidRPr="00DA7D26">
        <w:rPr>
          <w:rStyle w:val="Tun"/>
        </w:rPr>
        <w:t xml:space="preserve">Nakládání s odpady </w:t>
      </w:r>
    </w:p>
    <w:p w14:paraId="6AA5336D" w14:textId="77777777" w:rsidR="0047736E" w:rsidRPr="00DA7D26" w:rsidRDefault="0047736E" w:rsidP="000D7BD4">
      <w:pPr>
        <w:pStyle w:val="Text2-2"/>
      </w:pPr>
      <w:r w:rsidRPr="00DA7D26">
        <w:rPr>
          <w:rStyle w:val="Tun"/>
        </w:rPr>
        <w:t>Zhotovitel stavby si zajistí rozsah skládek sám, a to dle celkového množství a kategorie odpadů a tuto cenu si včetně rizika zohlední v</w:t>
      </w:r>
      <w:r w:rsidR="00020B06" w:rsidRPr="00DA7D26">
        <w:rPr>
          <w:rStyle w:val="Tun"/>
        </w:rPr>
        <w:t> </w:t>
      </w:r>
      <w:r w:rsidRPr="00DA7D26">
        <w:rPr>
          <w:rStyle w:val="Tun"/>
        </w:rPr>
        <w:t>nabídkové ceně položky</w:t>
      </w:r>
      <w:r w:rsidR="00020B06" w:rsidRPr="00DA7D26">
        <w:rPr>
          <w:rStyle w:val="Tun"/>
        </w:rPr>
        <w:t>.</w:t>
      </w:r>
      <w:r w:rsidR="00020B06" w:rsidRPr="00DA7D26">
        <w:t xml:space="preserve">   </w:t>
      </w:r>
    </w:p>
    <w:p w14:paraId="5EB2C306" w14:textId="77777777" w:rsidR="0047736E" w:rsidRPr="00DA7D26" w:rsidRDefault="0047736E" w:rsidP="000D7BD4">
      <w:pPr>
        <w:pStyle w:val="Text2-2"/>
      </w:pPr>
      <w:r w:rsidRPr="00DA7D26">
        <w:rPr>
          <w:rStyle w:val="Tun"/>
        </w:rPr>
        <w:t>Polohy a vzdálenosti skládek pro likvidaci odpadů uvedené v</w:t>
      </w:r>
      <w:r w:rsidR="00020B06" w:rsidRPr="00DA7D26">
        <w:rPr>
          <w:rStyle w:val="Tun"/>
        </w:rPr>
        <w:t> </w:t>
      </w:r>
      <w:r w:rsidRPr="00DA7D26">
        <w:rPr>
          <w:rStyle w:val="Tun"/>
        </w:rPr>
        <w:t>Projektové dokumentaci jsou pouze informativní a slouží pro interní potřeby Objednatele a stavebního řízení. Umístění skládek není podkladem pro výběrové řízení na zhotovitele stavby, má tedy pouze informativní charakter</w:t>
      </w:r>
      <w:r w:rsidR="00020B06" w:rsidRPr="00DA7D26">
        <w:rPr>
          <w:rStyle w:val="Tun"/>
        </w:rPr>
        <w:t>.</w:t>
      </w:r>
      <w:r w:rsidRPr="00DA7D26">
        <w:t xml:space="preserve"> </w:t>
      </w:r>
    </w:p>
    <w:p w14:paraId="0AF0A2A3" w14:textId="77777777" w:rsidR="00DA7D26" w:rsidRPr="00DA7D26" w:rsidRDefault="00DA7D26" w:rsidP="00DA7D26">
      <w:pPr>
        <w:pStyle w:val="Text2-2"/>
      </w:pPr>
      <w:r w:rsidRPr="00DA7D26">
        <w:t>Za vícepráci pro položku „Likvidace odpadů včetně dopravy“ se počítá navýšení množství odpadu v dané kategorii nad rámec celkového množství v kategorii v součtu všech SO a PS uvedené v SO 90-90.</w:t>
      </w:r>
    </w:p>
    <w:p w14:paraId="4C9BF871" w14:textId="77777777" w:rsidR="00DA7D26" w:rsidRPr="00DA7D26" w:rsidRDefault="00DA7D26" w:rsidP="00DA7D26">
      <w:pPr>
        <w:pStyle w:val="Text2-2"/>
      </w:pPr>
      <w:r w:rsidRPr="00DA7D26">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696EDDB" w14:textId="77777777" w:rsidR="00DA7D26" w:rsidRPr="00DA7D26" w:rsidRDefault="00DA7D26" w:rsidP="00DA7D26">
      <w:pPr>
        <w:pStyle w:val="Text2-2"/>
      </w:pPr>
      <w:r w:rsidRPr="00DA7D26">
        <w:t xml:space="preserve">Správce stavby v průběhu zhotovení stavby oznámí Zhotoviteli, zda si vícepráce nad 20%, každé jedné kategorii odpadu - položce SO 90-90, vztahující se k „Likvidaci odpadů včetně dopravy“ zajistí sám. </w:t>
      </w:r>
    </w:p>
    <w:p w14:paraId="372FA621" w14:textId="77777777" w:rsidR="00DA7D26" w:rsidRPr="00DA7D26" w:rsidRDefault="00DA7D26" w:rsidP="00DA7D26">
      <w:pPr>
        <w:pStyle w:val="Text2-2"/>
      </w:pPr>
      <w:r w:rsidRPr="00DA7D26">
        <w:t xml:space="preserve">Zhotovitel stavby si zajistí rozsah skládek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3A0502FA" w14:textId="77777777" w:rsidR="00DA7D26" w:rsidRPr="00DA7D26" w:rsidRDefault="00DA7D26" w:rsidP="00DA7D26">
      <w:pPr>
        <w:pStyle w:val="Text2-2"/>
      </w:pPr>
      <w:r w:rsidRPr="00DA7D26">
        <w:t>Zhotovitel oceňuje položky odpadů (Varianta 901 až 999) pouze SO 90</w:t>
      </w:r>
      <w:r>
        <w:noBreakHyphen/>
      </w:r>
      <w:r w:rsidRPr="00DA7D26">
        <w:t>90, v jednotlivých SO/PS je neoceňuje.</w:t>
      </w:r>
    </w:p>
    <w:p w14:paraId="6D4FF321" w14:textId="77777777" w:rsidR="0069470F" w:rsidRDefault="0069470F" w:rsidP="0069470F">
      <w:pPr>
        <w:pStyle w:val="Nadpis2-2"/>
      </w:pPr>
      <w:bookmarkStart w:id="32" w:name="_Ref3280427"/>
      <w:bookmarkStart w:id="33" w:name="_Toc7077139"/>
      <w:bookmarkStart w:id="34" w:name="_Ref62138603"/>
      <w:bookmarkStart w:id="35" w:name="_Toc70678881"/>
      <w:r>
        <w:t>Publicita</w:t>
      </w:r>
      <w:bookmarkEnd w:id="32"/>
      <w:bookmarkEnd w:id="33"/>
      <w:r w:rsidR="001615A9">
        <w:t xml:space="preserve"> </w:t>
      </w:r>
      <w:r w:rsidR="001615A9" w:rsidRPr="00042DF8">
        <w:t>stavby spolufinancované Evropskou uni</w:t>
      </w:r>
      <w:r w:rsidR="00B90061">
        <w:t>í</w:t>
      </w:r>
      <w:bookmarkEnd w:id="34"/>
      <w:bookmarkEnd w:id="35"/>
    </w:p>
    <w:p w14:paraId="2F2F2FAD" w14:textId="77777777" w:rsidR="00C374CB" w:rsidRPr="00F65A61" w:rsidRDefault="0075515A" w:rsidP="00C374CB">
      <w:pPr>
        <w:pStyle w:val="Text2-1"/>
        <w:numPr>
          <w:ilvl w:val="2"/>
          <w:numId w:val="10"/>
        </w:numPr>
      </w:pPr>
      <w:bookmarkStart w:id="36" w:name="_Ref55898543"/>
      <w:r>
        <w:t xml:space="preserve">Součástí Díla </w:t>
      </w:r>
      <w:r w:rsidR="008D1857">
        <w:t xml:space="preserve">je </w:t>
      </w:r>
      <w:r w:rsidR="00C374CB">
        <w:t xml:space="preserve">zajištění publicity stavby spolufinancované Evropskou unií podle platných pravidel pro </w:t>
      </w:r>
      <w:r w:rsidR="00C374CB" w:rsidRPr="00F65A61">
        <w:t>publicitu</w:t>
      </w:r>
      <w:r w:rsidR="00FE193D" w:rsidRPr="00F65A61">
        <w:t xml:space="preserve"> OPD 3</w:t>
      </w:r>
      <w:r w:rsidR="00C374CB" w:rsidRPr="00F65A61">
        <w:t>. Základními povinnými prvky jsou:  2 ks velkoplošný dočasný billboard, 2 ks stálá pamětní deska.</w:t>
      </w:r>
      <w:bookmarkEnd w:id="36"/>
    </w:p>
    <w:p w14:paraId="4044CEE6" w14:textId="77777777" w:rsidR="00C374CB" w:rsidRPr="00B34C82" w:rsidRDefault="00C374CB" w:rsidP="005354B7">
      <w:pPr>
        <w:pStyle w:val="Odrka1-1"/>
        <w:rPr>
          <w:b/>
        </w:rPr>
      </w:pPr>
      <w:r w:rsidRPr="00B34C82">
        <w:t>Dočasný billboard</w:t>
      </w:r>
    </w:p>
    <w:p w14:paraId="2AC2193C" w14:textId="4BF6733F" w:rsidR="00C374CB" w:rsidRPr="00B34C82" w:rsidRDefault="00C374CB" w:rsidP="005354B7">
      <w:pPr>
        <w:pStyle w:val="Odrka1-2-"/>
      </w:pPr>
      <w:r w:rsidRPr="00B34C82">
        <w:t xml:space="preserve">Velikost billboardu </w:t>
      </w:r>
      <w:r w:rsidR="00B34C82" w:rsidRPr="00B34C82">
        <w:t>5100</w:t>
      </w:r>
      <w:r w:rsidR="00B90061" w:rsidRPr="00B34C82">
        <w:t>×</w:t>
      </w:r>
      <w:r w:rsidR="00B34C82" w:rsidRPr="00B34C82">
        <w:t>2400</w:t>
      </w:r>
      <w:r w:rsidRPr="00B34C82">
        <w:t xml:space="preserve"> </w:t>
      </w:r>
      <w:r w:rsidR="00B34C82" w:rsidRPr="00B34C82">
        <w:t>m</w:t>
      </w:r>
      <w:r w:rsidRPr="00B34C82">
        <w:t>m</w:t>
      </w:r>
    </w:p>
    <w:p w14:paraId="734ED7CE" w14:textId="77777777" w:rsidR="00C374CB" w:rsidRPr="00B34C82" w:rsidRDefault="00C374CB" w:rsidP="005354B7">
      <w:pPr>
        <w:pStyle w:val="Odrka1-2-"/>
      </w:pPr>
      <w:r w:rsidRPr="00B34C82">
        <w:lastRenderedPageBreak/>
        <w:t xml:space="preserve">Billboard musí být vystaven po dobu fyzické realizace (v souladu s pokyny pro publicitu) a při jeho případném poškození (povětrnostní a jiné vlivy) je </w:t>
      </w:r>
      <w:r w:rsidR="00B90061" w:rsidRPr="00B34C82">
        <w:t>Z</w:t>
      </w:r>
      <w:r w:rsidRPr="00B34C82">
        <w:t>hotovitel povinen zajistit jeho opravu</w:t>
      </w:r>
    </w:p>
    <w:p w14:paraId="32B9DED7" w14:textId="77777777" w:rsidR="00C374CB" w:rsidRPr="00B34C82" w:rsidRDefault="00C374CB" w:rsidP="005354B7">
      <w:pPr>
        <w:pStyle w:val="Odrka1-1"/>
      </w:pPr>
      <w:r w:rsidRPr="00B34C82">
        <w:t>Stálá pamětní deska</w:t>
      </w:r>
    </w:p>
    <w:p w14:paraId="1FA6B241" w14:textId="77777777" w:rsidR="00C374CB" w:rsidRPr="00B34C82" w:rsidRDefault="00C374CB" w:rsidP="005354B7">
      <w:pPr>
        <w:pStyle w:val="Odrka1-2-"/>
      </w:pPr>
      <w:r w:rsidRPr="00B34C82">
        <w:t>Bude instalována po ukončení fyzické realizace a to nejpozději do termínu ukončení plnění předmětu dle SOD</w:t>
      </w:r>
    </w:p>
    <w:p w14:paraId="59111A6A" w14:textId="7A72F820" w:rsidR="00C374CB" w:rsidRPr="00B34C82" w:rsidRDefault="00C374CB" w:rsidP="005354B7">
      <w:pPr>
        <w:pStyle w:val="Odrka1-2-"/>
      </w:pPr>
      <w:r w:rsidRPr="00B34C82">
        <w:t xml:space="preserve">Rozměr pamětní desky je </w:t>
      </w:r>
      <w:r w:rsidR="00B34C82" w:rsidRPr="00B34C82">
        <w:t>300</w:t>
      </w:r>
      <w:r w:rsidR="00B90061" w:rsidRPr="00B34C82">
        <w:t>×</w:t>
      </w:r>
      <w:r w:rsidR="00B34C82" w:rsidRPr="00B34C82">
        <w:t>400</w:t>
      </w:r>
      <w:r w:rsidR="00B90061" w:rsidRPr="00B34C82">
        <w:t xml:space="preserve"> </w:t>
      </w:r>
      <w:r w:rsidR="00B34C82" w:rsidRPr="00B34C82">
        <w:t>m</w:t>
      </w:r>
      <w:r w:rsidR="00B90061" w:rsidRPr="00B34C82">
        <w:t xml:space="preserve">m </w:t>
      </w:r>
    </w:p>
    <w:p w14:paraId="002F3432" w14:textId="77777777" w:rsidR="00C374CB" w:rsidRPr="00F65A61" w:rsidRDefault="00C374CB" w:rsidP="005354B7">
      <w:pPr>
        <w:pStyle w:val="Odrka1-2-"/>
      </w:pPr>
      <w:r w:rsidRPr="00F65A61">
        <w:t>Pamětní deska musí být vyrobena z trvanlivého materiálu – např. trvanlivý plast</w:t>
      </w:r>
    </w:p>
    <w:p w14:paraId="2DF213EB" w14:textId="77777777" w:rsidR="00C374CB" w:rsidRDefault="00C374CB" w:rsidP="00C374CB">
      <w:pPr>
        <w:pStyle w:val="Text2-1"/>
        <w:numPr>
          <w:ilvl w:val="2"/>
          <w:numId w:val="10"/>
        </w:numPr>
      </w:pPr>
      <w:r>
        <w:t xml:space="preserve">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w:t>
      </w:r>
      <w:r w:rsidRPr="000251CE">
        <w:t>https://www.spravazeleznic.cz/kontakty/sprava-webu-a-logomanual</w:t>
      </w:r>
      <w:r>
        <w:t>), zapracování připomínek, výběr materiálu a výrobu, zajistí údržbu, stavební práce v souvislosti s instalací, bezpečnost práce a bezpečnost stavby, instalaci a produkční práce.</w:t>
      </w:r>
    </w:p>
    <w:p w14:paraId="3AF2E93A" w14:textId="77777777" w:rsidR="00C374CB" w:rsidRDefault="00C374CB" w:rsidP="00C374CB">
      <w:pPr>
        <w:pStyle w:val="Text2-1"/>
        <w:numPr>
          <w:ilvl w:val="2"/>
          <w:numId w:val="10"/>
        </w:numPr>
      </w:pPr>
      <w:r>
        <w:t xml:space="preserve">Při umístění billboardu Zhotovitel zajistí i projednání s vlastníkem předmětného pozemku včetně projednání a </w:t>
      </w:r>
      <w:proofErr w:type="spellStart"/>
      <w:r>
        <w:t>zasmluvnění</w:t>
      </w:r>
      <w:proofErr w:type="spellEnd"/>
      <w:r>
        <w:t xml:space="preserve"> případného pronájmu, v případě nutnosti zajistí souhlasná stanoviska příslušných orgánů státní správy a samosprávy včetně dotčených organizací.</w:t>
      </w:r>
    </w:p>
    <w:p w14:paraId="13EA298B" w14:textId="77777777" w:rsidR="00C374CB" w:rsidRDefault="00C374CB" w:rsidP="00C374CB">
      <w:pPr>
        <w:pStyle w:val="Text2-1"/>
        <w:numPr>
          <w:ilvl w:val="2"/>
          <w:numId w:val="10"/>
        </w:numPr>
      </w:pPr>
      <w:r>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19487A50" w14:textId="77777777" w:rsidR="00C374CB" w:rsidRDefault="00C374CB" w:rsidP="00C374CB">
      <w:pPr>
        <w:pStyle w:val="Text2-1"/>
        <w:numPr>
          <w:ilvl w:val="2"/>
          <w:numId w:val="10"/>
        </w:numPr>
      </w:pPr>
      <w:r>
        <w:t xml:space="preserve">Při instalaci, přelepu a odstranění dočasného billboardu, instalaci pamětní desky bude Zhotovitelem pořízena fotodokumentace (základní situační foto), které slouží pro potřeby předávacího protokolu. </w:t>
      </w:r>
    </w:p>
    <w:p w14:paraId="0C89071D" w14:textId="77777777" w:rsidR="00C374CB" w:rsidRDefault="00C374CB" w:rsidP="00C374CB">
      <w:pPr>
        <w:pStyle w:val="Text2-1"/>
        <w:numPr>
          <w:ilvl w:val="2"/>
          <w:numId w:val="10"/>
        </w:numPr>
      </w:pPr>
      <w:r>
        <w:t xml:space="preserve">Se zajištěním publicity Zhotovitel začne nejdříve po písemném pokynu Správce stavby. </w:t>
      </w:r>
    </w:p>
    <w:p w14:paraId="7FE291EA" w14:textId="77777777" w:rsidR="00C374CB" w:rsidRDefault="00C374CB" w:rsidP="0075515A">
      <w:pPr>
        <w:pStyle w:val="Text2-1"/>
      </w:pPr>
      <w:r>
        <w:t xml:space="preserve">Rozsah tohoto plnění si Objednatel vyhrazuje jako změnu závazku ze </w:t>
      </w:r>
      <w:r w:rsidR="0075515A">
        <w:t>S</w:t>
      </w:r>
      <w:r>
        <w:t xml:space="preserve">mlouvy v souladu s ustanovením §100 odst. 1 ZZZ. Předpokládaný rozsah plnění, který je vyhrazenou změnou závazku, je uveden v SO 98-98 Všeobecný objekt, v položce č. </w:t>
      </w:r>
      <w:r w:rsidR="0075515A">
        <w:t>…</w:t>
      </w:r>
      <w:r>
        <w:t xml:space="preserve"> Publicita</w:t>
      </w:r>
      <w:r w:rsidR="0075515A">
        <w:t xml:space="preserve"> </w:t>
      </w:r>
      <w:r w:rsidR="0075515A" w:rsidRPr="0075515A">
        <w:t>stavby spolufinancované Evropskou unii</w:t>
      </w:r>
      <w:r>
        <w:t xml:space="preserve">. Zhotoviteli bude uhrazen jen skutečně provedený rozsah tohoto plnění. </w:t>
      </w:r>
    </w:p>
    <w:p w14:paraId="3204A88F" w14:textId="77777777" w:rsidR="00C374CB" w:rsidRPr="00104B03" w:rsidRDefault="00C374CB" w:rsidP="00C374CB">
      <w:pPr>
        <w:pStyle w:val="Text2-1"/>
        <w:numPr>
          <w:ilvl w:val="2"/>
          <w:numId w:val="10"/>
        </w:numPr>
      </w:pPr>
      <w:bookmarkStart w:id="37" w:name="_Ref55898552"/>
      <w:r>
        <w:t xml:space="preserve">V případě, že Správce stavby nevydá písemný pokyn k zajištění publicity, neproběhne fakturace za položku č. </w:t>
      </w:r>
      <w:r w:rsidR="0075515A">
        <w:t>…</w:t>
      </w:r>
      <w:r>
        <w:t xml:space="preserve"> Publicita </w:t>
      </w:r>
      <w:r w:rsidR="0075515A" w:rsidRPr="0075515A">
        <w:t>stavby spolufinancované Evropskou unii</w:t>
      </w:r>
      <w:r w:rsidR="0075515A">
        <w:t xml:space="preserve"> </w:t>
      </w:r>
      <w:r>
        <w:t>v SO 98-98 Všeobecný objekt.</w:t>
      </w:r>
      <w:bookmarkEnd w:id="37"/>
    </w:p>
    <w:p w14:paraId="77C334D0" w14:textId="77777777" w:rsidR="001615A9" w:rsidRPr="005354B7" w:rsidRDefault="001615A9" w:rsidP="001615A9">
      <w:pPr>
        <w:pStyle w:val="Nadpis2-2"/>
      </w:pPr>
      <w:bookmarkStart w:id="38" w:name="_Toc70678882"/>
      <w:r w:rsidRPr="005354B7">
        <w:t>Publicita stavby</w:t>
      </w:r>
      <w:bookmarkEnd w:id="38"/>
    </w:p>
    <w:p w14:paraId="16CDF89D" w14:textId="77777777" w:rsidR="0033159C" w:rsidRPr="00FE193D" w:rsidRDefault="0033159C" w:rsidP="005C07AB">
      <w:pPr>
        <w:pStyle w:val="Text2-1"/>
      </w:pPr>
      <w:r w:rsidRPr="00FE193D">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FE193D">
        <w:t xml:space="preserve"> (Simona Vernerová, Bc., M 702 048 909, E vernerova@spravazeleznic.cz)</w:t>
      </w:r>
      <w:r w:rsidRPr="00FE193D">
        <w:t xml:space="preserve">. </w:t>
      </w:r>
    </w:p>
    <w:p w14:paraId="76C76BFC" w14:textId="77777777" w:rsidR="00C97259" w:rsidRPr="00FE193D" w:rsidRDefault="00C97259" w:rsidP="001E5F0C">
      <w:pPr>
        <w:pStyle w:val="Text2-1"/>
      </w:pPr>
      <w:r w:rsidRPr="00FE193D">
        <w:t>Veškerá zpracování prezenčních a propagačních materiálů pro stavbu bude v souladu s jednotným vizuálním stylem organizace dle Grafického manuálu jednotného vizuálního stylu SŽ, který je k dispozici na webových stránkách organizace (</w:t>
      </w:r>
      <w:r w:rsidR="001E5F0C" w:rsidRPr="00FE193D">
        <w:t>https://www.spravazeleznic.cz/kontakty/sprava-webu-a-logomanual</w:t>
      </w:r>
      <w:r w:rsidRPr="00FE193D">
        <w:t>).</w:t>
      </w:r>
    </w:p>
    <w:p w14:paraId="5B86914A" w14:textId="77777777" w:rsidR="0033159C" w:rsidRPr="00F65A61" w:rsidRDefault="0033159C" w:rsidP="002E4485">
      <w:pPr>
        <w:pStyle w:val="Text2-2"/>
      </w:pPr>
      <w:r w:rsidRPr="00F65A61">
        <w:t>Typy informačních materiálů:</w:t>
      </w:r>
    </w:p>
    <w:p w14:paraId="5480AFB4" w14:textId="414F28D3" w:rsidR="0033159C" w:rsidRPr="00F65A61" w:rsidRDefault="0033159C" w:rsidP="002E4485">
      <w:pPr>
        <w:pStyle w:val="Odrka1-4"/>
      </w:pPr>
      <w:r w:rsidRPr="00F65A61">
        <w:t xml:space="preserve">informační </w:t>
      </w:r>
      <w:proofErr w:type="spellStart"/>
      <w:r w:rsidRPr="00F65A61">
        <w:t>mesh</w:t>
      </w:r>
      <w:proofErr w:type="spellEnd"/>
      <w:r w:rsidRPr="00F65A61">
        <w:t xml:space="preserve"> banner (dle možnosti </w:t>
      </w:r>
      <w:r w:rsidR="00346819">
        <w:t>O</w:t>
      </w:r>
      <w:r w:rsidRPr="00F65A61">
        <w:t xml:space="preserve">bjednatel preferuje uchycení na lešení) ve velikosti šíře </w:t>
      </w:r>
      <w:r w:rsidR="00490287" w:rsidRPr="00F65A61">
        <w:t>3,5</w:t>
      </w:r>
      <w:r w:rsidRPr="00F65A61">
        <w:t xml:space="preserve"> m </w:t>
      </w:r>
      <w:r w:rsidR="00031C01" w:rsidRPr="00F65A61">
        <w:t>×</w:t>
      </w:r>
      <w:r w:rsidRPr="00F65A61">
        <w:t xml:space="preserve"> výška 2</w:t>
      </w:r>
      <w:r w:rsidR="00490287" w:rsidRPr="00F65A61">
        <w:t>,2</w:t>
      </w:r>
      <w:r w:rsidRPr="00F65A61">
        <w:t xml:space="preserve"> m v počtu </w:t>
      </w:r>
      <w:r w:rsidR="00F65A61" w:rsidRPr="00F65A61">
        <w:t>2</w:t>
      </w:r>
      <w:r w:rsidRPr="00F65A61">
        <w:t xml:space="preserve"> ks, dle rozsahu stavby</w:t>
      </w:r>
      <w:r w:rsidR="001D0458" w:rsidRPr="00F65A61">
        <w:t>;</w:t>
      </w:r>
    </w:p>
    <w:p w14:paraId="67E174D7" w14:textId="7DE74832" w:rsidR="0033159C" w:rsidRPr="00F65A61" w:rsidRDefault="0033159C" w:rsidP="002E4485">
      <w:pPr>
        <w:pStyle w:val="Odrka1-4"/>
      </w:pPr>
      <w:r w:rsidRPr="00F65A61">
        <w:lastRenderedPageBreak/>
        <w:t xml:space="preserve">informační bannery ve velikosti šíře 3 m </w:t>
      </w:r>
      <w:r w:rsidR="00031C01" w:rsidRPr="00F65A61">
        <w:t>× </w:t>
      </w:r>
      <w:r w:rsidRPr="00F65A61">
        <w:t>výška 2 m s oky po 50 cm, v počtu 5 ks, dle možnosti umístění</w:t>
      </w:r>
      <w:r w:rsidR="001D0458" w:rsidRPr="00F65A61">
        <w:t>;</w:t>
      </w:r>
    </w:p>
    <w:p w14:paraId="4F4C3DE3" w14:textId="4ACDCA98" w:rsidR="0033159C" w:rsidRPr="00FE193D" w:rsidRDefault="0033159C" w:rsidP="002E4485">
      <w:pPr>
        <w:pStyle w:val="Odrka1-4"/>
      </w:pPr>
      <w:r w:rsidRPr="00F65A61">
        <w:t xml:space="preserve">informační plachty, přebaly a </w:t>
      </w:r>
      <w:proofErr w:type="spellStart"/>
      <w:r w:rsidRPr="00F65A61">
        <w:t>Dibond</w:t>
      </w:r>
      <w:proofErr w:type="spellEnd"/>
      <w:r w:rsidRPr="00F65A61">
        <w:t xml:space="preserve"> desky na oplocení ve velikosti šíře </w:t>
      </w:r>
      <w:r w:rsidR="00A411E3">
        <w:br/>
      </w:r>
      <w:r w:rsidR="00F65A61" w:rsidRPr="00F65A61">
        <w:t>1</w:t>
      </w:r>
      <w:r w:rsidRPr="00F65A61">
        <w:t xml:space="preserve"> m </w:t>
      </w:r>
      <w:r w:rsidR="00031C01" w:rsidRPr="00F65A61">
        <w:t>× </w:t>
      </w:r>
      <w:r w:rsidRPr="00F65A61">
        <w:t xml:space="preserve">výška </w:t>
      </w:r>
      <w:r w:rsidR="00F65A61" w:rsidRPr="00F65A61">
        <w:t>1</w:t>
      </w:r>
      <w:r w:rsidRPr="00F65A61">
        <w:t xml:space="preserve"> m v počtu </w:t>
      </w:r>
      <w:r w:rsidR="00A411E3">
        <w:t>4</w:t>
      </w:r>
      <w:r w:rsidRPr="00F65A61">
        <w:t xml:space="preserve"> ks, dle možnosti</w:t>
      </w:r>
      <w:r w:rsidRPr="00FE193D">
        <w:t xml:space="preserve"> umístění</w:t>
      </w:r>
      <w:r w:rsidR="001D0458" w:rsidRPr="00FE193D">
        <w:t>.</w:t>
      </w:r>
    </w:p>
    <w:p w14:paraId="3AEF08E1" w14:textId="77777777" w:rsidR="0033159C" w:rsidRPr="00FE193D" w:rsidRDefault="0033159C" w:rsidP="002E4485">
      <w:pPr>
        <w:pStyle w:val="Text2-2"/>
      </w:pPr>
      <w:r w:rsidRPr="00FE193D">
        <w:t xml:space="preserve">Informační materiály budou instalovány ihned po předání staveniště a po celou dobu realizace stavby budou </w:t>
      </w:r>
      <w:r w:rsidR="001D0458" w:rsidRPr="00FE193D">
        <w:t>Z</w:t>
      </w:r>
      <w:r w:rsidRPr="00FE193D">
        <w:t xml:space="preserve">hotovitelem udržovány v bezvadném stavu. V případě jejich poškození, nebo výrazném znečistění, budou nahrazeny novými identickými materiály. </w:t>
      </w:r>
    </w:p>
    <w:p w14:paraId="7F346A4A" w14:textId="77777777" w:rsidR="0033159C" w:rsidRPr="00FE193D" w:rsidRDefault="0033159C" w:rsidP="002E4485">
      <w:pPr>
        <w:pStyle w:val="Text2-2"/>
      </w:pPr>
      <w:r w:rsidRPr="00FE193D">
        <w:t>Umístění materiálů s logem Zhotovitele b</w:t>
      </w:r>
      <w:r w:rsidR="001D0458" w:rsidRPr="00FE193D">
        <w:t>ude možné pouze po konzultaci a </w:t>
      </w:r>
      <w:r w:rsidRPr="00FE193D">
        <w:t>po odsouhlasení Objednatelem.</w:t>
      </w:r>
    </w:p>
    <w:p w14:paraId="18DE8ED3" w14:textId="77777777" w:rsidR="006A2AB1" w:rsidRPr="00FE193D" w:rsidRDefault="006A2AB1" w:rsidP="002E4485">
      <w:pPr>
        <w:pStyle w:val="Text2-2"/>
      </w:pPr>
      <w:r w:rsidRPr="00FE193D">
        <w:t xml:space="preserve">Zhotovitel v rámci Díla instaluje na veřejně přístupném místě multimediální panel, kde Zhotovitel zpracuje a bude průběžně </w:t>
      </w:r>
      <w:r w:rsidR="00B460B0" w:rsidRPr="00FE193D">
        <w:t>aktualizovat informační materiály se základními informacemi o průběhu stavby.</w:t>
      </w:r>
    </w:p>
    <w:p w14:paraId="2D19E488" w14:textId="77777777" w:rsidR="00C97259" w:rsidRPr="00FE193D" w:rsidRDefault="00C97259" w:rsidP="00C97259">
      <w:pPr>
        <w:pStyle w:val="Text2-2"/>
      </w:pPr>
      <w:bookmarkStart w:id="39" w:name="_Ref35517545"/>
      <w:r w:rsidRPr="00FE193D">
        <w:t xml:space="preserve">Zhotovitel zajistí 1x za 4 měsíce pořízení </w:t>
      </w:r>
      <w:proofErr w:type="spellStart"/>
      <w:r w:rsidRPr="00FE193D">
        <w:t>videodokumentace</w:t>
      </w:r>
      <w:proofErr w:type="spellEnd"/>
      <w:r w:rsidRPr="00FE193D">
        <w:t xml:space="preserve"> stavby prostřednictvím </w:t>
      </w:r>
      <w:proofErr w:type="spellStart"/>
      <w:r w:rsidRPr="00FE193D">
        <w:t>dronu</w:t>
      </w:r>
      <w:proofErr w:type="spellEnd"/>
      <w:r w:rsidRPr="00FE193D">
        <w:t xml:space="preserve"> (je možné doplnit záběry </w:t>
      </w:r>
      <w:proofErr w:type="spellStart"/>
      <w:r w:rsidRPr="00FE193D">
        <w:t>dronu</w:t>
      </w:r>
      <w:proofErr w:type="spellEnd"/>
      <w:r w:rsidRPr="00FE193D">
        <w:t xml:space="preserve"> pomocí jiného záznamového zařízení), která bude následnou, odbornou postprodukcí zpracována do dvou propagačních videí. První verze v délce 2 – 5 minut pro kanál na </w:t>
      </w:r>
      <w:proofErr w:type="spellStart"/>
      <w:r w:rsidRPr="00FE193D">
        <w:t>Youtube</w:t>
      </w:r>
      <w:proofErr w:type="spellEnd"/>
      <w:r w:rsidRPr="00FE193D">
        <w:t xml:space="preserve"> a druhá verze pro sociální sítě, zkrácená verze do 60 sekund. Tato videa budou opatřena logem S</w:t>
      </w:r>
      <w:r w:rsidR="001E4F17" w:rsidRPr="00FE193D">
        <w:t>Ž</w:t>
      </w:r>
      <w:r w:rsidRPr="00FE193D">
        <w:t xml:space="preserve">, případně doplněn mluveným komentářem, dle dohody s Objednatelem. Video bude pořízeno a odevzdáno v rozlišení 4K a také ve FULL HD. Objednatel požaduje natočení stávajícího stavu, natáčení v průběhu realizace a po jejím dokončení. Do </w:t>
      </w:r>
      <w:proofErr w:type="gramStart"/>
      <w:r w:rsidRPr="00FE193D">
        <w:t>15</w:t>
      </w:r>
      <w:r w:rsidRPr="00FE193D">
        <w:noBreakHyphen/>
        <w:t>ti</w:t>
      </w:r>
      <w:proofErr w:type="gramEnd"/>
      <w:r w:rsidRPr="00FE193D">
        <w:t xml:space="preserve"> pracovních dnů od ukončení každé dílčí části natáčení Zhotovitel předá zpracovanou </w:t>
      </w:r>
      <w:proofErr w:type="spellStart"/>
      <w:r w:rsidRPr="00FE193D">
        <w:t>videodokumentaci</w:t>
      </w:r>
      <w:proofErr w:type="spellEnd"/>
      <w:r w:rsidRPr="00FE193D">
        <w:t> Objednateli. Objednatel si vyhrazuje právo schválení finální podoby předmětného propagačního videa. Výsledný produkt je majetkem Objednatele.</w:t>
      </w:r>
      <w:bookmarkEnd w:id="39"/>
    </w:p>
    <w:p w14:paraId="556111DE" w14:textId="77777777" w:rsidR="00C97259" w:rsidRPr="00FE193D" w:rsidRDefault="00C97259" w:rsidP="00C97259">
      <w:pPr>
        <w:pStyle w:val="Text2-2"/>
        <w:rPr>
          <w:rFonts w:ascii="Arial" w:hAnsi="Arial"/>
          <w:color w:val="222222"/>
          <w:szCs w:val="24"/>
        </w:rPr>
      </w:pPr>
      <w:r w:rsidRPr="00FE193D">
        <w:t xml:space="preserve">Zhotovitel stavby je povinen v dostatečném časovém předstihu žádat SŽ o potřebné souhlasy (viz dále) nutné pro provádění </w:t>
      </w:r>
      <w:proofErr w:type="spellStart"/>
      <w:r w:rsidRPr="00FE193D">
        <w:t>videodokumentace</w:t>
      </w:r>
      <w:proofErr w:type="spellEnd"/>
      <w:r w:rsidRPr="00FE193D">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07F75109" w14:textId="77777777" w:rsidR="00C97259" w:rsidRPr="00FE193D" w:rsidRDefault="00C97259" w:rsidP="00C97259">
      <w:pPr>
        <w:pStyle w:val="Text2-2"/>
      </w:pPr>
      <w:r w:rsidRPr="00FE193D">
        <w:t>Žadatel, nebo Zhotovitel stavby jakožto cizí právní subjekt (CPS), který má povinnost provádět letecké práce na základě </w:t>
      </w:r>
      <w:proofErr w:type="spellStart"/>
      <w:r w:rsidRPr="00FE193D">
        <w:t>videodokumentace</w:t>
      </w:r>
      <w:proofErr w:type="spellEnd"/>
      <w:r w:rsidRPr="00FE193D">
        <w:t>, která je definována v </w:t>
      </w:r>
      <w:proofErr w:type="gramStart"/>
      <w:r w:rsidRPr="00FE193D">
        <w:t xml:space="preserve">odstavci </w:t>
      </w:r>
      <w:r w:rsidRPr="00FE193D">
        <w:fldChar w:fldCharType="begin"/>
      </w:r>
      <w:r w:rsidRPr="00FE193D">
        <w:instrText xml:space="preserve"> REF _Ref35517545 \r \h  \* MERGEFORMAT </w:instrText>
      </w:r>
      <w:r w:rsidRPr="00FE193D">
        <w:fldChar w:fldCharType="separate"/>
      </w:r>
      <w:r w:rsidR="00BA0903">
        <w:t>4.8.2.5</w:t>
      </w:r>
      <w:proofErr w:type="gramEnd"/>
      <w:r w:rsidRPr="00FE193D">
        <w:fldChar w:fldCharType="end"/>
      </w:r>
      <w:r w:rsidRPr="00FE193D">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FE193D">
        <w:t>Videodokumentaci</w:t>
      </w:r>
      <w:proofErr w:type="spellEnd"/>
      <w:r w:rsidRPr="00FE193D">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FE193D">
        <w:t>videodokumentaci</w:t>
      </w:r>
      <w:proofErr w:type="spellEnd"/>
      <w:r w:rsidRPr="00FE193D">
        <w:t xml:space="preserve"> u Úřadu civilního letectví.</w:t>
      </w:r>
    </w:p>
    <w:p w14:paraId="35EC8283" w14:textId="77777777" w:rsidR="0069470F" w:rsidRPr="00FE193D" w:rsidRDefault="0069470F" w:rsidP="0069470F">
      <w:pPr>
        <w:pStyle w:val="Nadpis2-1"/>
      </w:pPr>
      <w:bookmarkStart w:id="40" w:name="_Toc7077140"/>
      <w:bookmarkStart w:id="41" w:name="_Toc70678883"/>
      <w:r w:rsidRPr="00FE193D">
        <w:t>ORGANIZACE VÝSTAVBY, VÝLUKY</w:t>
      </w:r>
      <w:bookmarkEnd w:id="40"/>
      <w:bookmarkEnd w:id="41"/>
    </w:p>
    <w:p w14:paraId="4D57B6ED" w14:textId="77777777" w:rsidR="00FE193D" w:rsidRPr="00FE193D" w:rsidRDefault="0069470F" w:rsidP="00C73B59">
      <w:pPr>
        <w:pStyle w:val="Text2-1"/>
      </w:pPr>
      <w:r w:rsidRPr="00FE193D">
        <w:t>Rozhodující milníky doporučeného časového harmonogramu: Při zpracování harmonogramu je nutné vycházet z jednotlivých stavebních postupů uvedených v ZOV a dodržet množstv</w:t>
      </w:r>
      <w:r w:rsidR="00FE193D" w:rsidRPr="00FE193D">
        <w:t xml:space="preserve">í a délku předjednaných výluk </w:t>
      </w:r>
    </w:p>
    <w:p w14:paraId="39118C0C" w14:textId="77777777" w:rsidR="0069470F" w:rsidRPr="00FE193D" w:rsidRDefault="0069470F" w:rsidP="00C73B59">
      <w:pPr>
        <w:pStyle w:val="Text2-1"/>
      </w:pPr>
      <w:r w:rsidRPr="00FE193D">
        <w:t>V harmonogramu postupu prací je nutno dle ZOV v Projektové dokumentaci respektovat zejména následující požadavky a termíny:</w:t>
      </w:r>
    </w:p>
    <w:p w14:paraId="71367C0D" w14:textId="77777777" w:rsidR="0069470F" w:rsidRPr="00FE193D" w:rsidRDefault="0069470F" w:rsidP="00A360CB">
      <w:pPr>
        <w:pStyle w:val="Odrka1-1"/>
        <w:numPr>
          <w:ilvl w:val="0"/>
          <w:numId w:val="4"/>
        </w:numPr>
        <w:spacing w:after="60"/>
      </w:pPr>
      <w:r w:rsidRPr="00FE193D">
        <w:t>termín zahájení a ukončení stavby</w:t>
      </w:r>
    </w:p>
    <w:p w14:paraId="5241FACE" w14:textId="77777777" w:rsidR="0069470F" w:rsidRPr="00FE193D" w:rsidRDefault="0069470F" w:rsidP="00A360CB">
      <w:pPr>
        <w:pStyle w:val="Odrka1-1"/>
        <w:numPr>
          <w:ilvl w:val="0"/>
          <w:numId w:val="4"/>
        </w:numPr>
        <w:spacing w:after="60"/>
      </w:pPr>
      <w:r w:rsidRPr="00FE193D">
        <w:t>možné termíny uvádění provozuschopných celků do provozu</w:t>
      </w:r>
    </w:p>
    <w:p w14:paraId="483F82E2" w14:textId="77777777" w:rsidR="0069470F" w:rsidRPr="00FE193D" w:rsidRDefault="0069470F" w:rsidP="00A360CB">
      <w:pPr>
        <w:pStyle w:val="Odrka1-1"/>
        <w:numPr>
          <w:ilvl w:val="0"/>
          <w:numId w:val="4"/>
        </w:numPr>
        <w:spacing w:after="60"/>
      </w:pPr>
      <w:r w:rsidRPr="00FE193D">
        <w:lastRenderedPageBreak/>
        <w:t>výlukovou činnost s maximálním využitím výlukových časů</w:t>
      </w:r>
    </w:p>
    <w:p w14:paraId="478CEDF8" w14:textId="77777777" w:rsidR="0069470F" w:rsidRPr="00FE193D" w:rsidRDefault="0069470F" w:rsidP="00A360CB">
      <w:pPr>
        <w:pStyle w:val="Odrka1-1"/>
        <w:numPr>
          <w:ilvl w:val="0"/>
          <w:numId w:val="4"/>
        </w:numPr>
        <w:spacing w:after="60"/>
      </w:pPr>
      <w:r w:rsidRPr="00FE193D">
        <w:t>uzavírky pozemních komunikací</w:t>
      </w:r>
    </w:p>
    <w:p w14:paraId="04922315" w14:textId="77777777" w:rsidR="0069470F" w:rsidRPr="00FE193D" w:rsidRDefault="0069470F" w:rsidP="00A360CB">
      <w:pPr>
        <w:pStyle w:val="Odrka1-1"/>
        <w:numPr>
          <w:ilvl w:val="0"/>
          <w:numId w:val="4"/>
        </w:numPr>
        <w:spacing w:after="60"/>
      </w:pPr>
      <w:r w:rsidRPr="00FE193D">
        <w:t>přechodové stavy, provozní zkoušky (kontrolní a zkušební plán)</w:t>
      </w:r>
    </w:p>
    <w:p w14:paraId="755883E3" w14:textId="77777777" w:rsidR="0069470F" w:rsidRPr="00FE193D" w:rsidRDefault="0069470F" w:rsidP="00A360CB">
      <w:pPr>
        <w:pStyle w:val="Odrka1-1"/>
        <w:numPr>
          <w:ilvl w:val="0"/>
          <w:numId w:val="4"/>
        </w:numPr>
        <w:spacing w:after="60"/>
      </w:pPr>
      <w:r w:rsidRPr="00FE193D">
        <w:t>koordinace se souběžně probíhajícími stavbami</w:t>
      </w:r>
    </w:p>
    <w:p w14:paraId="5FC8A28F" w14:textId="77777777" w:rsidR="000C2E40" w:rsidRDefault="0069470F" w:rsidP="002D6A69">
      <w:pPr>
        <w:pStyle w:val="Text2-1"/>
      </w:pPr>
      <w:r w:rsidRPr="00FE193D">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2F1134F9" w14:textId="77777777" w:rsidR="0069470F" w:rsidRPr="00FE193D" w:rsidRDefault="0069470F" w:rsidP="0069470F">
      <w:pPr>
        <w:pStyle w:val="Text2-1"/>
      </w:pPr>
      <w:r w:rsidRPr="00FE193D">
        <w:t>Závazným pro zhotovitele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1320"/>
        <w:gridCol w:w="3073"/>
        <w:gridCol w:w="1694"/>
        <w:gridCol w:w="1964"/>
      </w:tblGrid>
      <w:tr w:rsidR="00A411E3" w:rsidRPr="00E01EC2" w14:paraId="3F51C0FA" w14:textId="77777777" w:rsidTr="004E7C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AB32011" w14:textId="77777777" w:rsidR="00A411E3" w:rsidRPr="000C2E40" w:rsidRDefault="00A411E3" w:rsidP="004E7C83">
            <w:pPr>
              <w:pStyle w:val="Tabulka-9"/>
              <w:rPr>
                <w:b/>
              </w:rPr>
            </w:pPr>
            <w:r w:rsidRPr="000C2E40">
              <w:rPr>
                <w:b/>
              </w:rPr>
              <w:t>Postup</w:t>
            </w:r>
          </w:p>
        </w:tc>
        <w:tc>
          <w:tcPr>
            <w:tcW w:w="3073" w:type="dxa"/>
          </w:tcPr>
          <w:p w14:paraId="24E208B7" w14:textId="77777777" w:rsidR="00A411E3" w:rsidRPr="000C2E40" w:rsidRDefault="00A411E3" w:rsidP="004E7C83">
            <w:pPr>
              <w:pStyle w:val="Tabulka-9"/>
              <w:cnfStyle w:val="100000000000" w:firstRow="1" w:lastRow="0" w:firstColumn="0" w:lastColumn="0" w:oddVBand="0" w:evenVBand="0" w:oddHBand="0" w:evenHBand="0" w:firstRowFirstColumn="0" w:firstRowLastColumn="0" w:lastRowFirstColumn="0" w:lastRowLastColumn="0"/>
              <w:rPr>
                <w:b/>
              </w:rPr>
            </w:pPr>
            <w:r w:rsidRPr="000C2E40">
              <w:rPr>
                <w:b/>
              </w:rPr>
              <w:t>Činnosti</w:t>
            </w:r>
          </w:p>
        </w:tc>
        <w:tc>
          <w:tcPr>
            <w:tcW w:w="1694" w:type="dxa"/>
          </w:tcPr>
          <w:p w14:paraId="0E751479" w14:textId="77777777" w:rsidR="00A411E3" w:rsidRPr="000C2E40" w:rsidRDefault="00A411E3" w:rsidP="004E7C83">
            <w:pPr>
              <w:pStyle w:val="Tabulka-9"/>
              <w:cnfStyle w:val="100000000000" w:firstRow="1" w:lastRow="0" w:firstColumn="0" w:lastColumn="0" w:oddVBand="0" w:evenVBand="0" w:oddHBand="0" w:evenHBand="0" w:firstRowFirstColumn="0" w:firstRowLastColumn="0" w:lastRowFirstColumn="0" w:lastRowLastColumn="0"/>
              <w:rPr>
                <w:b/>
              </w:rPr>
            </w:pPr>
            <w:r w:rsidRPr="000C2E40">
              <w:rPr>
                <w:b/>
              </w:rPr>
              <w:t>Typ výluky</w:t>
            </w:r>
          </w:p>
        </w:tc>
        <w:tc>
          <w:tcPr>
            <w:tcW w:w="1964" w:type="dxa"/>
          </w:tcPr>
          <w:p w14:paraId="3C9F1E14" w14:textId="77777777" w:rsidR="00A411E3" w:rsidRPr="000C2E40" w:rsidRDefault="00A411E3" w:rsidP="004E7C83">
            <w:pPr>
              <w:pStyle w:val="Tabulka-9"/>
              <w:cnfStyle w:val="100000000000" w:firstRow="1" w:lastRow="0" w:firstColumn="0" w:lastColumn="0" w:oddVBand="0" w:evenVBand="0" w:oddHBand="0" w:evenHBand="0" w:firstRowFirstColumn="0" w:firstRowLastColumn="0" w:lastRowFirstColumn="0" w:lastRowLastColumn="0"/>
              <w:rPr>
                <w:b/>
              </w:rPr>
            </w:pPr>
            <w:r w:rsidRPr="000C2E40">
              <w:rPr>
                <w:b/>
              </w:rPr>
              <w:t>Doba trvání</w:t>
            </w:r>
          </w:p>
        </w:tc>
      </w:tr>
      <w:tr w:rsidR="00A411E3" w:rsidRPr="007E040C" w14:paraId="55B83DA9" w14:textId="77777777" w:rsidTr="004E7C83">
        <w:tc>
          <w:tcPr>
            <w:cnfStyle w:val="001000000000" w:firstRow="0" w:lastRow="0" w:firstColumn="1" w:lastColumn="0" w:oddVBand="0" w:evenVBand="0" w:oddHBand="0" w:evenHBand="0" w:firstRowFirstColumn="0" w:firstRowLastColumn="0" w:lastRowFirstColumn="0" w:lastRowLastColumn="0"/>
            <w:tcW w:w="1320" w:type="dxa"/>
          </w:tcPr>
          <w:p w14:paraId="3E651D3F" w14:textId="77777777" w:rsidR="00A411E3" w:rsidRPr="000C2E40" w:rsidRDefault="00A411E3" w:rsidP="004E7C83">
            <w:pPr>
              <w:pStyle w:val="Tabulka"/>
              <w:rPr>
                <w:b/>
              </w:rPr>
            </w:pPr>
            <w:r>
              <w:rPr>
                <w:b/>
              </w:rPr>
              <w:t>Sekce 0</w:t>
            </w:r>
          </w:p>
        </w:tc>
        <w:tc>
          <w:tcPr>
            <w:tcW w:w="3073" w:type="dxa"/>
          </w:tcPr>
          <w:p w14:paraId="481FDF57"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C2E40">
              <w:t xml:space="preserve">Přípravné práce  </w:t>
            </w:r>
          </w:p>
        </w:tc>
        <w:tc>
          <w:tcPr>
            <w:tcW w:w="1694" w:type="dxa"/>
          </w:tcPr>
          <w:p w14:paraId="09C7E433"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548A38F7"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0C2E40">
              <w:t xml:space="preserve">do </w:t>
            </w:r>
            <w:r w:rsidRPr="00341795">
              <w:rPr>
                <w:b/>
              </w:rPr>
              <w:t>3 měsíců</w:t>
            </w:r>
            <w:r w:rsidRPr="000C2E40">
              <w:t xml:space="preserve"> </w:t>
            </w:r>
            <w:r>
              <w:t xml:space="preserve">od </w:t>
            </w:r>
            <w:r w:rsidRPr="000C2E40">
              <w:t>zahájení</w:t>
            </w:r>
            <w:r>
              <w:t xml:space="preserve"> prací (předpokládané zahájení</w:t>
            </w:r>
            <w:r w:rsidRPr="000C2E40">
              <w:t xml:space="preserve"> </w:t>
            </w:r>
            <w:r w:rsidRPr="000C2E40">
              <w:rPr>
                <w:b/>
              </w:rPr>
              <w:t>04/2022</w:t>
            </w:r>
            <w:r w:rsidRPr="0072314B">
              <w:t>)</w:t>
            </w:r>
          </w:p>
        </w:tc>
      </w:tr>
      <w:tr w:rsidR="00A411E3" w:rsidRPr="007E040C" w14:paraId="590A9769" w14:textId="77777777" w:rsidTr="004E7C83">
        <w:tc>
          <w:tcPr>
            <w:cnfStyle w:val="001000000000" w:firstRow="0" w:lastRow="0" w:firstColumn="1" w:lastColumn="0" w:oddVBand="0" w:evenVBand="0" w:oddHBand="0" w:evenHBand="0" w:firstRowFirstColumn="0" w:firstRowLastColumn="0" w:lastRowFirstColumn="0" w:lastRowLastColumn="0"/>
            <w:tcW w:w="1320" w:type="dxa"/>
          </w:tcPr>
          <w:p w14:paraId="182265BF" w14:textId="77777777" w:rsidR="00A411E3" w:rsidRDefault="00A411E3" w:rsidP="004E7C83">
            <w:pPr>
              <w:pStyle w:val="Tabulka"/>
              <w:rPr>
                <w:b/>
              </w:rPr>
            </w:pPr>
            <w:r w:rsidRPr="00F11025">
              <w:rPr>
                <w:b/>
              </w:rPr>
              <w:t xml:space="preserve">Sekce </w:t>
            </w:r>
            <w:r>
              <w:rPr>
                <w:b/>
              </w:rPr>
              <w:t>1</w:t>
            </w:r>
          </w:p>
          <w:p w14:paraId="7AA612B2" w14:textId="77777777" w:rsidR="00A411E3" w:rsidRPr="00F11025" w:rsidRDefault="00A411E3" w:rsidP="004E7C83">
            <w:pPr>
              <w:pStyle w:val="Tabulka"/>
              <w:rPr>
                <w:b/>
              </w:rPr>
            </w:pPr>
            <w:r w:rsidRPr="00F11025">
              <w:rPr>
                <w:b/>
              </w:rPr>
              <w:t>stavební</w:t>
            </w:r>
          </w:p>
          <w:p w14:paraId="50282D5A" w14:textId="77777777" w:rsidR="00A411E3" w:rsidRPr="007E040C" w:rsidRDefault="00A411E3" w:rsidP="004E7C83">
            <w:pPr>
              <w:pStyle w:val="Tabulka-9"/>
              <w:rPr>
                <w:highlight w:val="green"/>
              </w:rPr>
            </w:pPr>
          </w:p>
        </w:tc>
        <w:tc>
          <w:tcPr>
            <w:tcW w:w="3073" w:type="dxa"/>
          </w:tcPr>
          <w:p w14:paraId="069CFF11" w14:textId="12F6B618" w:rsidR="00A411E3" w:rsidRPr="007E040C" w:rsidRDefault="00A411E3" w:rsidP="00C74D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11025">
              <w:t xml:space="preserve">zahrnující všechny SO a PS a SO 98-98 Všeobecný objekt zahrnující položky č. </w:t>
            </w:r>
            <w:r>
              <w:t>3, 5, 6, 7, 8, 9, 10</w:t>
            </w:r>
            <w:r w:rsidR="00C74D14">
              <w:t xml:space="preserve">, 11 </w:t>
            </w:r>
            <w:r w:rsidRPr="00F11025">
              <w:t>vyjma směrové a výškové úpravy koleje</w:t>
            </w:r>
          </w:p>
        </w:tc>
        <w:tc>
          <w:tcPr>
            <w:tcW w:w="1694" w:type="dxa"/>
          </w:tcPr>
          <w:p w14:paraId="4FF1F42F" w14:textId="77777777" w:rsidR="00A411E3" w:rsidRPr="00213D9A" w:rsidRDefault="00A411E3" w:rsidP="004E7C83">
            <w:pPr>
              <w:pStyle w:val="Tabulka-9"/>
              <w:cnfStyle w:val="000000000000" w:firstRow="0" w:lastRow="0" w:firstColumn="0" w:lastColumn="0" w:oddVBand="0" w:evenVBand="0" w:oddHBand="0" w:evenHBand="0" w:firstRowFirstColumn="0" w:firstRowLastColumn="0" w:lastRowFirstColumn="0" w:lastRowLastColumn="0"/>
            </w:pPr>
            <w:r w:rsidRPr="00213D9A">
              <w:t xml:space="preserve">Denní a nepřetržité, viz ZOV - harmonogram prací </w:t>
            </w:r>
          </w:p>
        </w:tc>
        <w:tc>
          <w:tcPr>
            <w:tcW w:w="1964" w:type="dxa"/>
          </w:tcPr>
          <w:p w14:paraId="10319415"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41795">
              <w:rPr>
                <w:b/>
              </w:rPr>
              <w:t>21 měsíců</w:t>
            </w:r>
            <w:r w:rsidRPr="00341795">
              <w:t xml:space="preserve"> od data zahájení</w:t>
            </w:r>
            <w:r>
              <w:t xml:space="preserve"> prací</w:t>
            </w:r>
          </w:p>
        </w:tc>
      </w:tr>
      <w:tr w:rsidR="00A411E3" w:rsidRPr="007E040C" w14:paraId="3C8D5E1D" w14:textId="77777777" w:rsidTr="004E7C83">
        <w:tc>
          <w:tcPr>
            <w:cnfStyle w:val="001000000000" w:firstRow="0" w:lastRow="0" w:firstColumn="1" w:lastColumn="0" w:oddVBand="0" w:evenVBand="0" w:oddHBand="0" w:evenHBand="0" w:firstRowFirstColumn="0" w:firstRowLastColumn="0" w:lastRowFirstColumn="0" w:lastRowLastColumn="0"/>
            <w:tcW w:w="1320" w:type="dxa"/>
          </w:tcPr>
          <w:p w14:paraId="065F7050" w14:textId="77777777" w:rsidR="00A411E3" w:rsidRPr="000C2E40" w:rsidRDefault="00A411E3" w:rsidP="004E7C83">
            <w:pPr>
              <w:pStyle w:val="Tabulka-9"/>
              <w:rPr>
                <w:b/>
              </w:rPr>
            </w:pPr>
            <w:r w:rsidRPr="000C2E40">
              <w:rPr>
                <w:b/>
              </w:rPr>
              <w:t xml:space="preserve">Sekce </w:t>
            </w:r>
            <w:r>
              <w:rPr>
                <w:b/>
              </w:rPr>
              <w:t>2</w:t>
            </w:r>
          </w:p>
        </w:tc>
        <w:tc>
          <w:tcPr>
            <w:tcW w:w="3073" w:type="dxa"/>
          </w:tcPr>
          <w:p w14:paraId="16646663"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B21D6C">
              <w:t>Zahrnující následnou směrovou a výškovou úpravu kolejí</w:t>
            </w:r>
          </w:p>
        </w:tc>
        <w:tc>
          <w:tcPr>
            <w:tcW w:w="1694" w:type="dxa"/>
          </w:tcPr>
          <w:p w14:paraId="24B895B8" w14:textId="77777777" w:rsidR="00A411E3" w:rsidRPr="00213D9A" w:rsidRDefault="00A411E3" w:rsidP="004E7C83">
            <w:pPr>
              <w:pStyle w:val="Tabulka-9"/>
              <w:cnfStyle w:val="000000000000" w:firstRow="0" w:lastRow="0" w:firstColumn="0" w:lastColumn="0" w:oddVBand="0" w:evenVBand="0" w:oddHBand="0" w:evenHBand="0" w:firstRowFirstColumn="0" w:firstRowLastColumn="0" w:lastRowFirstColumn="0" w:lastRowLastColumn="0"/>
            </w:pPr>
            <w:r>
              <w:t>Denní výluky, viz ZOV – harmonogram prací</w:t>
            </w:r>
          </w:p>
        </w:tc>
        <w:tc>
          <w:tcPr>
            <w:tcW w:w="1964" w:type="dxa"/>
          </w:tcPr>
          <w:p w14:paraId="58547EB2"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41795">
              <w:t xml:space="preserve">do </w:t>
            </w:r>
            <w:r w:rsidRPr="00341795">
              <w:rPr>
                <w:b/>
              </w:rPr>
              <w:t>6 měsíců</w:t>
            </w:r>
            <w:r w:rsidRPr="00341795">
              <w:t xml:space="preserve"> ode dne vydání Potvrzení o převzetí Sekce </w:t>
            </w:r>
            <w:r>
              <w:t>1</w:t>
            </w:r>
            <w:r w:rsidRPr="00341795">
              <w:t xml:space="preserve"> stavební</w:t>
            </w:r>
          </w:p>
        </w:tc>
      </w:tr>
      <w:tr w:rsidR="00A411E3" w:rsidRPr="007E040C" w14:paraId="66E7EF71" w14:textId="77777777" w:rsidTr="004E7C83">
        <w:tc>
          <w:tcPr>
            <w:cnfStyle w:val="001000000000" w:firstRow="0" w:lastRow="0" w:firstColumn="1" w:lastColumn="0" w:oddVBand="0" w:evenVBand="0" w:oddHBand="0" w:evenHBand="0" w:firstRowFirstColumn="0" w:firstRowLastColumn="0" w:lastRowFirstColumn="0" w:lastRowLastColumn="0"/>
            <w:tcW w:w="1320" w:type="dxa"/>
          </w:tcPr>
          <w:p w14:paraId="16604425" w14:textId="77777777" w:rsidR="00A411E3" w:rsidRPr="000C2E40" w:rsidRDefault="00A411E3" w:rsidP="004E7C83">
            <w:pPr>
              <w:pStyle w:val="Tabulka-9"/>
              <w:rPr>
                <w:b/>
              </w:rPr>
            </w:pPr>
            <w:r w:rsidRPr="000C2E40">
              <w:rPr>
                <w:b/>
              </w:rPr>
              <w:t xml:space="preserve">Sekce </w:t>
            </w:r>
            <w:r>
              <w:rPr>
                <w:b/>
              </w:rPr>
              <w:t>3</w:t>
            </w:r>
          </w:p>
        </w:tc>
        <w:tc>
          <w:tcPr>
            <w:tcW w:w="3073" w:type="dxa"/>
          </w:tcPr>
          <w:p w14:paraId="06230F78"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EB1164">
              <w:t>Zahrnující SO 98-98 Všeobecný objekt, p</w:t>
            </w:r>
            <w:r>
              <w:t>ol. č. 1, 2, 4</w:t>
            </w:r>
          </w:p>
        </w:tc>
        <w:tc>
          <w:tcPr>
            <w:tcW w:w="1694" w:type="dxa"/>
          </w:tcPr>
          <w:p w14:paraId="0A1521C6"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A40D6D">
              <w:t>Bez výluk</w:t>
            </w:r>
          </w:p>
        </w:tc>
        <w:tc>
          <w:tcPr>
            <w:tcW w:w="1964" w:type="dxa"/>
          </w:tcPr>
          <w:p w14:paraId="67BD5EBA"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41795">
              <w:t xml:space="preserve">do </w:t>
            </w:r>
            <w:r w:rsidRPr="00341795">
              <w:rPr>
                <w:b/>
              </w:rPr>
              <w:t>6 měsíců</w:t>
            </w:r>
            <w:r>
              <w:t xml:space="preserve"> ode d</w:t>
            </w:r>
            <w:r w:rsidRPr="00341795">
              <w:t xml:space="preserve">ne vydání Potvrzení o převzetí Sekce </w:t>
            </w:r>
            <w:r>
              <w:t>1</w:t>
            </w:r>
            <w:r w:rsidRPr="00341795">
              <w:t xml:space="preserve"> stavební</w:t>
            </w:r>
          </w:p>
        </w:tc>
      </w:tr>
      <w:tr w:rsidR="00A411E3" w:rsidRPr="007E040C" w14:paraId="60373D14" w14:textId="77777777" w:rsidTr="004E7C83">
        <w:tc>
          <w:tcPr>
            <w:cnfStyle w:val="001000000000" w:firstRow="0" w:lastRow="0" w:firstColumn="1" w:lastColumn="0" w:oddVBand="0" w:evenVBand="0" w:oddHBand="0" w:evenHBand="0" w:firstRowFirstColumn="0" w:firstRowLastColumn="0" w:lastRowFirstColumn="0" w:lastRowLastColumn="0"/>
            <w:tcW w:w="1320" w:type="dxa"/>
          </w:tcPr>
          <w:p w14:paraId="6AD9B523" w14:textId="77777777" w:rsidR="00A411E3" w:rsidRPr="000C2E40" w:rsidRDefault="00A411E3" w:rsidP="004E7C83">
            <w:pPr>
              <w:pStyle w:val="Tabulka-9"/>
            </w:pPr>
          </w:p>
        </w:tc>
        <w:tc>
          <w:tcPr>
            <w:tcW w:w="3073" w:type="dxa"/>
          </w:tcPr>
          <w:p w14:paraId="3D06FFEB" w14:textId="77777777" w:rsidR="00A411E3" w:rsidRPr="000C2E40" w:rsidRDefault="00A411E3" w:rsidP="004E7C83">
            <w:pPr>
              <w:pStyle w:val="Tabulka-9"/>
              <w:cnfStyle w:val="000000000000" w:firstRow="0" w:lastRow="0" w:firstColumn="0" w:lastColumn="0" w:oddVBand="0" w:evenVBand="0" w:oddHBand="0" w:evenHBand="0" w:firstRowFirstColumn="0" w:firstRowLastColumn="0" w:lastRowFirstColumn="0" w:lastRowLastColumn="0"/>
            </w:pPr>
            <w:r w:rsidRPr="000C2E40">
              <w:t>Dokončení díla</w:t>
            </w:r>
          </w:p>
        </w:tc>
        <w:tc>
          <w:tcPr>
            <w:tcW w:w="1694" w:type="dxa"/>
          </w:tcPr>
          <w:p w14:paraId="5094AC1E"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729BDB41" w14:textId="77777777" w:rsidR="00A411E3" w:rsidRPr="007E040C" w:rsidRDefault="00A411E3" w:rsidP="004E7C8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41795">
              <w:rPr>
                <w:b/>
              </w:rPr>
              <w:t>27 měsíců</w:t>
            </w:r>
            <w:r>
              <w:t xml:space="preserve"> od Data zahájení prací</w:t>
            </w:r>
          </w:p>
        </w:tc>
      </w:tr>
    </w:tbl>
    <w:p w14:paraId="573639C6" w14:textId="77777777" w:rsidR="0069470F" w:rsidRDefault="0069470F" w:rsidP="0069470F">
      <w:pPr>
        <w:pStyle w:val="Nadpis2-1"/>
      </w:pPr>
      <w:bookmarkStart w:id="42" w:name="_Toc7077141"/>
      <w:bookmarkStart w:id="43" w:name="_Toc70678884"/>
      <w:r w:rsidRPr="00EC2E51">
        <w:t>SOUVISEJÍCÍ</w:t>
      </w:r>
      <w:r>
        <w:t xml:space="preserve"> DOKUMENTY A PŘEDPISY</w:t>
      </w:r>
      <w:bookmarkEnd w:id="42"/>
      <w:bookmarkEnd w:id="43"/>
    </w:p>
    <w:p w14:paraId="56533AC5"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202693D" w14:textId="77777777" w:rsidR="0007724E" w:rsidRDefault="0007724E" w:rsidP="0007724E">
      <w:pPr>
        <w:pStyle w:val="Text2-1"/>
      </w:pPr>
      <w:r w:rsidRPr="007D016E">
        <w:t>Objednatel umožňuje Zhotoviteli přístup ke</w:t>
      </w:r>
      <w:r>
        <w:t xml:space="preserve"> svým vnitřním dokumentům a předpisům a typové dokumentaci na webových stránkách: </w:t>
      </w:r>
    </w:p>
    <w:p w14:paraId="418C228D" w14:textId="77777777" w:rsidR="0007724E" w:rsidRDefault="0007724E" w:rsidP="0007724E">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5E780962"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E0CD57C"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D66CA92"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3B75F252" w14:textId="77777777"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14:paraId="36DDFEDE" w14:textId="77777777" w:rsidR="005C1550" w:rsidRPr="007D016E" w:rsidRDefault="005C1550" w:rsidP="005C1550">
      <w:pPr>
        <w:pStyle w:val="Textbezslovn"/>
        <w:keepNext/>
        <w:spacing w:after="0"/>
      </w:pPr>
      <w:r>
        <w:t>Jeremenkova 103/23</w:t>
      </w:r>
    </w:p>
    <w:p w14:paraId="7D8764A2" w14:textId="77777777" w:rsidR="005C1550" w:rsidRDefault="005C1550" w:rsidP="005C1550">
      <w:pPr>
        <w:pStyle w:val="Textbezslovn"/>
      </w:pPr>
      <w:r w:rsidRPr="007D016E">
        <w:t>77</w:t>
      </w:r>
      <w:r>
        <w:t>9 00</w:t>
      </w:r>
      <w:r w:rsidRPr="007D016E">
        <w:t xml:space="preserve"> </w:t>
      </w:r>
      <w:r w:rsidRPr="00BA22D4">
        <w:t>Olomouc</w:t>
      </w:r>
    </w:p>
    <w:p w14:paraId="4E2CA0D3"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21228FCD"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6CBE8C3" w14:textId="433411F6" w:rsidR="00826B7B" w:rsidRDefault="005C1550" w:rsidP="00ED279C">
      <w:pPr>
        <w:pStyle w:val="Textbezslovn"/>
      </w:pPr>
      <w:r>
        <w:t xml:space="preserve">Ceníky: </w:t>
      </w:r>
      <w:r w:rsidRPr="00E64846">
        <w:t>https://typdok.tudc.cz/</w:t>
      </w:r>
    </w:p>
    <w:sectPr w:rsidR="00826B7B" w:rsidSect="009B66D8">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4BE3D" w14:textId="77777777" w:rsidR="00157309" w:rsidRDefault="00157309" w:rsidP="00962258">
      <w:pPr>
        <w:spacing w:after="0" w:line="240" w:lineRule="auto"/>
      </w:pPr>
      <w:r>
        <w:separator/>
      </w:r>
    </w:p>
  </w:endnote>
  <w:endnote w:type="continuationSeparator" w:id="0">
    <w:p w14:paraId="3EA17B79" w14:textId="77777777" w:rsidR="00157309" w:rsidRDefault="001573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C486B" w:rsidRPr="003462EB" w14:paraId="1ADA8370" w14:textId="77777777" w:rsidTr="00633336">
      <w:tc>
        <w:tcPr>
          <w:tcW w:w="907" w:type="dxa"/>
          <w:tcMar>
            <w:left w:w="0" w:type="dxa"/>
            <w:right w:w="0" w:type="dxa"/>
          </w:tcMar>
          <w:vAlign w:val="bottom"/>
        </w:tcPr>
        <w:p w14:paraId="3C6542A3" w14:textId="45ED49B2" w:rsidR="005C486B" w:rsidRPr="00B8518B" w:rsidRDefault="005C486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4A5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4A53">
            <w:rPr>
              <w:rStyle w:val="slostrnky"/>
              <w:noProof/>
            </w:rPr>
            <w:t>11</w:t>
          </w:r>
          <w:r w:rsidRPr="00B8518B">
            <w:rPr>
              <w:rStyle w:val="slostrnky"/>
            </w:rPr>
            <w:fldChar w:fldCharType="end"/>
          </w:r>
        </w:p>
      </w:tc>
      <w:tc>
        <w:tcPr>
          <w:tcW w:w="0" w:type="auto"/>
          <w:vAlign w:val="bottom"/>
        </w:tcPr>
        <w:p w14:paraId="13BA2A5B" w14:textId="6176BDD9" w:rsidR="005C486B" w:rsidRPr="003462EB" w:rsidRDefault="00535A37" w:rsidP="008664BF">
          <w:pPr>
            <w:pStyle w:val="Zpatvlevo"/>
          </w:pPr>
          <w:fldSimple w:instr=" STYLEREF  _Název_akce  \* MERGEFORMAT ">
            <w:r w:rsidR="00B64A53">
              <w:rPr>
                <w:noProof/>
              </w:rPr>
              <w:t>Elektrizace trati vč. PEÚ Brno – Zastávka u Brna, 2. etapa</w:t>
            </w:r>
          </w:fldSimple>
        </w:p>
        <w:p w14:paraId="67F78EF1" w14:textId="77777777" w:rsidR="005C486B" w:rsidRDefault="005C486B" w:rsidP="008664BF">
          <w:pPr>
            <w:pStyle w:val="Zpatvlevo"/>
          </w:pPr>
          <w:r w:rsidRPr="003462EB">
            <w:t>Technická specifikace</w:t>
          </w:r>
        </w:p>
        <w:p w14:paraId="1F33A1FF" w14:textId="77777777" w:rsidR="005C486B" w:rsidRPr="003462EB" w:rsidRDefault="005C486B" w:rsidP="008664BF">
          <w:pPr>
            <w:pStyle w:val="Zpatvlevo"/>
          </w:pPr>
          <w:r>
            <w:t>Zvláštní</w:t>
          </w:r>
          <w:r w:rsidRPr="003462EB">
            <w:t xml:space="preserve"> technické podmínky</w:t>
          </w:r>
          <w:r>
            <w:t xml:space="preserve"> - </w:t>
          </w:r>
          <w:r w:rsidRPr="003462EB">
            <w:t>Zhotovení stavby</w:t>
          </w:r>
        </w:p>
      </w:tc>
    </w:tr>
  </w:tbl>
  <w:p w14:paraId="4BF12452" w14:textId="77777777" w:rsidR="005C486B" w:rsidRPr="00614E71" w:rsidRDefault="005C486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C486B" w:rsidRPr="009E09BE" w14:paraId="02EA8B34" w14:textId="77777777" w:rsidTr="00633336">
      <w:tc>
        <w:tcPr>
          <w:tcW w:w="0" w:type="auto"/>
          <w:tcMar>
            <w:left w:w="0" w:type="dxa"/>
            <w:right w:w="0" w:type="dxa"/>
          </w:tcMar>
          <w:vAlign w:val="bottom"/>
        </w:tcPr>
        <w:p w14:paraId="349553D0" w14:textId="0BC98159" w:rsidR="005C486B" w:rsidRDefault="00535A37" w:rsidP="008664BF">
          <w:pPr>
            <w:pStyle w:val="Zpatvpravo"/>
          </w:pPr>
          <w:fldSimple w:instr=" STYLEREF  _Název_akce  \* MERGEFORMAT ">
            <w:r w:rsidR="00B64A53">
              <w:rPr>
                <w:noProof/>
              </w:rPr>
              <w:t>Elektrizace trati vč. PEÚ Brno – Zastávka u Brna, 2. etapa</w:t>
            </w:r>
          </w:fldSimple>
        </w:p>
        <w:p w14:paraId="5FBD2A01" w14:textId="77777777" w:rsidR="005C486B" w:rsidRDefault="005C486B" w:rsidP="008664BF">
          <w:pPr>
            <w:pStyle w:val="Zpatvpravo"/>
          </w:pPr>
          <w:r w:rsidRPr="003462EB">
            <w:t>Technická specifikace</w:t>
          </w:r>
        </w:p>
        <w:p w14:paraId="7701413A" w14:textId="77777777" w:rsidR="005C486B" w:rsidRPr="003462EB" w:rsidRDefault="005C486B"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0630383F" w14:textId="442E34D5" w:rsidR="005C486B" w:rsidRPr="009E09BE" w:rsidRDefault="005C486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64A5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4A53">
            <w:rPr>
              <w:rStyle w:val="slostrnky"/>
              <w:noProof/>
            </w:rPr>
            <w:t>11</w:t>
          </w:r>
          <w:r w:rsidRPr="00B8518B">
            <w:rPr>
              <w:rStyle w:val="slostrnky"/>
            </w:rPr>
            <w:fldChar w:fldCharType="end"/>
          </w:r>
        </w:p>
      </w:tc>
    </w:tr>
  </w:tbl>
  <w:p w14:paraId="7AEAF3D9" w14:textId="77777777" w:rsidR="005C486B" w:rsidRPr="00B8518B" w:rsidRDefault="005C486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EEB9C" w14:textId="77777777" w:rsidR="00157309" w:rsidRDefault="00157309" w:rsidP="00962258">
      <w:pPr>
        <w:spacing w:after="0" w:line="240" w:lineRule="auto"/>
      </w:pPr>
      <w:r>
        <w:separator/>
      </w:r>
    </w:p>
  </w:footnote>
  <w:footnote w:type="continuationSeparator" w:id="0">
    <w:p w14:paraId="11CBD76A" w14:textId="77777777" w:rsidR="00157309" w:rsidRDefault="001573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486B" w14:paraId="58A68A3C" w14:textId="77777777" w:rsidTr="00B22106">
      <w:trPr>
        <w:trHeight w:hRule="exact" w:val="936"/>
      </w:trPr>
      <w:tc>
        <w:tcPr>
          <w:tcW w:w="1361" w:type="dxa"/>
          <w:tcMar>
            <w:left w:w="0" w:type="dxa"/>
            <w:right w:w="0" w:type="dxa"/>
          </w:tcMar>
        </w:tcPr>
        <w:p w14:paraId="7F977090" w14:textId="77777777" w:rsidR="005C486B" w:rsidRPr="00B8518B" w:rsidRDefault="005C486B" w:rsidP="00FC6389">
          <w:pPr>
            <w:pStyle w:val="Zpat"/>
            <w:rPr>
              <w:rStyle w:val="slostrnky"/>
            </w:rPr>
          </w:pPr>
        </w:p>
      </w:tc>
      <w:tc>
        <w:tcPr>
          <w:tcW w:w="3458" w:type="dxa"/>
          <w:shd w:val="clear" w:color="auto" w:fill="auto"/>
          <w:tcMar>
            <w:left w:w="0" w:type="dxa"/>
            <w:right w:w="0" w:type="dxa"/>
          </w:tcMar>
        </w:tcPr>
        <w:p w14:paraId="6FC64CFB" w14:textId="77777777" w:rsidR="005C486B" w:rsidRDefault="005C486B" w:rsidP="00FC6389">
          <w:pPr>
            <w:pStyle w:val="Zpat"/>
          </w:pPr>
          <w:r>
            <w:rPr>
              <w:noProof/>
              <w:lang w:eastAsia="cs-CZ"/>
            </w:rPr>
            <w:drawing>
              <wp:anchor distT="0" distB="0" distL="114300" distR="114300" simplePos="0" relativeHeight="251674624" behindDoc="0" locked="1" layoutInCell="1" allowOverlap="1" wp14:anchorId="509D5EB0" wp14:editId="404657D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841F03" w14:textId="77777777" w:rsidR="005C486B" w:rsidRPr="00D6163D" w:rsidRDefault="005C486B" w:rsidP="00FC6389">
          <w:pPr>
            <w:pStyle w:val="Druhdokumentu"/>
          </w:pPr>
        </w:p>
      </w:tc>
    </w:tr>
    <w:tr w:rsidR="005C486B" w14:paraId="5138A1F5" w14:textId="77777777" w:rsidTr="00B22106">
      <w:trPr>
        <w:trHeight w:hRule="exact" w:val="936"/>
      </w:trPr>
      <w:tc>
        <w:tcPr>
          <w:tcW w:w="1361" w:type="dxa"/>
          <w:tcMar>
            <w:left w:w="0" w:type="dxa"/>
            <w:right w:w="0" w:type="dxa"/>
          </w:tcMar>
        </w:tcPr>
        <w:p w14:paraId="0811F8F7" w14:textId="77777777" w:rsidR="005C486B" w:rsidRPr="00B8518B" w:rsidRDefault="005C486B" w:rsidP="00FC6389">
          <w:pPr>
            <w:pStyle w:val="Zpat"/>
            <w:rPr>
              <w:rStyle w:val="slostrnky"/>
            </w:rPr>
          </w:pPr>
        </w:p>
      </w:tc>
      <w:tc>
        <w:tcPr>
          <w:tcW w:w="3458" w:type="dxa"/>
          <w:shd w:val="clear" w:color="auto" w:fill="auto"/>
          <w:tcMar>
            <w:left w:w="0" w:type="dxa"/>
            <w:right w:w="0" w:type="dxa"/>
          </w:tcMar>
        </w:tcPr>
        <w:p w14:paraId="3488D50D" w14:textId="77777777" w:rsidR="005C486B" w:rsidRDefault="005C486B" w:rsidP="00FC6389">
          <w:pPr>
            <w:pStyle w:val="Zpat"/>
          </w:pPr>
        </w:p>
      </w:tc>
      <w:tc>
        <w:tcPr>
          <w:tcW w:w="5756" w:type="dxa"/>
          <w:shd w:val="clear" w:color="auto" w:fill="auto"/>
          <w:tcMar>
            <w:left w:w="0" w:type="dxa"/>
            <w:right w:w="0" w:type="dxa"/>
          </w:tcMar>
        </w:tcPr>
        <w:p w14:paraId="00622BD8" w14:textId="77777777" w:rsidR="005C486B" w:rsidRPr="00D6163D" w:rsidRDefault="005C486B" w:rsidP="00FC6389">
          <w:pPr>
            <w:pStyle w:val="Druhdokumentu"/>
          </w:pPr>
        </w:p>
      </w:tc>
    </w:tr>
  </w:tbl>
  <w:p w14:paraId="04AA1F75" w14:textId="77777777" w:rsidR="005C486B" w:rsidRPr="00D6163D" w:rsidRDefault="005C486B" w:rsidP="00FC6389">
    <w:pPr>
      <w:pStyle w:val="Zhlav"/>
      <w:rPr>
        <w:sz w:val="8"/>
        <w:szCs w:val="8"/>
      </w:rPr>
    </w:pPr>
  </w:p>
  <w:p w14:paraId="0D857923" w14:textId="77777777" w:rsidR="005C486B" w:rsidRPr="00460660" w:rsidRDefault="005C486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BA2104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7"/>
  </w:num>
  <w:num w:numId="12">
    <w:abstractNumId w:val="8"/>
  </w:num>
  <w:num w:numId="13">
    <w:abstractNumId w:val="9"/>
  </w:num>
  <w:num w:numId="14">
    <w:abstractNumId w:val="2"/>
  </w:num>
  <w:num w:numId="15">
    <w:abstractNumId w:val="4"/>
  </w:num>
  <w:num w:numId="16">
    <w:abstractNumId w:val="10"/>
  </w:num>
  <w:num w:numId="17">
    <w:abstractNumId w:val="0"/>
  </w:num>
  <w:num w:numId="18">
    <w:abstractNumId w:val="2"/>
  </w:num>
  <w:num w:numId="19">
    <w:abstractNumId w:val="4"/>
  </w:num>
  <w:num w:numId="20">
    <w:abstractNumId w:val="4"/>
  </w:num>
  <w:num w:numId="21">
    <w:abstractNumId w:val="7"/>
  </w:num>
  <w:num w:numId="22">
    <w:abstractNumId w:val="7"/>
  </w:num>
  <w:num w:numId="23">
    <w:abstractNumId w:val="7"/>
  </w:num>
  <w:num w:numId="24">
    <w:abstractNumId w:val="7"/>
  </w:num>
  <w:num w:numId="25">
    <w:abstractNumId w:val="7"/>
  </w:num>
  <w:num w:numId="26">
    <w:abstractNumId w:val="8"/>
  </w:num>
  <w:num w:numId="27">
    <w:abstractNumId w:val="8"/>
  </w:num>
  <w:num w:numId="28">
    <w:abstractNumId w:val="8"/>
  </w:num>
  <w:num w:numId="29">
    <w:abstractNumId w:val="8"/>
  </w:num>
  <w:num w:numId="30">
    <w:abstractNumId w:val="9"/>
  </w:num>
  <w:num w:numId="31">
    <w:abstractNumId w:val="2"/>
  </w:num>
  <w:num w:numId="32">
    <w:abstractNumId w:val="2"/>
  </w:num>
  <w:num w:numId="33">
    <w:abstractNumId w:val="4"/>
  </w:num>
  <w:num w:numId="34">
    <w:abstractNumId w:val="4"/>
  </w:num>
  <w:num w:numId="35">
    <w:abstractNumId w:val="10"/>
  </w:num>
  <w:num w:numId="3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D19"/>
    <w:rsid w:val="00000833"/>
    <w:rsid w:val="00000FB8"/>
    <w:rsid w:val="00012EC4"/>
    <w:rsid w:val="00017F3C"/>
    <w:rsid w:val="00020B06"/>
    <w:rsid w:val="000245B8"/>
    <w:rsid w:val="00031C01"/>
    <w:rsid w:val="00041253"/>
    <w:rsid w:val="00041EC8"/>
    <w:rsid w:val="00054FC6"/>
    <w:rsid w:val="00055D5E"/>
    <w:rsid w:val="00057FD6"/>
    <w:rsid w:val="00061442"/>
    <w:rsid w:val="0006465A"/>
    <w:rsid w:val="0006588D"/>
    <w:rsid w:val="00067A5E"/>
    <w:rsid w:val="000701E9"/>
    <w:rsid w:val="000719BB"/>
    <w:rsid w:val="00072A65"/>
    <w:rsid w:val="00072C1E"/>
    <w:rsid w:val="00076B14"/>
    <w:rsid w:val="0007724E"/>
    <w:rsid w:val="0008461A"/>
    <w:rsid w:val="000A6E75"/>
    <w:rsid w:val="000B408F"/>
    <w:rsid w:val="000B4EB8"/>
    <w:rsid w:val="000B531F"/>
    <w:rsid w:val="000B602B"/>
    <w:rsid w:val="000C2E40"/>
    <w:rsid w:val="000C41F2"/>
    <w:rsid w:val="000D180C"/>
    <w:rsid w:val="000D22C4"/>
    <w:rsid w:val="000D27D1"/>
    <w:rsid w:val="000D50E2"/>
    <w:rsid w:val="000D7BD4"/>
    <w:rsid w:val="000E1A7F"/>
    <w:rsid w:val="000E437B"/>
    <w:rsid w:val="000F15F1"/>
    <w:rsid w:val="000F4B80"/>
    <w:rsid w:val="00112864"/>
    <w:rsid w:val="00114472"/>
    <w:rsid w:val="00114988"/>
    <w:rsid w:val="00114DE9"/>
    <w:rsid w:val="00115069"/>
    <w:rsid w:val="001150F2"/>
    <w:rsid w:val="00136398"/>
    <w:rsid w:val="00146BCB"/>
    <w:rsid w:val="0015027B"/>
    <w:rsid w:val="00153B6C"/>
    <w:rsid w:val="00157309"/>
    <w:rsid w:val="001615A9"/>
    <w:rsid w:val="001656A2"/>
    <w:rsid w:val="00170EC5"/>
    <w:rsid w:val="001747C1"/>
    <w:rsid w:val="00177D6B"/>
    <w:rsid w:val="001843C2"/>
    <w:rsid w:val="00191F90"/>
    <w:rsid w:val="001A367A"/>
    <w:rsid w:val="001A3B3C"/>
    <w:rsid w:val="001B4180"/>
    <w:rsid w:val="001B4E74"/>
    <w:rsid w:val="001B7668"/>
    <w:rsid w:val="001C1D4F"/>
    <w:rsid w:val="001C5B4F"/>
    <w:rsid w:val="001C645F"/>
    <w:rsid w:val="001D0458"/>
    <w:rsid w:val="001D1BBA"/>
    <w:rsid w:val="001D3D1E"/>
    <w:rsid w:val="001E042E"/>
    <w:rsid w:val="001E4F17"/>
    <w:rsid w:val="001E5F0C"/>
    <w:rsid w:val="001E678E"/>
    <w:rsid w:val="001F43BB"/>
    <w:rsid w:val="002007BA"/>
    <w:rsid w:val="002038C9"/>
    <w:rsid w:val="002071BB"/>
    <w:rsid w:val="00207DF5"/>
    <w:rsid w:val="00213D9A"/>
    <w:rsid w:val="002242C5"/>
    <w:rsid w:val="00226748"/>
    <w:rsid w:val="00232000"/>
    <w:rsid w:val="00240B81"/>
    <w:rsid w:val="0024363B"/>
    <w:rsid w:val="00247D01"/>
    <w:rsid w:val="0025030F"/>
    <w:rsid w:val="00254F16"/>
    <w:rsid w:val="00255D37"/>
    <w:rsid w:val="00261100"/>
    <w:rsid w:val="00261A5B"/>
    <w:rsid w:val="00261EFB"/>
    <w:rsid w:val="00262E5B"/>
    <w:rsid w:val="00276AFE"/>
    <w:rsid w:val="00293F3D"/>
    <w:rsid w:val="00295FD7"/>
    <w:rsid w:val="002A355D"/>
    <w:rsid w:val="002A3B57"/>
    <w:rsid w:val="002B343C"/>
    <w:rsid w:val="002B67FA"/>
    <w:rsid w:val="002B6B58"/>
    <w:rsid w:val="002C31BF"/>
    <w:rsid w:val="002D0011"/>
    <w:rsid w:val="002D2102"/>
    <w:rsid w:val="002D37DD"/>
    <w:rsid w:val="002D7FD6"/>
    <w:rsid w:val="002E0CD7"/>
    <w:rsid w:val="002E0CFB"/>
    <w:rsid w:val="002E3B9A"/>
    <w:rsid w:val="002E4485"/>
    <w:rsid w:val="002E5C7B"/>
    <w:rsid w:val="002F2AE7"/>
    <w:rsid w:val="002F4333"/>
    <w:rsid w:val="002F4ECC"/>
    <w:rsid w:val="0030303F"/>
    <w:rsid w:val="00304DAF"/>
    <w:rsid w:val="00307207"/>
    <w:rsid w:val="003130A4"/>
    <w:rsid w:val="003229ED"/>
    <w:rsid w:val="003254A3"/>
    <w:rsid w:val="00327EEF"/>
    <w:rsid w:val="0033159C"/>
    <w:rsid w:val="0033239F"/>
    <w:rsid w:val="00334918"/>
    <w:rsid w:val="00341795"/>
    <w:rsid w:val="003418A3"/>
    <w:rsid w:val="0034274B"/>
    <w:rsid w:val="003462EB"/>
    <w:rsid w:val="00346819"/>
    <w:rsid w:val="0034719F"/>
    <w:rsid w:val="00350A35"/>
    <w:rsid w:val="0035683E"/>
    <w:rsid w:val="003571D8"/>
    <w:rsid w:val="00357BC6"/>
    <w:rsid w:val="00361422"/>
    <w:rsid w:val="0037545D"/>
    <w:rsid w:val="00375F42"/>
    <w:rsid w:val="003778A0"/>
    <w:rsid w:val="00386FF1"/>
    <w:rsid w:val="00392EB6"/>
    <w:rsid w:val="003956C6"/>
    <w:rsid w:val="00395965"/>
    <w:rsid w:val="003A4EDD"/>
    <w:rsid w:val="003B111D"/>
    <w:rsid w:val="003B3764"/>
    <w:rsid w:val="003B4CD2"/>
    <w:rsid w:val="003C1E71"/>
    <w:rsid w:val="003C33F2"/>
    <w:rsid w:val="003C6679"/>
    <w:rsid w:val="003D71D4"/>
    <w:rsid w:val="003D756E"/>
    <w:rsid w:val="003E420D"/>
    <w:rsid w:val="003E4C13"/>
    <w:rsid w:val="00404FCA"/>
    <w:rsid w:val="004078F3"/>
    <w:rsid w:val="00416293"/>
    <w:rsid w:val="00421BD4"/>
    <w:rsid w:val="00427794"/>
    <w:rsid w:val="00443C6D"/>
    <w:rsid w:val="004449EE"/>
    <w:rsid w:val="00446585"/>
    <w:rsid w:val="00450F07"/>
    <w:rsid w:val="00453CD3"/>
    <w:rsid w:val="00453F92"/>
    <w:rsid w:val="00456231"/>
    <w:rsid w:val="004579C8"/>
    <w:rsid w:val="00460660"/>
    <w:rsid w:val="00463BD5"/>
    <w:rsid w:val="00464BA9"/>
    <w:rsid w:val="00467F7D"/>
    <w:rsid w:val="00476F2F"/>
    <w:rsid w:val="0047736E"/>
    <w:rsid w:val="00483969"/>
    <w:rsid w:val="00486107"/>
    <w:rsid w:val="00490287"/>
    <w:rsid w:val="00491827"/>
    <w:rsid w:val="0049612C"/>
    <w:rsid w:val="004C1E41"/>
    <w:rsid w:val="004C4399"/>
    <w:rsid w:val="004C787C"/>
    <w:rsid w:val="004D7D8C"/>
    <w:rsid w:val="004E7A1F"/>
    <w:rsid w:val="004F4B9B"/>
    <w:rsid w:val="004F5504"/>
    <w:rsid w:val="004F70CD"/>
    <w:rsid w:val="00500124"/>
    <w:rsid w:val="0050666E"/>
    <w:rsid w:val="00507D95"/>
    <w:rsid w:val="00511AB9"/>
    <w:rsid w:val="005154B9"/>
    <w:rsid w:val="00523BB5"/>
    <w:rsid w:val="00523EA7"/>
    <w:rsid w:val="00531CB9"/>
    <w:rsid w:val="005354B7"/>
    <w:rsid w:val="00535A37"/>
    <w:rsid w:val="00535ABB"/>
    <w:rsid w:val="00536F59"/>
    <w:rsid w:val="005403D3"/>
    <w:rsid w:val="005406EB"/>
    <w:rsid w:val="00544378"/>
    <w:rsid w:val="00545AD1"/>
    <w:rsid w:val="00553375"/>
    <w:rsid w:val="00554C2B"/>
    <w:rsid w:val="00555884"/>
    <w:rsid w:val="00572A42"/>
    <w:rsid w:val="005736B7"/>
    <w:rsid w:val="00575E5A"/>
    <w:rsid w:val="00580245"/>
    <w:rsid w:val="00583A0B"/>
    <w:rsid w:val="0058742A"/>
    <w:rsid w:val="00590BAF"/>
    <w:rsid w:val="00596F3D"/>
    <w:rsid w:val="005A1F44"/>
    <w:rsid w:val="005A2A37"/>
    <w:rsid w:val="005B2504"/>
    <w:rsid w:val="005B5708"/>
    <w:rsid w:val="005C07AB"/>
    <w:rsid w:val="005C1550"/>
    <w:rsid w:val="005C4184"/>
    <w:rsid w:val="005C486B"/>
    <w:rsid w:val="005D3C39"/>
    <w:rsid w:val="005D7706"/>
    <w:rsid w:val="005D7A71"/>
    <w:rsid w:val="005E2E0C"/>
    <w:rsid w:val="005E52CF"/>
    <w:rsid w:val="00601A8C"/>
    <w:rsid w:val="006070D3"/>
    <w:rsid w:val="0061068E"/>
    <w:rsid w:val="006115D3"/>
    <w:rsid w:val="00614E71"/>
    <w:rsid w:val="006208DF"/>
    <w:rsid w:val="00633336"/>
    <w:rsid w:val="006363DF"/>
    <w:rsid w:val="00655976"/>
    <w:rsid w:val="0065610E"/>
    <w:rsid w:val="00660AD3"/>
    <w:rsid w:val="00664D9A"/>
    <w:rsid w:val="0066648F"/>
    <w:rsid w:val="006757E4"/>
    <w:rsid w:val="006776B6"/>
    <w:rsid w:val="0069136C"/>
    <w:rsid w:val="00693150"/>
    <w:rsid w:val="0069470F"/>
    <w:rsid w:val="006A019B"/>
    <w:rsid w:val="006A24AF"/>
    <w:rsid w:val="006A2AB1"/>
    <w:rsid w:val="006A5570"/>
    <w:rsid w:val="006A63A2"/>
    <w:rsid w:val="006A689C"/>
    <w:rsid w:val="006B2318"/>
    <w:rsid w:val="006B3D79"/>
    <w:rsid w:val="006B5330"/>
    <w:rsid w:val="006B6FE4"/>
    <w:rsid w:val="006C16E1"/>
    <w:rsid w:val="006C2343"/>
    <w:rsid w:val="006C31D3"/>
    <w:rsid w:val="006C442A"/>
    <w:rsid w:val="006C5DEF"/>
    <w:rsid w:val="006D3BC8"/>
    <w:rsid w:val="006E0578"/>
    <w:rsid w:val="006E314D"/>
    <w:rsid w:val="006F0B76"/>
    <w:rsid w:val="006F3BD9"/>
    <w:rsid w:val="006F4A54"/>
    <w:rsid w:val="006F5C75"/>
    <w:rsid w:val="007074CC"/>
    <w:rsid w:val="00710723"/>
    <w:rsid w:val="007135BE"/>
    <w:rsid w:val="00720802"/>
    <w:rsid w:val="00723ED1"/>
    <w:rsid w:val="00733AD8"/>
    <w:rsid w:val="007349C2"/>
    <w:rsid w:val="00740AF5"/>
    <w:rsid w:val="00743525"/>
    <w:rsid w:val="007438FE"/>
    <w:rsid w:val="00745555"/>
    <w:rsid w:val="00745B7E"/>
    <w:rsid w:val="00745F94"/>
    <w:rsid w:val="00753C1F"/>
    <w:rsid w:val="007541A2"/>
    <w:rsid w:val="0075515A"/>
    <w:rsid w:val="00755818"/>
    <w:rsid w:val="0076008E"/>
    <w:rsid w:val="0076286B"/>
    <w:rsid w:val="00766846"/>
    <w:rsid w:val="0076790E"/>
    <w:rsid w:val="00770601"/>
    <w:rsid w:val="00774B69"/>
    <w:rsid w:val="0077673A"/>
    <w:rsid w:val="007846E1"/>
    <w:rsid w:val="007847D6"/>
    <w:rsid w:val="007965F8"/>
    <w:rsid w:val="007A202B"/>
    <w:rsid w:val="007A5172"/>
    <w:rsid w:val="007A67A0"/>
    <w:rsid w:val="007A76CF"/>
    <w:rsid w:val="007B570C"/>
    <w:rsid w:val="007D3FA6"/>
    <w:rsid w:val="007D5837"/>
    <w:rsid w:val="007D64DE"/>
    <w:rsid w:val="007E27B9"/>
    <w:rsid w:val="007E36C3"/>
    <w:rsid w:val="007E4A6E"/>
    <w:rsid w:val="007F56A7"/>
    <w:rsid w:val="008006E9"/>
    <w:rsid w:val="00800851"/>
    <w:rsid w:val="0080171C"/>
    <w:rsid w:val="008028FD"/>
    <w:rsid w:val="00802EE1"/>
    <w:rsid w:val="0080306F"/>
    <w:rsid w:val="00803BF3"/>
    <w:rsid w:val="00807DD0"/>
    <w:rsid w:val="00810E5C"/>
    <w:rsid w:val="00816930"/>
    <w:rsid w:val="00821D01"/>
    <w:rsid w:val="0082398D"/>
    <w:rsid w:val="00826B7B"/>
    <w:rsid w:val="00827BE7"/>
    <w:rsid w:val="0083197D"/>
    <w:rsid w:val="00834146"/>
    <w:rsid w:val="008346E6"/>
    <w:rsid w:val="00841B29"/>
    <w:rsid w:val="00846789"/>
    <w:rsid w:val="008633B5"/>
    <w:rsid w:val="008664BF"/>
    <w:rsid w:val="00885DA0"/>
    <w:rsid w:val="00887F36"/>
    <w:rsid w:val="00890A4F"/>
    <w:rsid w:val="008A01EA"/>
    <w:rsid w:val="008A1D19"/>
    <w:rsid w:val="008A3568"/>
    <w:rsid w:val="008B1BDF"/>
    <w:rsid w:val="008B6CC0"/>
    <w:rsid w:val="008C24A8"/>
    <w:rsid w:val="008C50F3"/>
    <w:rsid w:val="008C51A4"/>
    <w:rsid w:val="008C7EFE"/>
    <w:rsid w:val="008D03B9"/>
    <w:rsid w:val="008D1857"/>
    <w:rsid w:val="008D30C7"/>
    <w:rsid w:val="008D504D"/>
    <w:rsid w:val="008F18D6"/>
    <w:rsid w:val="008F2C9B"/>
    <w:rsid w:val="008F71EF"/>
    <w:rsid w:val="008F797B"/>
    <w:rsid w:val="0090335F"/>
    <w:rsid w:val="00904780"/>
    <w:rsid w:val="0090635B"/>
    <w:rsid w:val="00914F81"/>
    <w:rsid w:val="009150D9"/>
    <w:rsid w:val="00922385"/>
    <w:rsid w:val="009223DF"/>
    <w:rsid w:val="009226C1"/>
    <w:rsid w:val="00923406"/>
    <w:rsid w:val="00932203"/>
    <w:rsid w:val="00936091"/>
    <w:rsid w:val="00940D8A"/>
    <w:rsid w:val="00941F4D"/>
    <w:rsid w:val="0094574A"/>
    <w:rsid w:val="00950944"/>
    <w:rsid w:val="0095198C"/>
    <w:rsid w:val="009525B9"/>
    <w:rsid w:val="009550A0"/>
    <w:rsid w:val="009578B7"/>
    <w:rsid w:val="00957F1F"/>
    <w:rsid w:val="00962258"/>
    <w:rsid w:val="009678B7"/>
    <w:rsid w:val="0097239D"/>
    <w:rsid w:val="0097251A"/>
    <w:rsid w:val="00992D9C"/>
    <w:rsid w:val="00994777"/>
    <w:rsid w:val="00996CB8"/>
    <w:rsid w:val="009A404E"/>
    <w:rsid w:val="009A4188"/>
    <w:rsid w:val="009B2894"/>
    <w:rsid w:val="009B2E97"/>
    <w:rsid w:val="009B5146"/>
    <w:rsid w:val="009B5C81"/>
    <w:rsid w:val="009B66D8"/>
    <w:rsid w:val="009C418E"/>
    <w:rsid w:val="009C442C"/>
    <w:rsid w:val="009D2FC5"/>
    <w:rsid w:val="009E07F4"/>
    <w:rsid w:val="009E09BE"/>
    <w:rsid w:val="009E728E"/>
    <w:rsid w:val="009F195E"/>
    <w:rsid w:val="009F25DD"/>
    <w:rsid w:val="009F309B"/>
    <w:rsid w:val="009F392E"/>
    <w:rsid w:val="009F53C5"/>
    <w:rsid w:val="00A04D7F"/>
    <w:rsid w:val="00A0740E"/>
    <w:rsid w:val="00A360CB"/>
    <w:rsid w:val="00A4050F"/>
    <w:rsid w:val="00A40D6D"/>
    <w:rsid w:val="00A411E3"/>
    <w:rsid w:val="00A50641"/>
    <w:rsid w:val="00A530BF"/>
    <w:rsid w:val="00A57F63"/>
    <w:rsid w:val="00A6177B"/>
    <w:rsid w:val="00A62E74"/>
    <w:rsid w:val="00A66136"/>
    <w:rsid w:val="00A71189"/>
    <w:rsid w:val="00A7364A"/>
    <w:rsid w:val="00A74DCC"/>
    <w:rsid w:val="00A753ED"/>
    <w:rsid w:val="00A77512"/>
    <w:rsid w:val="00A8227E"/>
    <w:rsid w:val="00A90D48"/>
    <w:rsid w:val="00A94C2F"/>
    <w:rsid w:val="00A95F01"/>
    <w:rsid w:val="00AA1F57"/>
    <w:rsid w:val="00AA4CBB"/>
    <w:rsid w:val="00AA65FA"/>
    <w:rsid w:val="00AA7351"/>
    <w:rsid w:val="00AC3E83"/>
    <w:rsid w:val="00AC5633"/>
    <w:rsid w:val="00AC59BD"/>
    <w:rsid w:val="00AC6682"/>
    <w:rsid w:val="00AD056F"/>
    <w:rsid w:val="00AD0C7B"/>
    <w:rsid w:val="00AD2050"/>
    <w:rsid w:val="00AD38D0"/>
    <w:rsid w:val="00AD5F1A"/>
    <w:rsid w:val="00AD6731"/>
    <w:rsid w:val="00AD6806"/>
    <w:rsid w:val="00AE252C"/>
    <w:rsid w:val="00AE3013"/>
    <w:rsid w:val="00AF173D"/>
    <w:rsid w:val="00AF2E9E"/>
    <w:rsid w:val="00AF5943"/>
    <w:rsid w:val="00B00213"/>
    <w:rsid w:val="00B008D5"/>
    <w:rsid w:val="00B00CFD"/>
    <w:rsid w:val="00B02F73"/>
    <w:rsid w:val="00B03544"/>
    <w:rsid w:val="00B0619F"/>
    <w:rsid w:val="00B101FD"/>
    <w:rsid w:val="00B13A26"/>
    <w:rsid w:val="00B15CEB"/>
    <w:rsid w:val="00B15D0D"/>
    <w:rsid w:val="00B17BBA"/>
    <w:rsid w:val="00B22106"/>
    <w:rsid w:val="00B24F7C"/>
    <w:rsid w:val="00B31D98"/>
    <w:rsid w:val="00B31E19"/>
    <w:rsid w:val="00B33BFE"/>
    <w:rsid w:val="00B34C82"/>
    <w:rsid w:val="00B44B62"/>
    <w:rsid w:val="00B460B0"/>
    <w:rsid w:val="00B50AB2"/>
    <w:rsid w:val="00B5431A"/>
    <w:rsid w:val="00B54A61"/>
    <w:rsid w:val="00B5585A"/>
    <w:rsid w:val="00B56EB2"/>
    <w:rsid w:val="00B616D3"/>
    <w:rsid w:val="00B64A53"/>
    <w:rsid w:val="00B65379"/>
    <w:rsid w:val="00B71FC6"/>
    <w:rsid w:val="00B75EE1"/>
    <w:rsid w:val="00B77481"/>
    <w:rsid w:val="00B8518B"/>
    <w:rsid w:val="00B90061"/>
    <w:rsid w:val="00B94037"/>
    <w:rsid w:val="00B97CC3"/>
    <w:rsid w:val="00BA0903"/>
    <w:rsid w:val="00BC06C4"/>
    <w:rsid w:val="00BC1F66"/>
    <w:rsid w:val="00BD7164"/>
    <w:rsid w:val="00BD7E91"/>
    <w:rsid w:val="00BD7F0D"/>
    <w:rsid w:val="00BE06DC"/>
    <w:rsid w:val="00BE5A87"/>
    <w:rsid w:val="00BE61C9"/>
    <w:rsid w:val="00BF54FE"/>
    <w:rsid w:val="00C016CF"/>
    <w:rsid w:val="00C02D0A"/>
    <w:rsid w:val="00C03A6E"/>
    <w:rsid w:val="00C12DB5"/>
    <w:rsid w:val="00C13860"/>
    <w:rsid w:val="00C226C0"/>
    <w:rsid w:val="00C24A6A"/>
    <w:rsid w:val="00C30CA8"/>
    <w:rsid w:val="00C374CB"/>
    <w:rsid w:val="00C41E64"/>
    <w:rsid w:val="00C42B60"/>
    <w:rsid w:val="00C42FE6"/>
    <w:rsid w:val="00C44F6A"/>
    <w:rsid w:val="00C4573E"/>
    <w:rsid w:val="00C458EA"/>
    <w:rsid w:val="00C46B8E"/>
    <w:rsid w:val="00C6198E"/>
    <w:rsid w:val="00C708EA"/>
    <w:rsid w:val="00C71821"/>
    <w:rsid w:val="00C71A1B"/>
    <w:rsid w:val="00C74D14"/>
    <w:rsid w:val="00C778A5"/>
    <w:rsid w:val="00C84461"/>
    <w:rsid w:val="00C95162"/>
    <w:rsid w:val="00C97259"/>
    <w:rsid w:val="00CB46BC"/>
    <w:rsid w:val="00CB6953"/>
    <w:rsid w:val="00CB6A37"/>
    <w:rsid w:val="00CB7684"/>
    <w:rsid w:val="00CC0279"/>
    <w:rsid w:val="00CC396D"/>
    <w:rsid w:val="00CC780C"/>
    <w:rsid w:val="00CC7C8F"/>
    <w:rsid w:val="00CD1D0B"/>
    <w:rsid w:val="00CD1E30"/>
    <w:rsid w:val="00CD1FC4"/>
    <w:rsid w:val="00CF18A7"/>
    <w:rsid w:val="00D034A0"/>
    <w:rsid w:val="00D0732C"/>
    <w:rsid w:val="00D21061"/>
    <w:rsid w:val="00D26C97"/>
    <w:rsid w:val="00D322B7"/>
    <w:rsid w:val="00D4108E"/>
    <w:rsid w:val="00D521D0"/>
    <w:rsid w:val="00D5384C"/>
    <w:rsid w:val="00D6163D"/>
    <w:rsid w:val="00D65C00"/>
    <w:rsid w:val="00D831A3"/>
    <w:rsid w:val="00D83224"/>
    <w:rsid w:val="00D84231"/>
    <w:rsid w:val="00D85204"/>
    <w:rsid w:val="00D879CB"/>
    <w:rsid w:val="00D90C8B"/>
    <w:rsid w:val="00D97BE3"/>
    <w:rsid w:val="00DA0987"/>
    <w:rsid w:val="00DA27EA"/>
    <w:rsid w:val="00DA365D"/>
    <w:rsid w:val="00DA3711"/>
    <w:rsid w:val="00DA7D26"/>
    <w:rsid w:val="00DB6450"/>
    <w:rsid w:val="00DC6084"/>
    <w:rsid w:val="00DC72E0"/>
    <w:rsid w:val="00DD46F3"/>
    <w:rsid w:val="00DE51A5"/>
    <w:rsid w:val="00DE56F2"/>
    <w:rsid w:val="00DE6BFF"/>
    <w:rsid w:val="00DF116D"/>
    <w:rsid w:val="00DF4DDD"/>
    <w:rsid w:val="00E014A7"/>
    <w:rsid w:val="00E01EC2"/>
    <w:rsid w:val="00E04A7B"/>
    <w:rsid w:val="00E05F35"/>
    <w:rsid w:val="00E0778F"/>
    <w:rsid w:val="00E140B7"/>
    <w:rsid w:val="00E1626B"/>
    <w:rsid w:val="00E16FF7"/>
    <w:rsid w:val="00E1732F"/>
    <w:rsid w:val="00E26D68"/>
    <w:rsid w:val="00E2760D"/>
    <w:rsid w:val="00E42925"/>
    <w:rsid w:val="00E44045"/>
    <w:rsid w:val="00E56DF2"/>
    <w:rsid w:val="00E618C4"/>
    <w:rsid w:val="00E63DD7"/>
    <w:rsid w:val="00E643BA"/>
    <w:rsid w:val="00E7218A"/>
    <w:rsid w:val="00E84C3A"/>
    <w:rsid w:val="00E84CAE"/>
    <w:rsid w:val="00E85009"/>
    <w:rsid w:val="00E878EE"/>
    <w:rsid w:val="00E90754"/>
    <w:rsid w:val="00E93CC4"/>
    <w:rsid w:val="00EA6EC7"/>
    <w:rsid w:val="00EA7E25"/>
    <w:rsid w:val="00EB104F"/>
    <w:rsid w:val="00EB2F1F"/>
    <w:rsid w:val="00EB46E5"/>
    <w:rsid w:val="00EC64A4"/>
    <w:rsid w:val="00ED0703"/>
    <w:rsid w:val="00ED0FAE"/>
    <w:rsid w:val="00ED14BD"/>
    <w:rsid w:val="00ED2399"/>
    <w:rsid w:val="00ED279C"/>
    <w:rsid w:val="00ED38D7"/>
    <w:rsid w:val="00ED6FC2"/>
    <w:rsid w:val="00EE2241"/>
    <w:rsid w:val="00EF1373"/>
    <w:rsid w:val="00F016C7"/>
    <w:rsid w:val="00F0640E"/>
    <w:rsid w:val="00F12DEC"/>
    <w:rsid w:val="00F1715C"/>
    <w:rsid w:val="00F23844"/>
    <w:rsid w:val="00F310F8"/>
    <w:rsid w:val="00F35939"/>
    <w:rsid w:val="00F4048B"/>
    <w:rsid w:val="00F45607"/>
    <w:rsid w:val="00F4722B"/>
    <w:rsid w:val="00F54432"/>
    <w:rsid w:val="00F61BBC"/>
    <w:rsid w:val="00F659EB"/>
    <w:rsid w:val="00F65A61"/>
    <w:rsid w:val="00F66312"/>
    <w:rsid w:val="00F705D1"/>
    <w:rsid w:val="00F74550"/>
    <w:rsid w:val="00F83AE6"/>
    <w:rsid w:val="00F84891"/>
    <w:rsid w:val="00F86BA6"/>
    <w:rsid w:val="00F8788B"/>
    <w:rsid w:val="00F95FF4"/>
    <w:rsid w:val="00FA4966"/>
    <w:rsid w:val="00FA777A"/>
    <w:rsid w:val="00FB406D"/>
    <w:rsid w:val="00FB5DE8"/>
    <w:rsid w:val="00FB6342"/>
    <w:rsid w:val="00FC6389"/>
    <w:rsid w:val="00FD2352"/>
    <w:rsid w:val="00FD5C07"/>
    <w:rsid w:val="00FE193D"/>
    <w:rsid w:val="00FE4161"/>
    <w:rsid w:val="00FE5F22"/>
    <w:rsid w:val="00FE6AEC"/>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15AD33"/>
  <w15:docId w15:val="{54E8019A-69C0-48A2-9B88-BCBC5F48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02EE1"/>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02EE1"/>
    <w:pPr>
      <w:numPr>
        <w:ilvl w:val="1"/>
      </w:numPr>
      <w:spacing w:before="200"/>
      <w:outlineLvl w:val="1"/>
    </w:pPr>
    <w:rPr>
      <w:caps w:val="0"/>
      <w:sz w:val="20"/>
    </w:rPr>
  </w:style>
  <w:style w:type="character" w:customStyle="1" w:styleId="Nadpis2-1Char">
    <w:name w:val="_Nadpis_2-1 Char"/>
    <w:basedOn w:val="Standardnpsmoodstavce"/>
    <w:link w:val="Nadpis2-1"/>
    <w:rsid w:val="00802EE1"/>
    <w:rPr>
      <w:rFonts w:ascii="Verdana" w:hAnsi="Verdana"/>
      <w:b/>
      <w:caps/>
      <w:sz w:val="22"/>
    </w:rPr>
  </w:style>
  <w:style w:type="paragraph" w:customStyle="1" w:styleId="Text2-1">
    <w:name w:val="_Text_2-1"/>
    <w:basedOn w:val="Odstavecseseznamem"/>
    <w:link w:val="Text2-1Char"/>
    <w:qFormat/>
    <w:rsid w:val="00802EE1"/>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802EE1"/>
    <w:rPr>
      <w:rFonts w:ascii="Verdana" w:hAnsi="Verdana"/>
      <w:b/>
      <w:caps w:val="0"/>
      <w:sz w:val="20"/>
    </w:rPr>
  </w:style>
  <w:style w:type="paragraph" w:customStyle="1" w:styleId="Titul1">
    <w:name w:val="_Titul_1"/>
    <w:basedOn w:val="Normln"/>
    <w:qFormat/>
    <w:rsid w:val="00802EE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02EE1"/>
    <w:rPr>
      <w:rFonts w:ascii="Verdana" w:hAnsi="Verdana"/>
    </w:rPr>
  </w:style>
  <w:style w:type="paragraph" w:customStyle="1" w:styleId="Titul2">
    <w:name w:val="_Titul_2"/>
    <w:basedOn w:val="Normln"/>
    <w:qFormat/>
    <w:rsid w:val="00802EE1"/>
    <w:pPr>
      <w:tabs>
        <w:tab w:val="left" w:pos="6796"/>
      </w:tabs>
      <w:spacing w:after="240" w:line="264" w:lineRule="auto"/>
    </w:pPr>
    <w:rPr>
      <w:b/>
      <w:sz w:val="36"/>
      <w:szCs w:val="32"/>
    </w:rPr>
  </w:style>
  <w:style w:type="paragraph" w:customStyle="1" w:styleId="Tituldatum">
    <w:name w:val="_Titul_datum"/>
    <w:basedOn w:val="Normln"/>
    <w:link w:val="TituldatumChar"/>
    <w:qFormat/>
    <w:rsid w:val="00802EE1"/>
    <w:pPr>
      <w:spacing w:after="240" w:line="264" w:lineRule="auto"/>
    </w:pPr>
    <w:rPr>
      <w:sz w:val="24"/>
      <w:szCs w:val="24"/>
    </w:rPr>
  </w:style>
  <w:style w:type="character" w:customStyle="1" w:styleId="TituldatumChar">
    <w:name w:val="_Titul_datum Char"/>
    <w:basedOn w:val="Standardnpsmoodstavce"/>
    <w:link w:val="Tituldatum"/>
    <w:rsid w:val="00802EE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02EE1"/>
    <w:pPr>
      <w:numPr>
        <w:ilvl w:val="2"/>
      </w:numPr>
    </w:pPr>
  </w:style>
  <w:style w:type="paragraph" w:customStyle="1" w:styleId="Text1-1">
    <w:name w:val="_Text_1-1"/>
    <w:basedOn w:val="Normln"/>
    <w:link w:val="Text1-1Char"/>
    <w:rsid w:val="00802EE1"/>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802EE1"/>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802EE1"/>
    <w:pPr>
      <w:numPr>
        <w:numId w:val="25"/>
      </w:numPr>
      <w:spacing w:after="80" w:line="264" w:lineRule="auto"/>
      <w:jc w:val="both"/>
    </w:pPr>
    <w:rPr>
      <w:sz w:val="18"/>
      <w:szCs w:val="18"/>
    </w:rPr>
  </w:style>
  <w:style w:type="character" w:customStyle="1" w:styleId="Text1-1Char">
    <w:name w:val="_Text_1-1 Char"/>
    <w:basedOn w:val="Standardnpsmoodstavce"/>
    <w:link w:val="Text1-1"/>
    <w:rsid w:val="00802EE1"/>
    <w:rPr>
      <w:rFonts w:ascii="Verdana" w:hAnsi="Verdana"/>
    </w:rPr>
  </w:style>
  <w:style w:type="character" w:customStyle="1" w:styleId="Nadpis1-1Char">
    <w:name w:val="_Nadpis_1-1 Char"/>
    <w:basedOn w:val="Standardnpsmoodstavce"/>
    <w:link w:val="Nadpis1-1"/>
    <w:rsid w:val="00802EE1"/>
    <w:rPr>
      <w:rFonts w:ascii="Verdana" w:hAnsi="Verdana"/>
      <w:b/>
      <w:caps/>
      <w:sz w:val="22"/>
    </w:rPr>
  </w:style>
  <w:style w:type="character" w:customStyle="1" w:styleId="Text1-2Char">
    <w:name w:val="_Text_1-2 Char"/>
    <w:basedOn w:val="Text1-1Char"/>
    <w:link w:val="Text1-2"/>
    <w:rsid w:val="00802EE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02EE1"/>
    <w:rPr>
      <w:rFonts w:ascii="Verdana" w:hAnsi="Verdana"/>
    </w:rPr>
  </w:style>
  <w:style w:type="paragraph" w:customStyle="1" w:styleId="Odrka1-2-">
    <w:name w:val="_Odrážka_1-2_-"/>
    <w:basedOn w:val="Odrka1-1"/>
    <w:qFormat/>
    <w:rsid w:val="00802EE1"/>
    <w:pPr>
      <w:numPr>
        <w:ilvl w:val="1"/>
      </w:numPr>
    </w:pPr>
  </w:style>
  <w:style w:type="paragraph" w:customStyle="1" w:styleId="Odrka1-3">
    <w:name w:val="_Odrážka_1-3_·"/>
    <w:basedOn w:val="Odrka1-2-"/>
    <w:qFormat/>
    <w:rsid w:val="00802EE1"/>
    <w:pPr>
      <w:numPr>
        <w:ilvl w:val="2"/>
      </w:numPr>
    </w:pPr>
  </w:style>
  <w:style w:type="paragraph" w:customStyle="1" w:styleId="Odstavec1-1a">
    <w:name w:val="_Odstavec_1-1_a)"/>
    <w:basedOn w:val="Normln"/>
    <w:link w:val="Odstavec1-1aChar"/>
    <w:qFormat/>
    <w:rsid w:val="00802EE1"/>
    <w:pPr>
      <w:numPr>
        <w:numId w:val="29"/>
      </w:numPr>
      <w:spacing w:after="80" w:line="264" w:lineRule="auto"/>
      <w:jc w:val="both"/>
    </w:pPr>
    <w:rPr>
      <w:sz w:val="18"/>
      <w:szCs w:val="18"/>
    </w:rPr>
  </w:style>
  <w:style w:type="paragraph" w:customStyle="1" w:styleId="Odstavec1-2i">
    <w:name w:val="_Odstavec_1-2_(i)"/>
    <w:basedOn w:val="Odstavec1-1a"/>
    <w:qFormat/>
    <w:rsid w:val="00802EE1"/>
    <w:pPr>
      <w:numPr>
        <w:ilvl w:val="1"/>
      </w:numPr>
    </w:pPr>
  </w:style>
  <w:style w:type="paragraph" w:customStyle="1" w:styleId="Odstavec1-31">
    <w:name w:val="_Odstavec_1-3_1)"/>
    <w:basedOn w:val="Odstavec1-2i"/>
    <w:qFormat/>
    <w:rsid w:val="00802EE1"/>
    <w:pPr>
      <w:numPr>
        <w:ilvl w:val="2"/>
      </w:numPr>
    </w:pPr>
  </w:style>
  <w:style w:type="paragraph" w:customStyle="1" w:styleId="Textbezslovn">
    <w:name w:val="_Text_bez_číslování"/>
    <w:basedOn w:val="Normln"/>
    <w:link w:val="TextbezslovnChar"/>
    <w:qFormat/>
    <w:rsid w:val="00802EE1"/>
    <w:pPr>
      <w:spacing w:after="120" w:line="264" w:lineRule="auto"/>
      <w:ind w:left="737"/>
      <w:jc w:val="both"/>
    </w:pPr>
    <w:rPr>
      <w:sz w:val="18"/>
      <w:szCs w:val="18"/>
    </w:rPr>
  </w:style>
  <w:style w:type="paragraph" w:customStyle="1" w:styleId="Zpatvlevo">
    <w:name w:val="_Zápatí_vlevo"/>
    <w:basedOn w:val="Zpatvpravo"/>
    <w:qFormat/>
    <w:rsid w:val="00802EE1"/>
    <w:pPr>
      <w:jc w:val="left"/>
    </w:pPr>
  </w:style>
  <w:style w:type="character" w:customStyle="1" w:styleId="Tun">
    <w:name w:val="_Tučně"/>
    <w:basedOn w:val="Standardnpsmoodstavce"/>
    <w:qFormat/>
    <w:rsid w:val="00802EE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02EE1"/>
    <w:pPr>
      <w:numPr>
        <w:ilvl w:val="3"/>
      </w:numPr>
    </w:pPr>
  </w:style>
  <w:style w:type="character" w:customStyle="1" w:styleId="Text2-2Char">
    <w:name w:val="_Text_2-2 Char"/>
    <w:basedOn w:val="Text2-1Char"/>
    <w:link w:val="Text2-2"/>
    <w:rsid w:val="00802EE1"/>
    <w:rPr>
      <w:rFonts w:ascii="Verdana" w:hAnsi="Verdana"/>
    </w:rPr>
  </w:style>
  <w:style w:type="paragraph" w:customStyle="1" w:styleId="Zkratky1">
    <w:name w:val="_Zkratky_1"/>
    <w:basedOn w:val="Normln"/>
    <w:qFormat/>
    <w:rsid w:val="00802EE1"/>
    <w:pPr>
      <w:tabs>
        <w:tab w:val="right" w:leader="dot" w:pos="1134"/>
      </w:tabs>
      <w:spacing w:after="0" w:line="240" w:lineRule="auto"/>
    </w:pPr>
    <w:rPr>
      <w:b/>
      <w:sz w:val="16"/>
      <w:szCs w:val="18"/>
    </w:rPr>
  </w:style>
  <w:style w:type="paragraph" w:customStyle="1" w:styleId="Seznam1">
    <w:name w:val="_Seznam_[1]"/>
    <w:basedOn w:val="Normln"/>
    <w:qFormat/>
    <w:rsid w:val="00802EE1"/>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02EE1"/>
    <w:pPr>
      <w:spacing w:after="0" w:line="240" w:lineRule="auto"/>
    </w:pPr>
    <w:rPr>
      <w:sz w:val="16"/>
      <w:szCs w:val="16"/>
    </w:rPr>
  </w:style>
  <w:style w:type="character" w:customStyle="1" w:styleId="Tun-ZRUIT">
    <w:name w:val="_Tučně-ZRUŠIT"/>
    <w:basedOn w:val="Standardnpsmoodstavce"/>
    <w:qFormat/>
    <w:rsid w:val="00802EE1"/>
    <w:rPr>
      <w:b w:val="0"/>
      <w:i w:val="0"/>
    </w:rPr>
  </w:style>
  <w:style w:type="paragraph" w:customStyle="1" w:styleId="Nadpisbezsl1-1">
    <w:name w:val="_Nadpis_bez_čísl_1-1"/>
    <w:next w:val="Nadpisbezsl1-2"/>
    <w:qFormat/>
    <w:rsid w:val="00802EE1"/>
    <w:pPr>
      <w:keepNext/>
      <w:spacing w:before="280" w:after="120"/>
    </w:pPr>
    <w:rPr>
      <w:rFonts w:ascii="Verdana" w:hAnsi="Verdana"/>
      <w:b/>
      <w:caps/>
      <w:sz w:val="22"/>
    </w:rPr>
  </w:style>
  <w:style w:type="paragraph" w:customStyle="1" w:styleId="Nadpisbezsl1-2">
    <w:name w:val="_Nadpis_bez_čísl_1-2"/>
    <w:next w:val="Text2-1"/>
    <w:qFormat/>
    <w:rsid w:val="00802EE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02EE1"/>
    <w:pPr>
      <w:spacing w:after="120" w:line="264" w:lineRule="auto"/>
      <w:jc w:val="both"/>
    </w:pPr>
    <w:rPr>
      <w:sz w:val="18"/>
      <w:szCs w:val="18"/>
    </w:rPr>
  </w:style>
  <w:style w:type="character" w:customStyle="1" w:styleId="TextbezodsazenChar">
    <w:name w:val="_Text_bez_odsazení Char"/>
    <w:basedOn w:val="Standardnpsmoodstavce"/>
    <w:link w:val="Textbezodsazen"/>
    <w:rsid w:val="00802EE1"/>
    <w:rPr>
      <w:rFonts w:ascii="Verdana" w:hAnsi="Verdana"/>
    </w:rPr>
  </w:style>
  <w:style w:type="paragraph" w:customStyle="1" w:styleId="ZTPinfo-text">
    <w:name w:val="_ZTP_info-text"/>
    <w:basedOn w:val="Textbezslovn"/>
    <w:link w:val="ZTPinfo-textChar"/>
    <w:qFormat/>
    <w:rsid w:val="00802EE1"/>
    <w:pPr>
      <w:ind w:left="0"/>
    </w:pPr>
    <w:rPr>
      <w:i/>
      <w:color w:val="00A1E0"/>
    </w:rPr>
  </w:style>
  <w:style w:type="character" w:customStyle="1" w:styleId="ZTPinfo-textChar">
    <w:name w:val="_ZTP_info-text Char"/>
    <w:basedOn w:val="Standardnpsmoodstavce"/>
    <w:link w:val="ZTPinfo-text"/>
    <w:rsid w:val="00802EE1"/>
    <w:rPr>
      <w:rFonts w:ascii="Verdana" w:hAnsi="Verdana"/>
      <w:i/>
      <w:color w:val="00A1E0"/>
    </w:rPr>
  </w:style>
  <w:style w:type="paragraph" w:customStyle="1" w:styleId="ZTPinfo-text-odr">
    <w:name w:val="_ZTP_info-text-odr"/>
    <w:basedOn w:val="ZTPinfo-text"/>
    <w:link w:val="ZTPinfo-text-odrChar"/>
    <w:qFormat/>
    <w:rsid w:val="00802EE1"/>
    <w:pPr>
      <w:numPr>
        <w:numId w:val="36"/>
      </w:numPr>
    </w:pPr>
  </w:style>
  <w:style w:type="character" w:customStyle="1" w:styleId="ZTPinfo-text-odrChar">
    <w:name w:val="_ZTP_info-text-odr Char"/>
    <w:basedOn w:val="ZTPinfo-textChar"/>
    <w:link w:val="ZTPinfo-text-odr"/>
    <w:rsid w:val="00802EE1"/>
    <w:rPr>
      <w:rFonts w:ascii="Verdana" w:hAnsi="Verdana"/>
      <w:i/>
      <w:color w:val="00A1E0"/>
    </w:rPr>
  </w:style>
  <w:style w:type="paragraph" w:customStyle="1" w:styleId="Odrka1-4">
    <w:name w:val="_Odrážka_1-4_•"/>
    <w:basedOn w:val="Odrka1-1"/>
    <w:qFormat/>
    <w:rsid w:val="00802EE1"/>
    <w:pPr>
      <w:numPr>
        <w:ilvl w:val="3"/>
      </w:numPr>
    </w:pPr>
  </w:style>
  <w:style w:type="character" w:customStyle="1" w:styleId="Odstavec1-1aChar">
    <w:name w:val="_Odstavec_1-1_a) Char"/>
    <w:basedOn w:val="Standardnpsmoodstavce"/>
    <w:link w:val="Odstavec1-1a"/>
    <w:rsid w:val="00802EE1"/>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02EE1"/>
    <w:rPr>
      <w:rFonts w:ascii="Verdana" w:hAnsi="Verdana"/>
      <w:b/>
      <w:sz w:val="36"/>
    </w:rPr>
  </w:style>
  <w:style w:type="paragraph" w:customStyle="1" w:styleId="Zpatvpravo">
    <w:name w:val="_Zápatí_vpravo"/>
    <w:qFormat/>
    <w:rsid w:val="00802EE1"/>
    <w:pPr>
      <w:spacing w:after="0" w:line="240" w:lineRule="auto"/>
      <w:jc w:val="right"/>
    </w:pPr>
    <w:rPr>
      <w:rFonts w:ascii="Verdana" w:hAnsi="Verdana"/>
      <w:sz w:val="12"/>
    </w:rPr>
  </w:style>
  <w:style w:type="character" w:customStyle="1" w:styleId="Nzevakce">
    <w:name w:val="_Název_akce"/>
    <w:basedOn w:val="Standardnpsmoodstavce"/>
    <w:qFormat/>
    <w:rsid w:val="00802EE1"/>
    <w:rPr>
      <w:rFonts w:ascii="Verdana" w:hAnsi="Verdana"/>
      <w:b/>
      <w:sz w:val="36"/>
    </w:rPr>
  </w:style>
  <w:style w:type="character" w:customStyle="1" w:styleId="TextbezslovnChar">
    <w:name w:val="_Text_bez_číslování Char"/>
    <w:basedOn w:val="Standardnpsmoodstavce"/>
    <w:link w:val="Textbezslovn"/>
    <w:rsid w:val="00802EE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02EE1"/>
    <w:pPr>
      <w:numPr>
        <w:ilvl w:val="1"/>
      </w:numPr>
      <w:spacing w:after="80"/>
      <w:contextualSpacing/>
    </w:pPr>
  </w:style>
  <w:style w:type="character" w:customStyle="1" w:styleId="ZTPinfo-text-odrChar0">
    <w:name w:val="_ZTP_info-text-odr_• Char"/>
    <w:basedOn w:val="ZTPinfo-text-odrChar"/>
    <w:link w:val="ZTPinfo-text-odr0"/>
    <w:rsid w:val="00802EE1"/>
    <w:rPr>
      <w:rFonts w:ascii="Verdana" w:hAnsi="Verdana"/>
      <w:i/>
      <w:color w:val="00A1E0"/>
    </w:rPr>
  </w:style>
  <w:style w:type="paragraph" w:customStyle="1" w:styleId="Tabulka-9">
    <w:name w:val="_Tabulka-9"/>
    <w:basedOn w:val="Textbezodsazen"/>
    <w:qFormat/>
    <w:rsid w:val="00802EE1"/>
    <w:pPr>
      <w:spacing w:before="40" w:after="40" w:line="240" w:lineRule="auto"/>
      <w:jc w:val="left"/>
    </w:pPr>
  </w:style>
  <w:style w:type="paragraph" w:customStyle="1" w:styleId="Tabulka-8">
    <w:name w:val="_Tabulka-8"/>
    <w:basedOn w:val="Tabulka-9"/>
    <w:qFormat/>
    <w:rsid w:val="00802EE1"/>
    <w:rPr>
      <w:sz w:val="16"/>
    </w:rPr>
  </w:style>
  <w:style w:type="paragraph" w:customStyle="1" w:styleId="Odrka1-5-">
    <w:name w:val="_Odrážka_1-5_-"/>
    <w:basedOn w:val="Odrka1-4"/>
    <w:link w:val="Odrka1-5-Char"/>
    <w:qFormat/>
    <w:rsid w:val="00802EE1"/>
    <w:pPr>
      <w:numPr>
        <w:ilvl w:val="4"/>
      </w:numPr>
      <w:spacing w:after="40"/>
    </w:pPr>
  </w:style>
  <w:style w:type="character" w:customStyle="1" w:styleId="Odrka1-5-Char">
    <w:name w:val="_Odrážka_1-5_- Char"/>
    <w:basedOn w:val="Standardnpsmoodstavce"/>
    <w:link w:val="Odrka1-5-"/>
    <w:rsid w:val="00802EE1"/>
    <w:rPr>
      <w:rFonts w:ascii="Verdana" w:hAnsi="Verdana"/>
    </w:rPr>
  </w:style>
  <w:style w:type="paragraph" w:customStyle="1" w:styleId="Odstavec1-4a">
    <w:name w:val="_Odstavec_1-4_(a)"/>
    <w:basedOn w:val="Odstavec1-1a"/>
    <w:link w:val="Odstavec1-4aChar"/>
    <w:qFormat/>
    <w:rsid w:val="00802EE1"/>
    <w:pPr>
      <w:numPr>
        <w:ilvl w:val="3"/>
      </w:numPr>
    </w:pPr>
  </w:style>
  <w:style w:type="character" w:customStyle="1" w:styleId="Odstavec1-4aChar">
    <w:name w:val="_Odstavec_1-4_(a) Char"/>
    <w:basedOn w:val="Odstavec1-1aChar"/>
    <w:link w:val="Odstavec1-4a"/>
    <w:rsid w:val="00802EE1"/>
    <w:rPr>
      <w:rFonts w:ascii="Verdana" w:hAnsi="Verdana"/>
    </w:rPr>
  </w:style>
  <w:style w:type="paragraph" w:customStyle="1" w:styleId="Tabulka">
    <w:name w:val="_Tabulka"/>
    <w:basedOn w:val="Normln"/>
    <w:qFormat/>
    <w:rsid w:val="00802EE1"/>
    <w:pPr>
      <w:spacing w:before="40" w:after="40" w:line="240" w:lineRule="auto"/>
      <w:jc w:val="both"/>
    </w:pPr>
    <w:rPr>
      <w:sz w:val="18"/>
      <w:szCs w:val="18"/>
    </w:rPr>
  </w:style>
  <w:style w:type="table" w:customStyle="1" w:styleId="TabulkaS-zahlzap">
    <w:name w:val="_Tabulka_SŽ-zahl+zap"/>
    <w:basedOn w:val="Mkatabulky"/>
    <w:uiPriority w:val="99"/>
    <w:rsid w:val="00802E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02E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02EE1"/>
    <w:pPr>
      <w:spacing w:before="20" w:after="20"/>
    </w:pPr>
    <w:rPr>
      <w:sz w:val="14"/>
    </w:rPr>
  </w:style>
  <w:style w:type="table" w:customStyle="1" w:styleId="TKPTabulka">
    <w:name w:val="_TKP_Tabulka"/>
    <w:basedOn w:val="Normlntabulka"/>
    <w:uiPriority w:val="99"/>
    <w:rsid w:val="00802E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20B647C9E94DFC87B036AE49C0042C"/>
        <w:category>
          <w:name w:val="Obecné"/>
          <w:gallery w:val="placeholder"/>
        </w:category>
        <w:types>
          <w:type w:val="bbPlcHdr"/>
        </w:types>
        <w:behaviors>
          <w:behavior w:val="content"/>
        </w:behaviors>
        <w:guid w:val="{DEAD5449-B0A6-42C6-86D1-1948842E150A}"/>
      </w:docPartPr>
      <w:docPartBody>
        <w:p w:rsidR="006E4650" w:rsidRDefault="006E4650">
          <w:pPr>
            <w:pStyle w:val="6A20B647C9E94DFC87B036AE49C0042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650"/>
    <w:rsid w:val="00691AD8"/>
    <w:rsid w:val="006E4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A20B647C9E94DFC87B036AE49C0042C">
    <w:name w:val="6A20B647C9E94DFC87B036AE49C004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4821C8-E0F9-42FF-8F0A-22582CE36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4572</Words>
  <Characters>26977</Characters>
  <Application>Microsoft Office Word</Application>
  <DocSecurity>0</DocSecurity>
  <Lines>224</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R-F_210209-B</vt:lpstr>
      <vt:lpstr/>
      <vt:lpstr>Titulek 1. úrovně </vt:lpstr>
      <vt:lpstr>    Titulek 2. úrovně</vt:lpstr>
      <vt:lpstr>        Titulek 3. úrovně</vt:lpstr>
    </vt:vector>
  </TitlesOfParts>
  <Manager>Fojta@szdc.cz</Manager>
  <Company>SŽ</Company>
  <LinksUpToDate>false</LinksUpToDate>
  <CharactersWithSpaces>31487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R-F_210209-B</dc:title>
  <dc:creator>Grečnár Martin, Ing.</dc:creator>
  <cp:lastModifiedBy>Majerová Renáta</cp:lastModifiedBy>
  <cp:revision>5</cp:revision>
  <cp:lastPrinted>2019-03-07T14:42:00Z</cp:lastPrinted>
  <dcterms:created xsi:type="dcterms:W3CDTF">2021-06-04T07:15:00Z</dcterms:created>
  <dcterms:modified xsi:type="dcterms:W3CDTF">2021-06-07T06:04:00Z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