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53B6" w:rsidRDefault="00BE53B6" w:rsidP="00C4694C">
      <w:pPr>
        <w:pStyle w:val="Zpat"/>
        <w:spacing w:before="120"/>
        <w:ind w:firstLine="0"/>
        <w:jc w:val="both"/>
        <w:rPr>
          <w:sz w:val="16"/>
          <w:szCs w:val="16"/>
        </w:rPr>
      </w:pPr>
    </w:p>
    <w:p w:rsidR="00D12886" w:rsidRPr="0077051F" w:rsidRDefault="0077051F" w:rsidP="00D12886">
      <w:pPr>
        <w:spacing w:before="40"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NAŠE ZN: </w:t>
      </w:r>
      <w:r w:rsidRPr="0077051F">
        <w:rPr>
          <w:rFonts w:ascii="Times New Roman" w:eastAsia="Times New Roman" w:hAnsi="Times New Roman" w:cs="Times New Roman"/>
          <w:sz w:val="20"/>
          <w:szCs w:val="20"/>
          <w:lang w:eastAsia="cs-CZ"/>
        </w:rPr>
        <w:tab/>
      </w:r>
      <w:r w:rsidR="001543C0">
        <w:rPr>
          <w:rFonts w:ascii="Times New Roman" w:eastAsia="Times New Roman" w:hAnsi="Times New Roman" w:cs="Times New Roman"/>
          <w:sz w:val="20"/>
          <w:szCs w:val="20"/>
          <w:lang w:eastAsia="cs-CZ"/>
        </w:rPr>
        <w:t>766</w:t>
      </w:r>
      <w:r w:rsidR="00D12886" w:rsidRPr="0077051F">
        <w:rPr>
          <w:rFonts w:ascii="Times New Roman" w:eastAsia="Times New Roman" w:hAnsi="Times New Roman" w:cs="Times New Roman"/>
          <w:sz w:val="20"/>
          <w:szCs w:val="20"/>
          <w:lang w:eastAsia="cs-CZ"/>
        </w:rPr>
        <w:t>/201</w:t>
      </w:r>
      <w:r w:rsidR="001F6C46">
        <w:rPr>
          <w:rFonts w:ascii="Times New Roman" w:eastAsia="Times New Roman" w:hAnsi="Times New Roman" w:cs="Times New Roman"/>
          <w:sz w:val="20"/>
          <w:szCs w:val="20"/>
          <w:lang w:eastAsia="cs-CZ"/>
        </w:rPr>
        <w:t>7</w:t>
      </w:r>
      <w:r w:rsidR="00D12886" w:rsidRPr="0077051F">
        <w:rPr>
          <w:rFonts w:ascii="Times New Roman" w:eastAsia="Times New Roman" w:hAnsi="Times New Roman" w:cs="Times New Roman"/>
          <w:sz w:val="20"/>
          <w:szCs w:val="20"/>
          <w:lang w:eastAsia="cs-CZ"/>
        </w:rPr>
        <w:t>-</w:t>
      </w:r>
      <w:r w:rsidR="00D12886">
        <w:rPr>
          <w:rFonts w:ascii="Times New Roman" w:eastAsia="Times New Roman" w:hAnsi="Times New Roman" w:cs="Times New Roman"/>
          <w:sz w:val="20"/>
          <w:szCs w:val="20"/>
          <w:lang w:eastAsia="cs-CZ"/>
        </w:rPr>
        <w:t>SŽDC-</w:t>
      </w:r>
      <w:r w:rsidR="00D12886" w:rsidRPr="0077051F">
        <w:rPr>
          <w:rFonts w:ascii="Times New Roman" w:eastAsia="Times New Roman" w:hAnsi="Times New Roman" w:cs="Times New Roman"/>
          <w:sz w:val="20"/>
          <w:szCs w:val="20"/>
          <w:lang w:eastAsia="cs-CZ"/>
        </w:rPr>
        <w:t>SSV</w:t>
      </w:r>
      <w:r w:rsidR="00D12886">
        <w:rPr>
          <w:rFonts w:ascii="Times New Roman" w:eastAsia="Times New Roman" w:hAnsi="Times New Roman" w:cs="Times New Roman"/>
          <w:sz w:val="20"/>
          <w:szCs w:val="20"/>
          <w:lang w:eastAsia="cs-CZ"/>
        </w:rPr>
        <w:t>-Ú3/</w:t>
      </w:r>
      <w:r w:rsidR="00FA57B9">
        <w:rPr>
          <w:rFonts w:ascii="Times New Roman" w:eastAsia="Times New Roman" w:hAnsi="Times New Roman" w:cs="Times New Roman"/>
          <w:sz w:val="20"/>
          <w:szCs w:val="20"/>
          <w:lang w:eastAsia="cs-CZ"/>
        </w:rPr>
        <w:t>Maj</w:t>
      </w:r>
    </w:p>
    <w:p w:rsidR="00D12886" w:rsidRPr="00F02288" w:rsidRDefault="00D12886" w:rsidP="00D12886">
      <w:pPr>
        <w:spacing w:after="0" w:line="240" w:lineRule="auto"/>
        <w:rPr>
          <w:rFonts w:ascii="Times New Roman" w:eastAsia="Times New Roman" w:hAnsi="Times New Roman" w:cs="Times New Roman"/>
          <w:color w:val="000000"/>
          <w:sz w:val="20"/>
          <w:szCs w:val="20"/>
          <w:lang w:eastAsia="cs-CZ"/>
        </w:rPr>
      </w:pPr>
      <w:r w:rsidRPr="0077051F">
        <w:rPr>
          <w:rFonts w:ascii="Times New Roman" w:eastAsia="Times New Roman" w:hAnsi="Times New Roman" w:cs="Times New Roman"/>
          <w:sz w:val="20"/>
          <w:szCs w:val="20"/>
          <w:lang w:eastAsia="cs-CZ"/>
        </w:rPr>
        <w:t>VYŘIZUJE:</w:t>
      </w:r>
      <w:r w:rsidRPr="0077051F">
        <w:rPr>
          <w:rFonts w:ascii="Times New Roman" w:eastAsia="Times New Roman" w:hAnsi="Times New Roman" w:cs="Times New Roman"/>
          <w:sz w:val="20"/>
          <w:szCs w:val="20"/>
          <w:lang w:eastAsia="cs-CZ"/>
        </w:rPr>
        <w:tab/>
      </w:r>
      <w:r w:rsidR="00FA57B9">
        <w:rPr>
          <w:rFonts w:ascii="Times New Roman" w:eastAsia="Times New Roman" w:hAnsi="Times New Roman" w:cs="Times New Roman"/>
          <w:color w:val="000000"/>
          <w:sz w:val="20"/>
          <w:szCs w:val="20"/>
          <w:lang w:eastAsia="cs-CZ"/>
        </w:rPr>
        <w:t>Renáta Majerová</w:t>
      </w:r>
    </w:p>
    <w:p w:rsidR="00D12886" w:rsidRPr="00F02288" w:rsidRDefault="00D12886" w:rsidP="00D12886">
      <w:pPr>
        <w:spacing w:after="0" w:line="240" w:lineRule="auto"/>
        <w:rPr>
          <w:rFonts w:ascii="Times New Roman" w:eastAsia="Times New Roman" w:hAnsi="Times New Roman" w:cs="Times New Roman"/>
          <w:color w:val="000000"/>
          <w:sz w:val="20"/>
          <w:szCs w:val="20"/>
          <w:lang w:eastAsia="cs-CZ"/>
        </w:rPr>
      </w:pPr>
      <w:r w:rsidRPr="00F02288">
        <w:rPr>
          <w:rFonts w:ascii="Times New Roman" w:eastAsia="Times New Roman" w:hAnsi="Times New Roman" w:cs="Times New Roman"/>
          <w:color w:val="000000"/>
          <w:sz w:val="20"/>
          <w:szCs w:val="20"/>
          <w:lang w:eastAsia="cs-CZ"/>
        </w:rPr>
        <w:t xml:space="preserve">TEL: </w:t>
      </w:r>
      <w:r w:rsidRPr="00F02288">
        <w:rPr>
          <w:rFonts w:ascii="Times New Roman" w:eastAsia="Times New Roman" w:hAnsi="Times New Roman" w:cs="Times New Roman"/>
          <w:color w:val="000000"/>
          <w:sz w:val="20"/>
          <w:szCs w:val="20"/>
          <w:lang w:eastAsia="cs-CZ"/>
        </w:rPr>
        <w:tab/>
      </w:r>
      <w:r w:rsidRPr="00F02288">
        <w:rPr>
          <w:rFonts w:ascii="Times New Roman" w:eastAsia="Times New Roman" w:hAnsi="Times New Roman" w:cs="Times New Roman"/>
          <w:color w:val="000000"/>
          <w:sz w:val="20"/>
          <w:szCs w:val="20"/>
          <w:lang w:eastAsia="cs-CZ"/>
        </w:rPr>
        <w:tab/>
        <w:t xml:space="preserve">+420 </w:t>
      </w:r>
      <w:r w:rsidR="00FA57B9">
        <w:rPr>
          <w:rFonts w:ascii="Times New Roman" w:eastAsia="Times New Roman" w:hAnsi="Times New Roman" w:cs="Times New Roman"/>
          <w:color w:val="000000"/>
          <w:sz w:val="20"/>
          <w:szCs w:val="20"/>
          <w:lang w:eastAsia="cs-CZ"/>
        </w:rPr>
        <w:t>724 932 325</w:t>
      </w:r>
    </w:p>
    <w:p w:rsidR="00D12886" w:rsidRPr="00F02288" w:rsidRDefault="00D12886" w:rsidP="00D12886">
      <w:pPr>
        <w:spacing w:after="0" w:line="240" w:lineRule="auto"/>
        <w:rPr>
          <w:rFonts w:ascii="Times New Roman" w:eastAsia="Times New Roman" w:hAnsi="Times New Roman" w:cs="Times New Roman"/>
          <w:color w:val="000000"/>
          <w:sz w:val="20"/>
          <w:szCs w:val="20"/>
          <w:lang w:eastAsia="cs-CZ"/>
        </w:rPr>
      </w:pPr>
      <w:r w:rsidRPr="00F02288">
        <w:rPr>
          <w:rFonts w:ascii="Times New Roman" w:eastAsia="Times New Roman" w:hAnsi="Times New Roman" w:cs="Times New Roman"/>
          <w:color w:val="000000"/>
          <w:sz w:val="20"/>
          <w:szCs w:val="20"/>
          <w:lang w:eastAsia="cs-CZ"/>
        </w:rPr>
        <w:t xml:space="preserve">E-MAIL: </w:t>
      </w:r>
      <w:r w:rsidRPr="00F02288">
        <w:rPr>
          <w:rFonts w:ascii="Times New Roman" w:eastAsia="Times New Roman" w:hAnsi="Times New Roman" w:cs="Times New Roman"/>
          <w:color w:val="000000"/>
          <w:sz w:val="20"/>
          <w:szCs w:val="20"/>
          <w:lang w:eastAsia="cs-CZ"/>
        </w:rPr>
        <w:tab/>
      </w:r>
      <w:r w:rsidR="00FA57B9">
        <w:rPr>
          <w:rFonts w:ascii="Times New Roman" w:eastAsia="Times New Roman" w:hAnsi="Times New Roman" w:cs="Times New Roman"/>
          <w:color w:val="000000"/>
          <w:sz w:val="20"/>
          <w:szCs w:val="20"/>
          <w:lang w:eastAsia="cs-CZ"/>
        </w:rPr>
        <w:t>Majerova</w:t>
      </w:r>
      <w:r w:rsidRPr="00F02288">
        <w:rPr>
          <w:rFonts w:ascii="Times New Roman" w:eastAsia="Times New Roman" w:hAnsi="Times New Roman" w:cs="Times New Roman"/>
          <w:color w:val="000000"/>
          <w:sz w:val="20"/>
          <w:szCs w:val="20"/>
          <w:lang w:eastAsia="cs-CZ"/>
        </w:rPr>
        <w:t xml:space="preserve">@szdc.cz </w:t>
      </w:r>
    </w:p>
    <w:p w:rsidR="0077051F" w:rsidRPr="0077051F" w:rsidRDefault="0077051F" w:rsidP="00D12886">
      <w:pPr>
        <w:spacing w:before="40"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20"/>
          <w:szCs w:val="20"/>
          <w:lang w:eastAsia="cs-CZ"/>
        </w:rPr>
        <w:t xml:space="preserve">DATUM: </w:t>
      </w:r>
      <w:r w:rsidRPr="0077051F">
        <w:rPr>
          <w:rFonts w:ascii="Times New Roman" w:eastAsia="Times New Roman" w:hAnsi="Times New Roman" w:cs="Times New Roman"/>
          <w:sz w:val="20"/>
          <w:szCs w:val="20"/>
          <w:lang w:eastAsia="cs-CZ"/>
        </w:rPr>
        <w:tab/>
        <w:t>Olomouc/</w:t>
      </w:r>
      <w:r w:rsidR="00283C36">
        <w:rPr>
          <w:rFonts w:ascii="Times New Roman" w:eastAsia="Times New Roman" w:hAnsi="Times New Roman" w:cs="Times New Roman"/>
          <w:sz w:val="20"/>
          <w:szCs w:val="20"/>
          <w:lang w:eastAsia="cs-CZ"/>
        </w:rPr>
        <w:t>2</w:t>
      </w:r>
      <w:r w:rsidR="00377534">
        <w:rPr>
          <w:rFonts w:ascii="Times New Roman" w:eastAsia="Times New Roman" w:hAnsi="Times New Roman" w:cs="Times New Roman"/>
          <w:sz w:val="20"/>
          <w:szCs w:val="20"/>
          <w:lang w:eastAsia="cs-CZ"/>
        </w:rPr>
        <w:t>7</w:t>
      </w:r>
      <w:r w:rsidR="001F6C46">
        <w:rPr>
          <w:rFonts w:ascii="Times New Roman" w:eastAsia="Times New Roman" w:hAnsi="Times New Roman" w:cs="Times New Roman"/>
          <w:sz w:val="20"/>
          <w:szCs w:val="20"/>
          <w:lang w:eastAsia="cs-CZ"/>
        </w:rPr>
        <w:t xml:space="preserve">. </w:t>
      </w:r>
      <w:r w:rsidR="00AF5D2A">
        <w:rPr>
          <w:rFonts w:ascii="Times New Roman" w:eastAsia="Times New Roman" w:hAnsi="Times New Roman" w:cs="Times New Roman"/>
          <w:sz w:val="20"/>
          <w:szCs w:val="20"/>
          <w:lang w:eastAsia="cs-CZ"/>
        </w:rPr>
        <w:t>1</w:t>
      </w:r>
      <w:r w:rsidR="008879AF">
        <w:rPr>
          <w:rFonts w:ascii="Times New Roman" w:eastAsia="Times New Roman" w:hAnsi="Times New Roman" w:cs="Times New Roman"/>
          <w:sz w:val="20"/>
          <w:szCs w:val="20"/>
          <w:lang w:eastAsia="cs-CZ"/>
        </w:rPr>
        <w:t>.</w:t>
      </w:r>
      <w:r w:rsidR="007A3787">
        <w:rPr>
          <w:rFonts w:ascii="Times New Roman" w:eastAsia="Times New Roman" w:hAnsi="Times New Roman" w:cs="Times New Roman"/>
          <w:sz w:val="20"/>
          <w:szCs w:val="20"/>
          <w:lang w:eastAsia="cs-CZ"/>
        </w:rPr>
        <w:t xml:space="preserve"> </w:t>
      </w:r>
      <w:r w:rsidR="008879AF">
        <w:rPr>
          <w:rFonts w:ascii="Times New Roman" w:eastAsia="Times New Roman" w:hAnsi="Times New Roman" w:cs="Times New Roman"/>
          <w:sz w:val="20"/>
          <w:szCs w:val="20"/>
          <w:lang w:eastAsia="cs-CZ"/>
        </w:rPr>
        <w:t>201</w:t>
      </w:r>
      <w:r w:rsidR="001F6C46">
        <w:rPr>
          <w:rFonts w:ascii="Times New Roman" w:eastAsia="Times New Roman" w:hAnsi="Times New Roman" w:cs="Times New Roman"/>
          <w:sz w:val="20"/>
          <w:szCs w:val="20"/>
          <w:lang w:eastAsia="cs-CZ"/>
        </w:rPr>
        <w:t>7</w:t>
      </w: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p>
    <w:p w:rsidR="0077051F" w:rsidRPr="0077051F" w:rsidRDefault="0077051F" w:rsidP="0077051F">
      <w:pPr>
        <w:tabs>
          <w:tab w:val="center" w:pos="4536"/>
          <w:tab w:val="right" w:pos="9072"/>
        </w:tabs>
        <w:spacing w:before="120"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LISTŮ:   </w:t>
      </w:r>
    </w:p>
    <w:p w:rsidR="0077051F" w:rsidRPr="0077051F" w:rsidRDefault="0077051F" w:rsidP="0077051F">
      <w:pPr>
        <w:tabs>
          <w:tab w:val="center" w:pos="4536"/>
          <w:tab w:val="right" w:pos="9072"/>
        </w:tabs>
        <w:spacing w:after="0" w:line="240" w:lineRule="auto"/>
        <w:rPr>
          <w:rFonts w:ascii="Times New Roman" w:eastAsia="Times New Roman" w:hAnsi="Times New Roman" w:cs="Times New Roman"/>
          <w:sz w:val="20"/>
          <w:szCs w:val="20"/>
          <w:lang w:eastAsia="cs-CZ"/>
        </w:rPr>
      </w:pPr>
      <w:r w:rsidRPr="0077051F">
        <w:rPr>
          <w:rFonts w:ascii="Times New Roman" w:eastAsia="Times New Roman" w:hAnsi="Times New Roman" w:cs="Times New Roman"/>
          <w:sz w:val="16"/>
          <w:szCs w:val="16"/>
          <w:lang w:eastAsia="cs-CZ"/>
        </w:rPr>
        <w:t>POČ. PŘÍLOH:</w:t>
      </w:r>
    </w:p>
    <w:p w:rsidR="0077051F" w:rsidRPr="0077051F" w:rsidRDefault="0077051F" w:rsidP="0077051F">
      <w:pPr>
        <w:spacing w:after="0" w:line="240" w:lineRule="auto"/>
        <w:rPr>
          <w:rFonts w:ascii="Times New Roman" w:eastAsia="Times New Roman" w:hAnsi="Times New Roman" w:cs="Times New Roman"/>
          <w:sz w:val="16"/>
          <w:szCs w:val="16"/>
          <w:lang w:eastAsia="cs-CZ"/>
        </w:rPr>
      </w:pPr>
      <w:r w:rsidRPr="0077051F">
        <w:rPr>
          <w:rFonts w:ascii="Times New Roman" w:eastAsia="Times New Roman" w:hAnsi="Times New Roman" w:cs="Times New Roman"/>
          <w:sz w:val="16"/>
          <w:szCs w:val="16"/>
          <w:lang w:eastAsia="cs-CZ"/>
        </w:rPr>
        <w:t xml:space="preserve">POČ. </w:t>
      </w:r>
      <w:proofErr w:type="gramStart"/>
      <w:r w:rsidRPr="0077051F">
        <w:rPr>
          <w:rFonts w:ascii="Times New Roman" w:eastAsia="Times New Roman" w:hAnsi="Times New Roman" w:cs="Times New Roman"/>
          <w:sz w:val="16"/>
          <w:szCs w:val="16"/>
          <w:lang w:eastAsia="cs-CZ"/>
        </w:rPr>
        <w:t>LISTŮ  PŘ.</w:t>
      </w:r>
      <w:proofErr w:type="gramEnd"/>
      <w:r w:rsidRPr="0077051F">
        <w:rPr>
          <w:rFonts w:ascii="Times New Roman" w:eastAsia="Times New Roman" w:hAnsi="Times New Roman" w:cs="Times New Roman"/>
          <w:sz w:val="16"/>
          <w:szCs w:val="16"/>
          <w:lang w:eastAsia="cs-CZ"/>
        </w:rPr>
        <w:t xml:space="preserve">:  </w:t>
      </w:r>
    </w:p>
    <w:p w:rsidR="00BE53B6" w:rsidRDefault="00BE53B6" w:rsidP="00EC54F5">
      <w:pPr>
        <w:jc w:val="center"/>
        <w:rPr>
          <w:b/>
          <w:bCs/>
        </w:rPr>
      </w:pPr>
    </w:p>
    <w:p w:rsidR="005F188D" w:rsidRDefault="00BE53B6" w:rsidP="005F188D">
      <w:pPr>
        <w:spacing w:after="0" w:line="240" w:lineRule="auto"/>
        <w:rPr>
          <w:rFonts w:ascii="Times New Roman" w:hAnsi="Times New Roman" w:cs="Times New Roman"/>
          <w:b/>
          <w:bCs/>
          <w:sz w:val="24"/>
          <w:szCs w:val="24"/>
          <w:lang w:eastAsia="cs-CZ"/>
        </w:rPr>
      </w:pPr>
      <w:r w:rsidRPr="005F188D">
        <w:rPr>
          <w:rFonts w:ascii="Times New Roman" w:hAnsi="Times New Roman" w:cs="Times New Roman"/>
          <w:lang w:eastAsia="cs-CZ"/>
        </w:rPr>
        <w:t>Věc:</w:t>
      </w:r>
      <w:r w:rsidRPr="00C4694C">
        <w:rPr>
          <w:rFonts w:ascii="Times New Roman" w:hAnsi="Times New Roman" w:cs="Times New Roman"/>
          <w:b/>
          <w:bCs/>
          <w:sz w:val="24"/>
          <w:szCs w:val="24"/>
          <w:lang w:eastAsia="cs-CZ"/>
        </w:rPr>
        <w:t xml:space="preserve"> </w:t>
      </w:r>
      <w:r>
        <w:rPr>
          <w:rFonts w:ascii="Times New Roman" w:hAnsi="Times New Roman" w:cs="Times New Roman"/>
          <w:b/>
          <w:bCs/>
          <w:sz w:val="24"/>
          <w:szCs w:val="24"/>
          <w:lang w:eastAsia="cs-CZ"/>
        </w:rPr>
        <w:tab/>
      </w:r>
      <w:r w:rsidR="00C7001D" w:rsidRPr="00C7001D">
        <w:rPr>
          <w:rFonts w:ascii="Times New Roman" w:hAnsi="Times New Roman" w:cs="Times New Roman"/>
          <w:b/>
          <w:bCs/>
          <w:lang w:eastAsia="cs-CZ"/>
        </w:rPr>
        <w:t>„</w:t>
      </w:r>
      <w:r w:rsidR="001F6C46" w:rsidRPr="001F6C46">
        <w:rPr>
          <w:rFonts w:ascii="Times New Roman" w:hAnsi="Times New Roman" w:cs="Times New Roman"/>
          <w:b/>
          <w:bCs/>
          <w:lang w:eastAsia="cs-CZ"/>
        </w:rPr>
        <w:t>Zvýšení traťové rychlosti v úseku Havlíčkův Brod - Okrouhlice</w:t>
      </w:r>
      <w:r w:rsidR="00C7001D" w:rsidRPr="00C7001D">
        <w:rPr>
          <w:rFonts w:ascii="Times New Roman" w:hAnsi="Times New Roman" w:cs="Times New Roman"/>
          <w:b/>
          <w:bCs/>
          <w:lang w:eastAsia="cs-CZ"/>
        </w:rPr>
        <w:t>“</w:t>
      </w:r>
    </w:p>
    <w:p w:rsidR="002326FE" w:rsidRPr="002326FE" w:rsidRDefault="00AA13C1" w:rsidP="002326FE">
      <w:pPr>
        <w:spacing w:after="0" w:line="240" w:lineRule="auto"/>
        <w:ind w:left="709"/>
        <w:rPr>
          <w:rFonts w:ascii="Times New Roman" w:eastAsia="Times New Roman" w:hAnsi="Times New Roman" w:cs="Times New Roman"/>
          <w:lang w:eastAsia="cs-CZ"/>
        </w:rPr>
      </w:pPr>
      <w:r>
        <w:rPr>
          <w:rFonts w:ascii="Times New Roman" w:hAnsi="Times New Roman" w:cs="Times New Roman"/>
          <w:lang w:eastAsia="cs-CZ"/>
        </w:rPr>
        <w:t>Vysvětlení/ změna</w:t>
      </w:r>
      <w:r w:rsidRPr="00AA13C1">
        <w:rPr>
          <w:rFonts w:ascii="Times New Roman" w:hAnsi="Times New Roman" w:cs="Times New Roman"/>
          <w:lang w:eastAsia="cs-CZ"/>
        </w:rPr>
        <w:t xml:space="preserve">/ doplnění </w:t>
      </w:r>
      <w:r w:rsidR="002326FE" w:rsidRPr="004435D4">
        <w:rPr>
          <w:rFonts w:ascii="Times New Roman" w:hAnsi="Times New Roman" w:cs="Times New Roman"/>
          <w:lang w:eastAsia="cs-CZ"/>
        </w:rPr>
        <w:t xml:space="preserve">zadávací </w:t>
      </w:r>
      <w:r w:rsidR="002326FE" w:rsidRPr="002326FE">
        <w:rPr>
          <w:rFonts w:ascii="Times New Roman" w:hAnsi="Times New Roman" w:cs="Times New Roman"/>
          <w:lang w:eastAsia="cs-CZ"/>
        </w:rPr>
        <w:t xml:space="preserve">dokumentace č. </w:t>
      </w:r>
      <w:r w:rsidR="00377534">
        <w:rPr>
          <w:rFonts w:ascii="Times New Roman" w:hAnsi="Times New Roman" w:cs="Times New Roman"/>
          <w:lang w:eastAsia="cs-CZ"/>
        </w:rPr>
        <w:t>8</w:t>
      </w:r>
    </w:p>
    <w:p w:rsidR="002326FE" w:rsidRPr="002326FE" w:rsidRDefault="002326FE" w:rsidP="002326FE">
      <w:pPr>
        <w:spacing w:after="0" w:line="240" w:lineRule="auto"/>
        <w:ind w:left="709"/>
        <w:rPr>
          <w:rFonts w:ascii="Times New Roman" w:hAnsi="Times New Roman" w:cs="Times New Roman"/>
          <w:lang w:eastAsia="cs-CZ"/>
        </w:rPr>
      </w:pPr>
      <w:r w:rsidRPr="002326FE">
        <w:rPr>
          <w:rFonts w:ascii="Times New Roman" w:hAnsi="Times New Roman" w:cs="Times New Roman"/>
        </w:rPr>
        <w:t>ve smyslu § 9</w:t>
      </w:r>
      <w:r w:rsidR="00AF417F">
        <w:rPr>
          <w:rFonts w:ascii="Times New Roman" w:hAnsi="Times New Roman" w:cs="Times New Roman"/>
        </w:rPr>
        <w:t xml:space="preserve">8 a </w:t>
      </w:r>
      <w:r w:rsidR="00AF417F" w:rsidRPr="00AF417F">
        <w:rPr>
          <w:rFonts w:ascii="Times New Roman" w:hAnsi="Times New Roman" w:cs="Times New Roman"/>
        </w:rPr>
        <w:t>§ 9</w:t>
      </w:r>
      <w:r w:rsidR="00AF417F">
        <w:rPr>
          <w:rFonts w:ascii="Times New Roman" w:hAnsi="Times New Roman" w:cs="Times New Roman"/>
        </w:rPr>
        <w:t>9</w:t>
      </w:r>
      <w:r w:rsidR="00AF417F" w:rsidRPr="00AF417F">
        <w:rPr>
          <w:rFonts w:ascii="Times New Roman" w:hAnsi="Times New Roman" w:cs="Times New Roman"/>
        </w:rPr>
        <w:t xml:space="preserve"> </w:t>
      </w:r>
      <w:r w:rsidRPr="002326FE">
        <w:rPr>
          <w:rFonts w:ascii="Times New Roman" w:eastAsia="Times New Roman" w:hAnsi="Times New Roman" w:cs="Times New Roman"/>
          <w:lang w:eastAsia="cs-CZ"/>
        </w:rPr>
        <w:t>zákona č. 134/2016 Sb., o zadávání veřejných zakázek, ve znění pozdějších předpisů (dále jen „ZZVZ“)</w:t>
      </w:r>
    </w:p>
    <w:p w:rsidR="00BE53B6" w:rsidRPr="00F31995" w:rsidRDefault="007A3787" w:rsidP="003A1007">
      <w:pPr>
        <w:tabs>
          <w:tab w:val="center" w:pos="4890"/>
        </w:tabs>
        <w:spacing w:after="0" w:line="240" w:lineRule="auto"/>
        <w:ind w:firstLine="708"/>
      </w:pPr>
      <w:r>
        <w:rPr>
          <w:rFonts w:ascii="Times New Roman" w:eastAsia="Times New Roman" w:hAnsi="Times New Roman" w:cs="Times New Roman"/>
          <w:lang w:eastAsia="cs-CZ"/>
        </w:rPr>
        <w:tab/>
      </w:r>
    </w:p>
    <w:p w:rsidR="00BE53B6" w:rsidRPr="00D6439B" w:rsidRDefault="00BE53B6"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 xml:space="preserve">Dotaz č. </w:t>
      </w:r>
      <w:r w:rsidR="00096204">
        <w:rPr>
          <w:rFonts w:ascii="Times New Roman" w:hAnsi="Times New Roman" w:cs="Times New Roman"/>
          <w:b/>
          <w:lang w:eastAsia="cs-CZ"/>
        </w:rPr>
        <w:t>16</w:t>
      </w:r>
      <w:r w:rsidR="00377534">
        <w:rPr>
          <w:rFonts w:ascii="Times New Roman" w:hAnsi="Times New Roman" w:cs="Times New Roman"/>
          <w:b/>
          <w:lang w:eastAsia="cs-CZ"/>
        </w:rPr>
        <w:t>8</w:t>
      </w:r>
      <w:r w:rsidRPr="00D6439B">
        <w:rPr>
          <w:rFonts w:ascii="Times New Roman" w:hAnsi="Times New Roman" w:cs="Times New Roman"/>
          <w:b/>
          <w:lang w:eastAsia="cs-CZ"/>
        </w:rPr>
        <w:t>:</w:t>
      </w:r>
    </w:p>
    <w:p w:rsidR="00377534" w:rsidRPr="00377534" w:rsidRDefault="00377534" w:rsidP="00377534">
      <w:pPr>
        <w:spacing w:after="0" w:line="240" w:lineRule="auto"/>
        <w:rPr>
          <w:rFonts w:ascii="Times New Roman" w:hAnsi="Times New Roman" w:cs="Times New Roman"/>
        </w:rPr>
      </w:pPr>
      <w:r w:rsidRPr="00377534">
        <w:rPr>
          <w:rFonts w:ascii="Times New Roman" w:hAnsi="Times New Roman" w:cs="Times New Roman"/>
        </w:rPr>
        <w:t>SO 12-01 – položka č. 28 obsahuje zřízení schodů z tvárnic Tischer a monolitické zídky pro ukončení nástupiště. Domníváme se, že tyto zídky jsou již uvedeny v položce č. 11. Žádáme o opravu soupisu prací a uvedení, v které položce mají být zídky u schodišť oceněny.</w:t>
      </w:r>
    </w:p>
    <w:p w:rsidR="00606A73" w:rsidRPr="00D6439B" w:rsidRDefault="00606A73" w:rsidP="00D6439B">
      <w:pPr>
        <w:spacing w:after="0" w:line="240" w:lineRule="auto"/>
        <w:rPr>
          <w:rFonts w:ascii="Times New Roman" w:hAnsi="Times New Roman" w:cs="Times New Roman"/>
        </w:rPr>
      </w:pPr>
    </w:p>
    <w:p w:rsidR="000D6A5A" w:rsidRPr="00D6439B" w:rsidRDefault="000D6A5A"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 xml:space="preserve">Odpověď k dotazu č. </w:t>
      </w:r>
      <w:r w:rsidR="00096204">
        <w:rPr>
          <w:rFonts w:ascii="Times New Roman" w:hAnsi="Times New Roman" w:cs="Times New Roman"/>
          <w:b/>
          <w:lang w:eastAsia="cs-CZ"/>
        </w:rPr>
        <w:t>16</w:t>
      </w:r>
      <w:r w:rsidR="00377534">
        <w:rPr>
          <w:rFonts w:ascii="Times New Roman" w:hAnsi="Times New Roman" w:cs="Times New Roman"/>
          <w:b/>
          <w:lang w:eastAsia="cs-CZ"/>
        </w:rPr>
        <w:t>8</w:t>
      </w:r>
      <w:r w:rsidRPr="00D6439B">
        <w:rPr>
          <w:rFonts w:ascii="Times New Roman" w:hAnsi="Times New Roman" w:cs="Times New Roman"/>
          <w:b/>
          <w:lang w:eastAsia="cs-CZ"/>
        </w:rPr>
        <w:t>:</w:t>
      </w:r>
    </w:p>
    <w:p w:rsidR="005519CE" w:rsidRDefault="005519CE" w:rsidP="005519CE">
      <w:pPr>
        <w:spacing w:after="0" w:line="240" w:lineRule="auto"/>
        <w:jc w:val="both"/>
        <w:rPr>
          <w:rFonts w:ascii="Times New Roman" w:hAnsi="Times New Roman" w:cs="Times New Roman"/>
          <w:i/>
          <w:lang w:eastAsia="cs-CZ"/>
        </w:rPr>
      </w:pPr>
      <w:r w:rsidRPr="005519CE">
        <w:rPr>
          <w:rFonts w:ascii="Times New Roman" w:hAnsi="Times New Roman" w:cs="Times New Roman"/>
          <w:i/>
          <w:lang w:eastAsia="cs-CZ"/>
        </w:rPr>
        <w:t>Soupis prací není potřeba opravovat, zídky mají být oceněny v položce č. 11 a položka č. 28, jejíž měrná jednotka je KS (kus), má být oceněna bez zídek, pouze s oceněním konstrukce z </w:t>
      </w:r>
      <w:proofErr w:type="spellStart"/>
      <w:r w:rsidRPr="005519CE">
        <w:rPr>
          <w:rFonts w:ascii="Times New Roman" w:hAnsi="Times New Roman" w:cs="Times New Roman"/>
          <w:i/>
          <w:lang w:eastAsia="cs-CZ"/>
        </w:rPr>
        <w:t>Tischerů</w:t>
      </w:r>
      <w:proofErr w:type="spellEnd"/>
      <w:r w:rsidRPr="005519CE">
        <w:rPr>
          <w:rFonts w:ascii="Times New Roman" w:hAnsi="Times New Roman" w:cs="Times New Roman"/>
          <w:i/>
          <w:lang w:eastAsia="cs-CZ"/>
        </w:rPr>
        <w:t xml:space="preserve"> (plus betonové lože tvárnic atd.)</w:t>
      </w:r>
    </w:p>
    <w:p w:rsidR="0085366E" w:rsidRPr="002D33F1" w:rsidRDefault="0085366E" w:rsidP="00D6439B">
      <w:pPr>
        <w:spacing w:after="0" w:line="240" w:lineRule="auto"/>
        <w:jc w:val="both"/>
        <w:rPr>
          <w:rFonts w:ascii="Times New Roman" w:hAnsi="Times New Roman" w:cs="Times New Roman"/>
          <w:i/>
          <w:lang w:eastAsia="cs-CZ"/>
        </w:rPr>
      </w:pPr>
    </w:p>
    <w:p w:rsidR="00606A73" w:rsidRDefault="000D6A5A"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Dotaz č.</w:t>
      </w:r>
      <w:r w:rsidR="00FB0CFB" w:rsidRPr="00D6439B">
        <w:rPr>
          <w:rFonts w:ascii="Times New Roman" w:hAnsi="Times New Roman" w:cs="Times New Roman"/>
          <w:b/>
          <w:lang w:eastAsia="cs-CZ"/>
        </w:rPr>
        <w:t xml:space="preserve"> </w:t>
      </w:r>
      <w:r w:rsidR="00096204">
        <w:rPr>
          <w:rFonts w:ascii="Times New Roman" w:hAnsi="Times New Roman" w:cs="Times New Roman"/>
          <w:b/>
          <w:lang w:eastAsia="cs-CZ"/>
        </w:rPr>
        <w:t>16</w:t>
      </w:r>
      <w:r w:rsidR="00377534">
        <w:rPr>
          <w:rFonts w:ascii="Times New Roman" w:hAnsi="Times New Roman" w:cs="Times New Roman"/>
          <w:b/>
          <w:lang w:eastAsia="cs-CZ"/>
        </w:rPr>
        <w:t>9</w:t>
      </w:r>
      <w:r w:rsidRPr="00D6439B">
        <w:rPr>
          <w:rFonts w:ascii="Times New Roman" w:hAnsi="Times New Roman" w:cs="Times New Roman"/>
          <w:b/>
          <w:lang w:eastAsia="cs-CZ"/>
        </w:rPr>
        <w:t>:</w:t>
      </w:r>
    </w:p>
    <w:p w:rsidR="00377534" w:rsidRPr="00377534" w:rsidRDefault="00377534" w:rsidP="00377534">
      <w:pPr>
        <w:spacing w:after="0" w:line="240" w:lineRule="auto"/>
        <w:jc w:val="both"/>
        <w:rPr>
          <w:rFonts w:ascii="Times New Roman" w:hAnsi="Times New Roman" w:cs="Times New Roman"/>
          <w:lang w:eastAsia="cs-CZ"/>
        </w:rPr>
      </w:pPr>
      <w:r w:rsidRPr="00377534">
        <w:rPr>
          <w:rFonts w:ascii="Times New Roman" w:hAnsi="Times New Roman" w:cs="Times New Roman"/>
          <w:lang w:eastAsia="cs-CZ"/>
        </w:rPr>
        <w:t xml:space="preserve">SO 13-01 – v položkách č. 1, 2, 3, 4 jsou uvedeny odkopávky zeminy v třídě těžitelnosti 1 a 2., v pol. č. 9 je pak úprava pláně v hornině třídy těžitelnosti II. Za předpokladu, že zemní pláň má stejnou třídu těžitelnosti jako odtěžená zemina, nás zajímá, </w:t>
      </w:r>
      <w:proofErr w:type="gramStart"/>
      <w:r w:rsidRPr="00377534">
        <w:rPr>
          <w:rFonts w:ascii="Times New Roman" w:hAnsi="Times New Roman" w:cs="Times New Roman"/>
          <w:lang w:eastAsia="cs-CZ"/>
        </w:rPr>
        <w:t>zda-</w:t>
      </w:r>
      <w:proofErr w:type="spellStart"/>
      <w:r w:rsidRPr="00377534">
        <w:rPr>
          <w:rFonts w:ascii="Times New Roman" w:hAnsi="Times New Roman" w:cs="Times New Roman"/>
          <w:lang w:eastAsia="cs-CZ"/>
        </w:rPr>
        <w:t>li</w:t>
      </w:r>
      <w:proofErr w:type="spellEnd"/>
      <w:r w:rsidRPr="00377534">
        <w:rPr>
          <w:rFonts w:ascii="Times New Roman" w:hAnsi="Times New Roman" w:cs="Times New Roman"/>
          <w:lang w:eastAsia="cs-CZ"/>
        </w:rPr>
        <w:t xml:space="preserve"> nedošlo</w:t>
      </w:r>
      <w:proofErr w:type="gramEnd"/>
      <w:r w:rsidRPr="00377534">
        <w:rPr>
          <w:rFonts w:ascii="Times New Roman" w:hAnsi="Times New Roman" w:cs="Times New Roman"/>
          <w:lang w:eastAsia="cs-CZ"/>
        </w:rPr>
        <w:t xml:space="preserve"> k záměně arabských a římských číslic a jsou tím pádem položky odtěžení zeminy, respektive úpravy pláně, správně zvoleny.</w:t>
      </w:r>
    </w:p>
    <w:p w:rsidR="00C43CBD" w:rsidRPr="00D6439B" w:rsidRDefault="00C43CBD" w:rsidP="00D6439B">
      <w:pPr>
        <w:spacing w:after="0" w:line="240" w:lineRule="auto"/>
        <w:jc w:val="both"/>
        <w:rPr>
          <w:rFonts w:ascii="Times New Roman" w:hAnsi="Times New Roman" w:cs="Times New Roman"/>
          <w:lang w:eastAsia="cs-CZ"/>
        </w:rPr>
      </w:pPr>
    </w:p>
    <w:p w:rsidR="000D6A5A" w:rsidRPr="00D6439B" w:rsidRDefault="000D6A5A"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Odpověď k dotazu č.</w:t>
      </w:r>
      <w:r w:rsidR="00FB0CFB" w:rsidRPr="00D6439B">
        <w:rPr>
          <w:rFonts w:ascii="Times New Roman" w:hAnsi="Times New Roman" w:cs="Times New Roman"/>
          <w:b/>
          <w:lang w:eastAsia="cs-CZ"/>
        </w:rPr>
        <w:t xml:space="preserve"> </w:t>
      </w:r>
      <w:r w:rsidR="00096204">
        <w:rPr>
          <w:rFonts w:ascii="Times New Roman" w:hAnsi="Times New Roman" w:cs="Times New Roman"/>
          <w:b/>
          <w:lang w:eastAsia="cs-CZ"/>
        </w:rPr>
        <w:t>16</w:t>
      </w:r>
      <w:r w:rsidR="00377534">
        <w:rPr>
          <w:rFonts w:ascii="Times New Roman" w:hAnsi="Times New Roman" w:cs="Times New Roman"/>
          <w:b/>
          <w:lang w:eastAsia="cs-CZ"/>
        </w:rPr>
        <w:t>9</w:t>
      </w:r>
      <w:r w:rsidRPr="00D6439B">
        <w:rPr>
          <w:rFonts w:ascii="Times New Roman" w:hAnsi="Times New Roman" w:cs="Times New Roman"/>
          <w:b/>
          <w:lang w:eastAsia="cs-CZ"/>
        </w:rPr>
        <w:t xml:space="preserve">: </w:t>
      </w:r>
    </w:p>
    <w:p w:rsidR="00730A06" w:rsidRDefault="00730A06" w:rsidP="00730A06">
      <w:pPr>
        <w:spacing w:after="0" w:line="240" w:lineRule="auto"/>
        <w:jc w:val="both"/>
        <w:rPr>
          <w:rFonts w:ascii="Times New Roman" w:hAnsi="Times New Roman" w:cs="Times New Roman"/>
          <w:i/>
          <w:lang w:eastAsia="cs-CZ"/>
        </w:rPr>
      </w:pPr>
      <w:r w:rsidRPr="00730A06">
        <w:rPr>
          <w:rFonts w:ascii="Times New Roman" w:hAnsi="Times New Roman" w:cs="Times New Roman"/>
          <w:i/>
          <w:lang w:eastAsia="cs-CZ"/>
        </w:rPr>
        <w:t>Došlo k záměně římských číslic. Jedná se o úpravu pláně se zhutněním v hornině tř. I, položka</w:t>
      </w:r>
      <w:r>
        <w:rPr>
          <w:rFonts w:ascii="Times New Roman" w:hAnsi="Times New Roman" w:cs="Times New Roman"/>
          <w:i/>
          <w:lang w:eastAsia="cs-CZ"/>
        </w:rPr>
        <w:t xml:space="preserve"> </w:t>
      </w:r>
      <w:proofErr w:type="spellStart"/>
      <w:r>
        <w:rPr>
          <w:rFonts w:ascii="Times New Roman" w:hAnsi="Times New Roman" w:cs="Times New Roman"/>
          <w:i/>
          <w:lang w:eastAsia="cs-CZ"/>
        </w:rPr>
        <w:t>poř</w:t>
      </w:r>
      <w:proofErr w:type="spellEnd"/>
      <w:r>
        <w:rPr>
          <w:rFonts w:ascii="Times New Roman" w:hAnsi="Times New Roman" w:cs="Times New Roman"/>
          <w:i/>
          <w:lang w:eastAsia="cs-CZ"/>
        </w:rPr>
        <w:t>. </w:t>
      </w:r>
      <w:r w:rsidRPr="00730A06">
        <w:rPr>
          <w:rFonts w:ascii="Times New Roman" w:hAnsi="Times New Roman" w:cs="Times New Roman"/>
          <w:i/>
          <w:lang w:eastAsia="cs-CZ"/>
        </w:rPr>
        <w:t>č.</w:t>
      </w:r>
      <w:r>
        <w:rPr>
          <w:rFonts w:ascii="Times New Roman" w:hAnsi="Times New Roman" w:cs="Times New Roman"/>
          <w:i/>
          <w:lang w:eastAsia="cs-CZ"/>
        </w:rPr>
        <w:t> </w:t>
      </w:r>
      <w:r w:rsidRPr="00730A06">
        <w:rPr>
          <w:rFonts w:ascii="Times New Roman" w:hAnsi="Times New Roman" w:cs="Times New Roman"/>
          <w:i/>
          <w:lang w:eastAsia="cs-CZ"/>
        </w:rPr>
        <w:t>9</w:t>
      </w:r>
      <w:r>
        <w:rPr>
          <w:rFonts w:ascii="Times New Roman" w:hAnsi="Times New Roman" w:cs="Times New Roman"/>
          <w:i/>
          <w:lang w:eastAsia="cs-CZ"/>
        </w:rPr>
        <w:t xml:space="preserve"> byla </w:t>
      </w:r>
      <w:r w:rsidRPr="00730A06">
        <w:rPr>
          <w:rFonts w:ascii="Times New Roman" w:hAnsi="Times New Roman" w:cs="Times New Roman"/>
          <w:i/>
          <w:lang w:eastAsia="cs-CZ"/>
        </w:rPr>
        <w:t>opravena na číslo položky 18110 s názvem položky ÚPRAVA PLÁNĚ SE ZHUTNĚNÍM V HORNINĚ TŘ. I.</w:t>
      </w:r>
    </w:p>
    <w:p w:rsidR="00320E86" w:rsidRPr="00915CFE" w:rsidRDefault="00320E86" w:rsidP="00320E86">
      <w:pPr>
        <w:spacing w:after="0" w:line="240" w:lineRule="auto"/>
        <w:jc w:val="both"/>
        <w:rPr>
          <w:rFonts w:ascii="Times New Roman" w:hAnsi="Times New Roman" w:cs="Times New Roman"/>
          <w:i/>
          <w:lang w:eastAsia="cs-CZ"/>
        </w:rPr>
      </w:pPr>
      <w:r w:rsidRPr="001B35C0">
        <w:rPr>
          <w:rFonts w:ascii="Times New Roman" w:hAnsi="Times New Roman" w:cs="Times New Roman"/>
          <w:i/>
          <w:lang w:eastAsia="cs-CZ"/>
        </w:rPr>
        <w:t>Přílohou této odpovědi je upravený Soupis prací SO 1</w:t>
      </w:r>
      <w:r>
        <w:rPr>
          <w:rFonts w:ascii="Times New Roman" w:hAnsi="Times New Roman" w:cs="Times New Roman"/>
          <w:i/>
          <w:lang w:eastAsia="cs-CZ"/>
        </w:rPr>
        <w:t>3</w:t>
      </w:r>
      <w:r w:rsidRPr="001B35C0">
        <w:rPr>
          <w:rFonts w:ascii="Times New Roman" w:hAnsi="Times New Roman" w:cs="Times New Roman"/>
          <w:i/>
          <w:lang w:eastAsia="cs-CZ"/>
        </w:rPr>
        <w:t>-</w:t>
      </w:r>
      <w:r>
        <w:rPr>
          <w:rFonts w:ascii="Times New Roman" w:hAnsi="Times New Roman" w:cs="Times New Roman"/>
          <w:i/>
          <w:lang w:eastAsia="cs-CZ"/>
        </w:rPr>
        <w:t>01</w:t>
      </w:r>
      <w:r w:rsidRPr="001B35C0">
        <w:rPr>
          <w:rFonts w:ascii="Times New Roman" w:hAnsi="Times New Roman" w:cs="Times New Roman"/>
          <w:i/>
          <w:lang w:eastAsia="cs-CZ"/>
        </w:rPr>
        <w:t>.</w:t>
      </w:r>
    </w:p>
    <w:p w:rsidR="00730A06" w:rsidRDefault="00730A06" w:rsidP="00730A06">
      <w:pPr>
        <w:spacing w:after="0" w:line="240" w:lineRule="auto"/>
        <w:jc w:val="both"/>
        <w:rPr>
          <w:rFonts w:ascii="Times New Roman" w:hAnsi="Times New Roman" w:cs="Times New Roman"/>
          <w:i/>
          <w:lang w:eastAsia="cs-CZ"/>
        </w:rPr>
      </w:pPr>
    </w:p>
    <w:p w:rsidR="0085366E" w:rsidRPr="00D6439B" w:rsidRDefault="0085366E" w:rsidP="00D6439B">
      <w:pPr>
        <w:spacing w:after="0" w:line="240" w:lineRule="auto"/>
        <w:jc w:val="both"/>
        <w:rPr>
          <w:rFonts w:ascii="Times New Roman" w:hAnsi="Times New Roman" w:cs="Times New Roman"/>
          <w:b/>
          <w:lang w:eastAsia="cs-CZ"/>
        </w:rPr>
      </w:pPr>
    </w:p>
    <w:p w:rsidR="000D6A5A" w:rsidRPr="00D6439B" w:rsidRDefault="000D6A5A"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 xml:space="preserve">Dotaz č. </w:t>
      </w:r>
      <w:r w:rsidR="00377534">
        <w:rPr>
          <w:rFonts w:ascii="Times New Roman" w:hAnsi="Times New Roman" w:cs="Times New Roman"/>
          <w:b/>
          <w:lang w:eastAsia="cs-CZ"/>
        </w:rPr>
        <w:t>170</w:t>
      </w:r>
      <w:r w:rsidRPr="00D6439B">
        <w:rPr>
          <w:rFonts w:ascii="Times New Roman" w:hAnsi="Times New Roman" w:cs="Times New Roman"/>
          <w:b/>
          <w:lang w:eastAsia="cs-CZ"/>
        </w:rPr>
        <w:t xml:space="preserve">: </w:t>
      </w:r>
    </w:p>
    <w:p w:rsidR="00377534" w:rsidRPr="00377534" w:rsidRDefault="00377534" w:rsidP="00377534">
      <w:pPr>
        <w:spacing w:after="0" w:line="240" w:lineRule="auto"/>
        <w:jc w:val="both"/>
        <w:rPr>
          <w:rFonts w:ascii="Times New Roman" w:hAnsi="Times New Roman" w:cs="Times New Roman"/>
          <w:lang w:eastAsia="cs-CZ"/>
        </w:rPr>
      </w:pPr>
      <w:r w:rsidRPr="00377534">
        <w:rPr>
          <w:rFonts w:ascii="Times New Roman" w:hAnsi="Times New Roman" w:cs="Times New Roman"/>
          <w:lang w:eastAsia="cs-CZ"/>
        </w:rPr>
        <w:t>SO 13-01 – položka č. 9 obsahuje zhutnění vrstvy štěrkodrti, jejíž uvedená výměra odpovídá vrstvám štěrkodrti z položky č. 11, která již zhutnění obsahuje. Žádáme o zdůvodnění, proč je uvažováno se zhutněním vrstvy v těchto dvou položkách a zda se nejedná o duplicitu v případě hutnění vrstev.</w:t>
      </w:r>
    </w:p>
    <w:p w:rsidR="00D215E3" w:rsidRPr="00D6439B" w:rsidRDefault="00D215E3" w:rsidP="00D6439B">
      <w:pPr>
        <w:spacing w:after="0" w:line="240" w:lineRule="auto"/>
        <w:jc w:val="both"/>
        <w:rPr>
          <w:rFonts w:ascii="Times New Roman" w:hAnsi="Times New Roman" w:cs="Times New Roman"/>
          <w:b/>
          <w:lang w:eastAsia="cs-CZ"/>
        </w:rPr>
      </w:pPr>
    </w:p>
    <w:p w:rsidR="000D6A5A" w:rsidRPr="00D6439B" w:rsidRDefault="00FB0CFB" w:rsidP="00D6439B">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 xml:space="preserve">Odpověď k dotazu č. </w:t>
      </w:r>
      <w:r w:rsidR="00377534">
        <w:rPr>
          <w:rFonts w:ascii="Times New Roman" w:hAnsi="Times New Roman" w:cs="Times New Roman"/>
          <w:b/>
          <w:lang w:eastAsia="cs-CZ"/>
        </w:rPr>
        <w:t>170</w:t>
      </w:r>
      <w:r w:rsidR="000D6A5A" w:rsidRPr="00D6439B">
        <w:rPr>
          <w:rFonts w:ascii="Times New Roman" w:hAnsi="Times New Roman" w:cs="Times New Roman"/>
          <w:b/>
          <w:lang w:eastAsia="cs-CZ"/>
        </w:rPr>
        <w:t xml:space="preserve">: </w:t>
      </w:r>
    </w:p>
    <w:p w:rsidR="00730A06" w:rsidRPr="00320E86" w:rsidRDefault="00730A06" w:rsidP="00730A06">
      <w:pPr>
        <w:spacing w:after="0" w:line="240" w:lineRule="auto"/>
        <w:jc w:val="both"/>
        <w:rPr>
          <w:rFonts w:ascii="Times New Roman" w:hAnsi="Times New Roman" w:cs="Times New Roman"/>
          <w:i/>
          <w:lang w:eastAsia="cs-CZ"/>
        </w:rPr>
      </w:pPr>
      <w:r w:rsidRPr="00320E86">
        <w:rPr>
          <w:rFonts w:ascii="Times New Roman" w:hAnsi="Times New Roman" w:cs="Times New Roman"/>
          <w:i/>
          <w:lang w:eastAsia="cs-CZ"/>
        </w:rPr>
        <w:t>Jedná se o duplicitu v případě hutnění vrstev. Položka „Zhutnění vrstvy ŠD“ byla z položky č. 9 odečtena. Platné množství je 121,555m</w:t>
      </w:r>
      <w:r w:rsidRPr="00320E86">
        <w:rPr>
          <w:rFonts w:ascii="Times New Roman" w:hAnsi="Times New Roman" w:cs="Times New Roman"/>
          <w:i/>
          <w:vertAlign w:val="superscript"/>
          <w:lang w:eastAsia="cs-CZ"/>
        </w:rPr>
        <w:t>2</w:t>
      </w:r>
      <w:r w:rsidRPr="00320E86">
        <w:rPr>
          <w:rFonts w:ascii="Times New Roman" w:hAnsi="Times New Roman" w:cs="Times New Roman"/>
          <w:i/>
          <w:lang w:eastAsia="cs-CZ"/>
        </w:rPr>
        <w:t>.</w:t>
      </w:r>
    </w:p>
    <w:p w:rsidR="00320E86" w:rsidRPr="00915CFE" w:rsidRDefault="00320E86" w:rsidP="00320E86">
      <w:pPr>
        <w:spacing w:after="0" w:line="240" w:lineRule="auto"/>
        <w:jc w:val="both"/>
        <w:rPr>
          <w:rFonts w:ascii="Times New Roman" w:hAnsi="Times New Roman" w:cs="Times New Roman"/>
          <w:i/>
          <w:lang w:eastAsia="cs-CZ"/>
        </w:rPr>
      </w:pPr>
      <w:r w:rsidRPr="00320E86">
        <w:rPr>
          <w:rFonts w:ascii="Times New Roman" w:hAnsi="Times New Roman" w:cs="Times New Roman"/>
          <w:i/>
          <w:lang w:eastAsia="cs-CZ"/>
        </w:rPr>
        <w:t>Přílohou této odpovědi je upravený Soupis prací SO 13-01.</w:t>
      </w:r>
    </w:p>
    <w:p w:rsidR="0085366E" w:rsidRPr="00D6439B" w:rsidRDefault="0085366E" w:rsidP="00D6439B">
      <w:pPr>
        <w:spacing w:after="0" w:line="240" w:lineRule="auto"/>
        <w:jc w:val="both"/>
        <w:rPr>
          <w:rFonts w:ascii="Times New Roman" w:hAnsi="Times New Roman" w:cs="Times New Roman"/>
          <w:color w:val="FF0000"/>
          <w:lang w:eastAsia="cs-CZ"/>
        </w:rPr>
      </w:pPr>
    </w:p>
    <w:p w:rsidR="0085366E" w:rsidRDefault="002D5B81" w:rsidP="002D5B81">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 xml:space="preserve">Dotaz č. </w:t>
      </w:r>
      <w:r w:rsidR="00377534">
        <w:rPr>
          <w:rFonts w:ascii="Times New Roman" w:hAnsi="Times New Roman" w:cs="Times New Roman"/>
          <w:b/>
          <w:lang w:eastAsia="cs-CZ"/>
        </w:rPr>
        <w:t>171</w:t>
      </w:r>
      <w:r w:rsidRPr="00D6439B">
        <w:rPr>
          <w:rFonts w:ascii="Times New Roman" w:hAnsi="Times New Roman" w:cs="Times New Roman"/>
          <w:b/>
          <w:lang w:eastAsia="cs-CZ"/>
        </w:rPr>
        <w:t xml:space="preserve">: </w:t>
      </w:r>
    </w:p>
    <w:p w:rsidR="00377534" w:rsidRPr="00377534" w:rsidRDefault="00377534" w:rsidP="00377534">
      <w:pPr>
        <w:spacing w:after="0" w:line="240" w:lineRule="auto"/>
        <w:jc w:val="both"/>
        <w:rPr>
          <w:rFonts w:ascii="Times New Roman" w:hAnsi="Times New Roman" w:cs="Times New Roman"/>
          <w:lang w:eastAsia="cs-CZ"/>
        </w:rPr>
      </w:pPr>
      <w:r w:rsidRPr="00377534">
        <w:rPr>
          <w:rFonts w:ascii="Times New Roman" w:hAnsi="Times New Roman" w:cs="Times New Roman"/>
          <w:lang w:eastAsia="cs-CZ"/>
        </w:rPr>
        <w:t xml:space="preserve">SO 18-01 – v položkách č. 2, 3, 6, 7 jsou uvedeny odkopávky zeminy v třídě těžitelnosti 1 a 2., v pol. č. 12 je pak úprava pláně v hornině třídy těžitelnosti II. Za předpokladu, že zemní pláň má stejnou </w:t>
      </w:r>
      <w:r w:rsidRPr="00377534">
        <w:rPr>
          <w:rFonts w:ascii="Times New Roman" w:hAnsi="Times New Roman" w:cs="Times New Roman"/>
          <w:lang w:eastAsia="cs-CZ"/>
        </w:rPr>
        <w:lastRenderedPageBreak/>
        <w:t xml:space="preserve">třídu těžitelnosti jako odtěžená zemina, nás zajímá, </w:t>
      </w:r>
      <w:proofErr w:type="gramStart"/>
      <w:r w:rsidRPr="00377534">
        <w:rPr>
          <w:rFonts w:ascii="Times New Roman" w:hAnsi="Times New Roman" w:cs="Times New Roman"/>
          <w:lang w:eastAsia="cs-CZ"/>
        </w:rPr>
        <w:t>zda-</w:t>
      </w:r>
      <w:proofErr w:type="spellStart"/>
      <w:r w:rsidRPr="00377534">
        <w:rPr>
          <w:rFonts w:ascii="Times New Roman" w:hAnsi="Times New Roman" w:cs="Times New Roman"/>
          <w:lang w:eastAsia="cs-CZ"/>
        </w:rPr>
        <w:t>li</w:t>
      </w:r>
      <w:proofErr w:type="spellEnd"/>
      <w:r w:rsidRPr="00377534">
        <w:rPr>
          <w:rFonts w:ascii="Times New Roman" w:hAnsi="Times New Roman" w:cs="Times New Roman"/>
          <w:lang w:eastAsia="cs-CZ"/>
        </w:rPr>
        <w:t xml:space="preserve"> nedošlo</w:t>
      </w:r>
      <w:proofErr w:type="gramEnd"/>
      <w:r w:rsidRPr="00377534">
        <w:rPr>
          <w:rFonts w:ascii="Times New Roman" w:hAnsi="Times New Roman" w:cs="Times New Roman"/>
          <w:lang w:eastAsia="cs-CZ"/>
        </w:rPr>
        <w:t xml:space="preserve"> k záměně arabských a římských číslic a jsou tím pádem položky odtěžení zeminy, respektive úpravy pláně, správně zvoleny.</w:t>
      </w:r>
    </w:p>
    <w:p w:rsidR="002D5B81" w:rsidRPr="006232E6" w:rsidRDefault="002D5B81" w:rsidP="002D5B81">
      <w:pPr>
        <w:spacing w:after="0" w:line="240" w:lineRule="auto"/>
        <w:jc w:val="both"/>
        <w:rPr>
          <w:rFonts w:ascii="Times New Roman" w:hAnsi="Times New Roman" w:cs="Times New Roman"/>
          <w:b/>
          <w:lang w:eastAsia="cs-CZ"/>
        </w:rPr>
      </w:pPr>
    </w:p>
    <w:p w:rsidR="002D5B81" w:rsidRPr="006232E6" w:rsidRDefault="00377534" w:rsidP="002D5B81">
      <w:pPr>
        <w:spacing w:after="0" w:line="240" w:lineRule="auto"/>
        <w:jc w:val="both"/>
        <w:rPr>
          <w:rFonts w:ascii="Times New Roman" w:hAnsi="Times New Roman" w:cs="Times New Roman"/>
          <w:b/>
          <w:lang w:eastAsia="cs-CZ"/>
        </w:rPr>
      </w:pPr>
      <w:r>
        <w:rPr>
          <w:rFonts w:ascii="Times New Roman" w:hAnsi="Times New Roman" w:cs="Times New Roman"/>
          <w:b/>
          <w:lang w:eastAsia="cs-CZ"/>
        </w:rPr>
        <w:t>Odpověď k dotazu č. 171</w:t>
      </w:r>
      <w:r w:rsidR="002D5B81" w:rsidRPr="006232E6">
        <w:rPr>
          <w:rFonts w:ascii="Times New Roman" w:hAnsi="Times New Roman" w:cs="Times New Roman"/>
          <w:b/>
          <w:lang w:eastAsia="cs-CZ"/>
        </w:rPr>
        <w:t xml:space="preserve">: </w:t>
      </w:r>
    </w:p>
    <w:p w:rsidR="00320E86" w:rsidRDefault="00320E86" w:rsidP="00320E86">
      <w:pPr>
        <w:spacing w:after="0" w:line="240" w:lineRule="auto"/>
        <w:jc w:val="both"/>
        <w:rPr>
          <w:rFonts w:ascii="Times New Roman" w:hAnsi="Times New Roman" w:cs="Times New Roman"/>
          <w:i/>
          <w:lang w:eastAsia="cs-CZ"/>
        </w:rPr>
      </w:pPr>
      <w:r w:rsidRPr="00320E86">
        <w:rPr>
          <w:rFonts w:ascii="Times New Roman" w:hAnsi="Times New Roman" w:cs="Times New Roman"/>
          <w:i/>
          <w:lang w:eastAsia="cs-CZ"/>
        </w:rPr>
        <w:t>Došlo k záměně římských číslic. Jedná se o úpravu pláně se zhutněním v hornině tř. I, položka č. 12 byla opravena na číslo položky 18110 s názvem položky ÚPRAVA PLÁNĚ SE ZHUTNĚNÍM V HORNINĚ TŘ. I.</w:t>
      </w:r>
    </w:p>
    <w:p w:rsidR="00320E86" w:rsidRPr="00915CFE" w:rsidRDefault="00320E86" w:rsidP="00320E86">
      <w:pPr>
        <w:spacing w:after="0" w:line="240" w:lineRule="auto"/>
        <w:jc w:val="both"/>
        <w:rPr>
          <w:rFonts w:ascii="Times New Roman" w:hAnsi="Times New Roman" w:cs="Times New Roman"/>
          <w:i/>
          <w:lang w:eastAsia="cs-CZ"/>
        </w:rPr>
      </w:pPr>
      <w:r w:rsidRPr="00320E86">
        <w:rPr>
          <w:rFonts w:ascii="Times New Roman" w:hAnsi="Times New Roman" w:cs="Times New Roman"/>
          <w:i/>
          <w:lang w:eastAsia="cs-CZ"/>
        </w:rPr>
        <w:t>Přílohou této odpovědi je upravený Soupis prací SO 1</w:t>
      </w:r>
      <w:r>
        <w:rPr>
          <w:rFonts w:ascii="Times New Roman" w:hAnsi="Times New Roman" w:cs="Times New Roman"/>
          <w:i/>
          <w:lang w:eastAsia="cs-CZ"/>
        </w:rPr>
        <w:t>8</w:t>
      </w:r>
      <w:r w:rsidRPr="00320E86">
        <w:rPr>
          <w:rFonts w:ascii="Times New Roman" w:hAnsi="Times New Roman" w:cs="Times New Roman"/>
          <w:i/>
          <w:lang w:eastAsia="cs-CZ"/>
        </w:rPr>
        <w:t>-01.</w:t>
      </w:r>
    </w:p>
    <w:p w:rsidR="00377534" w:rsidRDefault="00377534" w:rsidP="00015034">
      <w:pPr>
        <w:spacing w:after="0"/>
        <w:jc w:val="both"/>
        <w:rPr>
          <w:rFonts w:ascii="Times New Roman" w:hAnsi="Times New Roman" w:cs="Times New Roman"/>
          <w:b/>
          <w:lang w:eastAsia="cs-CZ"/>
        </w:rPr>
      </w:pPr>
    </w:p>
    <w:p w:rsidR="002D5B81" w:rsidRDefault="002D5B81" w:rsidP="002D5B81">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 xml:space="preserve">Dotaz č. </w:t>
      </w:r>
      <w:r w:rsidR="00377534">
        <w:rPr>
          <w:rFonts w:ascii="Times New Roman" w:hAnsi="Times New Roman" w:cs="Times New Roman"/>
          <w:b/>
          <w:lang w:eastAsia="cs-CZ"/>
        </w:rPr>
        <w:t>172</w:t>
      </w:r>
      <w:r w:rsidRPr="00D6439B">
        <w:rPr>
          <w:rFonts w:ascii="Times New Roman" w:hAnsi="Times New Roman" w:cs="Times New Roman"/>
          <w:b/>
          <w:lang w:eastAsia="cs-CZ"/>
        </w:rPr>
        <w:t xml:space="preserve">: </w:t>
      </w:r>
    </w:p>
    <w:p w:rsidR="0085366E" w:rsidRPr="00377534" w:rsidRDefault="00377534" w:rsidP="002D5B81">
      <w:pPr>
        <w:spacing w:after="0" w:line="240" w:lineRule="auto"/>
        <w:jc w:val="both"/>
        <w:rPr>
          <w:rFonts w:ascii="Times New Roman" w:hAnsi="Times New Roman" w:cs="Times New Roman"/>
          <w:lang w:eastAsia="cs-CZ"/>
        </w:rPr>
      </w:pPr>
      <w:r w:rsidRPr="00377534">
        <w:rPr>
          <w:rFonts w:ascii="Times New Roman" w:hAnsi="Times New Roman" w:cs="Times New Roman"/>
          <w:lang w:eastAsia="cs-CZ"/>
        </w:rPr>
        <w:t>SO 18-01 – položka č. 10 obsahuje zhutnění vrstvy štěrkodrti, jejíž uvedená výměra odpovídá vrstvám štěrkodrti z položky č. 17, která již zhutnění obsahuje. Žádáme o zdůvodnění, proč je uvažováno se zhutněním vrstvy v těchto dvou položkách a zda se nejedná o duplicitu v případě hutnění vrstev.</w:t>
      </w:r>
    </w:p>
    <w:p w:rsidR="002D5B81" w:rsidRPr="00D6439B" w:rsidRDefault="002D5B81" w:rsidP="002D5B81">
      <w:pPr>
        <w:spacing w:after="0" w:line="240" w:lineRule="auto"/>
        <w:jc w:val="both"/>
        <w:rPr>
          <w:rFonts w:ascii="Times New Roman" w:hAnsi="Times New Roman" w:cs="Times New Roman"/>
          <w:b/>
          <w:lang w:eastAsia="cs-CZ"/>
        </w:rPr>
      </w:pPr>
    </w:p>
    <w:p w:rsidR="002D5B81" w:rsidRPr="00D6439B" w:rsidRDefault="002D5B81" w:rsidP="002D5B81">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 xml:space="preserve">Odpověď k dotazu č. </w:t>
      </w:r>
      <w:r w:rsidR="00377534">
        <w:rPr>
          <w:rFonts w:ascii="Times New Roman" w:hAnsi="Times New Roman" w:cs="Times New Roman"/>
          <w:b/>
          <w:lang w:eastAsia="cs-CZ"/>
        </w:rPr>
        <w:t>172</w:t>
      </w:r>
      <w:r w:rsidRPr="00D6439B">
        <w:rPr>
          <w:rFonts w:ascii="Times New Roman" w:hAnsi="Times New Roman" w:cs="Times New Roman"/>
          <w:b/>
          <w:lang w:eastAsia="cs-CZ"/>
        </w:rPr>
        <w:t xml:space="preserve">: </w:t>
      </w:r>
    </w:p>
    <w:p w:rsidR="00320E86" w:rsidRPr="00670E66" w:rsidRDefault="00320E86" w:rsidP="00320E86">
      <w:pPr>
        <w:spacing w:after="0"/>
        <w:jc w:val="both"/>
        <w:rPr>
          <w:rFonts w:ascii="Times New Roman" w:hAnsi="Times New Roman" w:cs="Times New Roman"/>
          <w:i/>
          <w:lang w:eastAsia="cs-CZ"/>
        </w:rPr>
      </w:pPr>
      <w:r w:rsidRPr="00670E66">
        <w:rPr>
          <w:rFonts w:ascii="Times New Roman" w:hAnsi="Times New Roman" w:cs="Times New Roman"/>
          <w:i/>
          <w:lang w:eastAsia="cs-CZ"/>
        </w:rPr>
        <w:t>Pravděpodobně byla myšlena část položky č. 12 „Zhutnění vrstvy ŠD s množstvím 959,550m</w:t>
      </w:r>
      <w:r w:rsidRPr="00670E66">
        <w:rPr>
          <w:rFonts w:ascii="Times New Roman" w:hAnsi="Times New Roman" w:cs="Times New Roman"/>
          <w:i/>
          <w:vertAlign w:val="superscript"/>
          <w:lang w:eastAsia="cs-CZ"/>
        </w:rPr>
        <w:t>2</w:t>
      </w:r>
      <w:r w:rsidRPr="00670E66">
        <w:rPr>
          <w:rFonts w:ascii="Times New Roman" w:hAnsi="Times New Roman" w:cs="Times New Roman"/>
          <w:i/>
          <w:lang w:eastAsia="cs-CZ"/>
        </w:rPr>
        <w:t xml:space="preserve">“. Z položky č. 12 byla tato </w:t>
      </w:r>
      <w:r w:rsidR="00670E66" w:rsidRPr="00670E66">
        <w:rPr>
          <w:rFonts w:ascii="Times New Roman" w:hAnsi="Times New Roman" w:cs="Times New Roman"/>
          <w:i/>
          <w:lang w:eastAsia="cs-CZ"/>
        </w:rPr>
        <w:t>část</w:t>
      </w:r>
      <w:r w:rsidRPr="00670E66">
        <w:rPr>
          <w:rFonts w:ascii="Times New Roman" w:hAnsi="Times New Roman" w:cs="Times New Roman"/>
          <w:i/>
          <w:lang w:eastAsia="cs-CZ"/>
        </w:rPr>
        <w:t xml:space="preserve"> odečtena. Platné množství je 2226,100m</w:t>
      </w:r>
      <w:r w:rsidRPr="00670E66">
        <w:rPr>
          <w:rFonts w:ascii="Times New Roman" w:hAnsi="Times New Roman" w:cs="Times New Roman"/>
          <w:i/>
          <w:vertAlign w:val="superscript"/>
          <w:lang w:eastAsia="cs-CZ"/>
        </w:rPr>
        <w:t>2</w:t>
      </w:r>
      <w:r w:rsidRPr="00670E66">
        <w:rPr>
          <w:rFonts w:ascii="Times New Roman" w:hAnsi="Times New Roman" w:cs="Times New Roman"/>
          <w:i/>
          <w:lang w:eastAsia="cs-CZ"/>
        </w:rPr>
        <w:t>.</w:t>
      </w:r>
    </w:p>
    <w:p w:rsidR="00670E66" w:rsidRPr="00915CFE" w:rsidRDefault="00670E66" w:rsidP="00670E66">
      <w:pPr>
        <w:spacing w:after="0" w:line="240" w:lineRule="auto"/>
        <w:jc w:val="both"/>
        <w:rPr>
          <w:rFonts w:ascii="Times New Roman" w:hAnsi="Times New Roman" w:cs="Times New Roman"/>
          <w:i/>
          <w:lang w:eastAsia="cs-CZ"/>
        </w:rPr>
      </w:pPr>
      <w:r w:rsidRPr="00670E66">
        <w:rPr>
          <w:rFonts w:ascii="Times New Roman" w:hAnsi="Times New Roman" w:cs="Times New Roman"/>
          <w:i/>
          <w:lang w:eastAsia="cs-CZ"/>
        </w:rPr>
        <w:t>Přílohou této odpovědi je upravený Soupis prací SO 18-01.</w:t>
      </w:r>
    </w:p>
    <w:p w:rsidR="007D52F4" w:rsidRDefault="007D52F4" w:rsidP="002D5B81">
      <w:pPr>
        <w:spacing w:after="0"/>
        <w:jc w:val="both"/>
        <w:rPr>
          <w:rFonts w:ascii="Times New Roman" w:hAnsi="Times New Roman" w:cs="Times New Roman"/>
          <w:b/>
          <w:lang w:eastAsia="cs-CZ"/>
        </w:rPr>
      </w:pPr>
    </w:p>
    <w:p w:rsidR="007D52F4" w:rsidRDefault="007D52F4" w:rsidP="007D52F4">
      <w:pPr>
        <w:spacing w:after="0" w:line="240" w:lineRule="auto"/>
        <w:jc w:val="both"/>
        <w:rPr>
          <w:rFonts w:ascii="Times New Roman" w:hAnsi="Times New Roman" w:cs="Times New Roman"/>
          <w:b/>
          <w:lang w:eastAsia="cs-CZ"/>
        </w:rPr>
      </w:pPr>
      <w:r w:rsidRPr="00D6439B">
        <w:rPr>
          <w:rFonts w:ascii="Times New Roman" w:hAnsi="Times New Roman" w:cs="Times New Roman"/>
          <w:b/>
          <w:lang w:eastAsia="cs-CZ"/>
        </w:rPr>
        <w:t xml:space="preserve">Dotaz č. </w:t>
      </w:r>
      <w:r>
        <w:rPr>
          <w:rFonts w:ascii="Times New Roman" w:hAnsi="Times New Roman" w:cs="Times New Roman"/>
          <w:b/>
          <w:lang w:eastAsia="cs-CZ"/>
        </w:rPr>
        <w:t>173</w:t>
      </w:r>
      <w:r w:rsidRPr="00D6439B">
        <w:rPr>
          <w:rFonts w:ascii="Times New Roman" w:hAnsi="Times New Roman" w:cs="Times New Roman"/>
          <w:b/>
          <w:lang w:eastAsia="cs-CZ"/>
        </w:rPr>
        <w:t xml:space="preserve">: </w:t>
      </w:r>
    </w:p>
    <w:p w:rsidR="007D52F4" w:rsidRPr="007D52F4" w:rsidRDefault="007D52F4" w:rsidP="007D52F4">
      <w:pPr>
        <w:spacing w:after="0" w:line="240" w:lineRule="auto"/>
        <w:jc w:val="both"/>
        <w:rPr>
          <w:rFonts w:ascii="Times New Roman" w:eastAsia="Times New Roman" w:hAnsi="Times New Roman" w:cs="Times New Roman"/>
          <w:bCs/>
          <w:u w:val="single"/>
          <w:lang w:eastAsia="sk-SK"/>
        </w:rPr>
      </w:pPr>
      <w:r w:rsidRPr="007D52F4">
        <w:rPr>
          <w:rFonts w:ascii="Times New Roman" w:eastAsia="Times New Roman" w:hAnsi="Times New Roman" w:cs="Times New Roman"/>
          <w:bCs/>
          <w:u w:val="single"/>
          <w:lang w:eastAsia="sk-SK"/>
        </w:rPr>
        <w:t>SO 11-01 železniční svršek</w:t>
      </w:r>
    </w:p>
    <w:p w:rsidR="007D52F4" w:rsidRPr="007D52F4" w:rsidRDefault="007D52F4" w:rsidP="007D52F4">
      <w:pPr>
        <w:spacing w:after="0" w:line="240" w:lineRule="auto"/>
        <w:jc w:val="both"/>
        <w:rPr>
          <w:rFonts w:ascii="Times New Roman" w:eastAsia="Times New Roman" w:hAnsi="Times New Roman" w:cs="Times New Roman"/>
          <w:bCs/>
          <w:lang w:eastAsia="sk-SK"/>
        </w:rPr>
      </w:pPr>
      <w:r w:rsidRPr="007D52F4">
        <w:rPr>
          <w:rFonts w:ascii="Times New Roman" w:eastAsia="Times New Roman" w:hAnsi="Times New Roman" w:cs="Times New Roman"/>
          <w:lang w:eastAsia="sk-SK"/>
        </w:rPr>
        <w:t xml:space="preserve">Z projektové dokumentace ke stavebnímu objektu SO 11-01  je zřejmé, že u výkopu se uvažuje s  třídou těžitelností 1-3. V soupisu prací jsou uvedeny položky s  třídou </w:t>
      </w:r>
      <w:proofErr w:type="gramStart"/>
      <w:r w:rsidRPr="007D52F4">
        <w:rPr>
          <w:rFonts w:ascii="Times New Roman" w:eastAsia="Times New Roman" w:hAnsi="Times New Roman" w:cs="Times New Roman"/>
          <w:lang w:eastAsia="sk-SK"/>
        </w:rPr>
        <w:t>těžitelností I.- III</w:t>
      </w:r>
      <w:proofErr w:type="gramEnd"/>
      <w:r w:rsidRPr="007D52F4">
        <w:rPr>
          <w:rFonts w:ascii="Times New Roman" w:eastAsia="Times New Roman" w:hAnsi="Times New Roman" w:cs="Times New Roman"/>
          <w:lang w:eastAsia="sk-SK"/>
        </w:rPr>
        <w:t>. Máme za to, že pro výkopové práce se jedná o třidu těžitelnosti 1-3, ve smyslu ČSN 73 30 50, teda došlo k záměně arabských a římských číslic. Žádáme zadavatele o vyjádření a prověření, zda nedošlo k opisované záměně i u ostatních stavebních objektu zakázky</w:t>
      </w:r>
      <w:r w:rsidRPr="007D52F4">
        <w:rPr>
          <w:rFonts w:ascii="Times New Roman" w:eastAsia="Times New Roman" w:hAnsi="Times New Roman" w:cs="Times New Roman"/>
          <w:bCs/>
          <w:lang w:eastAsia="sk-SK"/>
        </w:rPr>
        <w:t>?</w:t>
      </w:r>
    </w:p>
    <w:p w:rsidR="0085366E" w:rsidRDefault="0085366E" w:rsidP="002D5B81">
      <w:pPr>
        <w:spacing w:after="0"/>
        <w:jc w:val="both"/>
        <w:rPr>
          <w:rFonts w:ascii="Times New Roman" w:hAnsi="Times New Roman" w:cs="Times New Roman"/>
          <w:b/>
          <w:lang w:eastAsia="cs-CZ"/>
        </w:rPr>
      </w:pPr>
    </w:p>
    <w:p w:rsidR="007D52F4" w:rsidRPr="007D52F4" w:rsidRDefault="007D52F4" w:rsidP="007D52F4">
      <w:pPr>
        <w:spacing w:after="0"/>
        <w:jc w:val="both"/>
        <w:rPr>
          <w:rFonts w:ascii="Times New Roman" w:hAnsi="Times New Roman" w:cs="Times New Roman"/>
          <w:b/>
          <w:lang w:eastAsia="cs-CZ"/>
        </w:rPr>
      </w:pPr>
      <w:r w:rsidRPr="007D52F4">
        <w:rPr>
          <w:rFonts w:ascii="Times New Roman" w:hAnsi="Times New Roman" w:cs="Times New Roman"/>
          <w:b/>
          <w:lang w:eastAsia="cs-CZ"/>
        </w:rPr>
        <w:t>Odpověď k dotazu č. 17</w:t>
      </w:r>
      <w:r>
        <w:rPr>
          <w:rFonts w:ascii="Times New Roman" w:hAnsi="Times New Roman" w:cs="Times New Roman"/>
          <w:b/>
          <w:lang w:eastAsia="cs-CZ"/>
        </w:rPr>
        <w:t>3</w:t>
      </w:r>
      <w:r w:rsidRPr="007D52F4">
        <w:rPr>
          <w:rFonts w:ascii="Times New Roman" w:hAnsi="Times New Roman" w:cs="Times New Roman"/>
          <w:b/>
          <w:lang w:eastAsia="cs-CZ"/>
        </w:rPr>
        <w:t xml:space="preserve">: </w:t>
      </w:r>
    </w:p>
    <w:p w:rsidR="00A82EED" w:rsidRPr="002A0C88" w:rsidRDefault="00A82EED" w:rsidP="00A82EED">
      <w:pPr>
        <w:spacing w:after="0" w:line="240" w:lineRule="auto"/>
        <w:jc w:val="both"/>
        <w:rPr>
          <w:rFonts w:ascii="Times New Roman" w:hAnsi="Times New Roman" w:cs="Times New Roman"/>
          <w:i/>
          <w:lang w:eastAsia="cs-CZ"/>
        </w:rPr>
      </w:pPr>
      <w:r w:rsidRPr="002A0C88">
        <w:rPr>
          <w:rFonts w:ascii="Times New Roman" w:hAnsi="Times New Roman" w:cs="Times New Roman"/>
          <w:i/>
          <w:lang w:eastAsia="cs-CZ"/>
        </w:rPr>
        <w:t>V dokumentaci SO 11-01, SO 11-02 jsou uvedené třídy těžitelnosti klasifikovány dle ČSN 73 6133 Návrh a provádění zemního tělesa pozemních komunikací, která stanovuje 3 třídy těžitelnosti zemin (hornin) označené římskými číslicemi I - III. V technické zprávě jsou uvedeny klasifikace arabskou číslicí doplněné typem horniny, z</w:t>
      </w:r>
      <w:r w:rsidR="002A0C88" w:rsidRPr="002A0C88">
        <w:rPr>
          <w:rFonts w:ascii="Times New Roman" w:hAnsi="Times New Roman" w:cs="Times New Roman"/>
          <w:i/>
          <w:lang w:eastAsia="cs-CZ"/>
        </w:rPr>
        <w:t>e</w:t>
      </w:r>
      <w:r w:rsidRPr="002A0C88">
        <w:rPr>
          <w:rFonts w:ascii="Times New Roman" w:hAnsi="Times New Roman" w:cs="Times New Roman"/>
          <w:i/>
          <w:lang w:eastAsia="cs-CZ"/>
        </w:rPr>
        <w:t> kterého je zřejmé, že se jedná o klasifikaci dle ČSN 73 6133. V ostatních přílohách (Soupis prací, Geotechnický průzkum) jsou uvedeny klasifikace římskou číslicí.</w:t>
      </w:r>
    </w:p>
    <w:p w:rsidR="007D52F4" w:rsidRDefault="007D52F4" w:rsidP="007D52F4">
      <w:pPr>
        <w:spacing w:after="0" w:line="240" w:lineRule="auto"/>
        <w:jc w:val="both"/>
        <w:rPr>
          <w:rFonts w:ascii="Times New Roman" w:hAnsi="Times New Roman" w:cs="Times New Roman"/>
          <w:b/>
          <w:lang w:eastAsia="cs-CZ"/>
        </w:rPr>
      </w:pPr>
    </w:p>
    <w:p w:rsidR="007D52F4" w:rsidRPr="007D52F4" w:rsidRDefault="007D52F4" w:rsidP="007D52F4">
      <w:pPr>
        <w:spacing w:after="0" w:line="240" w:lineRule="auto"/>
        <w:jc w:val="both"/>
        <w:rPr>
          <w:rFonts w:ascii="Times New Roman" w:hAnsi="Times New Roman" w:cs="Times New Roman"/>
          <w:b/>
          <w:lang w:eastAsia="cs-CZ"/>
        </w:rPr>
      </w:pPr>
      <w:r w:rsidRPr="007D52F4">
        <w:rPr>
          <w:rFonts w:ascii="Times New Roman" w:hAnsi="Times New Roman" w:cs="Times New Roman"/>
          <w:b/>
          <w:lang w:eastAsia="cs-CZ"/>
        </w:rPr>
        <w:t>Dotaz č. 17</w:t>
      </w:r>
      <w:r>
        <w:rPr>
          <w:rFonts w:ascii="Times New Roman" w:hAnsi="Times New Roman" w:cs="Times New Roman"/>
          <w:b/>
          <w:lang w:eastAsia="cs-CZ"/>
        </w:rPr>
        <w:t>4</w:t>
      </w:r>
      <w:r w:rsidRPr="007D52F4">
        <w:rPr>
          <w:rFonts w:ascii="Times New Roman" w:hAnsi="Times New Roman" w:cs="Times New Roman"/>
          <w:b/>
          <w:lang w:eastAsia="cs-CZ"/>
        </w:rPr>
        <w:t xml:space="preserve">: </w:t>
      </w:r>
    </w:p>
    <w:p w:rsidR="007D52F4" w:rsidRPr="007D52F4" w:rsidRDefault="007D52F4" w:rsidP="007D52F4">
      <w:pPr>
        <w:spacing w:after="0" w:line="240" w:lineRule="auto"/>
        <w:jc w:val="both"/>
        <w:rPr>
          <w:rFonts w:ascii="Times New Roman" w:eastAsia="Times New Roman" w:hAnsi="Times New Roman" w:cs="Times New Roman"/>
          <w:b/>
          <w:bCs/>
          <w:lang w:eastAsia="sk-SK"/>
        </w:rPr>
      </w:pPr>
      <w:r w:rsidRPr="007D52F4">
        <w:rPr>
          <w:rFonts w:ascii="Times New Roman" w:eastAsia="Times New Roman" w:hAnsi="Times New Roman" w:cs="Times New Roman"/>
          <w:lang w:eastAsia="sk-SK"/>
        </w:rPr>
        <w:t xml:space="preserve">Z projektové dokumentace ke stavebním objektům níže vyplývá potřeba použití </w:t>
      </w:r>
      <w:proofErr w:type="spellStart"/>
      <w:r w:rsidRPr="007D52F4">
        <w:rPr>
          <w:rFonts w:ascii="Times New Roman" w:eastAsia="Times New Roman" w:hAnsi="Times New Roman" w:cs="Times New Roman"/>
          <w:lang w:eastAsia="sk-SK"/>
        </w:rPr>
        <w:t>geosyntetických</w:t>
      </w:r>
      <w:proofErr w:type="spellEnd"/>
      <w:r w:rsidRPr="007D52F4">
        <w:rPr>
          <w:rFonts w:ascii="Times New Roman" w:eastAsia="Times New Roman" w:hAnsi="Times New Roman" w:cs="Times New Roman"/>
          <w:lang w:eastAsia="sk-SK"/>
        </w:rPr>
        <w:t xml:space="preserve"> materiálů, </w:t>
      </w:r>
      <w:proofErr w:type="spellStart"/>
      <w:r w:rsidRPr="007D52F4">
        <w:rPr>
          <w:rFonts w:ascii="Times New Roman" w:eastAsia="Times New Roman" w:hAnsi="Times New Roman" w:cs="Times New Roman"/>
          <w:lang w:eastAsia="sk-SK"/>
        </w:rPr>
        <w:t>gabionových</w:t>
      </w:r>
      <w:proofErr w:type="spellEnd"/>
      <w:r w:rsidRPr="007D52F4">
        <w:rPr>
          <w:rFonts w:ascii="Times New Roman" w:eastAsia="Times New Roman" w:hAnsi="Times New Roman" w:cs="Times New Roman"/>
          <w:lang w:eastAsia="sk-SK"/>
        </w:rPr>
        <w:t xml:space="preserve"> konstrukcí a systému stability svahu. Z důvodů ocenění níže uvedených položek žádáme zadavatele o specifikaci technických parametru k níže uvedeným položkám.</w:t>
      </w:r>
    </w:p>
    <w:p w:rsidR="007D52F4" w:rsidRPr="007D52F4" w:rsidRDefault="007D52F4" w:rsidP="007D52F4">
      <w:pPr>
        <w:spacing w:after="0" w:line="240" w:lineRule="auto"/>
        <w:ind w:left="720"/>
        <w:jc w:val="both"/>
        <w:rPr>
          <w:rFonts w:ascii="Times New Roman" w:eastAsia="Times New Roman" w:hAnsi="Times New Roman" w:cs="Times New Roman"/>
          <w:b/>
          <w:bCs/>
          <w:lang w:eastAsia="sk-SK"/>
        </w:rPr>
      </w:pPr>
    </w:p>
    <w:tbl>
      <w:tblPr>
        <w:tblW w:w="0" w:type="auto"/>
        <w:tblCellMar>
          <w:left w:w="0" w:type="dxa"/>
          <w:right w:w="0" w:type="dxa"/>
        </w:tblCellMar>
        <w:tblLook w:val="04A0" w:firstRow="1" w:lastRow="0" w:firstColumn="1" w:lastColumn="0" w:noHBand="0" w:noVBand="1"/>
      </w:tblPr>
      <w:tblGrid>
        <w:gridCol w:w="222"/>
        <w:gridCol w:w="216"/>
        <w:gridCol w:w="1457"/>
        <w:gridCol w:w="1624"/>
        <w:gridCol w:w="216"/>
        <w:gridCol w:w="3757"/>
        <w:gridCol w:w="216"/>
        <w:gridCol w:w="325"/>
        <w:gridCol w:w="216"/>
        <w:gridCol w:w="1016"/>
        <w:gridCol w:w="23"/>
      </w:tblGrid>
      <w:tr w:rsidR="007D52F4" w:rsidRPr="007D52F4" w:rsidTr="00F9529B">
        <w:trPr>
          <w:gridAfter w:val="1"/>
          <w:wAfter w:w="28" w:type="dxa"/>
          <w:trHeight w:val="270"/>
        </w:trPr>
        <w:tc>
          <w:tcPr>
            <w:tcW w:w="10909" w:type="dxa"/>
            <w:gridSpan w:val="10"/>
            <w:tcBorders>
              <w:top w:val="single" w:sz="8" w:space="0" w:color="auto"/>
              <w:left w:val="single" w:sz="8" w:space="0" w:color="auto"/>
              <w:bottom w:val="single" w:sz="8" w:space="0" w:color="auto"/>
              <w:right w:val="single" w:sz="8" w:space="0" w:color="auto"/>
            </w:tcBorders>
            <w:shd w:val="clear" w:color="auto" w:fill="D9D9D9" w:themeFill="background1" w:themeFillShade="D9"/>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Kód položky: 21197 - OPLÁŠTĚNÍ ODVODŇOVACÍCH ŽEBER Z GEOTEXTILIE (6)</w:t>
            </w:r>
          </w:p>
        </w:tc>
      </w:tr>
      <w:tr w:rsidR="007D52F4" w:rsidRPr="007D52F4" w:rsidTr="00F9529B">
        <w:trPr>
          <w:gridAfter w:val="1"/>
          <w:wAfter w:w="28" w:type="dxa"/>
          <w:trHeight w:val="345"/>
        </w:trPr>
        <w:tc>
          <w:tcPr>
            <w:tcW w:w="236" w:type="dxa"/>
            <w:gridSpan w:val="2"/>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11-02</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xml:space="preserve">Železniční </w:t>
            </w:r>
            <w:proofErr w:type="spellStart"/>
            <w:r w:rsidRPr="007D52F4">
              <w:rPr>
                <w:rFonts w:ascii="Times New Roman" w:eastAsia="Times New Roman" w:hAnsi="Times New Roman" w:cs="Times New Roman"/>
                <w:sz w:val="20"/>
                <w:szCs w:val="20"/>
                <w:lang w:val="sk-SK" w:eastAsia="sk-SK"/>
              </w:rPr>
              <w:t>spodek</w:t>
            </w:r>
            <w:proofErr w:type="spellEnd"/>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5 454,300</w:t>
            </w:r>
          </w:p>
        </w:tc>
      </w:tr>
      <w:tr w:rsidR="007D52F4" w:rsidRPr="007D52F4" w:rsidTr="00F9529B">
        <w:trPr>
          <w:gridAfter w:val="1"/>
          <w:wAfter w:w="28" w:type="dxa"/>
          <w:trHeight w:val="345"/>
        </w:trPr>
        <w:tc>
          <w:tcPr>
            <w:tcW w:w="0" w:type="auto"/>
            <w:gridSpan w:val="2"/>
            <w:vMerge/>
            <w:tcBorders>
              <w:top w:val="nil"/>
              <w:left w:val="single" w:sz="8" w:space="0" w:color="auto"/>
              <w:bottom w:val="single" w:sz="8" w:space="0" w:color="auto"/>
              <w:right w:val="single" w:sz="8" w:space="0" w:color="auto"/>
            </w:tcBorders>
            <w:vAlign w:val="cente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14-09</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Most v ev. km 227,178</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3,000</w:t>
            </w:r>
          </w:p>
        </w:tc>
      </w:tr>
      <w:tr w:rsidR="007D52F4" w:rsidRPr="007D52F4" w:rsidTr="00F9529B">
        <w:trPr>
          <w:gridAfter w:val="1"/>
          <w:wAfter w:w="28" w:type="dxa"/>
          <w:trHeight w:val="345"/>
        </w:trPr>
        <w:tc>
          <w:tcPr>
            <w:tcW w:w="0" w:type="auto"/>
            <w:gridSpan w:val="2"/>
            <w:vMerge/>
            <w:tcBorders>
              <w:top w:val="nil"/>
              <w:left w:val="single" w:sz="8" w:space="0" w:color="auto"/>
              <w:bottom w:val="single" w:sz="8" w:space="0" w:color="auto"/>
              <w:right w:val="single" w:sz="8" w:space="0" w:color="auto"/>
            </w:tcBorders>
            <w:vAlign w:val="cente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14-15</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Most v ev. km 230,408</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3,000</w:t>
            </w:r>
          </w:p>
        </w:tc>
      </w:tr>
      <w:tr w:rsidR="007D52F4" w:rsidRPr="007D52F4" w:rsidTr="00F9529B">
        <w:trPr>
          <w:gridAfter w:val="1"/>
          <w:wAfter w:w="28" w:type="dxa"/>
          <w:trHeight w:val="345"/>
        </w:trPr>
        <w:tc>
          <w:tcPr>
            <w:tcW w:w="0" w:type="auto"/>
            <w:gridSpan w:val="2"/>
            <w:vMerge/>
            <w:tcBorders>
              <w:top w:val="nil"/>
              <w:left w:val="single" w:sz="8" w:space="0" w:color="auto"/>
              <w:bottom w:val="single" w:sz="8" w:space="0" w:color="auto"/>
              <w:right w:val="single" w:sz="8" w:space="0" w:color="auto"/>
            </w:tcBorders>
            <w:vAlign w:val="cente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14-22</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Most v ev. km 232,341</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31,800</w:t>
            </w:r>
          </w:p>
        </w:tc>
      </w:tr>
      <w:tr w:rsidR="007D52F4" w:rsidRPr="007D52F4" w:rsidTr="00F9529B">
        <w:trPr>
          <w:gridAfter w:val="1"/>
          <w:wAfter w:w="28" w:type="dxa"/>
          <w:trHeight w:val="345"/>
        </w:trPr>
        <w:tc>
          <w:tcPr>
            <w:tcW w:w="0" w:type="auto"/>
            <w:gridSpan w:val="2"/>
            <w:vMerge/>
            <w:tcBorders>
              <w:top w:val="nil"/>
              <w:left w:val="single" w:sz="8" w:space="0" w:color="auto"/>
              <w:bottom w:val="single" w:sz="8" w:space="0" w:color="auto"/>
              <w:right w:val="single" w:sz="8" w:space="0" w:color="auto"/>
            </w:tcBorders>
            <w:vAlign w:val="cente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14-58</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proofErr w:type="spellStart"/>
            <w:r w:rsidRPr="007D52F4">
              <w:rPr>
                <w:rFonts w:ascii="Times New Roman" w:eastAsia="Times New Roman" w:hAnsi="Times New Roman" w:cs="Times New Roman"/>
                <w:sz w:val="20"/>
                <w:szCs w:val="20"/>
                <w:lang w:val="sk-SK" w:eastAsia="sk-SK"/>
              </w:rPr>
              <w:t>Propustek</w:t>
            </w:r>
            <w:proofErr w:type="spellEnd"/>
            <w:r w:rsidRPr="007D52F4">
              <w:rPr>
                <w:rFonts w:ascii="Times New Roman" w:eastAsia="Times New Roman" w:hAnsi="Times New Roman" w:cs="Times New Roman"/>
                <w:sz w:val="20"/>
                <w:szCs w:val="20"/>
                <w:lang w:val="sk-SK" w:eastAsia="sk-SK"/>
              </w:rPr>
              <w:t xml:space="preserve"> v ev. km 226,471</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19,500</w:t>
            </w:r>
          </w:p>
        </w:tc>
      </w:tr>
      <w:tr w:rsidR="007D52F4" w:rsidRPr="007D52F4" w:rsidTr="00F9529B">
        <w:trPr>
          <w:gridAfter w:val="1"/>
          <w:wAfter w:w="28" w:type="dxa"/>
          <w:trHeight w:val="345"/>
        </w:trPr>
        <w:tc>
          <w:tcPr>
            <w:tcW w:w="0" w:type="auto"/>
            <w:gridSpan w:val="2"/>
            <w:vMerge/>
            <w:tcBorders>
              <w:top w:val="nil"/>
              <w:left w:val="single" w:sz="8" w:space="0" w:color="auto"/>
              <w:bottom w:val="single" w:sz="8" w:space="0" w:color="auto"/>
              <w:right w:val="single" w:sz="8" w:space="0" w:color="auto"/>
            </w:tcBorders>
            <w:vAlign w:val="cente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14-71</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proofErr w:type="spellStart"/>
            <w:r w:rsidRPr="007D52F4">
              <w:rPr>
                <w:rFonts w:ascii="Times New Roman" w:eastAsia="Times New Roman" w:hAnsi="Times New Roman" w:cs="Times New Roman"/>
                <w:sz w:val="20"/>
                <w:szCs w:val="20"/>
                <w:lang w:val="sk-SK" w:eastAsia="sk-SK"/>
              </w:rPr>
              <w:t>Propustek</w:t>
            </w:r>
            <w:proofErr w:type="spellEnd"/>
            <w:r w:rsidRPr="007D52F4">
              <w:rPr>
                <w:rFonts w:ascii="Times New Roman" w:eastAsia="Times New Roman" w:hAnsi="Times New Roman" w:cs="Times New Roman"/>
                <w:sz w:val="20"/>
                <w:szCs w:val="20"/>
                <w:lang w:val="sk-SK" w:eastAsia="sk-SK"/>
              </w:rPr>
              <w:t xml:space="preserve"> v ev. km 232,125</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20,000</w:t>
            </w:r>
          </w:p>
        </w:tc>
      </w:tr>
      <w:tr w:rsidR="007D52F4" w:rsidRPr="007D52F4" w:rsidTr="00F9529B">
        <w:trPr>
          <w:gridAfter w:val="1"/>
          <w:wAfter w:w="28" w:type="dxa"/>
          <w:trHeight w:val="1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r>
      <w:tr w:rsidR="007D52F4" w:rsidRPr="007D52F4" w:rsidTr="00F9529B">
        <w:trPr>
          <w:gridAfter w:val="1"/>
          <w:wAfter w:w="28" w:type="dxa"/>
          <w:trHeight w:val="25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Sumárne údaje (21197 - OPLÁŠTĚNÍ ODVODŇOVACÍCH ŽEBER Z GEOTEXTILIE)</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5 531,600</w:t>
            </w:r>
          </w:p>
        </w:tc>
      </w:tr>
      <w:tr w:rsidR="007D52F4" w:rsidRPr="007D52F4" w:rsidTr="00F9529B">
        <w:trPr>
          <w:gridAfter w:val="1"/>
          <w:wAfter w:w="28" w:type="dxa"/>
          <w:trHeight w:val="270"/>
        </w:trPr>
        <w:tc>
          <w:tcPr>
            <w:tcW w:w="10909" w:type="dxa"/>
            <w:gridSpan w:val="10"/>
            <w:tcBorders>
              <w:top w:val="nil"/>
              <w:left w:val="single" w:sz="8" w:space="0" w:color="auto"/>
              <w:bottom w:val="single" w:sz="8" w:space="0" w:color="auto"/>
              <w:right w:val="single" w:sz="8" w:space="0" w:color="auto"/>
            </w:tcBorders>
            <w:shd w:val="clear" w:color="auto" w:fill="D9D9D9" w:themeFill="background1" w:themeFillShade="D9"/>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Kód položky: 21361 - DRENÁŽNÍ VRSTVY Z GEOTEXTILIE (2)</w:t>
            </w:r>
          </w:p>
        </w:tc>
      </w:tr>
      <w:tr w:rsidR="007D52F4" w:rsidRPr="007D52F4" w:rsidTr="00F9529B">
        <w:trPr>
          <w:gridAfter w:val="1"/>
          <w:wAfter w:w="28" w:type="dxa"/>
          <w:trHeight w:val="345"/>
        </w:trPr>
        <w:tc>
          <w:tcPr>
            <w:tcW w:w="236" w:type="dxa"/>
            <w:gridSpan w:val="2"/>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14-09</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Most v ev. km 227,178</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1,920</w:t>
            </w:r>
          </w:p>
        </w:tc>
      </w:tr>
      <w:tr w:rsidR="007D52F4" w:rsidRPr="007D52F4" w:rsidTr="00F9529B">
        <w:trPr>
          <w:gridAfter w:val="1"/>
          <w:wAfter w:w="28" w:type="dxa"/>
          <w:trHeight w:val="345"/>
        </w:trPr>
        <w:tc>
          <w:tcPr>
            <w:tcW w:w="0" w:type="auto"/>
            <w:gridSpan w:val="2"/>
            <w:vMerge/>
            <w:tcBorders>
              <w:top w:val="nil"/>
              <w:left w:val="single" w:sz="8" w:space="0" w:color="auto"/>
              <w:bottom w:val="single" w:sz="8" w:space="0" w:color="auto"/>
              <w:right w:val="single" w:sz="8" w:space="0" w:color="auto"/>
            </w:tcBorders>
            <w:vAlign w:val="cente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14-15</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Most v ev. km 230,408</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1,920</w:t>
            </w:r>
          </w:p>
        </w:tc>
      </w:tr>
      <w:tr w:rsidR="007D52F4" w:rsidRPr="007D52F4" w:rsidTr="00F9529B">
        <w:trPr>
          <w:gridAfter w:val="1"/>
          <w:wAfter w:w="28" w:type="dxa"/>
          <w:trHeight w:val="1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r>
      <w:tr w:rsidR="007D52F4" w:rsidRPr="007D52F4" w:rsidTr="00F9529B">
        <w:trPr>
          <w:gridAfter w:val="1"/>
          <w:wAfter w:w="28" w:type="dxa"/>
          <w:trHeight w:val="25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r w:rsidRPr="007D52F4">
              <w:rPr>
                <w:rFonts w:ascii="Times New Roman" w:eastAsia="Times New Roman" w:hAnsi="Times New Roman" w:cs="Times New Roman"/>
                <w:sz w:val="20"/>
                <w:szCs w:val="20"/>
                <w:lang w:val="sk-SK" w:eastAsia="sk-SK"/>
              </w:rPr>
              <w:t>Sumárne údaje (21361 - DRENÁŽNÍ VRSTVY Z GEOTEXTILIE)</w:t>
            </w:r>
          </w:p>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p w:rsidR="007D52F4" w:rsidRPr="007D52F4" w:rsidRDefault="007D52F4" w:rsidP="007D52F4">
            <w:pPr>
              <w:spacing w:after="0" w:line="240" w:lineRule="auto"/>
              <w:rPr>
                <w:rFonts w:ascii="Times New Roman" w:hAnsi="Times New Roman" w:cs="Times New Roman"/>
                <w:sz w:val="20"/>
                <w:szCs w:val="20"/>
                <w:lang w:val="sk-SK"/>
              </w:rPr>
            </w:pP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3,840</w:t>
            </w:r>
          </w:p>
        </w:tc>
      </w:tr>
      <w:tr w:rsidR="007D52F4" w:rsidRPr="007D52F4" w:rsidTr="00F9529B">
        <w:trPr>
          <w:gridAfter w:val="1"/>
          <w:wAfter w:w="28" w:type="dxa"/>
          <w:trHeight w:val="270"/>
        </w:trPr>
        <w:tc>
          <w:tcPr>
            <w:tcW w:w="10909" w:type="dxa"/>
            <w:gridSpan w:val="10"/>
            <w:tcBorders>
              <w:top w:val="nil"/>
              <w:left w:val="single" w:sz="8" w:space="0" w:color="auto"/>
              <w:bottom w:val="single" w:sz="8" w:space="0" w:color="auto"/>
              <w:right w:val="single" w:sz="8" w:space="0" w:color="auto"/>
            </w:tcBorders>
            <w:shd w:val="clear" w:color="auto" w:fill="D9D9D9" w:themeFill="background1" w:themeFillShade="D9"/>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Kód položky: 28997 - OPLÁŠTĚNÍ (ZPEVNĚNÍ) Z GEOTEXTILIE A GEOMŘÍŽOVIN (2)</w:t>
            </w:r>
          </w:p>
        </w:tc>
      </w:tr>
      <w:tr w:rsidR="007D52F4" w:rsidRPr="007D52F4" w:rsidTr="00F9529B">
        <w:trPr>
          <w:gridAfter w:val="1"/>
          <w:wAfter w:w="28" w:type="dxa"/>
          <w:trHeight w:val="345"/>
        </w:trPr>
        <w:tc>
          <w:tcPr>
            <w:tcW w:w="236" w:type="dxa"/>
            <w:gridSpan w:val="2"/>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12-01 2</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xml:space="preserve">Zast. </w:t>
            </w:r>
            <w:proofErr w:type="spellStart"/>
            <w:r w:rsidRPr="007D52F4">
              <w:rPr>
                <w:rFonts w:ascii="Times New Roman" w:eastAsia="Times New Roman" w:hAnsi="Times New Roman" w:cs="Times New Roman"/>
                <w:sz w:val="20"/>
                <w:szCs w:val="20"/>
                <w:lang w:val="sk-SK" w:eastAsia="sk-SK"/>
              </w:rPr>
              <w:t>Havlíčkův</w:t>
            </w:r>
            <w:proofErr w:type="spellEnd"/>
            <w:r w:rsidRPr="007D52F4">
              <w:rPr>
                <w:rFonts w:ascii="Times New Roman" w:eastAsia="Times New Roman" w:hAnsi="Times New Roman" w:cs="Times New Roman"/>
                <w:sz w:val="20"/>
                <w:szCs w:val="20"/>
                <w:lang w:val="sk-SK" w:eastAsia="sk-SK"/>
              </w:rPr>
              <w:t xml:space="preserve"> </w:t>
            </w:r>
            <w:proofErr w:type="spellStart"/>
            <w:r w:rsidRPr="007D52F4">
              <w:rPr>
                <w:rFonts w:ascii="Times New Roman" w:eastAsia="Times New Roman" w:hAnsi="Times New Roman" w:cs="Times New Roman"/>
                <w:sz w:val="20"/>
                <w:szCs w:val="20"/>
                <w:lang w:val="sk-SK" w:eastAsia="sk-SK"/>
              </w:rPr>
              <w:t>Brod-Perknov</w:t>
            </w:r>
            <w:proofErr w:type="spellEnd"/>
            <w:r w:rsidRPr="007D52F4">
              <w:rPr>
                <w:rFonts w:ascii="Times New Roman" w:eastAsia="Times New Roman" w:hAnsi="Times New Roman" w:cs="Times New Roman"/>
                <w:sz w:val="20"/>
                <w:szCs w:val="20"/>
                <w:lang w:val="sk-SK" w:eastAsia="sk-SK"/>
              </w:rPr>
              <w:t xml:space="preserve">, </w:t>
            </w:r>
            <w:proofErr w:type="spellStart"/>
            <w:r w:rsidRPr="007D52F4">
              <w:rPr>
                <w:rFonts w:ascii="Times New Roman" w:eastAsia="Times New Roman" w:hAnsi="Times New Roman" w:cs="Times New Roman"/>
                <w:sz w:val="20"/>
                <w:szCs w:val="20"/>
                <w:lang w:val="sk-SK" w:eastAsia="sk-SK"/>
              </w:rPr>
              <w:t>nástupiště</w:t>
            </w:r>
            <w:proofErr w:type="spellEnd"/>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57,050</w:t>
            </w:r>
          </w:p>
        </w:tc>
      </w:tr>
      <w:tr w:rsidR="007D52F4" w:rsidRPr="007D52F4" w:rsidTr="00F9529B">
        <w:trPr>
          <w:gridAfter w:val="1"/>
          <w:wAfter w:w="28" w:type="dxa"/>
          <w:trHeight w:val="345"/>
        </w:trPr>
        <w:tc>
          <w:tcPr>
            <w:tcW w:w="0" w:type="auto"/>
            <w:gridSpan w:val="2"/>
            <w:vMerge/>
            <w:tcBorders>
              <w:top w:val="nil"/>
              <w:left w:val="single" w:sz="8" w:space="0" w:color="auto"/>
              <w:bottom w:val="single" w:sz="8" w:space="0" w:color="auto"/>
              <w:right w:val="single" w:sz="8" w:space="0" w:color="auto"/>
            </w:tcBorders>
            <w:vAlign w:val="cente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14-61</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proofErr w:type="spellStart"/>
            <w:r w:rsidRPr="007D52F4">
              <w:rPr>
                <w:rFonts w:ascii="Times New Roman" w:eastAsia="Times New Roman" w:hAnsi="Times New Roman" w:cs="Times New Roman"/>
                <w:sz w:val="20"/>
                <w:szCs w:val="20"/>
                <w:lang w:val="sk-SK" w:eastAsia="sk-SK"/>
              </w:rPr>
              <w:t>Propustek</w:t>
            </w:r>
            <w:proofErr w:type="spellEnd"/>
            <w:r w:rsidRPr="007D52F4">
              <w:rPr>
                <w:rFonts w:ascii="Times New Roman" w:eastAsia="Times New Roman" w:hAnsi="Times New Roman" w:cs="Times New Roman"/>
                <w:sz w:val="20"/>
                <w:szCs w:val="20"/>
                <w:lang w:val="sk-SK" w:eastAsia="sk-SK"/>
              </w:rPr>
              <w:t xml:space="preserve"> v ev. km 228,207</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140,160</w:t>
            </w:r>
          </w:p>
        </w:tc>
      </w:tr>
      <w:tr w:rsidR="007D52F4" w:rsidRPr="007D52F4" w:rsidTr="00F9529B">
        <w:trPr>
          <w:gridAfter w:val="1"/>
          <w:wAfter w:w="28" w:type="dxa"/>
          <w:trHeight w:val="1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r>
      <w:tr w:rsidR="007D52F4" w:rsidRPr="007D52F4" w:rsidTr="00F9529B">
        <w:trPr>
          <w:gridAfter w:val="1"/>
          <w:wAfter w:w="28" w:type="dxa"/>
          <w:trHeight w:val="25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Sumárne údaje (28997 - OPLÁŠTĚNÍ ZPEVNĚNÍ Z GEOTEXTILIE A GEOMŘÍŽOVIN)</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197,210</w:t>
            </w:r>
          </w:p>
        </w:tc>
      </w:tr>
      <w:tr w:rsidR="007D52F4" w:rsidRPr="007D52F4" w:rsidTr="00F9529B">
        <w:trPr>
          <w:gridAfter w:val="1"/>
          <w:wAfter w:w="28" w:type="dxa"/>
          <w:trHeight w:val="1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r>
      <w:tr w:rsidR="007D52F4" w:rsidRPr="007D52F4" w:rsidTr="00F9529B">
        <w:trPr>
          <w:gridAfter w:val="1"/>
          <w:wAfter w:w="28" w:type="dxa"/>
          <w:trHeight w:val="270"/>
        </w:trPr>
        <w:tc>
          <w:tcPr>
            <w:tcW w:w="10909" w:type="dxa"/>
            <w:gridSpan w:val="10"/>
            <w:tcBorders>
              <w:top w:val="nil"/>
              <w:left w:val="single" w:sz="8" w:space="0" w:color="auto"/>
              <w:bottom w:val="single" w:sz="8" w:space="0" w:color="auto"/>
              <w:right w:val="single" w:sz="8" w:space="0" w:color="auto"/>
            </w:tcBorders>
            <w:shd w:val="clear" w:color="auto" w:fill="D9D9D9" w:themeFill="background1" w:themeFillShade="D9"/>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Kód položky: 28999 - OPLÁŠTĚNÍ (ZPEVNĚNÍ) Z FÓLIE (2)</w:t>
            </w:r>
          </w:p>
        </w:tc>
      </w:tr>
      <w:tr w:rsidR="007D52F4" w:rsidRPr="007D52F4" w:rsidTr="00F9529B">
        <w:trPr>
          <w:gridAfter w:val="1"/>
          <w:wAfter w:w="28" w:type="dxa"/>
          <w:trHeight w:val="345"/>
        </w:trPr>
        <w:tc>
          <w:tcPr>
            <w:tcW w:w="236" w:type="dxa"/>
            <w:gridSpan w:val="2"/>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14-13</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Most v ev. km 229,415</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106,267</w:t>
            </w:r>
          </w:p>
        </w:tc>
      </w:tr>
      <w:tr w:rsidR="007D52F4" w:rsidRPr="007D52F4" w:rsidTr="00F9529B">
        <w:trPr>
          <w:gridAfter w:val="1"/>
          <w:wAfter w:w="28" w:type="dxa"/>
          <w:trHeight w:val="345"/>
        </w:trPr>
        <w:tc>
          <w:tcPr>
            <w:tcW w:w="0" w:type="auto"/>
            <w:gridSpan w:val="2"/>
            <w:vMerge/>
            <w:tcBorders>
              <w:top w:val="nil"/>
              <w:left w:val="single" w:sz="8" w:space="0" w:color="auto"/>
              <w:bottom w:val="single" w:sz="8" w:space="0" w:color="auto"/>
              <w:right w:val="single" w:sz="8" w:space="0" w:color="auto"/>
            </w:tcBorders>
            <w:vAlign w:val="cente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14-22</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Most v ev. km 232,341</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26,400</w:t>
            </w:r>
          </w:p>
        </w:tc>
      </w:tr>
      <w:tr w:rsidR="007D52F4" w:rsidRPr="007D52F4" w:rsidTr="00F9529B">
        <w:trPr>
          <w:gridAfter w:val="1"/>
          <w:wAfter w:w="28" w:type="dxa"/>
          <w:trHeight w:val="1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r>
      <w:tr w:rsidR="007D52F4" w:rsidRPr="007D52F4" w:rsidTr="00F9529B">
        <w:trPr>
          <w:gridAfter w:val="1"/>
          <w:wAfter w:w="28" w:type="dxa"/>
          <w:trHeight w:val="25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Sumárne údaje (28999 - OPLÁŠTĚNÍ ZPEVNĚNÍ Z FÓLIE)</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132,667</w:t>
            </w:r>
          </w:p>
        </w:tc>
      </w:tr>
      <w:tr w:rsidR="007D52F4" w:rsidRPr="007D52F4" w:rsidTr="00F9529B">
        <w:trPr>
          <w:gridAfter w:val="1"/>
          <w:wAfter w:w="28" w:type="dxa"/>
          <w:trHeight w:val="270"/>
        </w:trPr>
        <w:tc>
          <w:tcPr>
            <w:tcW w:w="10909" w:type="dxa"/>
            <w:gridSpan w:val="10"/>
            <w:tcBorders>
              <w:top w:val="nil"/>
              <w:left w:val="single" w:sz="8" w:space="0" w:color="auto"/>
              <w:bottom w:val="single" w:sz="8" w:space="0" w:color="auto"/>
              <w:right w:val="single" w:sz="8" w:space="0" w:color="auto"/>
            </w:tcBorders>
            <w:shd w:val="clear" w:color="auto" w:fill="D9D9D9" w:themeFill="background1" w:themeFillShade="D9"/>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Kód položky: 502941 - ZŘÍZENÍ KONSTRUKČNÍ VRSTVY TĚLESA ŽELEZNIČNÍHO SPODKU Z GEOTEXTILIE (2)</w:t>
            </w:r>
          </w:p>
        </w:tc>
      </w:tr>
      <w:tr w:rsidR="007D52F4" w:rsidRPr="007D52F4" w:rsidTr="00F9529B">
        <w:trPr>
          <w:gridAfter w:val="1"/>
          <w:wAfter w:w="28" w:type="dxa"/>
          <w:trHeight w:val="345"/>
        </w:trPr>
        <w:tc>
          <w:tcPr>
            <w:tcW w:w="236" w:type="dxa"/>
            <w:gridSpan w:val="2"/>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11-02</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xml:space="preserve">Železniční </w:t>
            </w:r>
            <w:proofErr w:type="spellStart"/>
            <w:r w:rsidRPr="007D52F4">
              <w:rPr>
                <w:rFonts w:ascii="Times New Roman" w:eastAsia="Times New Roman" w:hAnsi="Times New Roman" w:cs="Times New Roman"/>
                <w:sz w:val="20"/>
                <w:szCs w:val="20"/>
                <w:lang w:val="sk-SK" w:eastAsia="sk-SK"/>
              </w:rPr>
              <w:t>spodek</w:t>
            </w:r>
            <w:proofErr w:type="spellEnd"/>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7 178,500</w:t>
            </w:r>
          </w:p>
        </w:tc>
      </w:tr>
      <w:tr w:rsidR="007D52F4" w:rsidRPr="007D52F4" w:rsidTr="00F9529B">
        <w:trPr>
          <w:gridAfter w:val="1"/>
          <w:wAfter w:w="28" w:type="dxa"/>
          <w:trHeight w:val="345"/>
        </w:trPr>
        <w:tc>
          <w:tcPr>
            <w:tcW w:w="0" w:type="auto"/>
            <w:gridSpan w:val="2"/>
            <w:vMerge/>
            <w:tcBorders>
              <w:top w:val="nil"/>
              <w:left w:val="single" w:sz="8" w:space="0" w:color="auto"/>
              <w:bottom w:val="single" w:sz="8" w:space="0" w:color="auto"/>
              <w:right w:val="single" w:sz="8" w:space="0" w:color="auto"/>
            </w:tcBorders>
            <w:vAlign w:val="cente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18-01</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proofErr w:type="spellStart"/>
            <w:r w:rsidRPr="007D52F4">
              <w:rPr>
                <w:rFonts w:ascii="Times New Roman" w:eastAsia="Times New Roman" w:hAnsi="Times New Roman" w:cs="Times New Roman"/>
                <w:sz w:val="20"/>
                <w:szCs w:val="20"/>
                <w:lang w:val="sk-SK" w:eastAsia="sk-SK"/>
              </w:rPr>
              <w:t>Přístupová</w:t>
            </w:r>
            <w:proofErr w:type="spellEnd"/>
            <w:r w:rsidRPr="007D52F4">
              <w:rPr>
                <w:rFonts w:ascii="Times New Roman" w:eastAsia="Times New Roman" w:hAnsi="Times New Roman" w:cs="Times New Roman"/>
                <w:sz w:val="20"/>
                <w:szCs w:val="20"/>
                <w:lang w:val="sk-SK" w:eastAsia="sk-SK"/>
              </w:rPr>
              <w:t xml:space="preserve"> </w:t>
            </w:r>
            <w:proofErr w:type="spellStart"/>
            <w:r w:rsidRPr="007D52F4">
              <w:rPr>
                <w:rFonts w:ascii="Times New Roman" w:eastAsia="Times New Roman" w:hAnsi="Times New Roman" w:cs="Times New Roman"/>
                <w:sz w:val="20"/>
                <w:szCs w:val="20"/>
                <w:lang w:val="sk-SK" w:eastAsia="sk-SK"/>
              </w:rPr>
              <w:t>komunikace</w:t>
            </w:r>
            <w:proofErr w:type="spellEnd"/>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1 265,000</w:t>
            </w:r>
          </w:p>
        </w:tc>
      </w:tr>
      <w:tr w:rsidR="007D52F4" w:rsidRPr="007D52F4" w:rsidTr="00F9529B">
        <w:trPr>
          <w:gridAfter w:val="1"/>
          <w:wAfter w:w="28" w:type="dxa"/>
          <w:trHeight w:val="1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r>
      <w:tr w:rsidR="007D52F4" w:rsidRPr="007D52F4" w:rsidTr="00F9529B">
        <w:trPr>
          <w:gridAfter w:val="1"/>
          <w:wAfter w:w="28" w:type="dxa"/>
          <w:trHeight w:val="25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Sumárne údaje (502941 - ZŘÍZENÍ KONSTRUKČNÍ VRSTVY TĚLESA ŽELEZNIČNÍHO SPODKU Z GEOTEXTILIE)</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8 443,500</w:t>
            </w:r>
          </w:p>
        </w:tc>
      </w:tr>
      <w:tr w:rsidR="007D52F4" w:rsidRPr="007D52F4" w:rsidTr="00F9529B">
        <w:trPr>
          <w:gridAfter w:val="1"/>
          <w:wAfter w:w="28" w:type="dxa"/>
          <w:trHeight w:val="1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r>
      <w:tr w:rsidR="007D52F4" w:rsidRPr="007D52F4" w:rsidTr="00F9529B">
        <w:trPr>
          <w:gridAfter w:val="1"/>
          <w:wAfter w:w="28" w:type="dxa"/>
          <w:trHeight w:val="270"/>
        </w:trPr>
        <w:tc>
          <w:tcPr>
            <w:tcW w:w="10909" w:type="dxa"/>
            <w:gridSpan w:val="10"/>
            <w:tcBorders>
              <w:top w:val="nil"/>
              <w:left w:val="single" w:sz="8" w:space="0" w:color="auto"/>
              <w:bottom w:val="single" w:sz="8" w:space="0" w:color="auto"/>
              <w:right w:val="single" w:sz="8" w:space="0" w:color="auto"/>
            </w:tcBorders>
            <w:shd w:val="clear" w:color="auto" w:fill="D9D9D9" w:themeFill="background1" w:themeFillShade="D9"/>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Kód položky: 502942 - ZŘÍZENÍ KONSTRUKČNÍ VRSTVY TĚLESA ŽELEZNIČNÍHO SPODKU Z GEOMŘÍŽKY (1)</w:t>
            </w:r>
          </w:p>
        </w:tc>
      </w:tr>
      <w:tr w:rsidR="007D52F4" w:rsidRPr="007D52F4" w:rsidTr="00F9529B">
        <w:trPr>
          <w:gridAfter w:val="1"/>
          <w:wAfter w:w="28" w:type="dxa"/>
          <w:trHeight w:val="345"/>
        </w:trPr>
        <w:tc>
          <w:tcPr>
            <w:tcW w:w="236"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11-02</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xml:space="preserve">Železniční </w:t>
            </w:r>
            <w:proofErr w:type="spellStart"/>
            <w:r w:rsidRPr="007D52F4">
              <w:rPr>
                <w:rFonts w:ascii="Times New Roman" w:eastAsia="Times New Roman" w:hAnsi="Times New Roman" w:cs="Times New Roman"/>
                <w:sz w:val="20"/>
                <w:szCs w:val="20"/>
                <w:lang w:val="sk-SK" w:eastAsia="sk-SK"/>
              </w:rPr>
              <w:t>spodek</w:t>
            </w:r>
            <w:proofErr w:type="spellEnd"/>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30 850,600</w:t>
            </w:r>
          </w:p>
        </w:tc>
      </w:tr>
      <w:tr w:rsidR="007D52F4" w:rsidRPr="007D52F4" w:rsidTr="00F9529B">
        <w:trPr>
          <w:gridAfter w:val="1"/>
          <w:wAfter w:w="28" w:type="dxa"/>
          <w:trHeight w:val="1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r>
      <w:tr w:rsidR="007D52F4" w:rsidRPr="007D52F4" w:rsidTr="00F9529B">
        <w:trPr>
          <w:gridAfter w:val="1"/>
          <w:wAfter w:w="28" w:type="dxa"/>
          <w:trHeight w:val="25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Sumárne údaje (502942 - ZŘÍZENÍ KONSTRUKČNÍ VRSTVY TĚLESA ŽELEZNIČNÍHO SPODKU Z GEOMŘÍŽKY)</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30 850,600</w:t>
            </w:r>
          </w:p>
        </w:tc>
      </w:tr>
      <w:tr w:rsidR="007D52F4" w:rsidRPr="007D52F4" w:rsidTr="00F9529B">
        <w:trPr>
          <w:gridAfter w:val="1"/>
          <w:wAfter w:w="28" w:type="dxa"/>
          <w:trHeight w:val="270"/>
        </w:trPr>
        <w:tc>
          <w:tcPr>
            <w:tcW w:w="10909" w:type="dxa"/>
            <w:gridSpan w:val="10"/>
            <w:tcBorders>
              <w:top w:val="nil"/>
              <w:left w:val="single" w:sz="8" w:space="0" w:color="auto"/>
              <w:bottom w:val="single" w:sz="8" w:space="0" w:color="auto"/>
              <w:right w:val="single" w:sz="8" w:space="0" w:color="auto"/>
            </w:tcBorders>
            <w:shd w:val="clear" w:color="auto" w:fill="D9D9D9" w:themeFill="background1" w:themeFillShade="D9"/>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Kód položky: 711507 - OCHRANA IZOLACE NA POVRCHU Z PE FÓLIE (3)</w:t>
            </w:r>
          </w:p>
        </w:tc>
      </w:tr>
      <w:tr w:rsidR="007D52F4" w:rsidRPr="007D52F4" w:rsidTr="00F9529B">
        <w:trPr>
          <w:gridAfter w:val="1"/>
          <w:wAfter w:w="28" w:type="dxa"/>
          <w:trHeight w:val="345"/>
        </w:trPr>
        <w:tc>
          <w:tcPr>
            <w:tcW w:w="236" w:type="dxa"/>
            <w:gridSpan w:val="2"/>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14-09</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Most v ev. km 227,178</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47,000</w:t>
            </w:r>
          </w:p>
        </w:tc>
      </w:tr>
      <w:tr w:rsidR="007D52F4" w:rsidRPr="007D52F4" w:rsidTr="00F9529B">
        <w:trPr>
          <w:gridAfter w:val="1"/>
          <w:wAfter w:w="28" w:type="dxa"/>
          <w:trHeight w:val="345"/>
        </w:trPr>
        <w:tc>
          <w:tcPr>
            <w:tcW w:w="0" w:type="auto"/>
            <w:gridSpan w:val="2"/>
            <w:vMerge/>
            <w:tcBorders>
              <w:top w:val="nil"/>
              <w:left w:val="single" w:sz="8" w:space="0" w:color="auto"/>
              <w:bottom w:val="single" w:sz="8" w:space="0" w:color="auto"/>
              <w:right w:val="single" w:sz="8" w:space="0" w:color="auto"/>
            </w:tcBorders>
            <w:vAlign w:val="cente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14-13</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Most v ev. km 229,415</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36,911</w:t>
            </w:r>
          </w:p>
        </w:tc>
      </w:tr>
      <w:tr w:rsidR="007D52F4" w:rsidRPr="007D52F4" w:rsidTr="00F9529B">
        <w:trPr>
          <w:gridAfter w:val="1"/>
          <w:wAfter w:w="28" w:type="dxa"/>
          <w:trHeight w:val="345"/>
        </w:trPr>
        <w:tc>
          <w:tcPr>
            <w:tcW w:w="0" w:type="auto"/>
            <w:gridSpan w:val="2"/>
            <w:vMerge/>
            <w:tcBorders>
              <w:top w:val="nil"/>
              <w:left w:val="single" w:sz="8" w:space="0" w:color="auto"/>
              <w:bottom w:val="single" w:sz="8" w:space="0" w:color="auto"/>
              <w:right w:val="single" w:sz="8" w:space="0" w:color="auto"/>
            </w:tcBorders>
            <w:vAlign w:val="cente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14-15</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Most v ev. km 230,408</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47,000</w:t>
            </w:r>
          </w:p>
        </w:tc>
      </w:tr>
      <w:tr w:rsidR="007D52F4" w:rsidRPr="007D52F4" w:rsidTr="00F9529B">
        <w:trPr>
          <w:gridAfter w:val="1"/>
          <w:wAfter w:w="28" w:type="dxa"/>
          <w:trHeight w:val="1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r>
      <w:tr w:rsidR="007D52F4" w:rsidRPr="007D52F4" w:rsidTr="00F9529B">
        <w:trPr>
          <w:gridAfter w:val="1"/>
          <w:wAfter w:w="28" w:type="dxa"/>
          <w:trHeight w:val="25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Sumárne údaje (711507 - OCHRANA IZOLACE NA POVRCHU Z PE FÓLIE)</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130,911</w:t>
            </w:r>
          </w:p>
        </w:tc>
      </w:tr>
      <w:tr w:rsidR="007D52F4" w:rsidRPr="007D52F4" w:rsidTr="00F9529B">
        <w:trPr>
          <w:gridAfter w:val="1"/>
          <w:wAfter w:w="28" w:type="dxa"/>
          <w:trHeight w:val="1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r>
      <w:tr w:rsidR="007D52F4" w:rsidRPr="007D52F4" w:rsidTr="00F9529B">
        <w:trPr>
          <w:gridAfter w:val="1"/>
          <w:wAfter w:w="28" w:type="dxa"/>
          <w:trHeight w:val="270"/>
        </w:trPr>
        <w:tc>
          <w:tcPr>
            <w:tcW w:w="10909" w:type="dxa"/>
            <w:gridSpan w:val="10"/>
            <w:tcBorders>
              <w:top w:val="nil"/>
              <w:left w:val="single" w:sz="8" w:space="0" w:color="auto"/>
              <w:bottom w:val="single" w:sz="8" w:space="0" w:color="auto"/>
              <w:right w:val="single" w:sz="8" w:space="0" w:color="auto"/>
            </w:tcBorders>
            <w:shd w:val="clear" w:color="auto" w:fill="D9D9D9" w:themeFill="background1" w:themeFillShade="D9"/>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Kód položky: 711509 - OCHRANA IZOLACE NA POVRCHU TEXTILIÍ (3)</w:t>
            </w:r>
          </w:p>
        </w:tc>
      </w:tr>
      <w:tr w:rsidR="007D52F4" w:rsidRPr="007D52F4" w:rsidTr="00F9529B">
        <w:trPr>
          <w:gridAfter w:val="1"/>
          <w:wAfter w:w="28" w:type="dxa"/>
          <w:trHeight w:val="345"/>
        </w:trPr>
        <w:tc>
          <w:tcPr>
            <w:tcW w:w="236" w:type="dxa"/>
            <w:gridSpan w:val="2"/>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14-09</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Most v ev. km 227,178</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47,000</w:t>
            </w:r>
          </w:p>
        </w:tc>
      </w:tr>
      <w:tr w:rsidR="007D52F4" w:rsidRPr="007D52F4" w:rsidTr="00F9529B">
        <w:trPr>
          <w:gridAfter w:val="1"/>
          <w:wAfter w:w="28" w:type="dxa"/>
          <w:trHeight w:val="345"/>
        </w:trPr>
        <w:tc>
          <w:tcPr>
            <w:tcW w:w="0" w:type="auto"/>
            <w:gridSpan w:val="2"/>
            <w:vMerge/>
            <w:tcBorders>
              <w:top w:val="nil"/>
              <w:left w:val="single" w:sz="8" w:space="0" w:color="auto"/>
              <w:bottom w:val="single" w:sz="8" w:space="0" w:color="auto"/>
              <w:right w:val="single" w:sz="8" w:space="0" w:color="auto"/>
            </w:tcBorders>
            <w:vAlign w:val="cente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14-13</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Most v ev. km 229,415</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68,411</w:t>
            </w:r>
          </w:p>
        </w:tc>
      </w:tr>
      <w:tr w:rsidR="007D52F4" w:rsidRPr="007D52F4" w:rsidTr="00F9529B">
        <w:trPr>
          <w:gridAfter w:val="1"/>
          <w:wAfter w:w="28" w:type="dxa"/>
          <w:trHeight w:val="345"/>
        </w:trPr>
        <w:tc>
          <w:tcPr>
            <w:tcW w:w="0" w:type="auto"/>
            <w:gridSpan w:val="2"/>
            <w:vMerge/>
            <w:tcBorders>
              <w:top w:val="nil"/>
              <w:left w:val="single" w:sz="8" w:space="0" w:color="auto"/>
              <w:bottom w:val="single" w:sz="8" w:space="0" w:color="auto"/>
              <w:right w:val="single" w:sz="8" w:space="0" w:color="auto"/>
            </w:tcBorders>
            <w:vAlign w:val="cente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14-15</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Most v ev. km 230,408</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47,000</w:t>
            </w:r>
          </w:p>
        </w:tc>
      </w:tr>
      <w:tr w:rsidR="007D52F4" w:rsidRPr="007D52F4" w:rsidTr="00F9529B">
        <w:trPr>
          <w:gridAfter w:val="1"/>
          <w:wAfter w:w="28" w:type="dxa"/>
          <w:trHeight w:val="1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r>
      <w:tr w:rsidR="007D52F4" w:rsidRPr="007D52F4" w:rsidTr="00F9529B">
        <w:trPr>
          <w:gridAfter w:val="1"/>
          <w:wAfter w:w="28" w:type="dxa"/>
          <w:trHeight w:val="25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Sumárne údaje (711509 - OCHRANA IZOLACE NA POVRCHU TEXTILIÍ)</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162,411</w:t>
            </w:r>
          </w:p>
        </w:tc>
      </w:tr>
      <w:tr w:rsidR="007D52F4" w:rsidRPr="007D52F4" w:rsidTr="00F9529B">
        <w:trPr>
          <w:gridAfter w:val="1"/>
          <w:wAfter w:w="28" w:type="dxa"/>
          <w:trHeight w:val="1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r>
      <w:tr w:rsidR="007D52F4" w:rsidRPr="007D52F4" w:rsidTr="00F9529B">
        <w:trPr>
          <w:gridAfter w:val="1"/>
          <w:wAfter w:w="28" w:type="dxa"/>
          <w:trHeight w:val="270"/>
        </w:trPr>
        <w:tc>
          <w:tcPr>
            <w:tcW w:w="10909" w:type="dxa"/>
            <w:gridSpan w:val="10"/>
            <w:tcBorders>
              <w:top w:val="nil"/>
              <w:left w:val="single" w:sz="8" w:space="0" w:color="auto"/>
              <w:bottom w:val="single" w:sz="8" w:space="0" w:color="auto"/>
              <w:right w:val="single" w:sz="8" w:space="0" w:color="auto"/>
            </w:tcBorders>
            <w:shd w:val="clear" w:color="auto" w:fill="D9D9D9" w:themeFill="background1" w:themeFillShade="D9"/>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Kód položky: 711509R14 - OCHRANA IZOLACE NA POVRCHU TEXTILIÍ VĚTŠÍ GRAMÁŽE (7)</w:t>
            </w:r>
          </w:p>
        </w:tc>
      </w:tr>
      <w:tr w:rsidR="007D52F4" w:rsidRPr="007D52F4" w:rsidTr="00F9529B">
        <w:trPr>
          <w:gridAfter w:val="1"/>
          <w:wAfter w:w="28" w:type="dxa"/>
          <w:trHeight w:val="345"/>
        </w:trPr>
        <w:tc>
          <w:tcPr>
            <w:tcW w:w="236" w:type="dxa"/>
            <w:gridSpan w:val="2"/>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14-09</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Most v ev. km 227,178</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129,012</w:t>
            </w:r>
          </w:p>
        </w:tc>
      </w:tr>
      <w:tr w:rsidR="007D52F4" w:rsidRPr="007D52F4" w:rsidTr="00F9529B">
        <w:trPr>
          <w:gridAfter w:val="1"/>
          <w:wAfter w:w="28" w:type="dxa"/>
          <w:trHeight w:val="345"/>
        </w:trPr>
        <w:tc>
          <w:tcPr>
            <w:tcW w:w="0" w:type="auto"/>
            <w:gridSpan w:val="2"/>
            <w:vMerge/>
            <w:tcBorders>
              <w:top w:val="nil"/>
              <w:left w:val="single" w:sz="8" w:space="0" w:color="auto"/>
              <w:bottom w:val="single" w:sz="8" w:space="0" w:color="auto"/>
              <w:right w:val="single" w:sz="8" w:space="0" w:color="auto"/>
            </w:tcBorders>
            <w:vAlign w:val="cente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14-15</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Most v ev. km 230,408</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129,012</w:t>
            </w:r>
          </w:p>
        </w:tc>
      </w:tr>
      <w:tr w:rsidR="007D52F4" w:rsidRPr="007D52F4" w:rsidTr="00F9529B">
        <w:trPr>
          <w:gridAfter w:val="1"/>
          <w:wAfter w:w="28" w:type="dxa"/>
          <w:trHeight w:val="345"/>
        </w:trPr>
        <w:tc>
          <w:tcPr>
            <w:tcW w:w="0" w:type="auto"/>
            <w:gridSpan w:val="2"/>
            <w:vMerge/>
            <w:tcBorders>
              <w:top w:val="nil"/>
              <w:left w:val="single" w:sz="8" w:space="0" w:color="auto"/>
              <w:bottom w:val="single" w:sz="8" w:space="0" w:color="auto"/>
              <w:right w:val="single" w:sz="8" w:space="0" w:color="auto"/>
            </w:tcBorders>
            <w:vAlign w:val="cente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14-22</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Most v ev. km 232,341</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287,536</w:t>
            </w:r>
          </w:p>
        </w:tc>
      </w:tr>
      <w:tr w:rsidR="007D52F4" w:rsidRPr="007D52F4" w:rsidTr="00F9529B">
        <w:trPr>
          <w:gridAfter w:val="1"/>
          <w:wAfter w:w="28" w:type="dxa"/>
          <w:trHeight w:val="345"/>
        </w:trPr>
        <w:tc>
          <w:tcPr>
            <w:tcW w:w="0" w:type="auto"/>
            <w:gridSpan w:val="2"/>
            <w:vMerge/>
            <w:tcBorders>
              <w:top w:val="nil"/>
              <w:left w:val="single" w:sz="8" w:space="0" w:color="auto"/>
              <w:bottom w:val="single" w:sz="8" w:space="0" w:color="auto"/>
              <w:right w:val="single" w:sz="8" w:space="0" w:color="auto"/>
            </w:tcBorders>
            <w:vAlign w:val="cente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14-58</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proofErr w:type="spellStart"/>
            <w:r w:rsidRPr="007D52F4">
              <w:rPr>
                <w:rFonts w:ascii="Times New Roman" w:eastAsia="Times New Roman" w:hAnsi="Times New Roman" w:cs="Times New Roman"/>
                <w:sz w:val="20"/>
                <w:szCs w:val="20"/>
                <w:lang w:val="sk-SK" w:eastAsia="sk-SK"/>
              </w:rPr>
              <w:t>Propustek</w:t>
            </w:r>
            <w:proofErr w:type="spellEnd"/>
            <w:r w:rsidRPr="007D52F4">
              <w:rPr>
                <w:rFonts w:ascii="Times New Roman" w:eastAsia="Times New Roman" w:hAnsi="Times New Roman" w:cs="Times New Roman"/>
                <w:sz w:val="20"/>
                <w:szCs w:val="20"/>
                <w:lang w:val="sk-SK" w:eastAsia="sk-SK"/>
              </w:rPr>
              <w:t xml:space="preserve"> v ev. km 226,471</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545,424</w:t>
            </w:r>
          </w:p>
        </w:tc>
      </w:tr>
      <w:tr w:rsidR="007D52F4" w:rsidRPr="007D52F4" w:rsidTr="00F9529B">
        <w:trPr>
          <w:gridAfter w:val="1"/>
          <w:wAfter w:w="28" w:type="dxa"/>
          <w:trHeight w:val="345"/>
        </w:trPr>
        <w:tc>
          <w:tcPr>
            <w:tcW w:w="0" w:type="auto"/>
            <w:gridSpan w:val="2"/>
            <w:vMerge/>
            <w:tcBorders>
              <w:top w:val="nil"/>
              <w:left w:val="single" w:sz="8" w:space="0" w:color="auto"/>
              <w:bottom w:val="single" w:sz="8" w:space="0" w:color="auto"/>
              <w:right w:val="single" w:sz="8" w:space="0" w:color="auto"/>
            </w:tcBorders>
            <w:vAlign w:val="cente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14-60</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proofErr w:type="spellStart"/>
            <w:r w:rsidRPr="007D52F4">
              <w:rPr>
                <w:rFonts w:ascii="Times New Roman" w:eastAsia="Times New Roman" w:hAnsi="Times New Roman" w:cs="Times New Roman"/>
                <w:sz w:val="20"/>
                <w:szCs w:val="20"/>
                <w:lang w:val="sk-SK" w:eastAsia="sk-SK"/>
              </w:rPr>
              <w:t>Propustek</w:t>
            </w:r>
            <w:proofErr w:type="spellEnd"/>
            <w:r w:rsidRPr="007D52F4">
              <w:rPr>
                <w:rFonts w:ascii="Times New Roman" w:eastAsia="Times New Roman" w:hAnsi="Times New Roman" w:cs="Times New Roman"/>
                <w:sz w:val="20"/>
                <w:szCs w:val="20"/>
                <w:lang w:val="sk-SK" w:eastAsia="sk-SK"/>
              </w:rPr>
              <w:t xml:space="preserve"> v ev. km 227,638</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1,800</w:t>
            </w:r>
          </w:p>
        </w:tc>
      </w:tr>
      <w:tr w:rsidR="007D52F4" w:rsidRPr="007D52F4" w:rsidTr="00F9529B">
        <w:trPr>
          <w:gridAfter w:val="1"/>
          <w:wAfter w:w="28" w:type="dxa"/>
          <w:trHeight w:val="345"/>
        </w:trPr>
        <w:tc>
          <w:tcPr>
            <w:tcW w:w="0" w:type="auto"/>
            <w:gridSpan w:val="2"/>
            <w:vMerge/>
            <w:tcBorders>
              <w:top w:val="nil"/>
              <w:left w:val="single" w:sz="8" w:space="0" w:color="auto"/>
              <w:bottom w:val="single" w:sz="8" w:space="0" w:color="auto"/>
              <w:right w:val="single" w:sz="8" w:space="0" w:color="auto"/>
            </w:tcBorders>
            <w:vAlign w:val="cente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14-67</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proofErr w:type="spellStart"/>
            <w:r w:rsidRPr="007D52F4">
              <w:rPr>
                <w:rFonts w:ascii="Times New Roman" w:eastAsia="Times New Roman" w:hAnsi="Times New Roman" w:cs="Times New Roman"/>
                <w:sz w:val="20"/>
                <w:szCs w:val="20"/>
                <w:lang w:val="sk-SK" w:eastAsia="sk-SK"/>
              </w:rPr>
              <w:t>Propustek</w:t>
            </w:r>
            <w:proofErr w:type="spellEnd"/>
            <w:r w:rsidRPr="007D52F4">
              <w:rPr>
                <w:rFonts w:ascii="Times New Roman" w:eastAsia="Times New Roman" w:hAnsi="Times New Roman" w:cs="Times New Roman"/>
                <w:sz w:val="20"/>
                <w:szCs w:val="20"/>
                <w:lang w:val="sk-SK" w:eastAsia="sk-SK"/>
              </w:rPr>
              <w:t xml:space="preserve"> v ev. km 230,781</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63,890</w:t>
            </w:r>
          </w:p>
        </w:tc>
      </w:tr>
      <w:tr w:rsidR="007D52F4" w:rsidRPr="007D52F4" w:rsidTr="00F9529B">
        <w:trPr>
          <w:gridAfter w:val="1"/>
          <w:wAfter w:w="28" w:type="dxa"/>
          <w:trHeight w:val="345"/>
        </w:trPr>
        <w:tc>
          <w:tcPr>
            <w:tcW w:w="0" w:type="auto"/>
            <w:gridSpan w:val="2"/>
            <w:vMerge/>
            <w:tcBorders>
              <w:top w:val="nil"/>
              <w:left w:val="single" w:sz="8" w:space="0" w:color="auto"/>
              <w:bottom w:val="single" w:sz="8" w:space="0" w:color="auto"/>
              <w:right w:val="single" w:sz="8" w:space="0" w:color="auto"/>
            </w:tcBorders>
            <w:vAlign w:val="cente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14-71</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proofErr w:type="spellStart"/>
            <w:r w:rsidRPr="007D52F4">
              <w:rPr>
                <w:rFonts w:ascii="Times New Roman" w:eastAsia="Times New Roman" w:hAnsi="Times New Roman" w:cs="Times New Roman"/>
                <w:sz w:val="20"/>
                <w:szCs w:val="20"/>
                <w:lang w:val="sk-SK" w:eastAsia="sk-SK"/>
              </w:rPr>
              <w:t>Propustek</w:t>
            </w:r>
            <w:proofErr w:type="spellEnd"/>
            <w:r w:rsidRPr="007D52F4">
              <w:rPr>
                <w:rFonts w:ascii="Times New Roman" w:eastAsia="Times New Roman" w:hAnsi="Times New Roman" w:cs="Times New Roman"/>
                <w:sz w:val="20"/>
                <w:szCs w:val="20"/>
                <w:lang w:val="sk-SK" w:eastAsia="sk-SK"/>
              </w:rPr>
              <w:t xml:space="preserve"> v ev. km 232,125</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516,360</w:t>
            </w:r>
          </w:p>
        </w:tc>
      </w:tr>
      <w:tr w:rsidR="007D52F4" w:rsidRPr="007D52F4" w:rsidTr="00F9529B">
        <w:trPr>
          <w:gridAfter w:val="1"/>
          <w:wAfter w:w="28" w:type="dxa"/>
          <w:trHeight w:val="1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r>
      <w:tr w:rsidR="007D52F4" w:rsidRPr="007D52F4" w:rsidTr="00F9529B">
        <w:trPr>
          <w:gridAfter w:val="1"/>
          <w:wAfter w:w="28" w:type="dxa"/>
          <w:trHeight w:val="25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Sumárne údaje (711509R14 - OCHRANA IZOLACE NA POVRCHU TEXTILIÍ VĚTŠÍ GRAMÁŽE)</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1 673,034</w:t>
            </w:r>
          </w:p>
        </w:tc>
      </w:tr>
      <w:tr w:rsidR="007D52F4" w:rsidRPr="007D52F4" w:rsidTr="00F9529B">
        <w:trPr>
          <w:gridAfter w:val="1"/>
          <w:wAfter w:w="28" w:type="dxa"/>
          <w:trHeight w:val="270"/>
        </w:trPr>
        <w:tc>
          <w:tcPr>
            <w:tcW w:w="10909" w:type="dxa"/>
            <w:gridSpan w:val="10"/>
            <w:tcBorders>
              <w:top w:val="nil"/>
              <w:left w:val="single" w:sz="8" w:space="0" w:color="auto"/>
              <w:bottom w:val="single" w:sz="8" w:space="0" w:color="auto"/>
              <w:right w:val="single" w:sz="8" w:space="0" w:color="auto"/>
            </w:tcBorders>
            <w:shd w:val="clear" w:color="auto" w:fill="D9D9D9" w:themeFill="background1" w:themeFillShade="D9"/>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xml:space="preserve">Kód položky: Pol26 - Tkaná </w:t>
            </w:r>
            <w:proofErr w:type="spellStart"/>
            <w:r w:rsidRPr="007D52F4">
              <w:rPr>
                <w:rFonts w:ascii="Times New Roman" w:eastAsia="Times New Roman" w:hAnsi="Times New Roman" w:cs="Times New Roman"/>
                <w:sz w:val="20"/>
                <w:szCs w:val="20"/>
                <w:lang w:val="sk-SK" w:eastAsia="sk-SK"/>
              </w:rPr>
              <w:t>výztužná</w:t>
            </w:r>
            <w:proofErr w:type="spellEnd"/>
            <w:r w:rsidRPr="007D52F4">
              <w:rPr>
                <w:rFonts w:ascii="Times New Roman" w:eastAsia="Times New Roman" w:hAnsi="Times New Roman" w:cs="Times New Roman"/>
                <w:sz w:val="20"/>
                <w:szCs w:val="20"/>
                <w:lang w:val="sk-SK" w:eastAsia="sk-SK"/>
              </w:rPr>
              <w:t xml:space="preserve"> </w:t>
            </w:r>
            <w:proofErr w:type="spellStart"/>
            <w:r w:rsidRPr="007D52F4">
              <w:rPr>
                <w:rFonts w:ascii="Times New Roman" w:eastAsia="Times New Roman" w:hAnsi="Times New Roman" w:cs="Times New Roman"/>
                <w:sz w:val="20"/>
                <w:szCs w:val="20"/>
                <w:lang w:val="sk-SK" w:eastAsia="sk-SK"/>
              </w:rPr>
              <w:t>geotextilie</w:t>
            </w:r>
            <w:proofErr w:type="spellEnd"/>
            <w:r w:rsidRPr="007D52F4">
              <w:rPr>
                <w:rFonts w:ascii="Times New Roman" w:eastAsia="Times New Roman" w:hAnsi="Times New Roman" w:cs="Times New Roman"/>
                <w:sz w:val="20"/>
                <w:szCs w:val="20"/>
                <w:lang w:val="sk-SK" w:eastAsia="sk-SK"/>
              </w:rPr>
              <w:t xml:space="preserve"> položená na pláň (1)</w:t>
            </w:r>
          </w:p>
        </w:tc>
      </w:tr>
      <w:tr w:rsidR="007D52F4" w:rsidRPr="007D52F4" w:rsidTr="00F9529B">
        <w:trPr>
          <w:gridAfter w:val="1"/>
          <w:wAfter w:w="28" w:type="dxa"/>
          <w:trHeight w:val="345"/>
        </w:trPr>
        <w:tc>
          <w:tcPr>
            <w:tcW w:w="236"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18-01</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proofErr w:type="spellStart"/>
            <w:r w:rsidRPr="007D52F4">
              <w:rPr>
                <w:rFonts w:ascii="Times New Roman" w:eastAsia="Times New Roman" w:hAnsi="Times New Roman" w:cs="Times New Roman"/>
                <w:sz w:val="20"/>
                <w:szCs w:val="20"/>
                <w:lang w:val="sk-SK" w:eastAsia="sk-SK"/>
              </w:rPr>
              <w:t>Přístupová</w:t>
            </w:r>
            <w:proofErr w:type="spellEnd"/>
            <w:r w:rsidRPr="007D52F4">
              <w:rPr>
                <w:rFonts w:ascii="Times New Roman" w:eastAsia="Times New Roman" w:hAnsi="Times New Roman" w:cs="Times New Roman"/>
                <w:sz w:val="20"/>
                <w:szCs w:val="20"/>
                <w:lang w:val="sk-SK" w:eastAsia="sk-SK"/>
              </w:rPr>
              <w:t xml:space="preserve"> </w:t>
            </w:r>
            <w:proofErr w:type="spellStart"/>
            <w:r w:rsidRPr="007D52F4">
              <w:rPr>
                <w:rFonts w:ascii="Times New Roman" w:eastAsia="Times New Roman" w:hAnsi="Times New Roman" w:cs="Times New Roman"/>
                <w:sz w:val="20"/>
                <w:szCs w:val="20"/>
                <w:lang w:val="sk-SK" w:eastAsia="sk-SK"/>
              </w:rPr>
              <w:t>komunikace</w:t>
            </w:r>
            <w:proofErr w:type="spellEnd"/>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1 265,000</w:t>
            </w:r>
          </w:p>
        </w:tc>
      </w:tr>
      <w:tr w:rsidR="007D52F4" w:rsidRPr="007D52F4" w:rsidTr="00F9529B">
        <w:trPr>
          <w:gridAfter w:val="1"/>
          <w:wAfter w:w="28" w:type="dxa"/>
          <w:trHeight w:val="1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r>
      <w:tr w:rsidR="007D52F4" w:rsidRPr="007D52F4" w:rsidTr="00F9529B">
        <w:trPr>
          <w:gridAfter w:val="1"/>
          <w:wAfter w:w="28" w:type="dxa"/>
          <w:trHeight w:val="25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xml:space="preserve">Sumárne údaje (Pol26 - Tkaná </w:t>
            </w:r>
            <w:proofErr w:type="spellStart"/>
            <w:r w:rsidRPr="007D52F4">
              <w:rPr>
                <w:rFonts w:ascii="Times New Roman" w:eastAsia="Times New Roman" w:hAnsi="Times New Roman" w:cs="Times New Roman"/>
                <w:sz w:val="20"/>
                <w:szCs w:val="20"/>
                <w:lang w:val="sk-SK" w:eastAsia="sk-SK"/>
              </w:rPr>
              <w:t>výztužná</w:t>
            </w:r>
            <w:proofErr w:type="spellEnd"/>
            <w:r w:rsidRPr="007D52F4">
              <w:rPr>
                <w:rFonts w:ascii="Times New Roman" w:eastAsia="Times New Roman" w:hAnsi="Times New Roman" w:cs="Times New Roman"/>
                <w:sz w:val="20"/>
                <w:szCs w:val="20"/>
                <w:lang w:val="sk-SK" w:eastAsia="sk-SK"/>
              </w:rPr>
              <w:t xml:space="preserve"> </w:t>
            </w:r>
            <w:proofErr w:type="spellStart"/>
            <w:r w:rsidRPr="007D52F4">
              <w:rPr>
                <w:rFonts w:ascii="Times New Roman" w:eastAsia="Times New Roman" w:hAnsi="Times New Roman" w:cs="Times New Roman"/>
                <w:sz w:val="20"/>
                <w:szCs w:val="20"/>
                <w:lang w:val="sk-SK" w:eastAsia="sk-SK"/>
              </w:rPr>
              <w:t>geotextilie</w:t>
            </w:r>
            <w:proofErr w:type="spellEnd"/>
            <w:r w:rsidRPr="007D52F4">
              <w:rPr>
                <w:rFonts w:ascii="Times New Roman" w:eastAsia="Times New Roman" w:hAnsi="Times New Roman" w:cs="Times New Roman"/>
                <w:sz w:val="20"/>
                <w:szCs w:val="20"/>
                <w:lang w:val="sk-SK" w:eastAsia="sk-SK"/>
              </w:rPr>
              <w:t xml:space="preserve"> položená na pláň)</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1 265,000</w:t>
            </w:r>
          </w:p>
        </w:tc>
      </w:tr>
      <w:tr w:rsidR="007D52F4" w:rsidRPr="007D52F4" w:rsidTr="00F9529B">
        <w:trPr>
          <w:gridAfter w:val="1"/>
          <w:wAfter w:w="28" w:type="dxa"/>
          <w:trHeight w:val="270"/>
        </w:trPr>
        <w:tc>
          <w:tcPr>
            <w:tcW w:w="10909" w:type="dxa"/>
            <w:gridSpan w:val="10"/>
            <w:tcBorders>
              <w:top w:val="nil"/>
              <w:left w:val="single" w:sz="8" w:space="0" w:color="auto"/>
              <w:bottom w:val="single" w:sz="8" w:space="0" w:color="auto"/>
              <w:right w:val="single" w:sz="8" w:space="0" w:color="auto"/>
            </w:tcBorders>
            <w:shd w:val="clear" w:color="auto" w:fill="D9D9D9" w:themeFill="background1" w:themeFillShade="D9"/>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Kód položky: R182420 - OCHRANA SVAHŮ ZATRAVŇOVACÍ TEXTILIÍ (BIOROHOŽÍ) (1)</w:t>
            </w:r>
          </w:p>
        </w:tc>
      </w:tr>
      <w:tr w:rsidR="007D52F4" w:rsidRPr="007D52F4" w:rsidTr="00F9529B">
        <w:trPr>
          <w:gridAfter w:val="1"/>
          <w:wAfter w:w="28" w:type="dxa"/>
          <w:trHeight w:val="345"/>
        </w:trPr>
        <w:tc>
          <w:tcPr>
            <w:tcW w:w="236"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11-02</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xml:space="preserve">Železniční </w:t>
            </w:r>
            <w:proofErr w:type="spellStart"/>
            <w:r w:rsidRPr="007D52F4">
              <w:rPr>
                <w:rFonts w:ascii="Times New Roman" w:eastAsia="Times New Roman" w:hAnsi="Times New Roman" w:cs="Times New Roman"/>
                <w:sz w:val="20"/>
                <w:szCs w:val="20"/>
                <w:lang w:val="sk-SK" w:eastAsia="sk-SK"/>
              </w:rPr>
              <w:t>spodek</w:t>
            </w:r>
            <w:proofErr w:type="spellEnd"/>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855,000</w:t>
            </w:r>
          </w:p>
        </w:tc>
      </w:tr>
      <w:tr w:rsidR="007D52F4" w:rsidRPr="007D52F4" w:rsidTr="00F9529B">
        <w:trPr>
          <w:gridAfter w:val="1"/>
          <w:wAfter w:w="28" w:type="dxa"/>
          <w:trHeight w:val="1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r>
      <w:tr w:rsidR="007D52F4" w:rsidRPr="007D52F4" w:rsidTr="00F9529B">
        <w:trPr>
          <w:gridAfter w:val="1"/>
          <w:wAfter w:w="28" w:type="dxa"/>
          <w:trHeight w:val="25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Sumárne údaje (R182420 - OCHRANA SVAHŮ ZATRAVŇOVACÍ TEXTILIÍ BIOROHOŽÍ)</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855,000</w:t>
            </w:r>
          </w:p>
        </w:tc>
      </w:tr>
      <w:tr w:rsidR="007D52F4" w:rsidRPr="007D52F4" w:rsidTr="00F9529B">
        <w:trPr>
          <w:gridAfter w:val="1"/>
          <w:wAfter w:w="28" w:type="dxa"/>
          <w:trHeight w:val="270"/>
        </w:trPr>
        <w:tc>
          <w:tcPr>
            <w:tcW w:w="10909" w:type="dxa"/>
            <w:gridSpan w:val="10"/>
            <w:tcBorders>
              <w:top w:val="nil"/>
              <w:left w:val="single" w:sz="8" w:space="0" w:color="auto"/>
              <w:bottom w:val="single" w:sz="8" w:space="0" w:color="auto"/>
              <w:right w:val="single" w:sz="8" w:space="0" w:color="auto"/>
            </w:tcBorders>
            <w:shd w:val="clear" w:color="auto" w:fill="D9D9D9" w:themeFill="background1" w:themeFillShade="D9"/>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xml:space="preserve">Kód položky: R919726121 - </w:t>
            </w:r>
            <w:proofErr w:type="spellStart"/>
            <w:r w:rsidRPr="007D52F4">
              <w:rPr>
                <w:rFonts w:ascii="Times New Roman" w:eastAsia="Times New Roman" w:hAnsi="Times New Roman" w:cs="Times New Roman"/>
                <w:sz w:val="20"/>
                <w:szCs w:val="20"/>
                <w:lang w:val="sk-SK" w:eastAsia="sk-SK"/>
              </w:rPr>
              <w:t>Geotextilie</w:t>
            </w:r>
            <w:proofErr w:type="spellEnd"/>
            <w:r w:rsidRPr="007D52F4">
              <w:rPr>
                <w:rFonts w:ascii="Times New Roman" w:eastAsia="Times New Roman" w:hAnsi="Times New Roman" w:cs="Times New Roman"/>
                <w:sz w:val="20"/>
                <w:szCs w:val="20"/>
                <w:lang w:val="sk-SK" w:eastAsia="sk-SK"/>
              </w:rPr>
              <w:t xml:space="preserve"> </w:t>
            </w:r>
            <w:proofErr w:type="spellStart"/>
            <w:r w:rsidRPr="007D52F4">
              <w:rPr>
                <w:rFonts w:ascii="Times New Roman" w:eastAsia="Times New Roman" w:hAnsi="Times New Roman" w:cs="Times New Roman"/>
                <w:sz w:val="20"/>
                <w:szCs w:val="20"/>
                <w:lang w:val="sk-SK" w:eastAsia="sk-SK"/>
              </w:rPr>
              <w:t>pro</w:t>
            </w:r>
            <w:proofErr w:type="spellEnd"/>
            <w:r w:rsidRPr="007D52F4">
              <w:rPr>
                <w:rFonts w:ascii="Times New Roman" w:eastAsia="Times New Roman" w:hAnsi="Times New Roman" w:cs="Times New Roman"/>
                <w:sz w:val="20"/>
                <w:szCs w:val="20"/>
                <w:lang w:val="sk-SK" w:eastAsia="sk-SK"/>
              </w:rPr>
              <w:t xml:space="preserve"> ochranu, </w:t>
            </w:r>
            <w:proofErr w:type="spellStart"/>
            <w:r w:rsidRPr="007D52F4">
              <w:rPr>
                <w:rFonts w:ascii="Times New Roman" w:eastAsia="Times New Roman" w:hAnsi="Times New Roman" w:cs="Times New Roman"/>
                <w:sz w:val="20"/>
                <w:szCs w:val="20"/>
                <w:lang w:val="sk-SK" w:eastAsia="sk-SK"/>
              </w:rPr>
              <w:t>separaci</w:t>
            </w:r>
            <w:proofErr w:type="spellEnd"/>
            <w:r w:rsidRPr="007D52F4">
              <w:rPr>
                <w:rFonts w:ascii="Times New Roman" w:eastAsia="Times New Roman" w:hAnsi="Times New Roman" w:cs="Times New Roman"/>
                <w:sz w:val="20"/>
                <w:szCs w:val="20"/>
                <w:lang w:val="sk-SK" w:eastAsia="sk-SK"/>
              </w:rPr>
              <w:t xml:space="preserve"> a </w:t>
            </w:r>
            <w:proofErr w:type="spellStart"/>
            <w:r w:rsidRPr="007D52F4">
              <w:rPr>
                <w:rFonts w:ascii="Times New Roman" w:eastAsia="Times New Roman" w:hAnsi="Times New Roman" w:cs="Times New Roman"/>
                <w:sz w:val="20"/>
                <w:szCs w:val="20"/>
                <w:lang w:val="sk-SK" w:eastAsia="sk-SK"/>
              </w:rPr>
              <w:t>filtraci</w:t>
            </w:r>
            <w:proofErr w:type="spellEnd"/>
            <w:r w:rsidRPr="007D52F4">
              <w:rPr>
                <w:rFonts w:ascii="Times New Roman" w:eastAsia="Times New Roman" w:hAnsi="Times New Roman" w:cs="Times New Roman"/>
                <w:sz w:val="20"/>
                <w:szCs w:val="20"/>
                <w:lang w:val="sk-SK" w:eastAsia="sk-SK"/>
              </w:rPr>
              <w:t xml:space="preserve"> netkaná </w:t>
            </w:r>
            <w:proofErr w:type="spellStart"/>
            <w:r w:rsidRPr="007D52F4">
              <w:rPr>
                <w:rFonts w:ascii="Times New Roman" w:eastAsia="Times New Roman" w:hAnsi="Times New Roman" w:cs="Times New Roman"/>
                <w:sz w:val="20"/>
                <w:szCs w:val="20"/>
                <w:lang w:val="sk-SK" w:eastAsia="sk-SK"/>
              </w:rPr>
              <w:t>měrná</w:t>
            </w:r>
            <w:proofErr w:type="spellEnd"/>
            <w:r w:rsidRPr="007D52F4">
              <w:rPr>
                <w:rFonts w:ascii="Times New Roman" w:eastAsia="Times New Roman" w:hAnsi="Times New Roman" w:cs="Times New Roman"/>
                <w:sz w:val="20"/>
                <w:szCs w:val="20"/>
                <w:lang w:val="sk-SK" w:eastAsia="sk-SK"/>
              </w:rPr>
              <w:t xml:space="preserve"> </w:t>
            </w:r>
            <w:proofErr w:type="spellStart"/>
            <w:r w:rsidRPr="007D52F4">
              <w:rPr>
                <w:rFonts w:ascii="Times New Roman" w:eastAsia="Times New Roman" w:hAnsi="Times New Roman" w:cs="Times New Roman"/>
                <w:sz w:val="20"/>
                <w:szCs w:val="20"/>
                <w:lang w:val="sk-SK" w:eastAsia="sk-SK"/>
              </w:rPr>
              <w:t>hmotnost</w:t>
            </w:r>
            <w:proofErr w:type="spellEnd"/>
            <w:r w:rsidRPr="007D52F4">
              <w:rPr>
                <w:rFonts w:ascii="Times New Roman" w:eastAsia="Times New Roman" w:hAnsi="Times New Roman" w:cs="Times New Roman"/>
                <w:sz w:val="20"/>
                <w:szCs w:val="20"/>
                <w:lang w:val="sk-SK" w:eastAsia="sk-SK"/>
              </w:rPr>
              <w:t xml:space="preserve"> do 200 g/m2 (1)</w:t>
            </w:r>
          </w:p>
        </w:tc>
      </w:tr>
      <w:tr w:rsidR="007D52F4" w:rsidRPr="007D52F4" w:rsidTr="00F9529B">
        <w:trPr>
          <w:gridAfter w:val="1"/>
          <w:wAfter w:w="28" w:type="dxa"/>
          <w:trHeight w:val="345"/>
        </w:trPr>
        <w:tc>
          <w:tcPr>
            <w:tcW w:w="2182" w:type="dxa"/>
            <w:gridSpan w:val="3"/>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1950" w:type="dxa"/>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11-02</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xml:space="preserve">Železniční </w:t>
            </w:r>
            <w:proofErr w:type="spellStart"/>
            <w:r w:rsidRPr="007D52F4">
              <w:rPr>
                <w:rFonts w:ascii="Times New Roman" w:eastAsia="Times New Roman" w:hAnsi="Times New Roman" w:cs="Times New Roman"/>
                <w:sz w:val="20"/>
                <w:szCs w:val="20"/>
                <w:lang w:val="sk-SK" w:eastAsia="sk-SK"/>
              </w:rPr>
              <w:t>spodek</w:t>
            </w:r>
            <w:proofErr w:type="spellEnd"/>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11 913,700</w:t>
            </w:r>
          </w:p>
        </w:tc>
      </w:tr>
      <w:tr w:rsidR="007D52F4" w:rsidRPr="007D52F4" w:rsidTr="00F9529B">
        <w:trPr>
          <w:gridAfter w:val="1"/>
          <w:wAfter w:w="28" w:type="dxa"/>
          <w:trHeight w:val="1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r>
      <w:tr w:rsidR="007D52F4" w:rsidRPr="007D52F4" w:rsidTr="00F9529B">
        <w:trPr>
          <w:gridAfter w:val="1"/>
          <w:wAfter w:w="28" w:type="dxa"/>
          <w:trHeight w:val="25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xml:space="preserve">Sumárne údaje (R919726121 - </w:t>
            </w:r>
            <w:proofErr w:type="spellStart"/>
            <w:r w:rsidRPr="007D52F4">
              <w:rPr>
                <w:rFonts w:ascii="Times New Roman" w:eastAsia="Times New Roman" w:hAnsi="Times New Roman" w:cs="Times New Roman"/>
                <w:sz w:val="20"/>
                <w:szCs w:val="20"/>
                <w:lang w:val="sk-SK" w:eastAsia="sk-SK"/>
              </w:rPr>
              <w:t>Geotextilie</w:t>
            </w:r>
            <w:proofErr w:type="spellEnd"/>
            <w:r w:rsidRPr="007D52F4">
              <w:rPr>
                <w:rFonts w:ascii="Times New Roman" w:eastAsia="Times New Roman" w:hAnsi="Times New Roman" w:cs="Times New Roman"/>
                <w:sz w:val="20"/>
                <w:szCs w:val="20"/>
                <w:lang w:val="sk-SK" w:eastAsia="sk-SK"/>
              </w:rPr>
              <w:t xml:space="preserve"> </w:t>
            </w:r>
            <w:proofErr w:type="spellStart"/>
            <w:r w:rsidRPr="007D52F4">
              <w:rPr>
                <w:rFonts w:ascii="Times New Roman" w:eastAsia="Times New Roman" w:hAnsi="Times New Roman" w:cs="Times New Roman"/>
                <w:sz w:val="20"/>
                <w:szCs w:val="20"/>
                <w:lang w:val="sk-SK" w:eastAsia="sk-SK"/>
              </w:rPr>
              <w:t>pro</w:t>
            </w:r>
            <w:proofErr w:type="spellEnd"/>
            <w:r w:rsidRPr="007D52F4">
              <w:rPr>
                <w:rFonts w:ascii="Times New Roman" w:eastAsia="Times New Roman" w:hAnsi="Times New Roman" w:cs="Times New Roman"/>
                <w:sz w:val="20"/>
                <w:szCs w:val="20"/>
                <w:lang w:val="sk-SK" w:eastAsia="sk-SK"/>
              </w:rPr>
              <w:t xml:space="preserve"> ochranu, </w:t>
            </w:r>
            <w:proofErr w:type="spellStart"/>
            <w:r w:rsidRPr="007D52F4">
              <w:rPr>
                <w:rFonts w:ascii="Times New Roman" w:eastAsia="Times New Roman" w:hAnsi="Times New Roman" w:cs="Times New Roman"/>
                <w:sz w:val="20"/>
                <w:szCs w:val="20"/>
                <w:lang w:val="sk-SK" w:eastAsia="sk-SK"/>
              </w:rPr>
              <w:t>separaci</w:t>
            </w:r>
            <w:proofErr w:type="spellEnd"/>
            <w:r w:rsidRPr="007D52F4">
              <w:rPr>
                <w:rFonts w:ascii="Times New Roman" w:eastAsia="Times New Roman" w:hAnsi="Times New Roman" w:cs="Times New Roman"/>
                <w:sz w:val="20"/>
                <w:szCs w:val="20"/>
                <w:lang w:val="sk-SK" w:eastAsia="sk-SK"/>
              </w:rPr>
              <w:t xml:space="preserve"> a </w:t>
            </w:r>
            <w:proofErr w:type="spellStart"/>
            <w:r w:rsidRPr="007D52F4">
              <w:rPr>
                <w:rFonts w:ascii="Times New Roman" w:eastAsia="Times New Roman" w:hAnsi="Times New Roman" w:cs="Times New Roman"/>
                <w:sz w:val="20"/>
                <w:szCs w:val="20"/>
                <w:lang w:val="sk-SK" w:eastAsia="sk-SK"/>
              </w:rPr>
              <w:t>filtraci</w:t>
            </w:r>
            <w:proofErr w:type="spellEnd"/>
            <w:r w:rsidRPr="007D52F4">
              <w:rPr>
                <w:rFonts w:ascii="Times New Roman" w:eastAsia="Times New Roman" w:hAnsi="Times New Roman" w:cs="Times New Roman"/>
                <w:sz w:val="20"/>
                <w:szCs w:val="20"/>
                <w:lang w:val="sk-SK" w:eastAsia="sk-SK"/>
              </w:rPr>
              <w:t xml:space="preserve"> netkaná </w:t>
            </w:r>
            <w:proofErr w:type="spellStart"/>
            <w:r w:rsidRPr="007D52F4">
              <w:rPr>
                <w:rFonts w:ascii="Times New Roman" w:eastAsia="Times New Roman" w:hAnsi="Times New Roman" w:cs="Times New Roman"/>
                <w:sz w:val="20"/>
                <w:szCs w:val="20"/>
                <w:lang w:val="sk-SK" w:eastAsia="sk-SK"/>
              </w:rPr>
              <w:t>měrná</w:t>
            </w:r>
            <w:proofErr w:type="spellEnd"/>
            <w:r w:rsidRPr="007D52F4">
              <w:rPr>
                <w:rFonts w:ascii="Times New Roman" w:eastAsia="Times New Roman" w:hAnsi="Times New Roman" w:cs="Times New Roman"/>
                <w:sz w:val="20"/>
                <w:szCs w:val="20"/>
                <w:lang w:val="sk-SK" w:eastAsia="sk-SK"/>
              </w:rPr>
              <w:t xml:space="preserve"> </w:t>
            </w:r>
            <w:proofErr w:type="spellStart"/>
            <w:r w:rsidRPr="007D52F4">
              <w:rPr>
                <w:rFonts w:ascii="Times New Roman" w:eastAsia="Times New Roman" w:hAnsi="Times New Roman" w:cs="Times New Roman"/>
                <w:sz w:val="20"/>
                <w:szCs w:val="20"/>
                <w:lang w:val="sk-SK" w:eastAsia="sk-SK"/>
              </w:rPr>
              <w:t>hmotnost</w:t>
            </w:r>
            <w:proofErr w:type="spellEnd"/>
            <w:r w:rsidRPr="007D52F4">
              <w:rPr>
                <w:rFonts w:ascii="Times New Roman" w:eastAsia="Times New Roman" w:hAnsi="Times New Roman" w:cs="Times New Roman"/>
                <w:sz w:val="20"/>
                <w:szCs w:val="20"/>
                <w:lang w:val="sk-SK" w:eastAsia="sk-SK"/>
              </w:rPr>
              <w:t xml:space="preserve"> do 200 g/m2)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11 913,700</w:t>
            </w:r>
          </w:p>
        </w:tc>
      </w:tr>
      <w:tr w:rsidR="007D52F4" w:rsidRPr="007D52F4" w:rsidTr="00F9529B">
        <w:trPr>
          <w:gridAfter w:val="1"/>
          <w:wAfter w:w="28" w:type="dxa"/>
          <w:trHeight w:val="270"/>
        </w:trPr>
        <w:tc>
          <w:tcPr>
            <w:tcW w:w="10909" w:type="dxa"/>
            <w:gridSpan w:val="10"/>
            <w:tcBorders>
              <w:top w:val="nil"/>
              <w:left w:val="single" w:sz="8" w:space="0" w:color="auto"/>
              <w:bottom w:val="single" w:sz="8" w:space="0" w:color="auto"/>
              <w:right w:val="single" w:sz="8" w:space="0" w:color="auto"/>
            </w:tcBorders>
            <w:shd w:val="clear" w:color="auto" w:fill="D9D9D9" w:themeFill="background1" w:themeFillShade="D9"/>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Kód položky: 28995 - KOTEVNÍ SÍTĚ PRO GABIONY A ARMOVANÉ ZEMINY (3)</w:t>
            </w:r>
          </w:p>
        </w:tc>
      </w:tr>
      <w:tr w:rsidR="007D52F4" w:rsidRPr="007D52F4" w:rsidTr="00F9529B">
        <w:trPr>
          <w:trHeight w:val="345"/>
        </w:trPr>
        <w:tc>
          <w:tcPr>
            <w:tcW w:w="236" w:type="dxa"/>
            <w:gridSpan w:val="2"/>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924" w:type="dxa"/>
            <w:gridSpan w:val="3"/>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14-58</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proofErr w:type="spellStart"/>
            <w:r w:rsidRPr="007D52F4">
              <w:rPr>
                <w:rFonts w:ascii="Times New Roman" w:eastAsia="Times New Roman" w:hAnsi="Times New Roman" w:cs="Times New Roman"/>
                <w:sz w:val="20"/>
                <w:szCs w:val="20"/>
                <w:lang w:val="sk-SK" w:eastAsia="sk-SK"/>
              </w:rPr>
              <w:t>Propustek</w:t>
            </w:r>
            <w:proofErr w:type="spellEnd"/>
            <w:r w:rsidRPr="007D52F4">
              <w:rPr>
                <w:rFonts w:ascii="Times New Roman" w:eastAsia="Times New Roman" w:hAnsi="Times New Roman" w:cs="Times New Roman"/>
                <w:sz w:val="20"/>
                <w:szCs w:val="20"/>
                <w:lang w:val="sk-SK" w:eastAsia="sk-SK"/>
              </w:rPr>
              <w:t xml:space="preserve"> v ev. km 226,471</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215,600</w:t>
            </w:r>
          </w:p>
        </w:tc>
      </w:tr>
      <w:tr w:rsidR="007D52F4" w:rsidRPr="007D52F4" w:rsidTr="00F9529B">
        <w:trPr>
          <w:trHeight w:val="345"/>
        </w:trPr>
        <w:tc>
          <w:tcPr>
            <w:tcW w:w="0" w:type="auto"/>
            <w:gridSpan w:val="2"/>
            <w:vMerge/>
            <w:tcBorders>
              <w:top w:val="nil"/>
              <w:left w:val="single" w:sz="8" w:space="0" w:color="auto"/>
              <w:bottom w:val="single" w:sz="8" w:space="0" w:color="auto"/>
              <w:right w:val="single" w:sz="8" w:space="0" w:color="auto"/>
            </w:tcBorders>
            <w:vAlign w:val="cente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924" w:type="dxa"/>
            <w:gridSpan w:val="3"/>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14-71</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proofErr w:type="spellStart"/>
            <w:r w:rsidRPr="007D52F4">
              <w:rPr>
                <w:rFonts w:ascii="Times New Roman" w:eastAsia="Times New Roman" w:hAnsi="Times New Roman" w:cs="Times New Roman"/>
                <w:sz w:val="20"/>
                <w:szCs w:val="20"/>
                <w:lang w:val="sk-SK" w:eastAsia="sk-SK"/>
              </w:rPr>
              <w:t>Propustek</w:t>
            </w:r>
            <w:proofErr w:type="spellEnd"/>
            <w:r w:rsidRPr="007D52F4">
              <w:rPr>
                <w:rFonts w:ascii="Times New Roman" w:eastAsia="Times New Roman" w:hAnsi="Times New Roman" w:cs="Times New Roman"/>
                <w:sz w:val="20"/>
                <w:szCs w:val="20"/>
                <w:lang w:val="sk-SK" w:eastAsia="sk-SK"/>
              </w:rPr>
              <w:t xml:space="preserve"> v ev. km 232,125</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200,800</w:t>
            </w:r>
          </w:p>
        </w:tc>
      </w:tr>
      <w:tr w:rsidR="007D52F4" w:rsidRPr="007D52F4" w:rsidTr="00F9529B">
        <w:trPr>
          <w:trHeight w:val="345"/>
        </w:trPr>
        <w:tc>
          <w:tcPr>
            <w:tcW w:w="0" w:type="auto"/>
            <w:gridSpan w:val="2"/>
            <w:vMerge/>
            <w:tcBorders>
              <w:top w:val="nil"/>
              <w:left w:val="single" w:sz="8" w:space="0" w:color="auto"/>
              <w:bottom w:val="single" w:sz="8" w:space="0" w:color="auto"/>
              <w:right w:val="single" w:sz="8" w:space="0" w:color="auto"/>
            </w:tcBorders>
            <w:vAlign w:val="cente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924" w:type="dxa"/>
            <w:gridSpan w:val="3"/>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18-01</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proofErr w:type="spellStart"/>
            <w:r w:rsidRPr="007D52F4">
              <w:rPr>
                <w:rFonts w:ascii="Times New Roman" w:eastAsia="Times New Roman" w:hAnsi="Times New Roman" w:cs="Times New Roman"/>
                <w:sz w:val="20"/>
                <w:szCs w:val="20"/>
                <w:lang w:val="sk-SK" w:eastAsia="sk-SK"/>
              </w:rPr>
              <w:t>Přístupová</w:t>
            </w:r>
            <w:proofErr w:type="spellEnd"/>
            <w:r w:rsidRPr="007D52F4">
              <w:rPr>
                <w:rFonts w:ascii="Times New Roman" w:eastAsia="Times New Roman" w:hAnsi="Times New Roman" w:cs="Times New Roman"/>
                <w:sz w:val="20"/>
                <w:szCs w:val="20"/>
                <w:lang w:val="sk-SK" w:eastAsia="sk-SK"/>
              </w:rPr>
              <w:t xml:space="preserve"> </w:t>
            </w:r>
            <w:proofErr w:type="spellStart"/>
            <w:r w:rsidRPr="007D52F4">
              <w:rPr>
                <w:rFonts w:ascii="Times New Roman" w:eastAsia="Times New Roman" w:hAnsi="Times New Roman" w:cs="Times New Roman"/>
                <w:sz w:val="20"/>
                <w:szCs w:val="20"/>
                <w:lang w:val="sk-SK" w:eastAsia="sk-SK"/>
              </w:rPr>
              <w:t>komunikace</w:t>
            </w:r>
            <w:proofErr w:type="spellEnd"/>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M2</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1 638,000</w:t>
            </w:r>
          </w:p>
        </w:tc>
      </w:tr>
      <w:tr w:rsidR="007D52F4" w:rsidRPr="007D52F4" w:rsidTr="00F9529B">
        <w:trPr>
          <w:gridAfter w:val="1"/>
          <w:wAfter w:w="28" w:type="dxa"/>
          <w:trHeight w:val="15"/>
        </w:trPr>
        <w:tc>
          <w:tcPr>
            <w:tcW w:w="236"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56" w:type="dxa"/>
            <w:gridSpan w:val="6"/>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r>
      <w:tr w:rsidR="007D52F4" w:rsidRPr="007D52F4" w:rsidTr="00F9529B">
        <w:trPr>
          <w:gridAfter w:val="1"/>
          <w:wAfter w:w="28" w:type="dxa"/>
          <w:trHeight w:val="255"/>
        </w:trPr>
        <w:tc>
          <w:tcPr>
            <w:tcW w:w="236" w:type="dxa"/>
            <w:gridSpan w:val="2"/>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56" w:type="dxa"/>
            <w:gridSpan w:val="6"/>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Sumárne údaje (28995 - KOTEVNÍ SÍTĚ PRO GABIONY A ARMOVANÉ ZEMINY)</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2 054,400</w:t>
            </w:r>
          </w:p>
        </w:tc>
      </w:tr>
      <w:tr w:rsidR="007D52F4" w:rsidRPr="007D52F4" w:rsidTr="00F9529B">
        <w:trPr>
          <w:gridAfter w:val="1"/>
          <w:wAfter w:w="28" w:type="dxa"/>
          <w:trHeight w:val="270"/>
        </w:trPr>
        <w:tc>
          <w:tcPr>
            <w:tcW w:w="10909" w:type="dxa"/>
            <w:gridSpan w:val="10"/>
            <w:tcBorders>
              <w:top w:val="nil"/>
              <w:left w:val="single" w:sz="8" w:space="0" w:color="auto"/>
              <w:bottom w:val="single" w:sz="8" w:space="0" w:color="auto"/>
              <w:right w:val="single" w:sz="8" w:space="0" w:color="auto"/>
            </w:tcBorders>
            <w:shd w:val="clear" w:color="auto" w:fill="D9D9D9" w:themeFill="background1" w:themeFillShade="D9"/>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Kód položky: 327214 - ZDI OPĚRNÉ, ZÁRUBNÍ, NÁBŘEŽNÍ Z GABIONŮ VČETNĚ KOVOVÉ KONSTRUKCE (3)</w:t>
            </w:r>
          </w:p>
        </w:tc>
      </w:tr>
      <w:tr w:rsidR="007D52F4" w:rsidRPr="007D52F4" w:rsidTr="00F9529B">
        <w:trPr>
          <w:gridAfter w:val="1"/>
          <w:wAfter w:w="28" w:type="dxa"/>
          <w:trHeight w:val="345"/>
        </w:trPr>
        <w:tc>
          <w:tcPr>
            <w:tcW w:w="236" w:type="dxa"/>
            <w:gridSpan w:val="2"/>
            <w:vMerge w:val="restart"/>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11-02</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xml:space="preserve">Železniční </w:t>
            </w:r>
            <w:proofErr w:type="spellStart"/>
            <w:r w:rsidRPr="007D52F4">
              <w:rPr>
                <w:rFonts w:ascii="Times New Roman" w:eastAsia="Times New Roman" w:hAnsi="Times New Roman" w:cs="Times New Roman"/>
                <w:sz w:val="20"/>
                <w:szCs w:val="20"/>
                <w:lang w:val="sk-SK" w:eastAsia="sk-SK"/>
              </w:rPr>
              <w:t>spodek</w:t>
            </w:r>
            <w:proofErr w:type="spellEnd"/>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M3</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207,500</w:t>
            </w:r>
          </w:p>
        </w:tc>
      </w:tr>
      <w:tr w:rsidR="007D52F4" w:rsidRPr="007D52F4" w:rsidTr="00F9529B">
        <w:trPr>
          <w:gridAfter w:val="1"/>
          <w:wAfter w:w="28" w:type="dxa"/>
          <w:trHeight w:val="345"/>
        </w:trPr>
        <w:tc>
          <w:tcPr>
            <w:tcW w:w="0" w:type="auto"/>
            <w:gridSpan w:val="2"/>
            <w:vMerge/>
            <w:tcBorders>
              <w:top w:val="nil"/>
              <w:left w:val="single" w:sz="8" w:space="0" w:color="auto"/>
              <w:bottom w:val="single" w:sz="8" w:space="0" w:color="auto"/>
              <w:right w:val="single" w:sz="8" w:space="0" w:color="auto"/>
            </w:tcBorders>
            <w:vAlign w:val="cente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14-22</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Most v ev. km 232,341</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M3</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5,500</w:t>
            </w:r>
          </w:p>
        </w:tc>
      </w:tr>
      <w:tr w:rsidR="007D52F4" w:rsidRPr="007D52F4" w:rsidTr="00F9529B">
        <w:trPr>
          <w:gridAfter w:val="1"/>
          <w:wAfter w:w="28" w:type="dxa"/>
          <w:trHeight w:val="345"/>
        </w:trPr>
        <w:tc>
          <w:tcPr>
            <w:tcW w:w="0" w:type="auto"/>
            <w:gridSpan w:val="2"/>
            <w:vMerge/>
            <w:tcBorders>
              <w:top w:val="nil"/>
              <w:left w:val="single" w:sz="8" w:space="0" w:color="auto"/>
              <w:bottom w:val="single" w:sz="8" w:space="0" w:color="auto"/>
              <w:right w:val="single" w:sz="8" w:space="0" w:color="auto"/>
            </w:tcBorders>
            <w:vAlign w:val="cente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3896"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SO 14-57</w:t>
            </w:r>
          </w:p>
        </w:tc>
        <w:tc>
          <w:tcPr>
            <w:tcW w:w="4793"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proofErr w:type="spellStart"/>
            <w:r w:rsidRPr="007D52F4">
              <w:rPr>
                <w:rFonts w:ascii="Times New Roman" w:eastAsia="Times New Roman" w:hAnsi="Times New Roman" w:cs="Times New Roman"/>
                <w:sz w:val="20"/>
                <w:szCs w:val="20"/>
                <w:lang w:val="sk-SK" w:eastAsia="sk-SK"/>
              </w:rPr>
              <w:t>Propustek</w:t>
            </w:r>
            <w:proofErr w:type="spellEnd"/>
            <w:r w:rsidRPr="007D52F4">
              <w:rPr>
                <w:rFonts w:ascii="Times New Roman" w:eastAsia="Times New Roman" w:hAnsi="Times New Roman" w:cs="Times New Roman"/>
                <w:sz w:val="20"/>
                <w:szCs w:val="20"/>
                <w:lang w:val="sk-SK" w:eastAsia="sk-SK"/>
              </w:rPr>
              <w:t xml:space="preserve"> v ev. km 226,028</w:t>
            </w:r>
          </w:p>
        </w:tc>
        <w:tc>
          <w:tcPr>
            <w:tcW w:w="56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M3</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2,700</w:t>
            </w:r>
          </w:p>
        </w:tc>
      </w:tr>
      <w:tr w:rsidR="007D52F4" w:rsidRPr="007D52F4" w:rsidTr="00F9529B">
        <w:trPr>
          <w:gridAfter w:val="1"/>
          <w:wAfter w:w="28" w:type="dxa"/>
          <w:trHeight w:val="1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 </w:t>
            </w:r>
          </w:p>
        </w:tc>
      </w:tr>
      <w:tr w:rsidR="007D52F4" w:rsidRPr="007D52F4" w:rsidTr="00F9529B">
        <w:trPr>
          <w:gridAfter w:val="1"/>
          <w:wAfter w:w="28" w:type="dxa"/>
          <w:trHeight w:val="255"/>
        </w:trPr>
        <w:tc>
          <w:tcPr>
            <w:tcW w:w="222" w:type="dxa"/>
            <w:tcBorders>
              <w:top w:val="nil"/>
              <w:left w:val="single" w:sz="8" w:space="0" w:color="auto"/>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eastAsia="Times New Roman" w:hAnsi="Times New Roman" w:cs="Times New Roman"/>
                <w:sz w:val="20"/>
                <w:szCs w:val="20"/>
                <w:lang w:val="sk-SK" w:eastAsia="sk-SK"/>
              </w:rPr>
            </w:pPr>
          </w:p>
        </w:tc>
        <w:tc>
          <w:tcPr>
            <w:tcW w:w="9270" w:type="dxa"/>
            <w:gridSpan w:val="7"/>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Sumárne údaje (327214 - ZDI OPĚRNÉ, ZÁRUBNÍ, NÁBŘEŽNÍ Z GABIONŮ VČETNĚ KOVOVÉ KONSTRUKCE)</w:t>
            </w:r>
          </w:p>
        </w:tc>
        <w:tc>
          <w:tcPr>
            <w:tcW w:w="1417" w:type="dxa"/>
            <w:gridSpan w:val="2"/>
            <w:tcBorders>
              <w:top w:val="nil"/>
              <w:left w:val="nil"/>
              <w:bottom w:val="single" w:sz="8" w:space="0" w:color="auto"/>
              <w:right w:val="single" w:sz="8" w:space="0" w:color="auto"/>
            </w:tcBorders>
            <w:noWrap/>
            <w:tcMar>
              <w:top w:w="0" w:type="dxa"/>
              <w:left w:w="108" w:type="dxa"/>
              <w:bottom w:w="0" w:type="dxa"/>
              <w:right w:w="108" w:type="dxa"/>
            </w:tcMar>
            <w:hideMark/>
          </w:tcPr>
          <w:p w:rsidR="007D52F4" w:rsidRPr="007D52F4" w:rsidRDefault="007D52F4" w:rsidP="007D52F4">
            <w:pPr>
              <w:spacing w:after="0" w:line="240" w:lineRule="auto"/>
              <w:rPr>
                <w:rFonts w:ascii="Times New Roman" w:hAnsi="Times New Roman" w:cs="Times New Roman"/>
                <w:sz w:val="20"/>
                <w:szCs w:val="20"/>
                <w:lang w:val="sk-SK"/>
              </w:rPr>
            </w:pPr>
            <w:r w:rsidRPr="007D52F4">
              <w:rPr>
                <w:rFonts w:ascii="Times New Roman" w:eastAsia="Times New Roman" w:hAnsi="Times New Roman" w:cs="Times New Roman"/>
                <w:sz w:val="20"/>
                <w:szCs w:val="20"/>
                <w:lang w:val="sk-SK" w:eastAsia="sk-SK"/>
              </w:rPr>
              <w:t>215,700</w:t>
            </w:r>
          </w:p>
        </w:tc>
      </w:tr>
    </w:tbl>
    <w:p w:rsidR="007D52F4" w:rsidRPr="007D52F4" w:rsidRDefault="007D52F4" w:rsidP="007D52F4">
      <w:pPr>
        <w:spacing w:after="0"/>
        <w:jc w:val="both"/>
        <w:rPr>
          <w:rFonts w:ascii="Times New Roman" w:hAnsi="Times New Roman" w:cs="Times New Roman"/>
          <w:b/>
          <w:lang w:eastAsia="cs-CZ"/>
        </w:rPr>
      </w:pPr>
    </w:p>
    <w:p w:rsidR="007D52F4" w:rsidRPr="007D52F4" w:rsidRDefault="007D52F4" w:rsidP="007D52F4">
      <w:pPr>
        <w:spacing w:after="0"/>
        <w:jc w:val="both"/>
        <w:rPr>
          <w:rFonts w:ascii="Times New Roman" w:hAnsi="Times New Roman" w:cs="Times New Roman"/>
          <w:b/>
          <w:lang w:eastAsia="cs-CZ"/>
        </w:rPr>
      </w:pPr>
      <w:r w:rsidRPr="007D52F4">
        <w:rPr>
          <w:rFonts w:ascii="Times New Roman" w:hAnsi="Times New Roman" w:cs="Times New Roman"/>
          <w:b/>
          <w:lang w:eastAsia="cs-CZ"/>
        </w:rPr>
        <w:t>Odpověď k dotazu č. 17</w:t>
      </w:r>
      <w:r>
        <w:rPr>
          <w:rFonts w:ascii="Times New Roman" w:hAnsi="Times New Roman" w:cs="Times New Roman"/>
          <w:b/>
          <w:lang w:eastAsia="cs-CZ"/>
        </w:rPr>
        <w:t>4</w:t>
      </w:r>
      <w:r w:rsidRPr="007D52F4">
        <w:rPr>
          <w:rFonts w:ascii="Times New Roman" w:hAnsi="Times New Roman" w:cs="Times New Roman"/>
          <w:b/>
          <w:lang w:eastAsia="cs-CZ"/>
        </w:rPr>
        <w:t xml:space="preserve">: </w:t>
      </w:r>
    </w:p>
    <w:p w:rsidR="00AB7C17" w:rsidRDefault="00CD314E" w:rsidP="00CD314E">
      <w:pPr>
        <w:spacing w:after="0"/>
        <w:jc w:val="both"/>
        <w:rPr>
          <w:rFonts w:ascii="Times New Roman" w:hAnsi="Times New Roman" w:cs="Times New Roman"/>
          <w:i/>
          <w:lang w:eastAsia="cs-CZ"/>
        </w:rPr>
      </w:pPr>
      <w:r w:rsidRPr="00CD314E">
        <w:rPr>
          <w:rFonts w:ascii="Times New Roman" w:hAnsi="Times New Roman" w:cs="Times New Roman"/>
          <w:i/>
          <w:u w:val="single"/>
          <w:lang w:eastAsia="cs-CZ"/>
        </w:rPr>
        <w:t>SO 14-13</w:t>
      </w:r>
      <w:r>
        <w:rPr>
          <w:rFonts w:ascii="Times New Roman" w:hAnsi="Times New Roman" w:cs="Times New Roman"/>
          <w:i/>
          <w:lang w:eastAsia="cs-CZ"/>
        </w:rPr>
        <w:t xml:space="preserve">: </w:t>
      </w:r>
    </w:p>
    <w:p w:rsidR="00CD314E" w:rsidRDefault="00CD314E" w:rsidP="00CD314E">
      <w:pPr>
        <w:spacing w:after="0"/>
        <w:jc w:val="both"/>
        <w:rPr>
          <w:rFonts w:ascii="Times New Roman" w:hAnsi="Times New Roman" w:cs="Times New Roman"/>
          <w:i/>
          <w:lang w:eastAsia="cs-CZ"/>
        </w:rPr>
      </w:pPr>
      <w:r w:rsidRPr="00CD314E">
        <w:rPr>
          <w:rFonts w:ascii="Times New Roman" w:hAnsi="Times New Roman" w:cs="Times New Roman"/>
          <w:i/>
          <w:lang w:eastAsia="cs-CZ"/>
        </w:rPr>
        <w:t xml:space="preserve">Položky </w:t>
      </w:r>
      <w:r w:rsidR="002D6729">
        <w:rPr>
          <w:rFonts w:ascii="Times New Roman" w:hAnsi="Times New Roman" w:cs="Times New Roman"/>
          <w:i/>
          <w:lang w:eastAsia="cs-CZ"/>
        </w:rPr>
        <w:t xml:space="preserve">s kódy </w:t>
      </w:r>
      <w:r w:rsidRPr="00CD314E">
        <w:rPr>
          <w:rFonts w:ascii="Times New Roman" w:hAnsi="Times New Roman" w:cs="Times New Roman"/>
          <w:i/>
          <w:lang w:eastAsia="cs-CZ"/>
        </w:rPr>
        <w:t>28999, 711507</w:t>
      </w:r>
      <w:r w:rsidR="002D6729">
        <w:rPr>
          <w:rFonts w:ascii="Times New Roman" w:hAnsi="Times New Roman" w:cs="Times New Roman"/>
          <w:i/>
          <w:lang w:eastAsia="cs-CZ"/>
        </w:rPr>
        <w:t xml:space="preserve"> a</w:t>
      </w:r>
      <w:r w:rsidRPr="00CD314E">
        <w:rPr>
          <w:rFonts w:ascii="Times New Roman" w:hAnsi="Times New Roman" w:cs="Times New Roman"/>
          <w:i/>
          <w:lang w:eastAsia="cs-CZ"/>
        </w:rPr>
        <w:t xml:space="preserve"> 711509 jsou podrobněji popsány a požadavky na ně specifikovány v</w:t>
      </w:r>
      <w:r>
        <w:rPr>
          <w:rFonts w:ascii="Times New Roman" w:hAnsi="Times New Roman" w:cs="Times New Roman"/>
          <w:i/>
          <w:lang w:eastAsia="cs-CZ"/>
        </w:rPr>
        <w:t> </w:t>
      </w:r>
      <w:r w:rsidRPr="00CD314E">
        <w:rPr>
          <w:rFonts w:ascii="Times New Roman" w:hAnsi="Times New Roman" w:cs="Times New Roman"/>
          <w:i/>
          <w:lang w:eastAsia="cs-CZ"/>
        </w:rPr>
        <w:t>příloze</w:t>
      </w:r>
      <w:r>
        <w:rPr>
          <w:rFonts w:ascii="Times New Roman" w:hAnsi="Times New Roman" w:cs="Times New Roman"/>
          <w:i/>
          <w:lang w:eastAsia="cs-CZ"/>
        </w:rPr>
        <w:t xml:space="preserve"> dokumentace </w:t>
      </w:r>
      <w:r w:rsidR="00AB7C17" w:rsidRPr="00CD314E">
        <w:rPr>
          <w:rFonts w:ascii="Times New Roman" w:hAnsi="Times New Roman" w:cs="Times New Roman"/>
          <w:i/>
          <w:lang w:eastAsia="cs-CZ"/>
        </w:rPr>
        <w:t>č. 01 - Technick</w:t>
      </w:r>
      <w:r w:rsidR="00AB7C17">
        <w:rPr>
          <w:rFonts w:ascii="Times New Roman" w:hAnsi="Times New Roman" w:cs="Times New Roman"/>
          <w:i/>
          <w:lang w:eastAsia="cs-CZ"/>
        </w:rPr>
        <w:t>á</w:t>
      </w:r>
      <w:r w:rsidR="00AB7C17" w:rsidRPr="00CD314E">
        <w:rPr>
          <w:rFonts w:ascii="Times New Roman" w:hAnsi="Times New Roman" w:cs="Times New Roman"/>
          <w:i/>
          <w:lang w:eastAsia="cs-CZ"/>
        </w:rPr>
        <w:t xml:space="preserve"> zpráv</w:t>
      </w:r>
      <w:r w:rsidR="00AB7C17">
        <w:rPr>
          <w:rFonts w:ascii="Times New Roman" w:hAnsi="Times New Roman" w:cs="Times New Roman"/>
          <w:i/>
          <w:lang w:eastAsia="cs-CZ"/>
        </w:rPr>
        <w:t xml:space="preserve">a, </w:t>
      </w:r>
      <w:r>
        <w:rPr>
          <w:rFonts w:ascii="Times New Roman" w:hAnsi="Times New Roman" w:cs="Times New Roman"/>
          <w:i/>
          <w:lang w:eastAsia="cs-CZ"/>
        </w:rPr>
        <w:t>předmětného SO</w:t>
      </w:r>
      <w:r w:rsidRPr="00CD314E">
        <w:rPr>
          <w:rFonts w:ascii="Times New Roman" w:hAnsi="Times New Roman" w:cs="Times New Roman"/>
          <w:i/>
          <w:lang w:eastAsia="cs-CZ"/>
        </w:rPr>
        <w:t>.</w:t>
      </w:r>
    </w:p>
    <w:p w:rsidR="00B138EE" w:rsidRDefault="00B138EE" w:rsidP="00CD314E">
      <w:pPr>
        <w:spacing w:after="0"/>
        <w:jc w:val="both"/>
        <w:rPr>
          <w:rFonts w:ascii="Times New Roman" w:hAnsi="Times New Roman" w:cs="Times New Roman"/>
          <w:i/>
          <w:lang w:eastAsia="cs-CZ"/>
        </w:rPr>
      </w:pPr>
    </w:p>
    <w:p w:rsidR="00B138EE" w:rsidRPr="00B138EE" w:rsidRDefault="00B138EE" w:rsidP="00B138EE">
      <w:pPr>
        <w:spacing w:after="0"/>
        <w:jc w:val="both"/>
        <w:rPr>
          <w:rFonts w:ascii="Times New Roman" w:hAnsi="Times New Roman" w:cs="Times New Roman"/>
          <w:i/>
          <w:u w:val="single"/>
          <w:lang w:eastAsia="cs-CZ"/>
        </w:rPr>
      </w:pPr>
      <w:r w:rsidRPr="00B138EE">
        <w:rPr>
          <w:rFonts w:ascii="Times New Roman" w:hAnsi="Times New Roman" w:cs="Times New Roman"/>
          <w:i/>
          <w:u w:val="single"/>
          <w:lang w:eastAsia="cs-CZ"/>
        </w:rPr>
        <w:t>SO 12-01:</w:t>
      </w:r>
    </w:p>
    <w:p w:rsidR="00B138EE" w:rsidRPr="00B138EE" w:rsidRDefault="00B138EE" w:rsidP="00B138EE">
      <w:pPr>
        <w:spacing w:after="0"/>
        <w:jc w:val="both"/>
        <w:rPr>
          <w:rFonts w:ascii="Times New Roman" w:hAnsi="Times New Roman" w:cs="Times New Roman"/>
          <w:i/>
          <w:lang w:eastAsia="cs-CZ"/>
        </w:rPr>
      </w:pPr>
      <w:r w:rsidRPr="00B138EE">
        <w:rPr>
          <w:rFonts w:ascii="Times New Roman" w:hAnsi="Times New Roman" w:cs="Times New Roman"/>
          <w:i/>
          <w:lang w:eastAsia="cs-CZ"/>
        </w:rPr>
        <w:lastRenderedPageBreak/>
        <w:t>Geotextilie pro ochranu, separaci a filtraci netkaná, měrná hmotnost min 300 g/m</w:t>
      </w:r>
      <w:r w:rsidRPr="00B138EE">
        <w:rPr>
          <w:rFonts w:ascii="Times New Roman" w:hAnsi="Times New Roman" w:cs="Times New Roman"/>
          <w:i/>
          <w:vertAlign w:val="superscript"/>
          <w:lang w:eastAsia="cs-CZ"/>
        </w:rPr>
        <w:t>2</w:t>
      </w:r>
      <w:r>
        <w:rPr>
          <w:rFonts w:ascii="Times New Roman" w:hAnsi="Times New Roman" w:cs="Times New Roman"/>
          <w:i/>
          <w:lang w:eastAsia="cs-CZ"/>
        </w:rPr>
        <w:t>.</w:t>
      </w:r>
    </w:p>
    <w:p w:rsidR="00CD314E" w:rsidRDefault="00CD314E" w:rsidP="002A0C88">
      <w:pPr>
        <w:spacing w:after="0"/>
        <w:jc w:val="both"/>
        <w:rPr>
          <w:rFonts w:ascii="Times New Roman" w:hAnsi="Times New Roman" w:cs="Times New Roman"/>
          <w:i/>
          <w:lang w:eastAsia="cs-CZ"/>
        </w:rPr>
      </w:pPr>
    </w:p>
    <w:p w:rsidR="00AB7C17" w:rsidRDefault="002A0C88" w:rsidP="002A0C88">
      <w:pPr>
        <w:spacing w:after="0"/>
        <w:jc w:val="both"/>
        <w:rPr>
          <w:rFonts w:ascii="Times New Roman" w:hAnsi="Times New Roman" w:cs="Times New Roman"/>
          <w:i/>
          <w:lang w:eastAsia="cs-CZ"/>
        </w:rPr>
      </w:pPr>
      <w:r w:rsidRPr="00AB7C17">
        <w:rPr>
          <w:rFonts w:ascii="Times New Roman" w:hAnsi="Times New Roman" w:cs="Times New Roman"/>
          <w:i/>
          <w:u w:val="single"/>
          <w:lang w:eastAsia="cs-CZ"/>
        </w:rPr>
        <w:t>SO 11-02</w:t>
      </w:r>
      <w:r w:rsidRPr="002A0C88">
        <w:rPr>
          <w:rFonts w:ascii="Times New Roman" w:hAnsi="Times New Roman" w:cs="Times New Roman"/>
          <w:i/>
          <w:lang w:eastAsia="cs-CZ"/>
        </w:rPr>
        <w:t xml:space="preserve">: </w:t>
      </w:r>
    </w:p>
    <w:p w:rsidR="002A0C88" w:rsidRPr="002A0C88" w:rsidRDefault="00AB7C17" w:rsidP="002A0C88">
      <w:pPr>
        <w:spacing w:after="0"/>
        <w:jc w:val="both"/>
        <w:rPr>
          <w:rFonts w:ascii="Times New Roman" w:hAnsi="Times New Roman" w:cs="Times New Roman"/>
          <w:i/>
          <w:lang w:eastAsia="cs-CZ"/>
        </w:rPr>
      </w:pPr>
      <w:r>
        <w:rPr>
          <w:rFonts w:ascii="Times New Roman" w:hAnsi="Times New Roman" w:cs="Times New Roman"/>
          <w:i/>
          <w:lang w:eastAsia="cs-CZ"/>
        </w:rPr>
        <w:t>V</w:t>
      </w:r>
      <w:r w:rsidR="002A0C88" w:rsidRPr="002A0C88">
        <w:rPr>
          <w:rFonts w:ascii="Times New Roman" w:hAnsi="Times New Roman" w:cs="Times New Roman"/>
          <w:i/>
          <w:lang w:eastAsia="cs-CZ"/>
        </w:rPr>
        <w:t xml:space="preserve">e sloupci Výkaz výměr Soupisu prací je uveden odkaz na tabulku s výpočtem, specifikace výše uvedených prvků (mimo rohože) jsou součástí technické zprávy. </w:t>
      </w:r>
    </w:p>
    <w:p w:rsidR="002A0C88" w:rsidRPr="002A0C88" w:rsidRDefault="002A0C88" w:rsidP="002A0C88">
      <w:pPr>
        <w:spacing w:after="0"/>
        <w:jc w:val="both"/>
        <w:rPr>
          <w:rFonts w:ascii="Times New Roman" w:hAnsi="Times New Roman" w:cs="Times New Roman"/>
          <w:i/>
          <w:lang w:eastAsia="cs-CZ"/>
        </w:rPr>
      </w:pPr>
      <w:r w:rsidRPr="002A0C88">
        <w:rPr>
          <w:rFonts w:ascii="Times New Roman" w:hAnsi="Times New Roman" w:cs="Times New Roman"/>
          <w:i/>
          <w:lang w:eastAsia="cs-CZ"/>
        </w:rPr>
        <w:t>U položky č. 21 objektu SO 11-02: „č. R182420 - Ochrana svahů zatravňovací textilií (</w:t>
      </w:r>
      <w:proofErr w:type="spellStart"/>
      <w:r w:rsidRPr="002A0C88">
        <w:rPr>
          <w:rFonts w:ascii="Times New Roman" w:hAnsi="Times New Roman" w:cs="Times New Roman"/>
          <w:i/>
          <w:lang w:eastAsia="cs-CZ"/>
        </w:rPr>
        <w:t>biorohoží</w:t>
      </w:r>
      <w:proofErr w:type="spellEnd"/>
      <w:r w:rsidRPr="002A0C88">
        <w:rPr>
          <w:rFonts w:ascii="Times New Roman" w:hAnsi="Times New Roman" w:cs="Times New Roman"/>
          <w:i/>
          <w:lang w:eastAsia="cs-CZ"/>
        </w:rPr>
        <w:t xml:space="preserve">)“ se Technické specifikace odkazují na Vzorové listy žel. </w:t>
      </w:r>
      <w:proofErr w:type="gramStart"/>
      <w:r w:rsidRPr="002A0C88">
        <w:rPr>
          <w:rFonts w:ascii="Times New Roman" w:hAnsi="Times New Roman" w:cs="Times New Roman"/>
          <w:i/>
          <w:lang w:eastAsia="cs-CZ"/>
        </w:rPr>
        <w:t>spodku</w:t>
      </w:r>
      <w:proofErr w:type="gramEnd"/>
      <w:r w:rsidRPr="002A0C88">
        <w:rPr>
          <w:rFonts w:ascii="Times New Roman" w:hAnsi="Times New Roman" w:cs="Times New Roman"/>
          <w:i/>
          <w:lang w:eastAsia="cs-CZ"/>
        </w:rPr>
        <w:t xml:space="preserve">. Dle dokumentace tato položka předpokládá použití </w:t>
      </w:r>
      <w:proofErr w:type="spellStart"/>
      <w:r w:rsidRPr="002A0C88">
        <w:rPr>
          <w:rFonts w:ascii="Times New Roman" w:hAnsi="Times New Roman" w:cs="Times New Roman"/>
          <w:i/>
          <w:lang w:eastAsia="cs-CZ"/>
        </w:rPr>
        <w:t>biorohoží</w:t>
      </w:r>
      <w:proofErr w:type="spellEnd"/>
      <w:r w:rsidRPr="002A0C88">
        <w:rPr>
          <w:rFonts w:ascii="Times New Roman" w:hAnsi="Times New Roman" w:cs="Times New Roman"/>
          <w:i/>
          <w:lang w:eastAsia="cs-CZ"/>
        </w:rPr>
        <w:t xml:space="preserve"> v projektovaném sklonu svahu 1:1,5, čemuž odpovídá dle VL Ž 5.13 typ rohože slaměné v kombinaci s kokosovým vláknem upevněné pomocí cca 4 - 6 skob na m</w:t>
      </w:r>
      <w:r w:rsidRPr="002A0C88">
        <w:rPr>
          <w:rFonts w:ascii="Times New Roman" w:hAnsi="Times New Roman" w:cs="Times New Roman"/>
          <w:i/>
          <w:vertAlign w:val="superscript"/>
          <w:lang w:eastAsia="cs-CZ"/>
        </w:rPr>
        <w:t>2</w:t>
      </w:r>
      <w:r w:rsidRPr="002A0C88">
        <w:rPr>
          <w:rFonts w:ascii="Times New Roman" w:hAnsi="Times New Roman" w:cs="Times New Roman"/>
          <w:i/>
          <w:lang w:eastAsia="cs-CZ"/>
        </w:rPr>
        <w:t>. Dlouhodobá ochrana svahu se zvyšuje přidáním kokosových vláken, následkem toho dochází k pomalejší degradaci rohoží.</w:t>
      </w:r>
    </w:p>
    <w:p w:rsidR="002A0C88" w:rsidRPr="002A0C88" w:rsidRDefault="002A0C88" w:rsidP="002A0C88">
      <w:pPr>
        <w:spacing w:after="0"/>
        <w:jc w:val="both"/>
        <w:rPr>
          <w:rFonts w:ascii="Times New Roman" w:hAnsi="Times New Roman" w:cs="Times New Roman"/>
          <w:i/>
          <w:lang w:eastAsia="cs-CZ"/>
        </w:rPr>
      </w:pPr>
      <w:r w:rsidRPr="002A0C88">
        <w:rPr>
          <w:rFonts w:ascii="Times New Roman" w:hAnsi="Times New Roman" w:cs="Times New Roman"/>
          <w:i/>
          <w:lang w:eastAsia="cs-CZ"/>
        </w:rPr>
        <w:t xml:space="preserve">Další specifikace jsou uvedeny v kapitole 5 TKP Ochrana zemního tělesa, čl. 5.2.1.11: </w:t>
      </w:r>
    </w:p>
    <w:p w:rsidR="002A0C88" w:rsidRPr="002A0C88" w:rsidRDefault="002A0C88" w:rsidP="002A0C88">
      <w:pPr>
        <w:spacing w:after="0"/>
        <w:jc w:val="both"/>
        <w:rPr>
          <w:rFonts w:ascii="Times New Roman" w:hAnsi="Times New Roman" w:cs="Times New Roman"/>
          <w:i/>
          <w:lang w:eastAsia="cs-CZ"/>
        </w:rPr>
      </w:pPr>
      <w:r w:rsidRPr="002A0C88">
        <w:rPr>
          <w:rFonts w:ascii="Times New Roman" w:hAnsi="Times New Roman" w:cs="Times New Roman"/>
          <w:i/>
          <w:lang w:eastAsia="cs-CZ"/>
        </w:rPr>
        <w:t xml:space="preserve">Biodegradační rohože jsou tvořeny přírodními látkami organického původu, které jsou kompletně biologicky odbouratelné. Musí umožňovat dobrou akumulaci vody i na strmých svazích a vytvářet vlhké a teplé mikroklima pro optimální podmínky vzrůstu. Zřizují se při kombinované ochraně k dočasné stabilizaci povrchu svahu. </w:t>
      </w:r>
    </w:p>
    <w:p w:rsidR="002A0C88" w:rsidRPr="002A0C88" w:rsidRDefault="002A0C88" w:rsidP="002A0C88">
      <w:pPr>
        <w:spacing w:after="0"/>
        <w:jc w:val="both"/>
        <w:rPr>
          <w:rFonts w:ascii="Times New Roman" w:hAnsi="Times New Roman" w:cs="Times New Roman"/>
          <w:i/>
          <w:lang w:eastAsia="cs-CZ"/>
        </w:rPr>
      </w:pPr>
      <w:r w:rsidRPr="002A0C88">
        <w:rPr>
          <w:rFonts w:ascii="Times New Roman" w:hAnsi="Times New Roman" w:cs="Times New Roman"/>
          <w:i/>
          <w:lang w:eastAsia="cs-CZ"/>
        </w:rPr>
        <w:t xml:space="preserve">Použije se takový typ rohože, aby nedošlo k </w:t>
      </w:r>
      <w:proofErr w:type="spellStart"/>
      <w:r w:rsidRPr="002A0C88">
        <w:rPr>
          <w:rFonts w:ascii="Times New Roman" w:hAnsi="Times New Roman" w:cs="Times New Roman"/>
          <w:i/>
          <w:lang w:eastAsia="cs-CZ"/>
        </w:rPr>
        <w:t>fotodegradaci</w:t>
      </w:r>
      <w:proofErr w:type="spellEnd"/>
      <w:r w:rsidRPr="002A0C88">
        <w:rPr>
          <w:rFonts w:ascii="Times New Roman" w:hAnsi="Times New Roman" w:cs="Times New Roman"/>
          <w:i/>
          <w:lang w:eastAsia="cs-CZ"/>
        </w:rPr>
        <w:t xml:space="preserve"> dříve, než se vytvoří souvislý porost vegetace, který převezme protierozní ochranu svahu. </w:t>
      </w:r>
    </w:p>
    <w:p w:rsidR="002A0C88" w:rsidRPr="002A0C88" w:rsidRDefault="002A0C88" w:rsidP="002A0C88">
      <w:pPr>
        <w:spacing w:after="0"/>
        <w:jc w:val="both"/>
        <w:rPr>
          <w:rFonts w:ascii="Times New Roman" w:hAnsi="Times New Roman" w:cs="Times New Roman"/>
          <w:i/>
          <w:lang w:eastAsia="cs-CZ"/>
        </w:rPr>
      </w:pPr>
      <w:r w:rsidRPr="002A0C88">
        <w:rPr>
          <w:rFonts w:ascii="Times New Roman" w:hAnsi="Times New Roman" w:cs="Times New Roman"/>
          <w:i/>
          <w:lang w:eastAsia="cs-CZ"/>
        </w:rPr>
        <w:t>Biodegradační rohože a protierozní síťovina musí umožnit spolehlivé zakořenění vegetace. Musí být nezávadná pro životní prostředí, tvarově stálá, odolávat unášecí síle přívalové vody, poryvům větru, mechanickému zatížení při montáži a údržbě a nesmí bránit růstu vegetace. Minimální pevnost materiálů v tahu v obou směrech je 3 kN.m</w:t>
      </w:r>
      <w:r w:rsidRPr="002A0C88">
        <w:rPr>
          <w:rFonts w:ascii="Times New Roman" w:hAnsi="Times New Roman" w:cs="Times New Roman"/>
          <w:i/>
          <w:vertAlign w:val="superscript"/>
          <w:lang w:eastAsia="cs-CZ"/>
        </w:rPr>
        <w:t>-3</w:t>
      </w:r>
      <w:r w:rsidRPr="002A0C88">
        <w:rPr>
          <w:rFonts w:ascii="Times New Roman" w:hAnsi="Times New Roman" w:cs="Times New Roman"/>
          <w:i/>
          <w:lang w:eastAsia="cs-CZ"/>
        </w:rPr>
        <w:t>. Současně musí splňovat všechny vlastnosti deklarované výrobcem.</w:t>
      </w:r>
    </w:p>
    <w:p w:rsidR="002A0C88" w:rsidRPr="002A0C88" w:rsidRDefault="002A0C88" w:rsidP="00F9529B">
      <w:pPr>
        <w:spacing w:after="0" w:line="240" w:lineRule="auto"/>
        <w:jc w:val="both"/>
        <w:rPr>
          <w:rFonts w:ascii="Times New Roman" w:hAnsi="Times New Roman" w:cs="Times New Roman"/>
          <w:i/>
          <w:lang w:eastAsia="cs-CZ"/>
        </w:rPr>
      </w:pPr>
    </w:p>
    <w:p w:rsidR="00AB7C17" w:rsidRPr="00AB7C17" w:rsidRDefault="00AB7C17" w:rsidP="00AB7C17">
      <w:pPr>
        <w:spacing w:after="0" w:line="240" w:lineRule="auto"/>
        <w:jc w:val="both"/>
        <w:rPr>
          <w:rFonts w:ascii="Times New Roman" w:hAnsi="Times New Roman" w:cs="Times New Roman"/>
          <w:i/>
          <w:u w:val="single"/>
          <w:lang w:eastAsia="cs-CZ"/>
        </w:rPr>
      </w:pPr>
      <w:r w:rsidRPr="00AB7C17">
        <w:rPr>
          <w:rFonts w:ascii="Times New Roman" w:hAnsi="Times New Roman" w:cs="Times New Roman"/>
          <w:i/>
          <w:u w:val="single"/>
          <w:lang w:eastAsia="cs-CZ"/>
        </w:rPr>
        <w:t>SO 14-09, SO 14-15, SO 14-22, SO 14-58 a SO 14-71</w:t>
      </w:r>
      <w:r>
        <w:rPr>
          <w:rFonts w:ascii="Times New Roman" w:hAnsi="Times New Roman" w:cs="Times New Roman"/>
          <w:i/>
          <w:u w:val="single"/>
          <w:lang w:eastAsia="cs-CZ"/>
        </w:rPr>
        <w:t>:</w:t>
      </w:r>
    </w:p>
    <w:p w:rsidR="00F9529B" w:rsidRPr="002A0C88" w:rsidRDefault="00F9529B" w:rsidP="00F9529B">
      <w:pPr>
        <w:spacing w:after="0" w:line="240" w:lineRule="auto"/>
        <w:jc w:val="both"/>
        <w:rPr>
          <w:rFonts w:ascii="Times New Roman" w:hAnsi="Times New Roman" w:cs="Times New Roman"/>
          <w:i/>
          <w:lang w:eastAsia="cs-CZ"/>
        </w:rPr>
      </w:pPr>
      <w:r w:rsidRPr="002A0C88">
        <w:rPr>
          <w:rFonts w:ascii="Times New Roman" w:hAnsi="Times New Roman" w:cs="Times New Roman"/>
          <w:i/>
          <w:lang w:eastAsia="cs-CZ"/>
        </w:rPr>
        <w:t>K položce „21197 - OPLÁŠTĚNÍ ODVODŇOVACÍCH ŽEBER Z GEOTEXTILIE“:</w:t>
      </w:r>
    </w:p>
    <w:p w:rsidR="00F9529B" w:rsidRPr="00F9529B" w:rsidRDefault="00F9529B" w:rsidP="00F9529B">
      <w:pPr>
        <w:spacing w:after="0" w:line="240" w:lineRule="auto"/>
        <w:jc w:val="both"/>
        <w:rPr>
          <w:rFonts w:ascii="Times New Roman" w:hAnsi="Times New Roman" w:cs="Times New Roman"/>
          <w:i/>
          <w:lang w:eastAsia="cs-CZ"/>
        </w:rPr>
      </w:pPr>
      <w:r w:rsidRPr="00F9529B">
        <w:rPr>
          <w:rFonts w:ascii="Times New Roman" w:hAnsi="Times New Roman" w:cs="Times New Roman"/>
          <w:i/>
          <w:lang w:eastAsia="cs-CZ"/>
        </w:rPr>
        <w:t>Jedná se o doplnění položky drenážního potrubí, zohledňující obal z filtrační geotextilie. Geotextilie nebyla upřesňována, protože je součástí konkrétních výrobků „flexibilní drenážní trubky s geotextilií“.</w:t>
      </w:r>
    </w:p>
    <w:p w:rsidR="00F9529B" w:rsidRPr="00F9529B" w:rsidRDefault="00F9529B" w:rsidP="00F9529B">
      <w:pPr>
        <w:spacing w:after="0" w:line="240" w:lineRule="auto"/>
        <w:jc w:val="both"/>
        <w:rPr>
          <w:rFonts w:ascii="Times New Roman" w:hAnsi="Times New Roman" w:cs="Times New Roman"/>
          <w:i/>
          <w:lang w:eastAsia="cs-CZ"/>
        </w:rPr>
      </w:pPr>
    </w:p>
    <w:p w:rsidR="00AB7C17" w:rsidRPr="00AB7C17" w:rsidRDefault="00AB7C17" w:rsidP="00AB7C17">
      <w:pPr>
        <w:spacing w:after="0" w:line="240" w:lineRule="auto"/>
        <w:jc w:val="both"/>
        <w:rPr>
          <w:rFonts w:ascii="Times New Roman" w:hAnsi="Times New Roman" w:cs="Times New Roman"/>
          <w:i/>
          <w:u w:val="single"/>
          <w:lang w:eastAsia="cs-CZ"/>
        </w:rPr>
      </w:pPr>
      <w:r w:rsidRPr="00AB7C17">
        <w:rPr>
          <w:rFonts w:ascii="Times New Roman" w:hAnsi="Times New Roman" w:cs="Times New Roman"/>
          <w:i/>
          <w:u w:val="single"/>
          <w:lang w:eastAsia="cs-CZ"/>
        </w:rPr>
        <w:t>SO 14-09, SO 14-15</w:t>
      </w:r>
      <w:r>
        <w:rPr>
          <w:rFonts w:ascii="Times New Roman" w:hAnsi="Times New Roman" w:cs="Times New Roman"/>
          <w:i/>
          <w:u w:val="single"/>
          <w:lang w:eastAsia="cs-CZ"/>
        </w:rPr>
        <w:t>:</w:t>
      </w:r>
    </w:p>
    <w:p w:rsidR="00F9529B" w:rsidRPr="00F9529B" w:rsidRDefault="00F9529B" w:rsidP="00F9529B">
      <w:pPr>
        <w:spacing w:after="0" w:line="240" w:lineRule="auto"/>
        <w:jc w:val="both"/>
        <w:rPr>
          <w:rFonts w:ascii="Times New Roman" w:hAnsi="Times New Roman" w:cs="Times New Roman"/>
          <w:i/>
          <w:lang w:eastAsia="cs-CZ"/>
        </w:rPr>
      </w:pPr>
      <w:r w:rsidRPr="00F9529B">
        <w:rPr>
          <w:rFonts w:ascii="Times New Roman" w:hAnsi="Times New Roman" w:cs="Times New Roman"/>
          <w:i/>
          <w:lang w:eastAsia="cs-CZ"/>
        </w:rPr>
        <w:t>K položce „21361 - DRENÁŽNÍ VRSTVY Z GEOTEXTILIE“:</w:t>
      </w:r>
    </w:p>
    <w:p w:rsidR="00F9529B" w:rsidRPr="00F9529B" w:rsidRDefault="00F9529B" w:rsidP="00F9529B">
      <w:pPr>
        <w:spacing w:after="0" w:line="240" w:lineRule="auto"/>
        <w:jc w:val="both"/>
        <w:rPr>
          <w:rFonts w:ascii="Times New Roman" w:hAnsi="Times New Roman" w:cs="Times New Roman"/>
          <w:i/>
          <w:lang w:eastAsia="cs-CZ"/>
        </w:rPr>
      </w:pPr>
      <w:r w:rsidRPr="00F9529B">
        <w:rPr>
          <w:rFonts w:ascii="Times New Roman" w:hAnsi="Times New Roman" w:cs="Times New Roman"/>
          <w:i/>
          <w:lang w:eastAsia="cs-CZ"/>
        </w:rPr>
        <w:t>Pro vsakovací jímku budou použity geotextilie s filtrační funkcí, min. 300 g/m2.</w:t>
      </w:r>
    </w:p>
    <w:p w:rsidR="00F9529B" w:rsidRPr="00F9529B" w:rsidRDefault="00F9529B" w:rsidP="00F9529B">
      <w:pPr>
        <w:spacing w:after="0" w:line="240" w:lineRule="auto"/>
        <w:jc w:val="both"/>
        <w:rPr>
          <w:rFonts w:ascii="Times New Roman" w:hAnsi="Times New Roman" w:cs="Times New Roman"/>
          <w:i/>
          <w:lang w:eastAsia="cs-CZ"/>
        </w:rPr>
      </w:pPr>
    </w:p>
    <w:p w:rsidR="00AB7C17" w:rsidRPr="00AB7C17" w:rsidRDefault="00AB7C17" w:rsidP="00AB7C17">
      <w:pPr>
        <w:spacing w:after="0" w:line="240" w:lineRule="auto"/>
        <w:jc w:val="both"/>
        <w:rPr>
          <w:rFonts w:ascii="Times New Roman" w:hAnsi="Times New Roman" w:cs="Times New Roman"/>
          <w:i/>
          <w:u w:val="single"/>
          <w:lang w:eastAsia="cs-CZ"/>
        </w:rPr>
      </w:pPr>
      <w:r w:rsidRPr="00AB7C17">
        <w:rPr>
          <w:rFonts w:ascii="Times New Roman" w:hAnsi="Times New Roman" w:cs="Times New Roman"/>
          <w:i/>
          <w:u w:val="single"/>
          <w:lang w:eastAsia="cs-CZ"/>
        </w:rPr>
        <w:t>SO 14-61</w:t>
      </w:r>
      <w:r>
        <w:rPr>
          <w:rFonts w:ascii="Times New Roman" w:hAnsi="Times New Roman" w:cs="Times New Roman"/>
          <w:i/>
          <w:u w:val="single"/>
          <w:lang w:eastAsia="cs-CZ"/>
        </w:rPr>
        <w:t>:</w:t>
      </w:r>
    </w:p>
    <w:p w:rsidR="00F9529B" w:rsidRPr="00F9529B" w:rsidRDefault="00F9529B" w:rsidP="00F9529B">
      <w:pPr>
        <w:spacing w:after="0" w:line="240" w:lineRule="auto"/>
        <w:jc w:val="both"/>
        <w:rPr>
          <w:rFonts w:ascii="Times New Roman" w:hAnsi="Times New Roman" w:cs="Times New Roman"/>
          <w:i/>
          <w:lang w:eastAsia="cs-CZ"/>
        </w:rPr>
      </w:pPr>
      <w:r w:rsidRPr="00F9529B">
        <w:rPr>
          <w:rFonts w:ascii="Times New Roman" w:hAnsi="Times New Roman" w:cs="Times New Roman"/>
          <w:i/>
          <w:lang w:eastAsia="cs-CZ"/>
        </w:rPr>
        <w:t>K položce „28997 - OPLÁŠTĚNÍ (ZPEVNĚNÍ) Z GEOTEXTILIE A GEOMŘÍŽOVIN“:</w:t>
      </w:r>
    </w:p>
    <w:p w:rsidR="00F9529B" w:rsidRPr="00F9529B" w:rsidRDefault="00F9529B" w:rsidP="00F9529B">
      <w:pPr>
        <w:spacing w:after="0" w:line="240" w:lineRule="auto"/>
        <w:jc w:val="both"/>
        <w:rPr>
          <w:rFonts w:ascii="Times New Roman" w:hAnsi="Times New Roman" w:cs="Times New Roman"/>
          <w:i/>
          <w:lang w:eastAsia="cs-CZ"/>
        </w:rPr>
      </w:pPr>
      <w:r w:rsidRPr="00F9529B">
        <w:rPr>
          <w:rFonts w:ascii="Times New Roman" w:hAnsi="Times New Roman" w:cs="Times New Roman"/>
          <w:i/>
          <w:lang w:eastAsia="cs-CZ"/>
        </w:rPr>
        <w:t>Pro odpařovací příkop budou použity geotextilie s filtrační funkcí, min. 300 g/m2.</w:t>
      </w:r>
    </w:p>
    <w:p w:rsidR="00F9529B" w:rsidRPr="00F9529B" w:rsidRDefault="00F9529B" w:rsidP="00F9529B">
      <w:pPr>
        <w:spacing w:after="0" w:line="240" w:lineRule="auto"/>
        <w:jc w:val="both"/>
        <w:rPr>
          <w:rFonts w:ascii="Times New Roman" w:hAnsi="Times New Roman" w:cs="Times New Roman"/>
          <w:i/>
          <w:lang w:eastAsia="cs-CZ"/>
        </w:rPr>
      </w:pPr>
    </w:p>
    <w:p w:rsidR="00AB7C17" w:rsidRPr="00AB7C17" w:rsidRDefault="00AB7C17" w:rsidP="00AB7C17">
      <w:pPr>
        <w:spacing w:after="0" w:line="240" w:lineRule="auto"/>
        <w:jc w:val="both"/>
        <w:rPr>
          <w:rFonts w:ascii="Times New Roman" w:hAnsi="Times New Roman" w:cs="Times New Roman"/>
          <w:i/>
          <w:u w:val="single"/>
          <w:lang w:eastAsia="cs-CZ"/>
        </w:rPr>
      </w:pPr>
      <w:r w:rsidRPr="00AB7C17">
        <w:rPr>
          <w:rFonts w:ascii="Times New Roman" w:hAnsi="Times New Roman" w:cs="Times New Roman"/>
          <w:i/>
          <w:u w:val="single"/>
          <w:lang w:eastAsia="cs-CZ"/>
        </w:rPr>
        <w:t>SO 14-22</w:t>
      </w:r>
      <w:r>
        <w:rPr>
          <w:rFonts w:ascii="Times New Roman" w:hAnsi="Times New Roman" w:cs="Times New Roman"/>
          <w:i/>
          <w:u w:val="single"/>
          <w:lang w:eastAsia="cs-CZ"/>
        </w:rPr>
        <w:t>:</w:t>
      </w:r>
    </w:p>
    <w:p w:rsidR="00F9529B" w:rsidRPr="00F9529B" w:rsidRDefault="00F9529B" w:rsidP="00F9529B">
      <w:pPr>
        <w:spacing w:after="0" w:line="240" w:lineRule="auto"/>
        <w:jc w:val="both"/>
        <w:rPr>
          <w:rFonts w:ascii="Times New Roman" w:hAnsi="Times New Roman" w:cs="Times New Roman"/>
          <w:i/>
          <w:lang w:eastAsia="cs-CZ"/>
        </w:rPr>
      </w:pPr>
      <w:r w:rsidRPr="00F9529B">
        <w:rPr>
          <w:rFonts w:ascii="Times New Roman" w:hAnsi="Times New Roman" w:cs="Times New Roman"/>
          <w:i/>
          <w:lang w:eastAsia="cs-CZ"/>
        </w:rPr>
        <w:t>K položce „28999 - OPLÁŠTĚNÍ (ZPEVNĚNÍ) Z FÓLIE“:</w:t>
      </w:r>
    </w:p>
    <w:p w:rsidR="00F9529B" w:rsidRPr="00F9529B" w:rsidRDefault="00F9529B" w:rsidP="00F9529B">
      <w:pPr>
        <w:spacing w:after="0" w:line="240" w:lineRule="auto"/>
        <w:jc w:val="both"/>
        <w:rPr>
          <w:rFonts w:ascii="Times New Roman" w:hAnsi="Times New Roman" w:cs="Times New Roman"/>
          <w:i/>
          <w:lang w:eastAsia="cs-CZ"/>
        </w:rPr>
      </w:pPr>
      <w:r w:rsidRPr="00F9529B">
        <w:rPr>
          <w:rFonts w:ascii="Times New Roman" w:hAnsi="Times New Roman" w:cs="Times New Roman"/>
          <w:i/>
          <w:lang w:eastAsia="cs-CZ"/>
        </w:rPr>
        <w:t>Na krycí lepenku (folii) nejsou kladeny žádné další požadavky. Má pouze dočasnou funkci, kdy odvádí vodu z úložného prahu mostního provizoria do větší vzdálenosti, aby nedošlo k podmáčení prahu.</w:t>
      </w:r>
    </w:p>
    <w:p w:rsidR="00F9529B" w:rsidRPr="00F9529B" w:rsidRDefault="00F9529B" w:rsidP="00F9529B">
      <w:pPr>
        <w:spacing w:after="0" w:line="240" w:lineRule="auto"/>
        <w:jc w:val="both"/>
        <w:rPr>
          <w:rFonts w:ascii="Times New Roman" w:hAnsi="Times New Roman" w:cs="Times New Roman"/>
          <w:i/>
          <w:lang w:eastAsia="cs-CZ"/>
        </w:rPr>
      </w:pPr>
    </w:p>
    <w:p w:rsidR="00AB7C17" w:rsidRPr="00AB7C17" w:rsidRDefault="00AB7C17" w:rsidP="00AB7C17">
      <w:pPr>
        <w:spacing w:after="0" w:line="240" w:lineRule="auto"/>
        <w:jc w:val="both"/>
        <w:rPr>
          <w:rFonts w:ascii="Times New Roman" w:hAnsi="Times New Roman" w:cs="Times New Roman"/>
          <w:i/>
          <w:u w:val="single"/>
          <w:lang w:eastAsia="cs-CZ"/>
        </w:rPr>
      </w:pPr>
      <w:r w:rsidRPr="00AB7C17">
        <w:rPr>
          <w:rFonts w:ascii="Times New Roman" w:hAnsi="Times New Roman" w:cs="Times New Roman"/>
          <w:i/>
          <w:u w:val="single"/>
          <w:lang w:eastAsia="cs-CZ"/>
        </w:rPr>
        <w:t>SO 14-09, SO 14-15</w:t>
      </w:r>
      <w:r>
        <w:rPr>
          <w:rFonts w:ascii="Times New Roman" w:hAnsi="Times New Roman" w:cs="Times New Roman"/>
          <w:i/>
          <w:u w:val="single"/>
          <w:lang w:eastAsia="cs-CZ"/>
        </w:rPr>
        <w:t>:</w:t>
      </w:r>
    </w:p>
    <w:p w:rsidR="00F9529B" w:rsidRPr="00F9529B" w:rsidRDefault="00F9529B" w:rsidP="00F9529B">
      <w:pPr>
        <w:spacing w:after="0" w:line="240" w:lineRule="auto"/>
        <w:jc w:val="both"/>
        <w:rPr>
          <w:rFonts w:ascii="Times New Roman" w:hAnsi="Times New Roman" w:cs="Times New Roman"/>
          <w:i/>
          <w:lang w:eastAsia="cs-CZ"/>
        </w:rPr>
      </w:pPr>
      <w:r w:rsidRPr="00F9529B">
        <w:rPr>
          <w:rFonts w:ascii="Times New Roman" w:hAnsi="Times New Roman" w:cs="Times New Roman"/>
          <w:i/>
          <w:lang w:eastAsia="cs-CZ"/>
        </w:rPr>
        <w:t>K položce „711507 - OCHRANA IZOLACE NA POVRCHU Z PE FÓLIE“:</w:t>
      </w:r>
    </w:p>
    <w:p w:rsidR="00F9529B" w:rsidRPr="00F9529B" w:rsidRDefault="00F9529B" w:rsidP="00F9529B">
      <w:pPr>
        <w:spacing w:after="0" w:line="240" w:lineRule="auto"/>
        <w:jc w:val="both"/>
        <w:rPr>
          <w:rFonts w:ascii="Times New Roman" w:hAnsi="Times New Roman" w:cs="Times New Roman"/>
          <w:i/>
          <w:lang w:eastAsia="cs-CZ"/>
        </w:rPr>
      </w:pPr>
      <w:r w:rsidRPr="00F9529B">
        <w:rPr>
          <w:rFonts w:ascii="Times New Roman" w:hAnsi="Times New Roman" w:cs="Times New Roman"/>
          <w:i/>
          <w:lang w:eastAsia="cs-CZ"/>
        </w:rPr>
        <w:t>Požadavky na separační folie jsou podrobněji specifikovány v TNŽ 73 6280.</w:t>
      </w:r>
    </w:p>
    <w:p w:rsidR="00F9529B" w:rsidRPr="00F9529B" w:rsidRDefault="00F9529B" w:rsidP="00F9529B">
      <w:pPr>
        <w:spacing w:after="0" w:line="240" w:lineRule="auto"/>
        <w:jc w:val="both"/>
        <w:rPr>
          <w:rFonts w:ascii="Times New Roman" w:hAnsi="Times New Roman" w:cs="Times New Roman"/>
          <w:i/>
          <w:lang w:eastAsia="cs-CZ"/>
        </w:rPr>
      </w:pPr>
    </w:p>
    <w:p w:rsidR="00AB7C17" w:rsidRPr="00AB7C17" w:rsidRDefault="00AB7C17" w:rsidP="00AB7C17">
      <w:pPr>
        <w:spacing w:after="0" w:line="240" w:lineRule="auto"/>
        <w:jc w:val="both"/>
        <w:rPr>
          <w:rFonts w:ascii="Times New Roman" w:hAnsi="Times New Roman" w:cs="Times New Roman"/>
          <w:i/>
          <w:u w:val="single"/>
          <w:lang w:eastAsia="cs-CZ"/>
        </w:rPr>
      </w:pPr>
      <w:r w:rsidRPr="00AB7C17">
        <w:rPr>
          <w:rFonts w:ascii="Times New Roman" w:hAnsi="Times New Roman" w:cs="Times New Roman"/>
          <w:i/>
          <w:u w:val="single"/>
          <w:lang w:eastAsia="cs-CZ"/>
        </w:rPr>
        <w:t>SO 14-09, SO 14-15</w:t>
      </w:r>
      <w:r>
        <w:rPr>
          <w:rFonts w:ascii="Times New Roman" w:hAnsi="Times New Roman" w:cs="Times New Roman"/>
          <w:i/>
          <w:u w:val="single"/>
          <w:lang w:eastAsia="cs-CZ"/>
        </w:rPr>
        <w:t>:</w:t>
      </w:r>
    </w:p>
    <w:p w:rsidR="00F9529B" w:rsidRPr="00F9529B" w:rsidRDefault="00F9529B" w:rsidP="00F9529B">
      <w:pPr>
        <w:spacing w:after="0" w:line="240" w:lineRule="auto"/>
        <w:jc w:val="both"/>
        <w:rPr>
          <w:rFonts w:ascii="Times New Roman" w:hAnsi="Times New Roman" w:cs="Times New Roman"/>
          <w:i/>
          <w:lang w:eastAsia="cs-CZ"/>
        </w:rPr>
      </w:pPr>
      <w:r w:rsidRPr="00F9529B">
        <w:rPr>
          <w:rFonts w:ascii="Times New Roman" w:hAnsi="Times New Roman" w:cs="Times New Roman"/>
          <w:i/>
          <w:lang w:eastAsia="cs-CZ"/>
        </w:rPr>
        <w:t>K položce „711509 - OCHRANA IZOLACE NA POVRCHU TEXTILIÍ“:</w:t>
      </w:r>
    </w:p>
    <w:p w:rsidR="00F9529B" w:rsidRPr="00F9529B" w:rsidRDefault="00F9529B" w:rsidP="00F9529B">
      <w:pPr>
        <w:spacing w:after="0" w:line="240" w:lineRule="auto"/>
        <w:jc w:val="both"/>
        <w:rPr>
          <w:rFonts w:ascii="Times New Roman" w:hAnsi="Times New Roman" w:cs="Times New Roman"/>
          <w:i/>
          <w:lang w:eastAsia="cs-CZ"/>
        </w:rPr>
      </w:pPr>
      <w:r w:rsidRPr="00F9529B">
        <w:rPr>
          <w:rFonts w:ascii="Times New Roman" w:hAnsi="Times New Roman" w:cs="Times New Roman"/>
          <w:i/>
          <w:lang w:eastAsia="cs-CZ"/>
        </w:rPr>
        <w:t>Geotextilie mají ochranou funkci a jsou v dokumentaci specifikovány svojí gramáží. Podrobnější specifikace pro ochranné vrstvy izolace obsahuje TNŽ 73 6280.</w:t>
      </w:r>
    </w:p>
    <w:p w:rsidR="00F9529B" w:rsidRPr="00F9529B" w:rsidRDefault="00F9529B" w:rsidP="00F9529B">
      <w:pPr>
        <w:spacing w:after="0" w:line="240" w:lineRule="auto"/>
        <w:jc w:val="both"/>
        <w:rPr>
          <w:rFonts w:ascii="Times New Roman" w:hAnsi="Times New Roman" w:cs="Times New Roman"/>
          <w:i/>
          <w:lang w:eastAsia="cs-CZ"/>
        </w:rPr>
      </w:pPr>
    </w:p>
    <w:p w:rsidR="00AB7C17" w:rsidRPr="00AB7C17" w:rsidRDefault="00AB7C17" w:rsidP="00AB7C17">
      <w:pPr>
        <w:spacing w:after="0" w:line="240" w:lineRule="auto"/>
        <w:jc w:val="both"/>
        <w:rPr>
          <w:rFonts w:ascii="Times New Roman" w:hAnsi="Times New Roman" w:cs="Times New Roman"/>
          <w:i/>
          <w:u w:val="single"/>
          <w:lang w:eastAsia="cs-CZ"/>
        </w:rPr>
      </w:pPr>
      <w:r w:rsidRPr="00AB7C17">
        <w:rPr>
          <w:rFonts w:ascii="Times New Roman" w:hAnsi="Times New Roman" w:cs="Times New Roman"/>
          <w:i/>
          <w:u w:val="single"/>
          <w:lang w:eastAsia="cs-CZ"/>
        </w:rPr>
        <w:t>SO 14-09, SO 14-15, SO 14-22, SO 14-58, SO 14-60, SO 14-67 a SO 14-71</w:t>
      </w:r>
      <w:r>
        <w:rPr>
          <w:rFonts w:ascii="Times New Roman" w:hAnsi="Times New Roman" w:cs="Times New Roman"/>
          <w:i/>
          <w:u w:val="single"/>
          <w:lang w:eastAsia="cs-CZ"/>
        </w:rPr>
        <w:t>:</w:t>
      </w:r>
    </w:p>
    <w:p w:rsidR="00F9529B" w:rsidRPr="00F9529B" w:rsidRDefault="00F9529B" w:rsidP="00F9529B">
      <w:pPr>
        <w:spacing w:after="0" w:line="240" w:lineRule="auto"/>
        <w:jc w:val="both"/>
        <w:rPr>
          <w:rFonts w:ascii="Times New Roman" w:hAnsi="Times New Roman" w:cs="Times New Roman"/>
          <w:i/>
          <w:lang w:eastAsia="cs-CZ"/>
        </w:rPr>
      </w:pPr>
      <w:r w:rsidRPr="00F9529B">
        <w:rPr>
          <w:rFonts w:ascii="Times New Roman" w:hAnsi="Times New Roman" w:cs="Times New Roman"/>
          <w:i/>
          <w:lang w:eastAsia="cs-CZ"/>
        </w:rPr>
        <w:t>K položce „711509R14 - OCHRANA IZOLACE NA POVRCHU TEXTILIÍ VĚTŠÍ GRAMÁŽE“:</w:t>
      </w:r>
    </w:p>
    <w:p w:rsidR="00F9529B" w:rsidRPr="00F9529B" w:rsidRDefault="00F9529B" w:rsidP="00F9529B">
      <w:pPr>
        <w:spacing w:after="0" w:line="240" w:lineRule="auto"/>
        <w:jc w:val="both"/>
        <w:rPr>
          <w:rFonts w:ascii="Times New Roman" w:hAnsi="Times New Roman" w:cs="Times New Roman"/>
          <w:i/>
          <w:lang w:eastAsia="cs-CZ"/>
        </w:rPr>
      </w:pPr>
      <w:r w:rsidRPr="00F9529B">
        <w:rPr>
          <w:rFonts w:ascii="Times New Roman" w:hAnsi="Times New Roman" w:cs="Times New Roman"/>
          <w:i/>
          <w:lang w:eastAsia="cs-CZ"/>
        </w:rPr>
        <w:t>Geotextilie mají ochranou funkci a jsou v dokumentaci specifikovány svojí gramáží. Podrobnější specifikace pro ochranné vrstvy izolace obsahuje TNŽ 73 6280.</w:t>
      </w:r>
    </w:p>
    <w:p w:rsidR="00F9529B" w:rsidRPr="00F9529B" w:rsidRDefault="00F9529B" w:rsidP="00F9529B">
      <w:pPr>
        <w:spacing w:after="0" w:line="240" w:lineRule="auto"/>
        <w:jc w:val="both"/>
        <w:rPr>
          <w:rFonts w:ascii="Times New Roman" w:hAnsi="Times New Roman" w:cs="Times New Roman"/>
          <w:i/>
          <w:lang w:eastAsia="cs-CZ"/>
        </w:rPr>
      </w:pPr>
    </w:p>
    <w:p w:rsidR="00AB7C17" w:rsidRPr="00AB7C17" w:rsidRDefault="00AB7C17" w:rsidP="00AB7C17">
      <w:pPr>
        <w:spacing w:after="0" w:line="240" w:lineRule="auto"/>
        <w:jc w:val="both"/>
        <w:rPr>
          <w:rFonts w:ascii="Times New Roman" w:hAnsi="Times New Roman" w:cs="Times New Roman"/>
          <w:i/>
          <w:u w:val="single"/>
          <w:lang w:eastAsia="cs-CZ"/>
        </w:rPr>
      </w:pPr>
      <w:r w:rsidRPr="00AB7C17">
        <w:rPr>
          <w:rFonts w:ascii="Times New Roman" w:hAnsi="Times New Roman" w:cs="Times New Roman"/>
          <w:i/>
          <w:u w:val="single"/>
          <w:lang w:eastAsia="cs-CZ"/>
        </w:rPr>
        <w:t>SO 14-58, SO 14-71</w:t>
      </w:r>
      <w:r>
        <w:rPr>
          <w:rFonts w:ascii="Times New Roman" w:hAnsi="Times New Roman" w:cs="Times New Roman"/>
          <w:i/>
          <w:u w:val="single"/>
          <w:lang w:eastAsia="cs-CZ"/>
        </w:rPr>
        <w:t>:</w:t>
      </w:r>
    </w:p>
    <w:p w:rsidR="00F9529B" w:rsidRPr="00F9529B" w:rsidRDefault="00F9529B" w:rsidP="00F9529B">
      <w:pPr>
        <w:spacing w:after="0" w:line="240" w:lineRule="auto"/>
        <w:jc w:val="both"/>
        <w:rPr>
          <w:rFonts w:ascii="Times New Roman" w:hAnsi="Times New Roman" w:cs="Times New Roman"/>
          <w:i/>
          <w:lang w:eastAsia="cs-CZ"/>
        </w:rPr>
      </w:pPr>
      <w:r w:rsidRPr="00F9529B">
        <w:rPr>
          <w:rFonts w:ascii="Times New Roman" w:hAnsi="Times New Roman" w:cs="Times New Roman"/>
          <w:i/>
          <w:lang w:eastAsia="cs-CZ"/>
        </w:rPr>
        <w:t>K položce „28995 - KOTEVNÍ SÍTĚ PRO GABIONY A ARMOVANÉ ZEMINY“:</w:t>
      </w:r>
    </w:p>
    <w:p w:rsidR="00F9529B" w:rsidRPr="00F9529B" w:rsidRDefault="00F9529B" w:rsidP="00F9529B">
      <w:pPr>
        <w:spacing w:after="0" w:line="240" w:lineRule="auto"/>
        <w:jc w:val="both"/>
        <w:rPr>
          <w:rFonts w:ascii="Times New Roman" w:hAnsi="Times New Roman" w:cs="Times New Roman"/>
          <w:i/>
          <w:lang w:eastAsia="cs-CZ"/>
        </w:rPr>
      </w:pPr>
      <w:r w:rsidRPr="00F9529B">
        <w:rPr>
          <w:rFonts w:ascii="Times New Roman" w:hAnsi="Times New Roman" w:cs="Times New Roman"/>
          <w:i/>
          <w:lang w:eastAsia="cs-CZ"/>
        </w:rPr>
        <w:t>Bylo upřesněno</w:t>
      </w:r>
      <w:r>
        <w:rPr>
          <w:rFonts w:ascii="Times New Roman" w:hAnsi="Times New Roman" w:cs="Times New Roman"/>
          <w:i/>
          <w:lang w:eastAsia="cs-CZ"/>
        </w:rPr>
        <w:t>,</w:t>
      </w:r>
      <w:r w:rsidRPr="00F9529B">
        <w:rPr>
          <w:rFonts w:ascii="Times New Roman" w:hAnsi="Times New Roman" w:cs="Times New Roman"/>
          <w:i/>
          <w:lang w:eastAsia="cs-CZ"/>
        </w:rPr>
        <w:t xml:space="preserve"> viz </w:t>
      </w:r>
      <w:r>
        <w:rPr>
          <w:rFonts w:ascii="Times New Roman" w:hAnsi="Times New Roman" w:cs="Times New Roman"/>
          <w:i/>
          <w:lang w:eastAsia="cs-CZ"/>
        </w:rPr>
        <w:t xml:space="preserve">odpověď na </w:t>
      </w:r>
      <w:r w:rsidRPr="00F9529B">
        <w:rPr>
          <w:rFonts w:ascii="Times New Roman" w:hAnsi="Times New Roman" w:cs="Times New Roman"/>
          <w:i/>
          <w:lang w:eastAsia="cs-CZ"/>
        </w:rPr>
        <w:t>dotaz č. 62.</w:t>
      </w:r>
    </w:p>
    <w:p w:rsidR="00F9529B" w:rsidRPr="00F9529B" w:rsidRDefault="00F9529B" w:rsidP="00F9529B">
      <w:pPr>
        <w:spacing w:after="0" w:line="240" w:lineRule="auto"/>
        <w:jc w:val="both"/>
        <w:rPr>
          <w:rFonts w:ascii="Times New Roman" w:hAnsi="Times New Roman" w:cs="Times New Roman"/>
          <w:i/>
          <w:lang w:eastAsia="cs-CZ"/>
        </w:rPr>
      </w:pPr>
    </w:p>
    <w:p w:rsidR="00AB7C17" w:rsidRPr="00AB7C17" w:rsidRDefault="00AB7C17" w:rsidP="00AB7C17">
      <w:pPr>
        <w:spacing w:after="0" w:line="240" w:lineRule="auto"/>
        <w:jc w:val="both"/>
        <w:rPr>
          <w:rFonts w:ascii="Times New Roman" w:hAnsi="Times New Roman" w:cs="Times New Roman"/>
          <w:i/>
          <w:u w:val="single"/>
          <w:lang w:eastAsia="cs-CZ"/>
        </w:rPr>
      </w:pPr>
      <w:r w:rsidRPr="00AB7C17">
        <w:rPr>
          <w:rFonts w:ascii="Times New Roman" w:hAnsi="Times New Roman" w:cs="Times New Roman"/>
          <w:i/>
          <w:u w:val="single"/>
          <w:lang w:eastAsia="cs-CZ"/>
        </w:rPr>
        <w:t>SO 14-22, SO 14-57</w:t>
      </w:r>
      <w:r>
        <w:rPr>
          <w:rFonts w:ascii="Times New Roman" w:hAnsi="Times New Roman" w:cs="Times New Roman"/>
          <w:i/>
          <w:u w:val="single"/>
          <w:lang w:eastAsia="cs-CZ"/>
        </w:rPr>
        <w:t>:</w:t>
      </w:r>
    </w:p>
    <w:p w:rsidR="00F9529B" w:rsidRPr="00F9529B" w:rsidRDefault="00F9529B" w:rsidP="00F9529B">
      <w:pPr>
        <w:spacing w:after="0" w:line="240" w:lineRule="auto"/>
        <w:jc w:val="both"/>
        <w:rPr>
          <w:rFonts w:ascii="Times New Roman" w:hAnsi="Times New Roman" w:cs="Times New Roman"/>
          <w:i/>
          <w:lang w:eastAsia="cs-CZ"/>
        </w:rPr>
      </w:pPr>
      <w:r w:rsidRPr="00F9529B">
        <w:rPr>
          <w:rFonts w:ascii="Times New Roman" w:hAnsi="Times New Roman" w:cs="Times New Roman"/>
          <w:i/>
          <w:lang w:eastAsia="cs-CZ"/>
        </w:rPr>
        <w:t>K položce „327214 - ZDI OPĚRNÉ, ZÁRUBNÍ, NÁBŘEŽNÍ Z GABIONŮ VČETNĚ KOVOVÉ KONSTRUKCE“:</w:t>
      </w:r>
    </w:p>
    <w:p w:rsidR="00F9529B" w:rsidRDefault="00F9529B" w:rsidP="00F9529B">
      <w:pPr>
        <w:spacing w:after="0" w:line="240" w:lineRule="auto"/>
        <w:jc w:val="both"/>
        <w:rPr>
          <w:rFonts w:ascii="Times New Roman" w:hAnsi="Times New Roman" w:cs="Times New Roman"/>
          <w:i/>
          <w:lang w:eastAsia="cs-CZ"/>
        </w:rPr>
      </w:pPr>
      <w:r w:rsidRPr="00F9529B">
        <w:rPr>
          <w:rFonts w:ascii="Times New Roman" w:hAnsi="Times New Roman" w:cs="Times New Roman"/>
          <w:i/>
          <w:lang w:eastAsia="cs-CZ"/>
        </w:rPr>
        <w:t xml:space="preserve">Na konstrukce </w:t>
      </w:r>
      <w:proofErr w:type="spellStart"/>
      <w:r w:rsidRPr="00F9529B">
        <w:rPr>
          <w:rFonts w:ascii="Times New Roman" w:hAnsi="Times New Roman" w:cs="Times New Roman"/>
          <w:i/>
          <w:lang w:eastAsia="cs-CZ"/>
        </w:rPr>
        <w:t>gabionů</w:t>
      </w:r>
      <w:proofErr w:type="spellEnd"/>
      <w:r w:rsidRPr="00F9529B">
        <w:rPr>
          <w:rFonts w:ascii="Times New Roman" w:hAnsi="Times New Roman" w:cs="Times New Roman"/>
          <w:i/>
          <w:lang w:eastAsia="cs-CZ"/>
        </w:rPr>
        <w:t xml:space="preserve"> nejsou v tomto případě kladeny žádné zvláštní požadavky, pro zachování tvarové stability prvků </w:t>
      </w:r>
      <w:proofErr w:type="spellStart"/>
      <w:r w:rsidRPr="00F9529B">
        <w:rPr>
          <w:rFonts w:ascii="Times New Roman" w:hAnsi="Times New Roman" w:cs="Times New Roman"/>
          <w:i/>
          <w:lang w:eastAsia="cs-CZ"/>
        </w:rPr>
        <w:t>gabionové</w:t>
      </w:r>
      <w:proofErr w:type="spellEnd"/>
      <w:r w:rsidRPr="00F9529B">
        <w:rPr>
          <w:rFonts w:ascii="Times New Roman" w:hAnsi="Times New Roman" w:cs="Times New Roman"/>
          <w:i/>
          <w:lang w:eastAsia="cs-CZ"/>
        </w:rPr>
        <w:t xml:space="preserve"> konstrukce vyhoví všechny běžně dodávané výrobky (rozměry ok, pevnosti sítí apod.).</w:t>
      </w:r>
    </w:p>
    <w:p w:rsidR="00670E66" w:rsidRDefault="00670E66" w:rsidP="00F9529B">
      <w:pPr>
        <w:spacing w:after="0" w:line="240" w:lineRule="auto"/>
        <w:jc w:val="both"/>
        <w:rPr>
          <w:rFonts w:ascii="Times New Roman" w:hAnsi="Times New Roman" w:cs="Times New Roman"/>
          <w:i/>
          <w:lang w:eastAsia="cs-CZ"/>
        </w:rPr>
      </w:pPr>
    </w:p>
    <w:p w:rsidR="00670E66" w:rsidRDefault="00AB7C17" w:rsidP="00670E66">
      <w:pPr>
        <w:spacing w:after="0"/>
        <w:jc w:val="both"/>
        <w:rPr>
          <w:rFonts w:ascii="Times New Roman" w:hAnsi="Times New Roman" w:cs="Times New Roman"/>
          <w:i/>
          <w:lang w:eastAsia="cs-CZ"/>
        </w:rPr>
      </w:pPr>
      <w:r w:rsidRPr="00AB7C17">
        <w:rPr>
          <w:rFonts w:ascii="Times New Roman" w:hAnsi="Times New Roman" w:cs="Times New Roman"/>
          <w:i/>
          <w:u w:val="single"/>
          <w:lang w:eastAsia="cs-CZ"/>
        </w:rPr>
        <w:t>SO 18-01</w:t>
      </w:r>
      <w:r>
        <w:rPr>
          <w:rFonts w:ascii="Times New Roman" w:hAnsi="Times New Roman" w:cs="Times New Roman"/>
          <w:i/>
          <w:lang w:eastAsia="cs-CZ"/>
        </w:rPr>
        <w:t xml:space="preserve">: </w:t>
      </w:r>
      <w:r w:rsidR="00670E66" w:rsidRPr="00670E66">
        <w:rPr>
          <w:rFonts w:ascii="Times New Roman" w:hAnsi="Times New Roman" w:cs="Times New Roman"/>
          <w:i/>
          <w:lang w:eastAsia="cs-CZ"/>
        </w:rPr>
        <w:t xml:space="preserve">Položky č. 16 - KOTEVNÍ SÍTĚ PRO GABIONY A ARMOVANÉ ZEMINY a č. 18 - ZŘÍZENÍ KONSTRUKČNÍ VRSTVY TĚLESA ŽELEZNIČNÍHO SPODKU Z GEOTEXTILIE jsou popsány v Technické specifikaci ve VV </w:t>
      </w:r>
      <w:r w:rsidR="00670E66">
        <w:rPr>
          <w:rFonts w:ascii="Times New Roman" w:hAnsi="Times New Roman" w:cs="Times New Roman"/>
          <w:i/>
          <w:lang w:eastAsia="cs-CZ"/>
        </w:rPr>
        <w:t>Soupisu prací</w:t>
      </w:r>
      <w:r w:rsidR="00670E66" w:rsidRPr="00670E66">
        <w:rPr>
          <w:rFonts w:ascii="Times New Roman" w:hAnsi="Times New Roman" w:cs="Times New Roman"/>
          <w:i/>
          <w:lang w:eastAsia="cs-CZ"/>
        </w:rPr>
        <w:t> SO 18-01.</w:t>
      </w:r>
      <w:r w:rsidR="00670E66">
        <w:rPr>
          <w:rFonts w:ascii="Times New Roman" w:hAnsi="Times New Roman" w:cs="Times New Roman"/>
          <w:i/>
          <w:lang w:eastAsia="cs-CZ"/>
        </w:rPr>
        <w:t xml:space="preserve"> </w:t>
      </w:r>
    </w:p>
    <w:p w:rsidR="00CF3E86" w:rsidRPr="00AC0CC4" w:rsidRDefault="00CF3E86" w:rsidP="00CF3E86">
      <w:pPr>
        <w:spacing w:after="0" w:line="240" w:lineRule="auto"/>
        <w:jc w:val="both"/>
        <w:rPr>
          <w:rFonts w:ascii="Times New Roman" w:hAnsi="Times New Roman" w:cs="Times New Roman"/>
          <w:i/>
          <w:lang w:eastAsia="cs-CZ"/>
        </w:rPr>
      </w:pPr>
      <w:r w:rsidRPr="00AC0CC4">
        <w:rPr>
          <w:rFonts w:ascii="Times New Roman" w:hAnsi="Times New Roman" w:cs="Times New Roman"/>
          <w:i/>
          <w:lang w:eastAsia="cs-CZ"/>
        </w:rPr>
        <w:t xml:space="preserve">Geomříž – jedná se o jednoosé monolitické </w:t>
      </w:r>
      <w:proofErr w:type="spellStart"/>
      <w:r w:rsidRPr="00AC0CC4">
        <w:rPr>
          <w:rFonts w:ascii="Times New Roman" w:hAnsi="Times New Roman" w:cs="Times New Roman"/>
          <w:i/>
          <w:lang w:eastAsia="cs-CZ"/>
        </w:rPr>
        <w:t>geomříže</w:t>
      </w:r>
      <w:proofErr w:type="spellEnd"/>
      <w:r w:rsidRPr="00AC0CC4">
        <w:rPr>
          <w:rFonts w:ascii="Times New Roman" w:hAnsi="Times New Roman" w:cs="Times New Roman"/>
          <w:i/>
          <w:lang w:eastAsia="cs-CZ"/>
        </w:rPr>
        <w:t xml:space="preserve"> vyráběné z HDPE fólií, pevnost v tahu min. 57 </w:t>
      </w:r>
      <w:proofErr w:type="spellStart"/>
      <w:r w:rsidRPr="00AC0CC4">
        <w:rPr>
          <w:rFonts w:ascii="Times New Roman" w:hAnsi="Times New Roman" w:cs="Times New Roman"/>
          <w:i/>
          <w:lang w:eastAsia="cs-CZ"/>
        </w:rPr>
        <w:t>kN</w:t>
      </w:r>
      <w:proofErr w:type="spellEnd"/>
      <w:r w:rsidRPr="00AC0CC4">
        <w:rPr>
          <w:rFonts w:ascii="Times New Roman" w:hAnsi="Times New Roman" w:cs="Times New Roman"/>
          <w:i/>
          <w:lang w:eastAsia="cs-CZ"/>
        </w:rPr>
        <w:t>/m.</w:t>
      </w:r>
    </w:p>
    <w:p w:rsidR="00CF3E86" w:rsidRPr="00AC0CC4" w:rsidRDefault="00CF3E86" w:rsidP="00CF3E86">
      <w:pPr>
        <w:spacing w:after="0" w:line="240" w:lineRule="auto"/>
        <w:jc w:val="both"/>
        <w:rPr>
          <w:rFonts w:ascii="Times New Roman" w:hAnsi="Times New Roman" w:cs="Times New Roman"/>
          <w:i/>
          <w:lang w:eastAsia="cs-CZ"/>
        </w:rPr>
      </w:pPr>
      <w:r w:rsidRPr="00AC0CC4">
        <w:rPr>
          <w:rFonts w:ascii="Times New Roman" w:hAnsi="Times New Roman" w:cs="Times New Roman"/>
          <w:i/>
          <w:lang w:eastAsia="cs-CZ"/>
        </w:rPr>
        <w:t>Ocelová síť – svařovaná síť z ocelových prvků v pravoúhlém uspořádání chráněná směsí zinku a hliníku proti korozi.</w:t>
      </w:r>
    </w:p>
    <w:p w:rsidR="00CF3E86" w:rsidRPr="00AC0CC4" w:rsidRDefault="00CF3E86" w:rsidP="00CF3E86">
      <w:pPr>
        <w:spacing w:after="0" w:line="240" w:lineRule="auto"/>
        <w:jc w:val="both"/>
        <w:rPr>
          <w:rFonts w:ascii="Times New Roman" w:hAnsi="Times New Roman" w:cs="Times New Roman"/>
          <w:i/>
          <w:lang w:eastAsia="cs-CZ"/>
        </w:rPr>
      </w:pPr>
      <w:r w:rsidRPr="00AC0CC4">
        <w:rPr>
          <w:rFonts w:ascii="Times New Roman" w:hAnsi="Times New Roman" w:cs="Times New Roman"/>
          <w:i/>
          <w:lang w:eastAsia="cs-CZ"/>
        </w:rPr>
        <w:t>Ocelový panel - ocelová síť upravená do tvaru konstrukčního prvku daných rozměrů, obvykle opatřená po obvodu smyčkami.</w:t>
      </w:r>
    </w:p>
    <w:p w:rsidR="00CF3E86" w:rsidRPr="00AC0CC4" w:rsidRDefault="00CF3E86" w:rsidP="00CF3E86">
      <w:pPr>
        <w:spacing w:after="0" w:line="240" w:lineRule="auto"/>
        <w:jc w:val="both"/>
        <w:rPr>
          <w:rFonts w:ascii="Times New Roman" w:hAnsi="Times New Roman" w:cs="Times New Roman"/>
          <w:i/>
          <w:lang w:eastAsia="cs-CZ"/>
        </w:rPr>
      </w:pPr>
      <w:r w:rsidRPr="00AC0CC4">
        <w:rPr>
          <w:rFonts w:ascii="Times New Roman" w:hAnsi="Times New Roman" w:cs="Times New Roman"/>
          <w:i/>
          <w:lang w:eastAsia="cs-CZ"/>
        </w:rPr>
        <w:t>Tloušťka drátu – vnitřní průměr 2,7</w:t>
      </w:r>
      <w:r>
        <w:rPr>
          <w:rFonts w:ascii="Times New Roman" w:hAnsi="Times New Roman" w:cs="Times New Roman"/>
          <w:i/>
          <w:lang w:eastAsia="cs-CZ"/>
        </w:rPr>
        <w:t> </w:t>
      </w:r>
      <w:r w:rsidRPr="00AC0CC4">
        <w:rPr>
          <w:rFonts w:ascii="Times New Roman" w:hAnsi="Times New Roman" w:cs="Times New Roman"/>
          <w:i/>
          <w:lang w:eastAsia="cs-CZ"/>
        </w:rPr>
        <w:t>mm, vnější průměr 3,7</w:t>
      </w:r>
      <w:r>
        <w:rPr>
          <w:rFonts w:ascii="Times New Roman" w:hAnsi="Times New Roman" w:cs="Times New Roman"/>
          <w:i/>
          <w:lang w:eastAsia="cs-CZ"/>
        </w:rPr>
        <w:t> </w:t>
      </w:r>
      <w:r w:rsidRPr="00AC0CC4">
        <w:rPr>
          <w:rFonts w:ascii="Times New Roman" w:hAnsi="Times New Roman" w:cs="Times New Roman"/>
          <w:i/>
          <w:lang w:eastAsia="cs-CZ"/>
        </w:rPr>
        <w:t xml:space="preserve">mm – jedná se o drát s povrchovou úpravou GALFAN – </w:t>
      </w:r>
      <w:proofErr w:type="spellStart"/>
      <w:r w:rsidRPr="00AC0CC4">
        <w:rPr>
          <w:rFonts w:ascii="Times New Roman" w:hAnsi="Times New Roman" w:cs="Times New Roman"/>
          <w:i/>
          <w:lang w:eastAsia="cs-CZ"/>
        </w:rPr>
        <w:t>Zn+Al</w:t>
      </w:r>
      <w:proofErr w:type="spellEnd"/>
      <w:r w:rsidRPr="00AC0CC4">
        <w:rPr>
          <w:rFonts w:ascii="Times New Roman" w:hAnsi="Times New Roman" w:cs="Times New Roman"/>
          <w:i/>
          <w:lang w:eastAsia="cs-CZ"/>
        </w:rPr>
        <w:t xml:space="preserve"> (95 % </w:t>
      </w:r>
      <w:proofErr w:type="spellStart"/>
      <w:r w:rsidRPr="00AC0CC4">
        <w:rPr>
          <w:rFonts w:ascii="Times New Roman" w:hAnsi="Times New Roman" w:cs="Times New Roman"/>
          <w:i/>
          <w:lang w:eastAsia="cs-CZ"/>
        </w:rPr>
        <w:t>Zn</w:t>
      </w:r>
      <w:proofErr w:type="spellEnd"/>
      <w:r w:rsidRPr="00AC0CC4">
        <w:rPr>
          <w:rFonts w:ascii="Times New Roman" w:hAnsi="Times New Roman" w:cs="Times New Roman"/>
          <w:i/>
          <w:lang w:eastAsia="cs-CZ"/>
        </w:rPr>
        <w:t xml:space="preserve"> + 5% Al) </w:t>
      </w:r>
      <w:r w:rsidRPr="00AC0CC4">
        <w:rPr>
          <w:rFonts w:ascii="Times New Roman" w:hAnsi="Times New Roman" w:cs="Times New Roman"/>
          <w:i/>
          <w:lang w:eastAsia="cs-CZ"/>
        </w:rPr>
        <w:tab/>
      </w:r>
      <w:r w:rsidRPr="00AC0CC4">
        <w:rPr>
          <w:rFonts w:ascii="Times New Roman" w:hAnsi="Times New Roman" w:cs="Times New Roman"/>
          <w:i/>
          <w:lang w:eastAsia="cs-CZ"/>
        </w:rPr>
        <w:br/>
        <w:t>Specifikace protikorozní ochrany – materiály sítí, vzpěry, spojky jsou opatřeny povrchovou úpravou GALFAN (směsí zinku a hliníku).</w:t>
      </w:r>
    </w:p>
    <w:p w:rsidR="00CF3E86" w:rsidRPr="00AC0CC4" w:rsidRDefault="00CF3E86" w:rsidP="00CF3E86">
      <w:pPr>
        <w:spacing w:after="0" w:line="240" w:lineRule="auto"/>
        <w:jc w:val="both"/>
        <w:rPr>
          <w:rFonts w:ascii="Times New Roman" w:hAnsi="Times New Roman" w:cs="Times New Roman"/>
          <w:i/>
          <w:lang w:eastAsia="cs-CZ"/>
        </w:rPr>
      </w:pPr>
      <w:r w:rsidRPr="00AC0CC4">
        <w:rPr>
          <w:rFonts w:ascii="Times New Roman" w:hAnsi="Times New Roman" w:cs="Times New Roman"/>
          <w:i/>
          <w:lang w:eastAsia="cs-CZ"/>
        </w:rPr>
        <w:t>Na armovaný svah bude dále potřeba:</w:t>
      </w:r>
    </w:p>
    <w:p w:rsidR="00CF3E86" w:rsidRPr="00AC0CC4" w:rsidRDefault="00CF3E86" w:rsidP="00CF3E86">
      <w:pPr>
        <w:spacing w:after="0" w:line="240" w:lineRule="auto"/>
        <w:jc w:val="both"/>
        <w:rPr>
          <w:rFonts w:ascii="Times New Roman" w:hAnsi="Times New Roman" w:cs="Times New Roman"/>
          <w:i/>
          <w:lang w:eastAsia="cs-CZ"/>
        </w:rPr>
      </w:pPr>
      <w:r w:rsidRPr="00AC0CC4">
        <w:rPr>
          <w:rFonts w:ascii="Times New Roman" w:hAnsi="Times New Roman" w:cs="Times New Roman"/>
          <w:i/>
          <w:lang w:eastAsia="cs-CZ"/>
        </w:rPr>
        <w:t xml:space="preserve">Vzpěra – ocelový prut chráněný směsí zinku a hliníku proti korozi opatřený na jednom nebo obou koncích hákem sloužící k zajištění vzájemné polohy dvou ocelových panelů v ocelovém koši. </w:t>
      </w:r>
    </w:p>
    <w:p w:rsidR="00CF3E86" w:rsidRPr="00EA5353" w:rsidRDefault="00CF3E86" w:rsidP="00CF3E86">
      <w:pPr>
        <w:spacing w:after="0" w:line="240" w:lineRule="auto"/>
        <w:jc w:val="both"/>
        <w:rPr>
          <w:rFonts w:ascii="Times New Roman" w:hAnsi="Times New Roman" w:cs="Times New Roman"/>
          <w:i/>
          <w:lang w:eastAsia="cs-CZ"/>
        </w:rPr>
      </w:pPr>
      <w:r w:rsidRPr="00AC0CC4">
        <w:rPr>
          <w:rFonts w:ascii="Times New Roman" w:hAnsi="Times New Roman" w:cs="Times New Roman"/>
          <w:i/>
          <w:lang w:eastAsia="cs-CZ"/>
        </w:rPr>
        <w:t>Spojka - ocelový prut chráněný směsí zinku a hliníku proti korozi opatřený na jednom konci smyčkou sloužící k vzájemnému spojení dvou ocelových panelů v ocelovém koši prostřednictvím jejich smyček.</w:t>
      </w:r>
      <w:r w:rsidRPr="00AC0CC4">
        <w:rPr>
          <w:rFonts w:ascii="Times New Roman" w:hAnsi="Times New Roman" w:cs="Times New Roman"/>
          <w:i/>
          <w:lang w:eastAsia="cs-CZ"/>
        </w:rPr>
        <w:br/>
        <w:t xml:space="preserve">Požadavky georohože – jedná se o protierozní </w:t>
      </w:r>
      <w:proofErr w:type="spellStart"/>
      <w:r w:rsidRPr="00AC0CC4">
        <w:rPr>
          <w:rFonts w:ascii="Times New Roman" w:hAnsi="Times New Roman" w:cs="Times New Roman"/>
          <w:i/>
          <w:lang w:eastAsia="cs-CZ"/>
        </w:rPr>
        <w:t>georohož</w:t>
      </w:r>
      <w:proofErr w:type="spellEnd"/>
      <w:r w:rsidRPr="00AC0CC4">
        <w:rPr>
          <w:rFonts w:ascii="Times New Roman" w:hAnsi="Times New Roman" w:cs="Times New Roman"/>
          <w:i/>
          <w:lang w:eastAsia="cs-CZ"/>
        </w:rPr>
        <w:t>, 100%ní přírodní materiál s podporou růstu vegetace až 5 let. Funkční životnost min. 12měsíců. Plošná hmotnost 500</w:t>
      </w:r>
      <w:r>
        <w:rPr>
          <w:rFonts w:ascii="Times New Roman" w:hAnsi="Times New Roman" w:cs="Times New Roman"/>
          <w:i/>
          <w:lang w:eastAsia="cs-CZ"/>
        </w:rPr>
        <w:t> </w:t>
      </w:r>
      <w:r w:rsidRPr="00AC0CC4">
        <w:rPr>
          <w:rFonts w:ascii="Times New Roman" w:hAnsi="Times New Roman" w:cs="Times New Roman"/>
          <w:i/>
          <w:lang w:eastAsia="cs-CZ"/>
        </w:rPr>
        <w:t>g/m</w:t>
      </w:r>
      <w:r w:rsidRPr="00AC0CC4">
        <w:rPr>
          <w:rFonts w:ascii="Times New Roman" w:hAnsi="Times New Roman" w:cs="Times New Roman"/>
          <w:i/>
          <w:vertAlign w:val="superscript"/>
          <w:lang w:eastAsia="cs-CZ"/>
        </w:rPr>
        <w:t>2</w:t>
      </w:r>
      <w:r w:rsidRPr="00AC0CC4">
        <w:rPr>
          <w:rFonts w:ascii="Times New Roman" w:hAnsi="Times New Roman" w:cs="Times New Roman"/>
          <w:i/>
          <w:lang w:eastAsia="cs-CZ"/>
        </w:rPr>
        <w:t>.</w:t>
      </w:r>
      <w:r>
        <w:rPr>
          <w:rFonts w:ascii="Times New Roman" w:hAnsi="Times New Roman" w:cs="Times New Roman"/>
          <w:i/>
          <w:lang w:eastAsia="cs-CZ"/>
        </w:rPr>
        <w:t xml:space="preserve"> </w:t>
      </w:r>
    </w:p>
    <w:p w:rsidR="00CF3E86" w:rsidRPr="00CF3E86" w:rsidRDefault="00CF3E86" w:rsidP="00CF3E86">
      <w:pPr>
        <w:spacing w:after="0" w:line="240" w:lineRule="auto"/>
        <w:jc w:val="both"/>
        <w:rPr>
          <w:rFonts w:ascii="Times New Roman" w:hAnsi="Times New Roman" w:cs="Times New Roman"/>
          <w:i/>
          <w:lang w:eastAsia="cs-CZ"/>
        </w:rPr>
      </w:pPr>
      <w:r w:rsidRPr="00CF3E86">
        <w:rPr>
          <w:rFonts w:ascii="Times New Roman" w:hAnsi="Times New Roman" w:cs="Times New Roman"/>
          <w:i/>
          <w:lang w:eastAsia="cs-CZ"/>
        </w:rPr>
        <w:t xml:space="preserve">Geotextilie – jedná se o výztužnou tkanou </w:t>
      </w:r>
      <w:proofErr w:type="spellStart"/>
      <w:r w:rsidRPr="00CF3E86">
        <w:rPr>
          <w:rFonts w:ascii="Times New Roman" w:hAnsi="Times New Roman" w:cs="Times New Roman"/>
          <w:i/>
          <w:lang w:eastAsia="cs-CZ"/>
        </w:rPr>
        <w:t>geotextilii</w:t>
      </w:r>
      <w:proofErr w:type="spellEnd"/>
      <w:r w:rsidRPr="00CF3E86">
        <w:rPr>
          <w:rFonts w:ascii="Times New Roman" w:hAnsi="Times New Roman" w:cs="Times New Roman"/>
          <w:i/>
          <w:lang w:eastAsia="cs-CZ"/>
        </w:rPr>
        <w:t>, s min.</w:t>
      </w:r>
      <w:r w:rsidR="002D6729">
        <w:rPr>
          <w:rFonts w:ascii="Times New Roman" w:hAnsi="Times New Roman" w:cs="Times New Roman"/>
          <w:i/>
          <w:lang w:eastAsia="cs-CZ"/>
        </w:rPr>
        <w:t xml:space="preserve"> </w:t>
      </w:r>
      <w:r w:rsidRPr="00CF3E86">
        <w:rPr>
          <w:rFonts w:ascii="Times New Roman" w:hAnsi="Times New Roman" w:cs="Times New Roman"/>
          <w:i/>
          <w:lang w:eastAsia="cs-CZ"/>
        </w:rPr>
        <w:t>hmotností 300</w:t>
      </w:r>
      <w:r>
        <w:rPr>
          <w:rFonts w:ascii="Times New Roman" w:hAnsi="Times New Roman" w:cs="Times New Roman"/>
          <w:i/>
          <w:lang w:eastAsia="cs-CZ"/>
        </w:rPr>
        <w:t> </w:t>
      </w:r>
      <w:r w:rsidRPr="00CF3E86">
        <w:rPr>
          <w:rFonts w:ascii="Times New Roman" w:hAnsi="Times New Roman" w:cs="Times New Roman"/>
          <w:i/>
          <w:lang w:eastAsia="cs-CZ"/>
        </w:rPr>
        <w:t>g/m</w:t>
      </w:r>
      <w:r w:rsidRPr="00CF3E86">
        <w:rPr>
          <w:rFonts w:ascii="Times New Roman" w:hAnsi="Times New Roman" w:cs="Times New Roman"/>
          <w:i/>
          <w:vertAlign w:val="superscript"/>
          <w:lang w:eastAsia="cs-CZ"/>
        </w:rPr>
        <w:t>2</w:t>
      </w:r>
      <w:r w:rsidRPr="00CF3E86">
        <w:rPr>
          <w:rFonts w:ascii="Times New Roman" w:hAnsi="Times New Roman" w:cs="Times New Roman"/>
          <w:i/>
          <w:lang w:eastAsia="cs-CZ"/>
        </w:rPr>
        <w:t xml:space="preserve">. </w:t>
      </w:r>
    </w:p>
    <w:p w:rsidR="007D52F4" w:rsidRDefault="007D52F4" w:rsidP="007D52F4">
      <w:pPr>
        <w:spacing w:after="0"/>
        <w:jc w:val="both"/>
        <w:rPr>
          <w:rFonts w:ascii="Times New Roman" w:hAnsi="Times New Roman" w:cs="Times New Roman"/>
          <w:lang w:eastAsia="cs-CZ"/>
        </w:rPr>
      </w:pPr>
    </w:p>
    <w:p w:rsidR="007D52F4" w:rsidRPr="007D52F4" w:rsidRDefault="007D52F4" w:rsidP="007D52F4">
      <w:pPr>
        <w:spacing w:after="0" w:line="240" w:lineRule="auto"/>
        <w:jc w:val="both"/>
        <w:rPr>
          <w:rFonts w:ascii="Times New Roman" w:hAnsi="Times New Roman" w:cs="Times New Roman"/>
          <w:b/>
          <w:lang w:eastAsia="cs-CZ"/>
        </w:rPr>
      </w:pPr>
      <w:r w:rsidRPr="007D52F4">
        <w:rPr>
          <w:rFonts w:ascii="Times New Roman" w:hAnsi="Times New Roman" w:cs="Times New Roman"/>
          <w:b/>
          <w:lang w:eastAsia="cs-CZ"/>
        </w:rPr>
        <w:t>Dotaz č. 17</w:t>
      </w:r>
      <w:r>
        <w:rPr>
          <w:rFonts w:ascii="Times New Roman" w:hAnsi="Times New Roman" w:cs="Times New Roman"/>
          <w:b/>
          <w:lang w:eastAsia="cs-CZ"/>
        </w:rPr>
        <w:t>5</w:t>
      </w:r>
      <w:r w:rsidRPr="007D52F4">
        <w:rPr>
          <w:rFonts w:ascii="Times New Roman" w:hAnsi="Times New Roman" w:cs="Times New Roman"/>
          <w:b/>
          <w:lang w:eastAsia="cs-CZ"/>
        </w:rPr>
        <w:t xml:space="preserve">: </w:t>
      </w:r>
    </w:p>
    <w:p w:rsidR="007D52F4" w:rsidRPr="007D52F4" w:rsidRDefault="007D52F4" w:rsidP="007D52F4">
      <w:pPr>
        <w:spacing w:after="0" w:line="240" w:lineRule="auto"/>
        <w:jc w:val="both"/>
        <w:rPr>
          <w:rFonts w:ascii="Times New Roman" w:eastAsia="Times New Roman" w:hAnsi="Times New Roman" w:cs="Times New Roman"/>
          <w:bCs/>
          <w:u w:val="single"/>
          <w:lang w:eastAsia="sk-SK"/>
        </w:rPr>
      </w:pPr>
      <w:r w:rsidRPr="007D52F4">
        <w:rPr>
          <w:rFonts w:ascii="Times New Roman" w:eastAsia="Times New Roman" w:hAnsi="Times New Roman" w:cs="Times New Roman"/>
          <w:bCs/>
          <w:u w:val="single"/>
          <w:lang w:eastAsia="sk-SK"/>
        </w:rPr>
        <w:t xml:space="preserve">Pokyny pro dodavatele </w:t>
      </w:r>
    </w:p>
    <w:p w:rsidR="007D52F4" w:rsidRPr="007D52F4" w:rsidRDefault="007D52F4" w:rsidP="007D52F4">
      <w:pPr>
        <w:spacing w:after="0" w:line="240" w:lineRule="auto"/>
        <w:jc w:val="both"/>
        <w:rPr>
          <w:rFonts w:ascii="Times New Roman" w:eastAsia="Times New Roman" w:hAnsi="Times New Roman" w:cs="Times New Roman"/>
          <w:bCs/>
          <w:lang w:eastAsia="sk-SK"/>
        </w:rPr>
      </w:pPr>
      <w:r w:rsidRPr="007D52F4">
        <w:rPr>
          <w:rFonts w:ascii="Times New Roman" w:eastAsia="Times New Roman" w:hAnsi="Times New Roman" w:cs="Times New Roman"/>
          <w:bCs/>
          <w:lang w:eastAsia="sk-SK"/>
        </w:rPr>
        <w:t xml:space="preserve">V bodu 5.3 je uvedená Předpokládaná hodnota veřejné zakázky ve výši 637 403 800 Kč, táto částka zahrnuje hodnotu nových stavebních prací ve výši 2 674 636 Kč, hodnotu stavebního materiálu, který bude zadavatel poskytovat dodavateli ve výši 72 665 000 Kč, a hodnotu plnění dodavatelem po odečtení nových stavebních materiálu a stavebního materiálu, který bude zadavatel poskytovat dodavateli ve výši 537 645 364 Kč. </w:t>
      </w:r>
    </w:p>
    <w:p w:rsidR="007D52F4" w:rsidRPr="007D52F4" w:rsidRDefault="007D52F4" w:rsidP="007D52F4">
      <w:pPr>
        <w:spacing w:after="0" w:line="240" w:lineRule="auto"/>
        <w:jc w:val="both"/>
        <w:rPr>
          <w:rFonts w:ascii="Times New Roman" w:eastAsia="Times New Roman" w:hAnsi="Times New Roman" w:cs="Times New Roman"/>
          <w:bCs/>
          <w:lang w:eastAsia="sk-SK"/>
        </w:rPr>
      </w:pPr>
      <w:r w:rsidRPr="007D52F4">
        <w:rPr>
          <w:rFonts w:ascii="Times New Roman" w:eastAsia="Times New Roman" w:hAnsi="Times New Roman" w:cs="Times New Roman"/>
          <w:bCs/>
          <w:lang w:eastAsia="sk-SK"/>
        </w:rPr>
        <w:t>Po odečtení nových stavebních prací, stavebního materiálu, který bude zadavatel poskytovat dodavateli a plnění dodavatelem vůči Předpokládané hodnotě veřejné zakázky celkem, vzniká rozdíl ve výši 24 418 800 Kč.</w:t>
      </w:r>
    </w:p>
    <w:p w:rsidR="007D52F4" w:rsidRPr="007D52F4" w:rsidRDefault="007D52F4" w:rsidP="007D52F4">
      <w:pPr>
        <w:spacing w:after="0" w:line="240" w:lineRule="auto"/>
        <w:jc w:val="both"/>
        <w:rPr>
          <w:rFonts w:ascii="Times New Roman" w:eastAsia="Times New Roman" w:hAnsi="Times New Roman" w:cs="Times New Roman"/>
          <w:bCs/>
          <w:lang w:eastAsia="sk-SK"/>
        </w:rPr>
      </w:pPr>
      <w:r w:rsidRPr="007D52F4">
        <w:rPr>
          <w:rFonts w:ascii="Times New Roman" w:eastAsia="Times New Roman" w:hAnsi="Times New Roman" w:cs="Times New Roman"/>
          <w:bCs/>
          <w:lang w:eastAsia="sk-SK"/>
        </w:rPr>
        <w:t xml:space="preserve">Žádáme zadavatele o vysvětlení resp. bližší </w:t>
      </w:r>
      <w:proofErr w:type="gramStart"/>
      <w:r w:rsidRPr="007D52F4">
        <w:rPr>
          <w:rFonts w:ascii="Times New Roman" w:eastAsia="Times New Roman" w:hAnsi="Times New Roman" w:cs="Times New Roman"/>
          <w:bCs/>
          <w:lang w:eastAsia="sk-SK"/>
        </w:rPr>
        <w:t>specifikaci co</w:t>
      </w:r>
      <w:proofErr w:type="gramEnd"/>
      <w:r w:rsidRPr="007D52F4">
        <w:rPr>
          <w:rFonts w:ascii="Times New Roman" w:eastAsia="Times New Roman" w:hAnsi="Times New Roman" w:cs="Times New Roman"/>
          <w:bCs/>
          <w:lang w:eastAsia="sk-SK"/>
        </w:rPr>
        <w:t xml:space="preserve"> všechno je zahrnuto v částce 24 418 800 Kč. </w:t>
      </w:r>
    </w:p>
    <w:p w:rsidR="007D52F4" w:rsidRPr="007D52F4" w:rsidRDefault="007D52F4" w:rsidP="007D52F4">
      <w:pPr>
        <w:spacing w:after="0"/>
        <w:jc w:val="both"/>
        <w:rPr>
          <w:rFonts w:ascii="Times New Roman" w:hAnsi="Times New Roman" w:cs="Times New Roman"/>
          <w:b/>
          <w:lang w:eastAsia="cs-CZ"/>
        </w:rPr>
      </w:pPr>
    </w:p>
    <w:p w:rsidR="007D52F4" w:rsidRPr="007D52F4" w:rsidRDefault="007D52F4" w:rsidP="007D52F4">
      <w:pPr>
        <w:spacing w:after="0"/>
        <w:jc w:val="both"/>
        <w:rPr>
          <w:rFonts w:ascii="Times New Roman" w:hAnsi="Times New Roman" w:cs="Times New Roman"/>
          <w:b/>
          <w:lang w:eastAsia="cs-CZ"/>
        </w:rPr>
      </w:pPr>
      <w:r w:rsidRPr="007D52F4">
        <w:rPr>
          <w:rFonts w:ascii="Times New Roman" w:hAnsi="Times New Roman" w:cs="Times New Roman"/>
          <w:b/>
          <w:lang w:eastAsia="cs-CZ"/>
        </w:rPr>
        <w:t>Odpověď k dotazu č. 17</w:t>
      </w:r>
      <w:r>
        <w:rPr>
          <w:rFonts w:ascii="Times New Roman" w:hAnsi="Times New Roman" w:cs="Times New Roman"/>
          <w:b/>
          <w:lang w:eastAsia="cs-CZ"/>
        </w:rPr>
        <w:t>5</w:t>
      </w:r>
      <w:r w:rsidRPr="007D52F4">
        <w:rPr>
          <w:rFonts w:ascii="Times New Roman" w:hAnsi="Times New Roman" w:cs="Times New Roman"/>
          <w:b/>
          <w:lang w:eastAsia="cs-CZ"/>
        </w:rPr>
        <w:t xml:space="preserve">: </w:t>
      </w:r>
    </w:p>
    <w:p w:rsidR="00E33FC0" w:rsidRPr="00181FF4" w:rsidRDefault="00E33FC0" w:rsidP="00E33FC0">
      <w:pPr>
        <w:spacing w:after="0"/>
        <w:jc w:val="both"/>
        <w:rPr>
          <w:rFonts w:ascii="Times New Roman" w:hAnsi="Times New Roman" w:cs="Times New Roman"/>
          <w:i/>
        </w:rPr>
      </w:pPr>
      <w:r w:rsidRPr="00CC047B">
        <w:rPr>
          <w:rFonts w:ascii="Times New Roman" w:eastAsia="Times New Roman" w:hAnsi="Times New Roman" w:cs="Times New Roman"/>
          <w:bCs/>
          <w:i/>
          <w:lang w:eastAsia="sk-SK"/>
        </w:rPr>
        <w:lastRenderedPageBreak/>
        <w:t>V částce 24 418</w:t>
      </w:r>
      <w:r>
        <w:rPr>
          <w:rFonts w:ascii="Times New Roman" w:eastAsia="Times New Roman" w:hAnsi="Times New Roman" w:cs="Times New Roman"/>
          <w:bCs/>
          <w:i/>
          <w:lang w:eastAsia="sk-SK"/>
        </w:rPr>
        <w:t> </w:t>
      </w:r>
      <w:r w:rsidRPr="00CC047B">
        <w:rPr>
          <w:rFonts w:ascii="Times New Roman" w:eastAsia="Times New Roman" w:hAnsi="Times New Roman" w:cs="Times New Roman"/>
          <w:bCs/>
          <w:i/>
          <w:lang w:eastAsia="sk-SK"/>
        </w:rPr>
        <w:t>800</w:t>
      </w:r>
      <w:r>
        <w:rPr>
          <w:rFonts w:ascii="Times New Roman" w:eastAsia="Times New Roman" w:hAnsi="Times New Roman" w:cs="Times New Roman"/>
          <w:bCs/>
          <w:i/>
          <w:lang w:eastAsia="sk-SK"/>
        </w:rPr>
        <w:t xml:space="preserve"> </w:t>
      </w:r>
      <w:r w:rsidRPr="00CC047B">
        <w:rPr>
          <w:rFonts w:ascii="Times New Roman" w:eastAsia="Times New Roman" w:hAnsi="Times New Roman" w:cs="Times New Roman"/>
          <w:bCs/>
          <w:i/>
          <w:lang w:eastAsia="sk-SK"/>
        </w:rPr>
        <w:t>Kč j</w:t>
      </w:r>
      <w:r>
        <w:rPr>
          <w:rFonts w:ascii="Times New Roman" w:eastAsia="Times New Roman" w:hAnsi="Times New Roman" w:cs="Times New Roman"/>
          <w:bCs/>
          <w:i/>
          <w:lang w:eastAsia="sk-SK"/>
        </w:rPr>
        <w:t>e zahrnuta hodnota</w:t>
      </w:r>
      <w:r w:rsidRPr="00CC047B">
        <w:rPr>
          <w:rFonts w:ascii="Times New Roman" w:eastAsia="Times New Roman" w:hAnsi="Times New Roman" w:cs="Times New Roman"/>
          <w:bCs/>
          <w:i/>
          <w:lang w:eastAsia="sk-SK"/>
        </w:rPr>
        <w:t xml:space="preserve"> </w:t>
      </w:r>
      <w:r>
        <w:rPr>
          <w:rFonts w:ascii="Times New Roman" w:hAnsi="Times New Roman" w:cs="Times New Roman"/>
          <w:i/>
        </w:rPr>
        <w:t>vyhrazené</w:t>
      </w:r>
      <w:r w:rsidRPr="00CC047B">
        <w:rPr>
          <w:rFonts w:ascii="Times New Roman" w:hAnsi="Times New Roman" w:cs="Times New Roman"/>
          <w:i/>
        </w:rPr>
        <w:t xml:space="preserve"> změny závazků ze smlouvy </w:t>
      </w:r>
      <w:r>
        <w:rPr>
          <w:rFonts w:ascii="Times New Roman" w:hAnsi="Times New Roman" w:cs="Times New Roman"/>
          <w:i/>
        </w:rPr>
        <w:t xml:space="preserve">na případné </w:t>
      </w:r>
      <w:r w:rsidRPr="00CC047B">
        <w:rPr>
          <w:rFonts w:ascii="Times New Roman" w:hAnsi="Times New Roman" w:cs="Times New Roman"/>
          <w:i/>
        </w:rPr>
        <w:t xml:space="preserve">doměrky </w:t>
      </w:r>
      <w:r>
        <w:rPr>
          <w:rFonts w:ascii="Times New Roman" w:hAnsi="Times New Roman" w:cs="Times New Roman"/>
          <w:i/>
        </w:rPr>
        <w:t xml:space="preserve">dle Smluvních podmínek </w:t>
      </w:r>
      <w:r w:rsidRPr="00CC047B">
        <w:rPr>
          <w:rFonts w:ascii="Times New Roman" w:hAnsi="Times New Roman" w:cs="Times New Roman"/>
          <w:i/>
        </w:rPr>
        <w:t>FIDIC.</w:t>
      </w:r>
      <w:r>
        <w:rPr>
          <w:rFonts w:ascii="Times New Roman" w:hAnsi="Times New Roman" w:cs="Times New Roman"/>
          <w:i/>
        </w:rPr>
        <w:t xml:space="preserve"> Předmět plnění bude realizován v režimu tzv. měřeného kontraktu. Jde tedy o zakázku, jejíž celková konečná cena bude určena měřením a oceněním skutečně provedených prací na základě Zhotovitelem oceněných položkových cen.</w:t>
      </w:r>
    </w:p>
    <w:p w:rsidR="007D52F4" w:rsidRDefault="007D52F4" w:rsidP="007D52F4">
      <w:pPr>
        <w:spacing w:after="0"/>
        <w:jc w:val="both"/>
        <w:rPr>
          <w:rFonts w:ascii="Times New Roman" w:hAnsi="Times New Roman" w:cs="Times New Roman"/>
          <w:lang w:eastAsia="cs-CZ"/>
        </w:rPr>
      </w:pPr>
    </w:p>
    <w:p w:rsidR="007D52F4" w:rsidRPr="00357B70" w:rsidRDefault="007D52F4" w:rsidP="007D52F4">
      <w:pPr>
        <w:spacing w:after="0" w:line="240" w:lineRule="auto"/>
        <w:jc w:val="both"/>
        <w:rPr>
          <w:rFonts w:ascii="Times New Roman" w:hAnsi="Times New Roman" w:cs="Times New Roman"/>
          <w:b/>
          <w:lang w:eastAsia="cs-CZ"/>
        </w:rPr>
      </w:pPr>
      <w:r w:rsidRPr="00357B70">
        <w:rPr>
          <w:rFonts w:ascii="Times New Roman" w:hAnsi="Times New Roman" w:cs="Times New Roman"/>
          <w:b/>
          <w:lang w:eastAsia="cs-CZ"/>
        </w:rPr>
        <w:t xml:space="preserve">Dotaz č. 176: </w:t>
      </w:r>
    </w:p>
    <w:p w:rsidR="007D52F4" w:rsidRPr="00357B70" w:rsidRDefault="007D52F4" w:rsidP="007D52F4">
      <w:pPr>
        <w:spacing w:after="0" w:line="240" w:lineRule="auto"/>
        <w:jc w:val="both"/>
        <w:rPr>
          <w:rFonts w:ascii="Times New Roman" w:eastAsia="Times New Roman" w:hAnsi="Times New Roman" w:cs="Times New Roman"/>
          <w:bCs/>
          <w:u w:val="single"/>
          <w:lang w:eastAsia="sk-SK"/>
        </w:rPr>
      </w:pPr>
      <w:r w:rsidRPr="00357B70">
        <w:rPr>
          <w:rFonts w:ascii="Times New Roman" w:eastAsia="Times New Roman" w:hAnsi="Times New Roman" w:cs="Times New Roman"/>
          <w:bCs/>
          <w:u w:val="single"/>
          <w:lang w:eastAsia="sk-SK"/>
        </w:rPr>
        <w:t xml:space="preserve">Pokyny pro dodavatele </w:t>
      </w:r>
    </w:p>
    <w:p w:rsidR="007D52F4" w:rsidRPr="00357B70" w:rsidRDefault="007D52F4" w:rsidP="007D52F4">
      <w:pPr>
        <w:spacing w:after="0" w:line="240" w:lineRule="auto"/>
        <w:jc w:val="both"/>
        <w:rPr>
          <w:rFonts w:ascii="Times New Roman" w:eastAsia="Times New Roman" w:hAnsi="Times New Roman" w:cs="Times New Roman"/>
          <w:bCs/>
          <w:lang w:eastAsia="sk-SK"/>
        </w:rPr>
      </w:pPr>
      <w:r w:rsidRPr="00357B70">
        <w:rPr>
          <w:rFonts w:ascii="Times New Roman" w:eastAsia="Times New Roman" w:hAnsi="Times New Roman" w:cs="Times New Roman"/>
          <w:bCs/>
          <w:lang w:eastAsia="sk-SK"/>
        </w:rPr>
        <w:t xml:space="preserve">Mezi textaci v bodu 8.2, písm. c) a d) a textaci v Příloze č. 7 je nesoulad. </w:t>
      </w:r>
    </w:p>
    <w:p w:rsidR="007D52F4" w:rsidRPr="00357B70" w:rsidRDefault="007D52F4" w:rsidP="007D52F4">
      <w:pPr>
        <w:spacing w:after="0" w:line="240" w:lineRule="auto"/>
        <w:jc w:val="both"/>
        <w:rPr>
          <w:rFonts w:ascii="Times New Roman" w:eastAsia="Times New Roman" w:hAnsi="Times New Roman" w:cs="Times New Roman"/>
          <w:bCs/>
          <w:lang w:eastAsia="sk-SK"/>
        </w:rPr>
      </w:pPr>
      <w:r w:rsidRPr="00357B70">
        <w:rPr>
          <w:rFonts w:ascii="Times New Roman" w:eastAsia="Times New Roman" w:hAnsi="Times New Roman" w:cs="Times New Roman"/>
          <w:bCs/>
          <w:lang w:eastAsia="sk-SK"/>
        </w:rPr>
        <w:t xml:space="preserve">Žádáme zadavatele o sjednocení textace v rámci Pokynu pro dodavatele a zároveň sjednocení textace ve smyslu ustanovení zákona č. 134/2006 Sb. o </w:t>
      </w:r>
      <w:proofErr w:type="gramStart"/>
      <w:r w:rsidRPr="00357B70">
        <w:rPr>
          <w:rFonts w:ascii="Times New Roman" w:eastAsia="Times New Roman" w:hAnsi="Times New Roman" w:cs="Times New Roman"/>
          <w:bCs/>
          <w:lang w:eastAsia="sk-SK"/>
        </w:rPr>
        <w:t>zadávaní</w:t>
      </w:r>
      <w:proofErr w:type="gramEnd"/>
      <w:r w:rsidRPr="00357B70">
        <w:rPr>
          <w:rFonts w:ascii="Times New Roman" w:eastAsia="Times New Roman" w:hAnsi="Times New Roman" w:cs="Times New Roman"/>
          <w:bCs/>
          <w:lang w:eastAsia="sk-SK"/>
        </w:rPr>
        <w:t xml:space="preserve"> veřejných zakázek, ve znění pozdějších předpisů.</w:t>
      </w:r>
    </w:p>
    <w:p w:rsidR="007D52F4" w:rsidRPr="00357B70" w:rsidRDefault="007D52F4" w:rsidP="007D52F4">
      <w:pPr>
        <w:spacing w:after="0"/>
        <w:jc w:val="both"/>
        <w:rPr>
          <w:rFonts w:ascii="Times New Roman" w:hAnsi="Times New Roman" w:cs="Times New Roman"/>
          <w:b/>
          <w:lang w:eastAsia="cs-CZ"/>
        </w:rPr>
      </w:pPr>
    </w:p>
    <w:p w:rsidR="007D52F4" w:rsidRPr="00357B70" w:rsidRDefault="007D52F4" w:rsidP="007D52F4">
      <w:pPr>
        <w:spacing w:after="0"/>
        <w:jc w:val="both"/>
        <w:rPr>
          <w:rFonts w:ascii="Times New Roman" w:hAnsi="Times New Roman" w:cs="Times New Roman"/>
          <w:b/>
          <w:lang w:eastAsia="cs-CZ"/>
        </w:rPr>
      </w:pPr>
      <w:r w:rsidRPr="00357B70">
        <w:rPr>
          <w:rFonts w:ascii="Times New Roman" w:hAnsi="Times New Roman" w:cs="Times New Roman"/>
          <w:b/>
          <w:lang w:eastAsia="cs-CZ"/>
        </w:rPr>
        <w:t xml:space="preserve">Odpověď k dotazu č. 176: </w:t>
      </w:r>
    </w:p>
    <w:p w:rsidR="00357B70" w:rsidRPr="00357B70" w:rsidRDefault="00357B70" w:rsidP="00357B70">
      <w:pPr>
        <w:spacing w:after="0"/>
        <w:jc w:val="both"/>
        <w:rPr>
          <w:rFonts w:ascii="Times New Roman" w:hAnsi="Times New Roman" w:cs="Times New Roman"/>
          <w:bCs/>
          <w:i/>
          <w:lang w:eastAsia="cs-CZ"/>
        </w:rPr>
      </w:pPr>
      <w:r w:rsidRPr="00357B70">
        <w:rPr>
          <w:rFonts w:ascii="Times New Roman" w:hAnsi="Times New Roman" w:cs="Times New Roman"/>
          <w:bCs/>
          <w:i/>
          <w:lang w:eastAsia="cs-CZ"/>
        </w:rPr>
        <w:t>Z předložené žádosti není zadavateli zřejmé, v čem konkrétně dodavatel spatřuje nesoulad.</w:t>
      </w:r>
    </w:p>
    <w:p w:rsidR="00357B70" w:rsidRPr="00357B70" w:rsidRDefault="00357B70" w:rsidP="00357B70">
      <w:pPr>
        <w:spacing w:after="0"/>
        <w:jc w:val="both"/>
        <w:rPr>
          <w:rFonts w:ascii="Times New Roman" w:hAnsi="Times New Roman" w:cs="Times New Roman"/>
          <w:bCs/>
          <w:i/>
          <w:lang w:eastAsia="cs-CZ"/>
        </w:rPr>
      </w:pPr>
      <w:r w:rsidRPr="00357B70">
        <w:rPr>
          <w:rFonts w:ascii="Times New Roman" w:hAnsi="Times New Roman" w:cs="Times New Roman"/>
          <w:bCs/>
          <w:i/>
          <w:lang w:eastAsia="cs-CZ"/>
        </w:rPr>
        <w:t xml:space="preserve">Čestným prohlášením se prokazují skutečnosti uvedené v bodu 8.2, písm. b) a c) a nikoli c) a d). Textace je v pořádku. Pokud tazatel namítá odlišnosti mezi pozitivním a negativním vymezení skutečností, pak zadavatel sděluje, že v textu čestného prohlášení zvolil takovou variantu formulace, kterou považuje za obecně srozumitelnější, tj. formu, kdy dodavatel prohlašuje, že nemá (příslušné) splatné nedoplatky, než aby v prohlášení dodavatel prohlašoval, že není dodavatelem, který má (příslušné) splatné nedoplatky. </w:t>
      </w:r>
    </w:p>
    <w:p w:rsidR="007D52F4" w:rsidRDefault="007D52F4" w:rsidP="007D52F4">
      <w:pPr>
        <w:spacing w:after="0"/>
        <w:jc w:val="both"/>
        <w:rPr>
          <w:rFonts w:ascii="Times New Roman" w:hAnsi="Times New Roman" w:cs="Times New Roman"/>
          <w:lang w:eastAsia="cs-CZ"/>
        </w:rPr>
      </w:pPr>
    </w:p>
    <w:p w:rsidR="007D52F4" w:rsidRPr="00DD0E91" w:rsidRDefault="007D52F4" w:rsidP="0031630C">
      <w:pPr>
        <w:spacing w:after="0" w:line="240" w:lineRule="auto"/>
        <w:jc w:val="both"/>
        <w:rPr>
          <w:rFonts w:ascii="Times New Roman" w:hAnsi="Times New Roman" w:cs="Times New Roman"/>
          <w:b/>
          <w:lang w:eastAsia="cs-CZ"/>
        </w:rPr>
      </w:pPr>
      <w:r w:rsidRPr="00DD0E91">
        <w:rPr>
          <w:rFonts w:ascii="Times New Roman" w:hAnsi="Times New Roman" w:cs="Times New Roman"/>
          <w:b/>
          <w:lang w:eastAsia="cs-CZ"/>
        </w:rPr>
        <w:t xml:space="preserve">Dotaz č. 177: </w:t>
      </w:r>
    </w:p>
    <w:p w:rsidR="0031630C" w:rsidRPr="0031630C" w:rsidRDefault="0031630C" w:rsidP="0031630C">
      <w:pPr>
        <w:spacing w:after="0" w:line="240" w:lineRule="auto"/>
        <w:jc w:val="both"/>
        <w:rPr>
          <w:rFonts w:ascii="Times New Roman" w:eastAsia="Times New Roman" w:hAnsi="Times New Roman" w:cs="Times New Roman"/>
          <w:bCs/>
          <w:u w:val="single"/>
          <w:lang w:eastAsia="sk-SK"/>
        </w:rPr>
      </w:pPr>
      <w:r w:rsidRPr="0031630C">
        <w:rPr>
          <w:rFonts w:ascii="Times New Roman" w:eastAsia="Times New Roman" w:hAnsi="Times New Roman" w:cs="Times New Roman"/>
          <w:bCs/>
          <w:u w:val="single"/>
          <w:lang w:eastAsia="sk-SK"/>
        </w:rPr>
        <w:t xml:space="preserve">Pokyny pro dodavatele </w:t>
      </w:r>
    </w:p>
    <w:p w:rsidR="0031630C" w:rsidRPr="0031630C" w:rsidRDefault="0031630C" w:rsidP="0031630C">
      <w:pPr>
        <w:spacing w:after="0" w:line="240" w:lineRule="auto"/>
        <w:jc w:val="both"/>
        <w:rPr>
          <w:rFonts w:ascii="Times New Roman" w:eastAsia="Times New Roman" w:hAnsi="Times New Roman" w:cs="Times New Roman"/>
          <w:bCs/>
          <w:lang w:eastAsia="sk-SK"/>
        </w:rPr>
      </w:pPr>
      <w:r w:rsidRPr="0031630C">
        <w:rPr>
          <w:rFonts w:ascii="Times New Roman" w:eastAsia="Times New Roman" w:hAnsi="Times New Roman" w:cs="Times New Roman"/>
          <w:bCs/>
          <w:lang w:eastAsia="sk-SK"/>
        </w:rPr>
        <w:t>Žádáme zadavatele o potvrzení či chápeme správně, že si zadavatel vyhazuje právo zrušit zadávací řízení v </w:t>
      </w:r>
      <w:proofErr w:type="gramStart"/>
      <w:r w:rsidRPr="0031630C">
        <w:rPr>
          <w:rFonts w:ascii="Times New Roman" w:eastAsia="Times New Roman" w:hAnsi="Times New Roman" w:cs="Times New Roman"/>
          <w:bCs/>
          <w:lang w:eastAsia="sk-SK"/>
        </w:rPr>
        <w:t>případe</w:t>
      </w:r>
      <w:proofErr w:type="gramEnd"/>
      <w:r w:rsidRPr="0031630C">
        <w:rPr>
          <w:rFonts w:ascii="Times New Roman" w:eastAsia="Times New Roman" w:hAnsi="Times New Roman" w:cs="Times New Roman"/>
          <w:bCs/>
          <w:lang w:eastAsia="sk-SK"/>
        </w:rPr>
        <w:t>, že k hodnocení připadnou pouze nabídky s  nabídkovou cenou převyšující předpokládanou hodnotu plnění vybraného dodavatele uvedenou v čl. 5.3 Pokynů, tj. ve výši 537 645 364 Kč. Pokud ne, žádáme zadavatele upřesnit, kterou částku měl na mysli.</w:t>
      </w:r>
    </w:p>
    <w:p w:rsidR="007D52F4" w:rsidRPr="007D52F4" w:rsidRDefault="007D52F4" w:rsidP="007D52F4">
      <w:pPr>
        <w:spacing w:after="0"/>
        <w:jc w:val="both"/>
        <w:rPr>
          <w:rFonts w:ascii="Times New Roman" w:hAnsi="Times New Roman" w:cs="Times New Roman"/>
          <w:b/>
          <w:lang w:eastAsia="cs-CZ"/>
        </w:rPr>
      </w:pPr>
    </w:p>
    <w:p w:rsidR="007D52F4" w:rsidRPr="007D52F4" w:rsidRDefault="007D52F4" w:rsidP="007D52F4">
      <w:pPr>
        <w:spacing w:after="0"/>
        <w:jc w:val="both"/>
        <w:rPr>
          <w:rFonts w:ascii="Times New Roman" w:hAnsi="Times New Roman" w:cs="Times New Roman"/>
          <w:b/>
          <w:lang w:eastAsia="cs-CZ"/>
        </w:rPr>
      </w:pPr>
      <w:r w:rsidRPr="007D52F4">
        <w:rPr>
          <w:rFonts w:ascii="Times New Roman" w:hAnsi="Times New Roman" w:cs="Times New Roman"/>
          <w:b/>
          <w:lang w:eastAsia="cs-CZ"/>
        </w:rPr>
        <w:t>Odpověď k dotazu č. 17</w:t>
      </w:r>
      <w:r>
        <w:rPr>
          <w:rFonts w:ascii="Times New Roman" w:hAnsi="Times New Roman" w:cs="Times New Roman"/>
          <w:b/>
          <w:lang w:eastAsia="cs-CZ"/>
        </w:rPr>
        <w:t>7</w:t>
      </w:r>
      <w:r w:rsidRPr="007D52F4">
        <w:rPr>
          <w:rFonts w:ascii="Times New Roman" w:hAnsi="Times New Roman" w:cs="Times New Roman"/>
          <w:b/>
          <w:lang w:eastAsia="cs-CZ"/>
        </w:rPr>
        <w:t xml:space="preserve">: </w:t>
      </w:r>
    </w:p>
    <w:p w:rsidR="00E33FC0" w:rsidRPr="00CF5E3D" w:rsidRDefault="00E33FC0" w:rsidP="00E33FC0">
      <w:pPr>
        <w:spacing w:after="0"/>
        <w:jc w:val="both"/>
        <w:rPr>
          <w:rFonts w:ascii="Times New Roman" w:eastAsia="Times New Roman" w:hAnsi="Times New Roman" w:cs="Times New Roman"/>
          <w:bCs/>
          <w:i/>
          <w:lang w:eastAsia="sk-SK"/>
        </w:rPr>
      </w:pPr>
      <w:r w:rsidRPr="00CF5E3D">
        <w:rPr>
          <w:rFonts w:ascii="Times New Roman" w:eastAsia="Times New Roman" w:hAnsi="Times New Roman" w:cs="Times New Roman"/>
          <w:bCs/>
          <w:i/>
          <w:lang w:eastAsia="sk-SK"/>
        </w:rPr>
        <w:t>Ano, zadavatel si vyhradil právo zrušit zadávací řízení v případě, že k hodnocení připadnou pouze nabídky s nabídkovou cenou převyšující předpokládanou hodnotu plnění vybraného dodavatele uvedenou v čl. 5.3 Pokynů pro dodavatele (tj. předpokládanou hodnotu zakázky, od které je odečtena hodnota vyhrazených změn závazků ze smlouvy, hodnota případně vyhrazených nových stavebních prací a hodnota zadavatelem případně poskytovaného materiálu).</w:t>
      </w:r>
    </w:p>
    <w:p w:rsidR="00E33FC0" w:rsidRPr="00CF5E3D" w:rsidRDefault="00E33FC0" w:rsidP="00E33FC0">
      <w:pPr>
        <w:spacing w:after="0"/>
        <w:jc w:val="both"/>
        <w:rPr>
          <w:rFonts w:ascii="Times New Roman" w:eastAsia="Times New Roman" w:hAnsi="Times New Roman" w:cs="Times New Roman"/>
          <w:bCs/>
          <w:i/>
          <w:lang w:eastAsia="sk-SK"/>
        </w:rPr>
      </w:pPr>
    </w:p>
    <w:p w:rsidR="00E33FC0" w:rsidRPr="00CF5E3D" w:rsidRDefault="00E33FC0" w:rsidP="00E33FC0">
      <w:pPr>
        <w:spacing w:after="0"/>
        <w:jc w:val="both"/>
        <w:rPr>
          <w:rFonts w:ascii="Times New Roman" w:eastAsia="Times New Roman" w:hAnsi="Times New Roman" w:cs="Times New Roman"/>
          <w:bCs/>
          <w:i/>
          <w:lang w:eastAsia="sk-SK"/>
        </w:rPr>
      </w:pPr>
      <w:r w:rsidRPr="00CF5E3D">
        <w:rPr>
          <w:rFonts w:ascii="Times New Roman" w:eastAsia="Times New Roman" w:hAnsi="Times New Roman" w:cs="Times New Roman"/>
          <w:bCs/>
          <w:i/>
          <w:lang w:eastAsia="sk-SK"/>
        </w:rPr>
        <w:t>Předpokládaná hodnota zakázky, od které je odečtena hodnota vyhrazených změn závazků ze smlouvy, hodnota nových stavebních prací vyhrazených v čl. 14.2 těchto Pokynů a hodnota zadavatelem poskytovaného materiálu, je ve výši 537 645 364,- Kč bez DPH. Pro případ, že by k hodnocení připadly pouze nabídky s nabídkovou cenou převyšující takto stanovenou předpokládanou hodnotu, vyhradil si zadavatel právo zadávací řízení zrušit.</w:t>
      </w:r>
    </w:p>
    <w:p w:rsidR="00B33B99" w:rsidRDefault="00B33B99" w:rsidP="00B33B99">
      <w:pPr>
        <w:spacing w:after="0" w:line="240" w:lineRule="auto"/>
        <w:jc w:val="both"/>
        <w:rPr>
          <w:rFonts w:ascii="Times New Roman" w:hAnsi="Times New Roman" w:cs="Times New Roman"/>
          <w:lang w:eastAsia="cs-CZ"/>
        </w:rPr>
      </w:pPr>
    </w:p>
    <w:p w:rsidR="007D52F4" w:rsidRPr="00B33B99" w:rsidRDefault="007D52F4" w:rsidP="00B33B99">
      <w:pPr>
        <w:spacing w:after="0" w:line="240" w:lineRule="auto"/>
        <w:jc w:val="both"/>
        <w:rPr>
          <w:rFonts w:ascii="Times New Roman" w:hAnsi="Times New Roman" w:cs="Times New Roman"/>
          <w:b/>
          <w:lang w:eastAsia="cs-CZ"/>
        </w:rPr>
      </w:pPr>
      <w:r w:rsidRPr="00B33B99">
        <w:rPr>
          <w:rFonts w:ascii="Times New Roman" w:hAnsi="Times New Roman" w:cs="Times New Roman"/>
          <w:b/>
          <w:lang w:eastAsia="cs-CZ"/>
        </w:rPr>
        <w:t xml:space="preserve">Dotaz č. 178: </w:t>
      </w:r>
    </w:p>
    <w:p w:rsidR="00B33B99" w:rsidRPr="00B33B99" w:rsidRDefault="00B33B99" w:rsidP="00B33B99">
      <w:pPr>
        <w:spacing w:after="0" w:line="240" w:lineRule="auto"/>
        <w:jc w:val="both"/>
        <w:rPr>
          <w:rFonts w:ascii="Times New Roman" w:hAnsi="Times New Roman" w:cs="Times New Roman"/>
          <w:u w:val="single"/>
          <w:lang w:eastAsia="cs-CZ"/>
        </w:rPr>
      </w:pPr>
      <w:r w:rsidRPr="00B33B99">
        <w:rPr>
          <w:rFonts w:ascii="Times New Roman" w:hAnsi="Times New Roman" w:cs="Times New Roman"/>
          <w:u w:val="single"/>
          <w:lang w:eastAsia="cs-CZ"/>
        </w:rPr>
        <w:t>SO 14-13 Most v ev. km 229,415</w:t>
      </w:r>
    </w:p>
    <w:p w:rsidR="00B33B99" w:rsidRPr="00B33B99" w:rsidRDefault="00B33B99" w:rsidP="00B33B99">
      <w:pPr>
        <w:spacing w:after="0" w:line="240" w:lineRule="auto"/>
        <w:jc w:val="both"/>
        <w:rPr>
          <w:rFonts w:ascii="Times New Roman" w:hAnsi="Times New Roman" w:cs="Times New Roman"/>
          <w:lang w:eastAsia="cs-CZ"/>
        </w:rPr>
      </w:pPr>
      <w:r w:rsidRPr="00B33B99">
        <w:rPr>
          <w:rFonts w:ascii="Times New Roman" w:hAnsi="Times New Roman" w:cs="Times New Roman"/>
          <w:lang w:eastAsia="cs-CZ"/>
        </w:rPr>
        <w:t xml:space="preserve">Po prostudování zadávací dokumentace, konkrétně výkazu ocelových konstrukcí (E.1.4.7_30) jsme zjistili, že uvedená hmotnosti nosné ocelové konstrukce </w:t>
      </w:r>
      <w:proofErr w:type="gramStart"/>
      <w:r w:rsidRPr="00B33B99">
        <w:rPr>
          <w:rFonts w:ascii="Times New Roman" w:hAnsi="Times New Roman" w:cs="Times New Roman"/>
          <w:lang w:eastAsia="cs-CZ"/>
        </w:rPr>
        <w:t>mostu  (63.321,744</w:t>
      </w:r>
      <w:proofErr w:type="gramEnd"/>
      <w:r w:rsidRPr="00B33B99">
        <w:rPr>
          <w:rFonts w:ascii="Times New Roman" w:hAnsi="Times New Roman" w:cs="Times New Roman"/>
          <w:lang w:eastAsia="cs-CZ"/>
        </w:rPr>
        <w:t xml:space="preserve"> kg) neodpovídá položce č. 34 „MOSTNÍ NOSNÉ DESKOVÉ KONSTR Z KOVU“ 61,640 t  ve výkazu výměr tohoto objektu.</w:t>
      </w:r>
    </w:p>
    <w:p w:rsidR="00B33B99" w:rsidRPr="00B33B99" w:rsidRDefault="00B33B99" w:rsidP="00B33B99">
      <w:pPr>
        <w:spacing w:after="0" w:line="240" w:lineRule="auto"/>
        <w:jc w:val="both"/>
        <w:rPr>
          <w:rFonts w:ascii="Times New Roman" w:hAnsi="Times New Roman" w:cs="Times New Roman"/>
          <w:lang w:eastAsia="cs-CZ"/>
        </w:rPr>
      </w:pPr>
      <w:r w:rsidRPr="00B33B99">
        <w:rPr>
          <w:rFonts w:ascii="Times New Roman" w:hAnsi="Times New Roman" w:cs="Times New Roman"/>
          <w:lang w:eastAsia="cs-CZ"/>
        </w:rPr>
        <w:t>Žádáme o opravu.</w:t>
      </w:r>
    </w:p>
    <w:p w:rsidR="007D52F4" w:rsidRPr="00B33B99" w:rsidRDefault="007D52F4" w:rsidP="007D52F4">
      <w:pPr>
        <w:spacing w:after="0"/>
        <w:jc w:val="both"/>
        <w:rPr>
          <w:rFonts w:ascii="Times New Roman" w:hAnsi="Times New Roman" w:cs="Times New Roman"/>
          <w:b/>
          <w:lang w:eastAsia="cs-CZ"/>
        </w:rPr>
      </w:pPr>
    </w:p>
    <w:p w:rsidR="007D52F4" w:rsidRPr="007D52F4" w:rsidRDefault="007D52F4" w:rsidP="007D52F4">
      <w:pPr>
        <w:spacing w:after="0"/>
        <w:jc w:val="both"/>
        <w:rPr>
          <w:rFonts w:ascii="Times New Roman" w:hAnsi="Times New Roman" w:cs="Times New Roman"/>
          <w:b/>
          <w:lang w:eastAsia="cs-CZ"/>
        </w:rPr>
      </w:pPr>
      <w:r w:rsidRPr="00B33B99">
        <w:rPr>
          <w:rFonts w:ascii="Times New Roman" w:hAnsi="Times New Roman" w:cs="Times New Roman"/>
          <w:b/>
          <w:lang w:eastAsia="cs-CZ"/>
        </w:rPr>
        <w:t>Odpověď k dotazu č. 178:</w:t>
      </w:r>
      <w:r w:rsidRPr="007D52F4">
        <w:rPr>
          <w:rFonts w:ascii="Times New Roman" w:hAnsi="Times New Roman" w:cs="Times New Roman"/>
          <w:b/>
          <w:lang w:eastAsia="cs-CZ"/>
        </w:rPr>
        <w:t xml:space="preserve"> </w:t>
      </w:r>
    </w:p>
    <w:p w:rsidR="00AB7C17" w:rsidRDefault="00AB7C17" w:rsidP="00AB7C17">
      <w:pPr>
        <w:spacing w:after="0"/>
        <w:jc w:val="both"/>
        <w:rPr>
          <w:rFonts w:ascii="Times New Roman" w:hAnsi="Times New Roman" w:cs="Times New Roman"/>
          <w:i/>
          <w:lang w:eastAsia="cs-CZ"/>
        </w:rPr>
      </w:pPr>
      <w:r w:rsidRPr="00AB7C17">
        <w:rPr>
          <w:rFonts w:ascii="Times New Roman" w:hAnsi="Times New Roman" w:cs="Times New Roman"/>
          <w:i/>
          <w:lang w:eastAsia="cs-CZ"/>
        </w:rPr>
        <w:lastRenderedPageBreak/>
        <w:t xml:space="preserve">Výměra položky </w:t>
      </w:r>
      <w:r>
        <w:rPr>
          <w:rFonts w:ascii="Times New Roman" w:hAnsi="Times New Roman" w:cs="Times New Roman"/>
          <w:i/>
          <w:lang w:eastAsia="cs-CZ"/>
        </w:rPr>
        <w:t>č</w:t>
      </w:r>
      <w:r w:rsidRPr="00AB7C17">
        <w:rPr>
          <w:rFonts w:ascii="Times New Roman" w:hAnsi="Times New Roman" w:cs="Times New Roman"/>
          <w:i/>
          <w:lang w:eastAsia="cs-CZ"/>
        </w:rPr>
        <w:t>.</w:t>
      </w:r>
      <w:r>
        <w:rPr>
          <w:rFonts w:ascii="Times New Roman" w:hAnsi="Times New Roman" w:cs="Times New Roman"/>
          <w:i/>
          <w:lang w:eastAsia="cs-CZ"/>
        </w:rPr>
        <w:t xml:space="preserve"> 34</w:t>
      </w:r>
      <w:r w:rsidRPr="00AB7C17">
        <w:rPr>
          <w:rFonts w:ascii="Times New Roman" w:hAnsi="Times New Roman" w:cs="Times New Roman"/>
          <w:i/>
          <w:lang w:eastAsia="cs-CZ"/>
        </w:rPr>
        <w:t xml:space="preserve"> byla </w:t>
      </w:r>
      <w:r>
        <w:rPr>
          <w:rFonts w:ascii="Times New Roman" w:hAnsi="Times New Roman" w:cs="Times New Roman"/>
          <w:i/>
          <w:lang w:eastAsia="cs-CZ"/>
        </w:rPr>
        <w:t>u</w:t>
      </w:r>
      <w:r w:rsidRPr="00AB7C17">
        <w:rPr>
          <w:rFonts w:ascii="Times New Roman" w:hAnsi="Times New Roman" w:cs="Times New Roman"/>
          <w:i/>
          <w:lang w:eastAsia="cs-CZ"/>
        </w:rPr>
        <w:t>pravena.</w:t>
      </w:r>
    </w:p>
    <w:p w:rsidR="00AB7C17" w:rsidRPr="00915CFE" w:rsidRDefault="00AB7C17" w:rsidP="00AB7C17">
      <w:pPr>
        <w:spacing w:after="0" w:line="240" w:lineRule="auto"/>
        <w:jc w:val="both"/>
        <w:rPr>
          <w:rFonts w:ascii="Times New Roman" w:hAnsi="Times New Roman" w:cs="Times New Roman"/>
          <w:i/>
          <w:lang w:eastAsia="cs-CZ"/>
        </w:rPr>
      </w:pPr>
      <w:r w:rsidRPr="001B35C0">
        <w:rPr>
          <w:rFonts w:ascii="Times New Roman" w:hAnsi="Times New Roman" w:cs="Times New Roman"/>
          <w:i/>
          <w:lang w:eastAsia="cs-CZ"/>
        </w:rPr>
        <w:t>Přílohou této odpovědi je upravený Soupis prací SO 1</w:t>
      </w:r>
      <w:r>
        <w:rPr>
          <w:rFonts w:ascii="Times New Roman" w:hAnsi="Times New Roman" w:cs="Times New Roman"/>
          <w:i/>
          <w:lang w:eastAsia="cs-CZ"/>
        </w:rPr>
        <w:t>4</w:t>
      </w:r>
      <w:r w:rsidRPr="001B35C0">
        <w:rPr>
          <w:rFonts w:ascii="Times New Roman" w:hAnsi="Times New Roman" w:cs="Times New Roman"/>
          <w:i/>
          <w:lang w:eastAsia="cs-CZ"/>
        </w:rPr>
        <w:t>-</w:t>
      </w:r>
      <w:r>
        <w:rPr>
          <w:rFonts w:ascii="Times New Roman" w:hAnsi="Times New Roman" w:cs="Times New Roman"/>
          <w:i/>
          <w:lang w:eastAsia="cs-CZ"/>
        </w:rPr>
        <w:t>13</w:t>
      </w:r>
      <w:r w:rsidRPr="001B35C0">
        <w:rPr>
          <w:rFonts w:ascii="Times New Roman" w:hAnsi="Times New Roman" w:cs="Times New Roman"/>
          <w:i/>
          <w:lang w:eastAsia="cs-CZ"/>
        </w:rPr>
        <w:t>.</w:t>
      </w:r>
    </w:p>
    <w:p w:rsidR="00E83120" w:rsidRDefault="00E83120" w:rsidP="00D51BB4">
      <w:pPr>
        <w:spacing w:after="0"/>
        <w:jc w:val="both"/>
        <w:rPr>
          <w:rFonts w:ascii="Times New Roman" w:hAnsi="Times New Roman" w:cs="Times New Roman"/>
          <w:lang w:eastAsia="cs-CZ"/>
        </w:rPr>
      </w:pPr>
    </w:p>
    <w:p w:rsidR="00B33B99" w:rsidRPr="00B33B99" w:rsidRDefault="00B33B99" w:rsidP="00B33B99">
      <w:pPr>
        <w:spacing w:after="0" w:line="240" w:lineRule="auto"/>
        <w:jc w:val="both"/>
        <w:rPr>
          <w:rFonts w:ascii="Times New Roman" w:hAnsi="Times New Roman" w:cs="Times New Roman"/>
          <w:b/>
          <w:lang w:eastAsia="cs-CZ"/>
        </w:rPr>
      </w:pPr>
      <w:r w:rsidRPr="00B33B99">
        <w:rPr>
          <w:rFonts w:ascii="Times New Roman" w:hAnsi="Times New Roman" w:cs="Times New Roman"/>
          <w:b/>
          <w:lang w:eastAsia="cs-CZ"/>
        </w:rPr>
        <w:t>Dotaz č. 17</w:t>
      </w:r>
      <w:r>
        <w:rPr>
          <w:rFonts w:ascii="Times New Roman" w:hAnsi="Times New Roman" w:cs="Times New Roman"/>
          <w:b/>
          <w:lang w:eastAsia="cs-CZ"/>
        </w:rPr>
        <w:t>9</w:t>
      </w:r>
      <w:r w:rsidRPr="00B33B99">
        <w:rPr>
          <w:rFonts w:ascii="Times New Roman" w:hAnsi="Times New Roman" w:cs="Times New Roman"/>
          <w:b/>
          <w:lang w:eastAsia="cs-CZ"/>
        </w:rPr>
        <w:t xml:space="preserve">: </w:t>
      </w:r>
    </w:p>
    <w:p w:rsidR="00B33B99" w:rsidRPr="00B33B99" w:rsidRDefault="00B33B99" w:rsidP="00B33B99">
      <w:pPr>
        <w:spacing w:after="0" w:line="240" w:lineRule="auto"/>
        <w:jc w:val="both"/>
        <w:rPr>
          <w:rFonts w:ascii="Times New Roman" w:hAnsi="Times New Roman" w:cs="Times New Roman"/>
          <w:u w:val="single"/>
          <w:lang w:eastAsia="cs-CZ"/>
        </w:rPr>
      </w:pPr>
      <w:r w:rsidRPr="00B33B99">
        <w:rPr>
          <w:rFonts w:ascii="Times New Roman" w:hAnsi="Times New Roman" w:cs="Times New Roman"/>
          <w:u w:val="single"/>
          <w:lang w:eastAsia="cs-CZ"/>
        </w:rPr>
        <w:t>SO 14-13 Most v ev. km 229,415</w:t>
      </w:r>
    </w:p>
    <w:p w:rsidR="00B33B99" w:rsidRPr="00B33B99" w:rsidRDefault="00B33B99" w:rsidP="00B33B99">
      <w:pPr>
        <w:spacing w:after="0" w:line="240" w:lineRule="auto"/>
        <w:jc w:val="both"/>
        <w:rPr>
          <w:rFonts w:ascii="Times New Roman" w:hAnsi="Times New Roman" w:cs="Times New Roman"/>
          <w:lang w:eastAsia="cs-CZ"/>
        </w:rPr>
      </w:pPr>
      <w:r w:rsidRPr="00B33B99">
        <w:rPr>
          <w:rFonts w:ascii="Times New Roman" w:hAnsi="Times New Roman" w:cs="Times New Roman"/>
          <w:lang w:eastAsia="cs-CZ"/>
        </w:rPr>
        <w:t xml:space="preserve">Jak má být oceněna protikorozní ochrana nosné konstrukce mostu a dalších </w:t>
      </w:r>
      <w:proofErr w:type="gramStart"/>
      <w:r w:rsidRPr="00B33B99">
        <w:rPr>
          <w:rFonts w:ascii="Times New Roman" w:hAnsi="Times New Roman" w:cs="Times New Roman"/>
          <w:lang w:eastAsia="cs-CZ"/>
        </w:rPr>
        <w:t>konstrukcí ? Ve</w:t>
      </w:r>
      <w:proofErr w:type="gramEnd"/>
      <w:r w:rsidRPr="00B33B99">
        <w:rPr>
          <w:rFonts w:ascii="Times New Roman" w:hAnsi="Times New Roman" w:cs="Times New Roman"/>
          <w:lang w:eastAsia="cs-CZ"/>
        </w:rPr>
        <w:t xml:space="preserve"> výkazu výměr tohoto objektu v pol. č. 60 „PROTIKOR OCHR DOPLŇK OK NÁT VÍCEVRST SE ZÁKL S VYS OBSAH ZN“ o výměře 78,630 m2 není uvedeno o kterou část konstrukcí jde a jiné položky ve výkazu uvedeny nejsou.</w:t>
      </w:r>
    </w:p>
    <w:p w:rsidR="00B33B99" w:rsidRPr="00B33B99" w:rsidRDefault="00B33B99" w:rsidP="00B33B99">
      <w:pPr>
        <w:spacing w:after="0" w:line="240" w:lineRule="auto"/>
        <w:jc w:val="both"/>
        <w:rPr>
          <w:rFonts w:ascii="Times New Roman" w:hAnsi="Times New Roman" w:cs="Times New Roman"/>
          <w:lang w:eastAsia="cs-CZ"/>
        </w:rPr>
      </w:pPr>
      <w:r w:rsidRPr="00B33B99">
        <w:rPr>
          <w:rFonts w:ascii="Times New Roman" w:hAnsi="Times New Roman" w:cs="Times New Roman"/>
          <w:lang w:eastAsia="cs-CZ"/>
        </w:rPr>
        <w:t>Žádáme o doplnění položek týkajících se protikorozní ochrany ocelových konstrukcí a jejich specifikaci.</w:t>
      </w:r>
    </w:p>
    <w:p w:rsidR="00B33B99" w:rsidRPr="00B33B99" w:rsidRDefault="00B33B99" w:rsidP="00B33B99">
      <w:pPr>
        <w:spacing w:after="0"/>
        <w:jc w:val="both"/>
        <w:rPr>
          <w:rFonts w:ascii="Times New Roman" w:hAnsi="Times New Roman" w:cs="Times New Roman"/>
          <w:b/>
          <w:lang w:eastAsia="cs-CZ"/>
        </w:rPr>
      </w:pPr>
    </w:p>
    <w:p w:rsidR="00B33B99" w:rsidRPr="00E62EE1" w:rsidRDefault="00B33B99" w:rsidP="00B33B99">
      <w:pPr>
        <w:spacing w:after="0"/>
        <w:jc w:val="both"/>
        <w:rPr>
          <w:rFonts w:ascii="Times New Roman" w:hAnsi="Times New Roman" w:cs="Times New Roman"/>
          <w:b/>
          <w:lang w:eastAsia="cs-CZ"/>
        </w:rPr>
      </w:pPr>
      <w:r w:rsidRPr="00E62EE1">
        <w:rPr>
          <w:rFonts w:ascii="Times New Roman" w:hAnsi="Times New Roman" w:cs="Times New Roman"/>
          <w:b/>
          <w:lang w:eastAsia="cs-CZ"/>
        </w:rPr>
        <w:t xml:space="preserve">Odpověď k dotazu č. 179: </w:t>
      </w:r>
    </w:p>
    <w:p w:rsidR="00AB7C17" w:rsidRPr="00E62EE1" w:rsidRDefault="00AB7C17" w:rsidP="002D6729">
      <w:pPr>
        <w:spacing w:after="0" w:line="240" w:lineRule="auto"/>
        <w:jc w:val="both"/>
        <w:rPr>
          <w:rFonts w:ascii="Times New Roman" w:hAnsi="Times New Roman" w:cs="Times New Roman"/>
          <w:i/>
          <w:lang w:eastAsia="cs-CZ"/>
        </w:rPr>
      </w:pPr>
      <w:r w:rsidRPr="00E62EE1">
        <w:rPr>
          <w:rFonts w:ascii="Times New Roman" w:hAnsi="Times New Roman" w:cs="Times New Roman"/>
          <w:i/>
          <w:lang w:eastAsia="cs-CZ"/>
        </w:rPr>
        <w:t>Dle technické specifikace položek č. 29 a 34 upřesňujeme, že cena těchto položek obsahuje rovněž následující práce:</w:t>
      </w:r>
    </w:p>
    <w:p w:rsidR="00AB7C17" w:rsidRPr="00F90E0A" w:rsidRDefault="00AB7C17" w:rsidP="002D6729">
      <w:pPr>
        <w:spacing w:after="0" w:line="240" w:lineRule="auto"/>
        <w:jc w:val="both"/>
        <w:rPr>
          <w:rFonts w:ascii="Times New Roman" w:hAnsi="Times New Roman" w:cs="Times New Roman"/>
          <w:i/>
          <w:lang w:eastAsia="cs-CZ"/>
        </w:rPr>
      </w:pPr>
      <w:r w:rsidRPr="00E62EE1">
        <w:rPr>
          <w:rFonts w:ascii="Times New Roman" w:hAnsi="Times New Roman" w:cs="Times New Roman"/>
          <w:i/>
          <w:lang w:eastAsia="cs-CZ"/>
        </w:rPr>
        <w:t>- veškeré druhy protikorozní ochrany a nátěry konstrukcí,</w:t>
      </w:r>
      <w:r w:rsidRPr="00E62EE1">
        <w:rPr>
          <w:rFonts w:ascii="Times New Roman" w:hAnsi="Times New Roman" w:cs="Times New Roman"/>
          <w:i/>
          <w:lang w:eastAsia="cs-CZ"/>
        </w:rPr>
        <w:cr/>
        <w:t>- žárové zinkování ponorem nebo žárové stříkání (metalizace) kovem,</w:t>
      </w:r>
      <w:r w:rsidRPr="00E62EE1">
        <w:rPr>
          <w:rFonts w:ascii="Times New Roman" w:hAnsi="Times New Roman" w:cs="Times New Roman"/>
          <w:i/>
          <w:lang w:eastAsia="cs-CZ"/>
        </w:rPr>
        <w:cr/>
        <w:t xml:space="preserve">- zvláštní spojovací prostředky, </w:t>
      </w:r>
      <w:proofErr w:type="spellStart"/>
      <w:r w:rsidRPr="00E62EE1">
        <w:rPr>
          <w:rFonts w:ascii="Times New Roman" w:hAnsi="Times New Roman" w:cs="Times New Roman"/>
          <w:i/>
          <w:lang w:eastAsia="cs-CZ"/>
        </w:rPr>
        <w:t>rozebíratelnost</w:t>
      </w:r>
      <w:proofErr w:type="spellEnd"/>
      <w:r w:rsidRPr="00E62EE1">
        <w:rPr>
          <w:rFonts w:ascii="Times New Roman" w:hAnsi="Times New Roman" w:cs="Times New Roman"/>
          <w:i/>
          <w:lang w:eastAsia="cs-CZ"/>
        </w:rPr>
        <w:t xml:space="preserve"> konstrukce,</w:t>
      </w:r>
      <w:r w:rsidRPr="00F90E0A">
        <w:rPr>
          <w:rFonts w:ascii="Times New Roman" w:hAnsi="Times New Roman" w:cs="Times New Roman"/>
          <w:i/>
          <w:lang w:eastAsia="cs-CZ"/>
        </w:rPr>
        <w:cr/>
        <w:t>- osazení měřících zařízení a úpravy pro ně</w:t>
      </w:r>
      <w:r w:rsidRPr="00F90E0A">
        <w:rPr>
          <w:rFonts w:ascii="Times New Roman" w:hAnsi="Times New Roman" w:cs="Times New Roman"/>
          <w:i/>
          <w:lang w:eastAsia="cs-CZ"/>
        </w:rPr>
        <w:cr/>
        <w:t>- ochranná opatření před účinky bludných proudů</w:t>
      </w:r>
      <w:r w:rsidRPr="00F90E0A">
        <w:rPr>
          <w:rFonts w:ascii="Times New Roman" w:hAnsi="Times New Roman" w:cs="Times New Roman"/>
          <w:i/>
          <w:lang w:eastAsia="cs-CZ"/>
        </w:rPr>
        <w:cr/>
        <w:t>- ochranu před přepětím.</w:t>
      </w:r>
    </w:p>
    <w:p w:rsidR="00AB7C17" w:rsidRPr="00F90E0A" w:rsidRDefault="00AB7C17" w:rsidP="002D6729">
      <w:pPr>
        <w:spacing w:after="0" w:line="240" w:lineRule="auto"/>
        <w:jc w:val="both"/>
        <w:rPr>
          <w:rFonts w:ascii="Times New Roman" w:hAnsi="Times New Roman" w:cs="Times New Roman"/>
          <w:i/>
          <w:lang w:eastAsia="cs-CZ"/>
        </w:rPr>
      </w:pPr>
      <w:r w:rsidRPr="00F90E0A">
        <w:rPr>
          <w:rFonts w:ascii="Times New Roman" w:hAnsi="Times New Roman" w:cs="Times New Roman"/>
          <w:i/>
          <w:lang w:eastAsia="cs-CZ"/>
        </w:rPr>
        <w:t>Specifikace protikorozní ochrany je uvedena v příloze č. 01-Technická zpráva</w:t>
      </w:r>
    </w:p>
    <w:p w:rsidR="00AB7C17" w:rsidRPr="00F90E0A" w:rsidRDefault="00AB7C17" w:rsidP="00AB7C17">
      <w:pPr>
        <w:spacing w:after="0"/>
        <w:jc w:val="both"/>
        <w:rPr>
          <w:rFonts w:ascii="Times New Roman" w:hAnsi="Times New Roman" w:cs="Times New Roman"/>
          <w:i/>
          <w:lang w:eastAsia="cs-CZ"/>
        </w:rPr>
      </w:pPr>
      <w:r w:rsidRPr="00F90E0A">
        <w:rPr>
          <w:rFonts w:ascii="Times New Roman" w:hAnsi="Times New Roman" w:cs="Times New Roman"/>
          <w:i/>
          <w:lang w:eastAsia="cs-CZ"/>
        </w:rPr>
        <w:t>Položka č.</w:t>
      </w:r>
      <w:r w:rsidR="00F90E0A" w:rsidRPr="00F90E0A">
        <w:rPr>
          <w:rFonts w:ascii="Times New Roman" w:hAnsi="Times New Roman" w:cs="Times New Roman"/>
          <w:i/>
          <w:lang w:eastAsia="cs-CZ"/>
        </w:rPr>
        <w:t xml:space="preserve"> </w:t>
      </w:r>
      <w:r w:rsidRPr="00F90E0A">
        <w:rPr>
          <w:rFonts w:ascii="Times New Roman" w:hAnsi="Times New Roman" w:cs="Times New Roman"/>
          <w:i/>
          <w:lang w:eastAsia="cs-CZ"/>
        </w:rPr>
        <w:t>60 je určena pro opravu PKO zábradlí mostu v koleji č.</w:t>
      </w:r>
      <w:r w:rsidR="00F90E0A" w:rsidRPr="00F90E0A">
        <w:rPr>
          <w:rFonts w:ascii="Times New Roman" w:hAnsi="Times New Roman" w:cs="Times New Roman"/>
          <w:i/>
          <w:lang w:eastAsia="cs-CZ"/>
        </w:rPr>
        <w:t xml:space="preserve"> </w:t>
      </w:r>
      <w:r w:rsidRPr="00F90E0A">
        <w:rPr>
          <w:rFonts w:ascii="Times New Roman" w:hAnsi="Times New Roman" w:cs="Times New Roman"/>
          <w:i/>
          <w:lang w:eastAsia="cs-CZ"/>
        </w:rPr>
        <w:t>1, na kterém bude po dobu výstavby zavěšen kabel 6 kV.</w:t>
      </w:r>
    </w:p>
    <w:p w:rsidR="002A323F" w:rsidRDefault="002A323F" w:rsidP="00D51BB4">
      <w:pPr>
        <w:spacing w:after="0"/>
        <w:jc w:val="both"/>
        <w:rPr>
          <w:rFonts w:ascii="Times New Roman" w:hAnsi="Times New Roman" w:cs="Times New Roman"/>
          <w:lang w:eastAsia="cs-CZ"/>
        </w:rPr>
      </w:pPr>
    </w:p>
    <w:p w:rsidR="00B33B99" w:rsidRPr="00B33B99" w:rsidRDefault="00B33B99" w:rsidP="00B33B99">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1</w:t>
      </w:r>
      <w:r w:rsidRPr="00B33B99">
        <w:rPr>
          <w:rFonts w:ascii="Times New Roman" w:hAnsi="Times New Roman" w:cs="Times New Roman"/>
          <w:b/>
          <w:lang w:eastAsia="cs-CZ"/>
        </w:rPr>
        <w:t>8</w:t>
      </w:r>
      <w:r>
        <w:rPr>
          <w:rFonts w:ascii="Times New Roman" w:hAnsi="Times New Roman" w:cs="Times New Roman"/>
          <w:b/>
          <w:lang w:eastAsia="cs-CZ"/>
        </w:rPr>
        <w:t>0</w:t>
      </w:r>
      <w:r w:rsidRPr="00B33B99">
        <w:rPr>
          <w:rFonts w:ascii="Times New Roman" w:hAnsi="Times New Roman" w:cs="Times New Roman"/>
          <w:b/>
          <w:lang w:eastAsia="cs-CZ"/>
        </w:rPr>
        <w:t xml:space="preserve">: </w:t>
      </w:r>
    </w:p>
    <w:p w:rsidR="00B33B99" w:rsidRPr="00B33B99" w:rsidRDefault="00B33B99" w:rsidP="00B33B99">
      <w:pPr>
        <w:spacing w:after="0" w:line="240" w:lineRule="auto"/>
        <w:jc w:val="both"/>
        <w:rPr>
          <w:rFonts w:ascii="Times New Roman" w:hAnsi="Times New Roman" w:cs="Times New Roman"/>
          <w:u w:val="single"/>
          <w:lang w:eastAsia="cs-CZ"/>
        </w:rPr>
      </w:pPr>
      <w:r w:rsidRPr="00B33B99">
        <w:rPr>
          <w:rFonts w:ascii="Times New Roman" w:hAnsi="Times New Roman" w:cs="Times New Roman"/>
          <w:u w:val="single"/>
          <w:lang w:eastAsia="cs-CZ"/>
        </w:rPr>
        <w:t>SO 14-13 Most v ev. km 229,415</w:t>
      </w:r>
    </w:p>
    <w:p w:rsidR="00B33B99" w:rsidRPr="00B33B99" w:rsidRDefault="00B33B99" w:rsidP="00B33B99">
      <w:pPr>
        <w:spacing w:after="0" w:line="240" w:lineRule="auto"/>
        <w:jc w:val="both"/>
        <w:rPr>
          <w:rFonts w:ascii="Times New Roman" w:hAnsi="Times New Roman" w:cs="Times New Roman"/>
          <w:lang w:eastAsia="cs-CZ"/>
        </w:rPr>
      </w:pPr>
      <w:r w:rsidRPr="00B33B99">
        <w:rPr>
          <w:rFonts w:ascii="Times New Roman" w:hAnsi="Times New Roman" w:cs="Times New Roman"/>
          <w:lang w:eastAsia="cs-CZ"/>
        </w:rPr>
        <w:t xml:space="preserve">Při prostudování zadávací dokumentace jsme zjistili, že v pol. č. 29 „ZÁBRADLÍ Z DÍLCŮ KOVOVÝCH ŽÁROVĚ ZINK PONOREM S NÁTĚREM“ a v pol. č. 59 „OSTATNÍ KOVOVÉ DOPLŇK </w:t>
      </w:r>
      <w:proofErr w:type="gramStart"/>
      <w:r w:rsidRPr="00B33B99">
        <w:rPr>
          <w:rFonts w:ascii="Times New Roman" w:hAnsi="Times New Roman" w:cs="Times New Roman"/>
          <w:lang w:eastAsia="cs-CZ"/>
        </w:rPr>
        <w:t>KONSTRUKCE“,  v kterých</w:t>
      </w:r>
      <w:proofErr w:type="gramEnd"/>
      <w:r w:rsidRPr="00B33B99">
        <w:rPr>
          <w:rFonts w:ascii="Times New Roman" w:hAnsi="Times New Roman" w:cs="Times New Roman"/>
          <w:lang w:eastAsia="cs-CZ"/>
        </w:rPr>
        <w:t xml:space="preserve"> by měla být zahrnuta zábradlí a podlahy revizních lávek jsou v rozporu s projektovou dokumentací. Žádáme o opravu.</w:t>
      </w:r>
    </w:p>
    <w:p w:rsidR="00B33B99" w:rsidRPr="00B33B99" w:rsidRDefault="00B33B99" w:rsidP="00B33B99">
      <w:pPr>
        <w:spacing w:after="0"/>
        <w:jc w:val="both"/>
        <w:rPr>
          <w:rFonts w:ascii="Times New Roman" w:hAnsi="Times New Roman" w:cs="Times New Roman"/>
          <w:b/>
          <w:lang w:eastAsia="cs-CZ"/>
        </w:rPr>
      </w:pPr>
    </w:p>
    <w:p w:rsidR="00B33B99" w:rsidRPr="00B33B99" w:rsidRDefault="00B33B99" w:rsidP="00B33B99">
      <w:pPr>
        <w:spacing w:after="0"/>
        <w:jc w:val="both"/>
        <w:rPr>
          <w:rFonts w:ascii="Times New Roman" w:hAnsi="Times New Roman" w:cs="Times New Roman"/>
          <w:b/>
          <w:lang w:eastAsia="cs-CZ"/>
        </w:rPr>
      </w:pPr>
      <w:r>
        <w:rPr>
          <w:rFonts w:ascii="Times New Roman" w:hAnsi="Times New Roman" w:cs="Times New Roman"/>
          <w:b/>
          <w:lang w:eastAsia="cs-CZ"/>
        </w:rPr>
        <w:t>Odpověď k dotazu č. 1</w:t>
      </w:r>
      <w:r w:rsidRPr="00B33B99">
        <w:rPr>
          <w:rFonts w:ascii="Times New Roman" w:hAnsi="Times New Roman" w:cs="Times New Roman"/>
          <w:b/>
          <w:lang w:eastAsia="cs-CZ"/>
        </w:rPr>
        <w:t>8</w:t>
      </w:r>
      <w:r>
        <w:rPr>
          <w:rFonts w:ascii="Times New Roman" w:hAnsi="Times New Roman" w:cs="Times New Roman"/>
          <w:b/>
          <w:lang w:eastAsia="cs-CZ"/>
        </w:rPr>
        <w:t>0</w:t>
      </w:r>
      <w:r w:rsidRPr="00B33B99">
        <w:rPr>
          <w:rFonts w:ascii="Times New Roman" w:hAnsi="Times New Roman" w:cs="Times New Roman"/>
          <w:b/>
          <w:lang w:eastAsia="cs-CZ"/>
        </w:rPr>
        <w:t xml:space="preserve">: </w:t>
      </w:r>
    </w:p>
    <w:p w:rsidR="00F90E0A" w:rsidRPr="00F90E0A" w:rsidRDefault="00F90E0A" w:rsidP="002D6729">
      <w:pPr>
        <w:spacing w:after="0" w:line="240" w:lineRule="auto"/>
        <w:jc w:val="both"/>
        <w:rPr>
          <w:rFonts w:ascii="Times New Roman" w:hAnsi="Times New Roman" w:cs="Times New Roman"/>
          <w:i/>
          <w:lang w:eastAsia="cs-CZ"/>
        </w:rPr>
      </w:pPr>
      <w:r w:rsidRPr="00F90E0A">
        <w:rPr>
          <w:rFonts w:ascii="Times New Roman" w:hAnsi="Times New Roman" w:cs="Times New Roman"/>
          <w:i/>
          <w:lang w:eastAsia="cs-CZ"/>
        </w:rPr>
        <w:t>Položka č.</w:t>
      </w:r>
      <w:r w:rsidR="0082522F">
        <w:rPr>
          <w:rFonts w:ascii="Times New Roman" w:hAnsi="Times New Roman" w:cs="Times New Roman"/>
          <w:i/>
          <w:lang w:eastAsia="cs-CZ"/>
        </w:rPr>
        <w:t xml:space="preserve"> </w:t>
      </w:r>
      <w:r w:rsidRPr="00F90E0A">
        <w:rPr>
          <w:rFonts w:ascii="Times New Roman" w:hAnsi="Times New Roman" w:cs="Times New Roman"/>
          <w:i/>
          <w:lang w:eastAsia="cs-CZ"/>
        </w:rPr>
        <w:t xml:space="preserve">29 obsahuje nové zábradlí na římse mostu v koleji </w:t>
      </w:r>
      <w:proofErr w:type="gramStart"/>
      <w:r w:rsidRPr="00F90E0A">
        <w:rPr>
          <w:rFonts w:ascii="Times New Roman" w:hAnsi="Times New Roman" w:cs="Times New Roman"/>
          <w:i/>
          <w:lang w:eastAsia="cs-CZ"/>
        </w:rPr>
        <w:t>č.2 (2279,3</w:t>
      </w:r>
      <w:proofErr w:type="gramEnd"/>
      <w:r w:rsidRPr="00F90E0A">
        <w:rPr>
          <w:rFonts w:ascii="Times New Roman" w:hAnsi="Times New Roman" w:cs="Times New Roman"/>
          <w:i/>
          <w:lang w:eastAsia="cs-CZ"/>
        </w:rPr>
        <w:t xml:space="preserve"> kg) a zábradlí revizní lávky (2894,85 kg). Platí výměra v</w:t>
      </w:r>
      <w:r>
        <w:rPr>
          <w:rFonts w:ascii="Times New Roman" w:hAnsi="Times New Roman" w:cs="Times New Roman"/>
          <w:i/>
          <w:lang w:eastAsia="cs-CZ"/>
        </w:rPr>
        <w:t> Soupisu prací</w:t>
      </w:r>
      <w:r w:rsidRPr="00F90E0A">
        <w:rPr>
          <w:rFonts w:ascii="Times New Roman" w:hAnsi="Times New Roman" w:cs="Times New Roman"/>
          <w:i/>
          <w:lang w:eastAsia="cs-CZ"/>
        </w:rPr>
        <w:t>.</w:t>
      </w:r>
    </w:p>
    <w:p w:rsidR="00F90E0A" w:rsidRPr="00F90E0A" w:rsidRDefault="00F90E0A" w:rsidP="002D6729">
      <w:pPr>
        <w:spacing w:after="0" w:line="240" w:lineRule="auto"/>
        <w:jc w:val="both"/>
        <w:rPr>
          <w:rFonts w:ascii="Times New Roman" w:hAnsi="Times New Roman" w:cs="Times New Roman"/>
          <w:i/>
          <w:lang w:eastAsia="cs-CZ"/>
        </w:rPr>
      </w:pPr>
      <w:r w:rsidRPr="00F90E0A">
        <w:rPr>
          <w:rFonts w:ascii="Times New Roman" w:hAnsi="Times New Roman" w:cs="Times New Roman"/>
          <w:i/>
          <w:lang w:eastAsia="cs-CZ"/>
        </w:rPr>
        <w:t>Položka č.</w:t>
      </w:r>
      <w:r w:rsidR="0082522F">
        <w:rPr>
          <w:rFonts w:ascii="Times New Roman" w:hAnsi="Times New Roman" w:cs="Times New Roman"/>
          <w:i/>
          <w:lang w:eastAsia="cs-CZ"/>
        </w:rPr>
        <w:t xml:space="preserve"> </w:t>
      </w:r>
      <w:r w:rsidRPr="00F90E0A">
        <w:rPr>
          <w:rFonts w:ascii="Times New Roman" w:hAnsi="Times New Roman" w:cs="Times New Roman"/>
          <w:i/>
          <w:lang w:eastAsia="cs-CZ"/>
        </w:rPr>
        <w:t xml:space="preserve">59 obsahuje podlahové plechy revizní lávky, platí výměra v </w:t>
      </w:r>
      <w:r>
        <w:rPr>
          <w:rFonts w:ascii="Times New Roman" w:hAnsi="Times New Roman" w:cs="Times New Roman"/>
          <w:i/>
          <w:lang w:eastAsia="cs-CZ"/>
        </w:rPr>
        <w:t>Soupisu prací</w:t>
      </w:r>
      <w:r w:rsidRPr="00F90E0A">
        <w:rPr>
          <w:rFonts w:ascii="Times New Roman" w:hAnsi="Times New Roman" w:cs="Times New Roman"/>
          <w:i/>
          <w:lang w:eastAsia="cs-CZ"/>
        </w:rPr>
        <w:t>.</w:t>
      </w:r>
    </w:p>
    <w:p w:rsidR="00F90E0A" w:rsidRDefault="00F90E0A" w:rsidP="008B4C2C">
      <w:pPr>
        <w:spacing w:after="0" w:line="240" w:lineRule="auto"/>
        <w:jc w:val="both"/>
        <w:rPr>
          <w:rFonts w:ascii="Times New Roman" w:hAnsi="Times New Roman" w:cs="Times New Roman"/>
          <w:b/>
          <w:lang w:eastAsia="cs-CZ"/>
        </w:rPr>
      </w:pPr>
    </w:p>
    <w:p w:rsidR="008B4C2C" w:rsidRPr="00B33B99" w:rsidRDefault="008B4C2C" w:rsidP="008B4C2C">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1</w:t>
      </w:r>
      <w:r w:rsidRPr="00B33B99">
        <w:rPr>
          <w:rFonts w:ascii="Times New Roman" w:hAnsi="Times New Roman" w:cs="Times New Roman"/>
          <w:b/>
          <w:lang w:eastAsia="cs-CZ"/>
        </w:rPr>
        <w:t>8</w:t>
      </w:r>
      <w:r w:rsidR="003509BF">
        <w:rPr>
          <w:rFonts w:ascii="Times New Roman" w:hAnsi="Times New Roman" w:cs="Times New Roman"/>
          <w:b/>
          <w:lang w:eastAsia="cs-CZ"/>
        </w:rPr>
        <w:t>1</w:t>
      </w:r>
      <w:r w:rsidRPr="00B33B99">
        <w:rPr>
          <w:rFonts w:ascii="Times New Roman" w:hAnsi="Times New Roman" w:cs="Times New Roman"/>
          <w:b/>
          <w:lang w:eastAsia="cs-CZ"/>
        </w:rPr>
        <w:t xml:space="preserve">: </w:t>
      </w:r>
    </w:p>
    <w:p w:rsidR="008B4C2C" w:rsidRPr="008B4C2C" w:rsidRDefault="008B4C2C" w:rsidP="008B4C2C">
      <w:pPr>
        <w:spacing w:after="0" w:line="240" w:lineRule="auto"/>
        <w:jc w:val="both"/>
        <w:rPr>
          <w:rFonts w:ascii="Times New Roman" w:hAnsi="Times New Roman" w:cs="Times New Roman"/>
          <w:lang w:eastAsia="cs-CZ"/>
        </w:rPr>
      </w:pPr>
      <w:r w:rsidRPr="008B4C2C">
        <w:rPr>
          <w:rFonts w:ascii="Times New Roman" w:hAnsi="Times New Roman" w:cs="Times New Roman"/>
          <w:lang w:eastAsia="cs-CZ"/>
        </w:rPr>
        <w:t>Ve zvláštních technických podmínkách v čl. 3.8.1.2. je uvedeno že:</w:t>
      </w:r>
    </w:p>
    <w:p w:rsidR="008B4C2C" w:rsidRPr="008B4C2C" w:rsidRDefault="008B4C2C" w:rsidP="008B4C2C">
      <w:pPr>
        <w:spacing w:after="0" w:line="240" w:lineRule="auto"/>
        <w:jc w:val="both"/>
        <w:rPr>
          <w:rFonts w:ascii="Times New Roman" w:hAnsi="Times New Roman" w:cs="Times New Roman"/>
          <w:lang w:eastAsia="cs-CZ"/>
        </w:rPr>
      </w:pPr>
      <w:r w:rsidRPr="008B4C2C">
        <w:rPr>
          <w:rFonts w:ascii="Times New Roman" w:hAnsi="Times New Roman" w:cs="Times New Roman"/>
          <w:lang w:eastAsia="cs-CZ"/>
        </w:rPr>
        <w:t>Součástí návrhu smlouvy o dílo bude „Místo předání“ (místo pro předání dodávaných pražců a kolejnic Objednatelem Zhotoviteli), které musí být v obvodu organizační jednotky Objednatele Oblastní ředitelství Brno.</w:t>
      </w:r>
    </w:p>
    <w:p w:rsidR="008B4C2C" w:rsidRPr="008B4C2C" w:rsidRDefault="008B4C2C" w:rsidP="008B4C2C">
      <w:pPr>
        <w:spacing w:after="0" w:line="240" w:lineRule="auto"/>
        <w:jc w:val="both"/>
        <w:rPr>
          <w:rFonts w:ascii="Times New Roman" w:hAnsi="Times New Roman" w:cs="Times New Roman"/>
          <w:lang w:eastAsia="cs-CZ"/>
        </w:rPr>
      </w:pPr>
      <w:r w:rsidRPr="008B4C2C">
        <w:rPr>
          <w:rFonts w:ascii="Times New Roman" w:hAnsi="Times New Roman" w:cs="Times New Roman"/>
          <w:lang w:eastAsia="cs-CZ"/>
        </w:rPr>
        <w:t>Znamená to, že dodavatel si v této oblasti sám určí konkrétní „Místo předání“?</w:t>
      </w:r>
    </w:p>
    <w:p w:rsidR="00B33B99" w:rsidRDefault="00B33B99" w:rsidP="00D51BB4">
      <w:pPr>
        <w:spacing w:after="0"/>
        <w:jc w:val="both"/>
        <w:rPr>
          <w:rFonts w:ascii="Times New Roman" w:hAnsi="Times New Roman" w:cs="Times New Roman"/>
          <w:lang w:eastAsia="cs-CZ"/>
        </w:rPr>
      </w:pPr>
    </w:p>
    <w:p w:rsidR="008B4C2C" w:rsidRPr="00B33B99" w:rsidRDefault="008B4C2C" w:rsidP="008B4C2C">
      <w:pPr>
        <w:spacing w:after="0"/>
        <w:jc w:val="both"/>
        <w:rPr>
          <w:rFonts w:ascii="Times New Roman" w:hAnsi="Times New Roman" w:cs="Times New Roman"/>
          <w:b/>
          <w:lang w:eastAsia="cs-CZ"/>
        </w:rPr>
      </w:pPr>
      <w:r>
        <w:rPr>
          <w:rFonts w:ascii="Times New Roman" w:hAnsi="Times New Roman" w:cs="Times New Roman"/>
          <w:b/>
          <w:lang w:eastAsia="cs-CZ"/>
        </w:rPr>
        <w:t>Odpověď k dotazu č. 1</w:t>
      </w:r>
      <w:r w:rsidRPr="00B33B99">
        <w:rPr>
          <w:rFonts w:ascii="Times New Roman" w:hAnsi="Times New Roman" w:cs="Times New Roman"/>
          <w:b/>
          <w:lang w:eastAsia="cs-CZ"/>
        </w:rPr>
        <w:t>8</w:t>
      </w:r>
      <w:r w:rsidR="003509BF">
        <w:rPr>
          <w:rFonts w:ascii="Times New Roman" w:hAnsi="Times New Roman" w:cs="Times New Roman"/>
          <w:b/>
          <w:lang w:eastAsia="cs-CZ"/>
        </w:rPr>
        <w:t>1</w:t>
      </w:r>
      <w:r w:rsidRPr="00B33B99">
        <w:rPr>
          <w:rFonts w:ascii="Times New Roman" w:hAnsi="Times New Roman" w:cs="Times New Roman"/>
          <w:b/>
          <w:lang w:eastAsia="cs-CZ"/>
        </w:rPr>
        <w:t xml:space="preserve">: </w:t>
      </w:r>
    </w:p>
    <w:p w:rsidR="008B4C2C" w:rsidRPr="00E33FC0" w:rsidRDefault="00E33FC0" w:rsidP="00E33FC0">
      <w:pPr>
        <w:rPr>
          <w:rFonts w:ascii="Times New Roman" w:hAnsi="Times New Roman" w:cs="Times New Roman"/>
          <w:i/>
        </w:rPr>
      </w:pPr>
      <w:r w:rsidRPr="009D7C58">
        <w:rPr>
          <w:rFonts w:ascii="Times New Roman" w:hAnsi="Times New Roman" w:cs="Times New Roman"/>
          <w:i/>
        </w:rPr>
        <w:t xml:space="preserve">Ano, dle </w:t>
      </w:r>
      <w:r w:rsidRPr="009D7C58">
        <w:rPr>
          <w:rFonts w:ascii="Times New Roman" w:hAnsi="Times New Roman" w:cs="Times New Roman"/>
          <w:i/>
          <w:lang w:eastAsia="cs-CZ"/>
        </w:rPr>
        <w:t xml:space="preserve">zvláštních technických podmínek,  čl. </w:t>
      </w:r>
      <w:r>
        <w:rPr>
          <w:rFonts w:ascii="Times New Roman" w:hAnsi="Times New Roman" w:cs="Times New Roman"/>
          <w:b/>
          <w:i/>
          <w:lang w:eastAsia="cs-CZ"/>
        </w:rPr>
        <w:t>3</w:t>
      </w:r>
      <w:r w:rsidRPr="009D7C58">
        <w:rPr>
          <w:rFonts w:ascii="Times New Roman" w:hAnsi="Times New Roman" w:cs="Times New Roman"/>
          <w:b/>
          <w:i/>
          <w:lang w:eastAsia="cs-CZ"/>
        </w:rPr>
        <w:t>.8.1.2</w:t>
      </w:r>
      <w:r w:rsidRPr="009D7C58">
        <w:rPr>
          <w:rFonts w:ascii="Times New Roman" w:hAnsi="Times New Roman" w:cs="Times New Roman"/>
          <w:i/>
          <w:lang w:eastAsia="cs-CZ"/>
        </w:rPr>
        <w:t xml:space="preserve">. je zhotovitel stavby povinen určit „Místo předání“ </w:t>
      </w:r>
      <w:r w:rsidRPr="009D7C58">
        <w:rPr>
          <w:rFonts w:ascii="Times New Roman" w:hAnsi="Times New Roman" w:cs="Times New Roman"/>
          <w:i/>
        </w:rPr>
        <w:t>(místo pro předání dodávaných pražců a kolejnic Objednatelem Zhotoviteli),</w:t>
      </w:r>
      <w:r w:rsidRPr="009D7C58">
        <w:rPr>
          <w:rFonts w:ascii="Times New Roman" w:hAnsi="Times New Roman" w:cs="Times New Roman"/>
          <w:b/>
          <w:i/>
        </w:rPr>
        <w:t xml:space="preserve"> </w:t>
      </w:r>
      <w:r w:rsidRPr="009D7C58">
        <w:rPr>
          <w:rFonts w:ascii="Times New Roman" w:hAnsi="Times New Roman" w:cs="Times New Roman"/>
          <w:i/>
        </w:rPr>
        <w:t>které musí být v obvodu organizační jednotky Objednatele Oblastní ředitelství Brno</w:t>
      </w:r>
    </w:p>
    <w:p w:rsidR="00020BCB" w:rsidRPr="00020BCB" w:rsidRDefault="00020BCB" w:rsidP="00020BCB">
      <w:pPr>
        <w:spacing w:after="0" w:line="240" w:lineRule="auto"/>
        <w:jc w:val="both"/>
        <w:rPr>
          <w:rFonts w:ascii="Times New Roman" w:hAnsi="Times New Roman" w:cs="Times New Roman"/>
          <w:b/>
          <w:lang w:eastAsia="cs-CZ"/>
        </w:rPr>
      </w:pPr>
      <w:r w:rsidRPr="00020BCB">
        <w:rPr>
          <w:rFonts w:ascii="Times New Roman" w:hAnsi="Times New Roman" w:cs="Times New Roman"/>
          <w:b/>
          <w:lang w:eastAsia="cs-CZ"/>
        </w:rPr>
        <w:t xml:space="preserve">Dotaz č. 182: </w:t>
      </w:r>
    </w:p>
    <w:p w:rsidR="00020BCB" w:rsidRPr="00020BCB" w:rsidRDefault="00020BCB" w:rsidP="00020BCB">
      <w:pPr>
        <w:spacing w:after="0" w:line="240" w:lineRule="auto"/>
        <w:jc w:val="both"/>
        <w:rPr>
          <w:rFonts w:ascii="Times New Roman" w:hAnsi="Times New Roman" w:cs="Times New Roman"/>
          <w:lang w:eastAsia="cs-CZ"/>
        </w:rPr>
      </w:pPr>
      <w:r w:rsidRPr="00020BCB">
        <w:rPr>
          <w:rFonts w:ascii="Times New Roman" w:hAnsi="Times New Roman" w:cs="Times New Roman"/>
          <w:lang w:eastAsia="cs-CZ"/>
        </w:rPr>
        <w:t xml:space="preserve">Zadavatel v Pokynech pro dodavatele v odst. 8.2 výslovně upravil způsob prokázání základní způsobilosti v nabídce ve vztahu k dodavateli. </w:t>
      </w:r>
    </w:p>
    <w:p w:rsidR="00020BCB" w:rsidRPr="00020BCB" w:rsidRDefault="00020BCB" w:rsidP="00020BCB">
      <w:pPr>
        <w:spacing w:after="0" w:line="240" w:lineRule="auto"/>
        <w:jc w:val="both"/>
        <w:rPr>
          <w:rFonts w:ascii="Times New Roman" w:hAnsi="Times New Roman" w:cs="Times New Roman"/>
          <w:lang w:eastAsia="cs-CZ"/>
        </w:rPr>
      </w:pPr>
      <w:r w:rsidRPr="00020BCB">
        <w:rPr>
          <w:rFonts w:ascii="Times New Roman" w:hAnsi="Times New Roman" w:cs="Times New Roman"/>
          <w:lang w:eastAsia="cs-CZ"/>
        </w:rPr>
        <w:lastRenderedPageBreak/>
        <w:t xml:space="preserve">Bohužel, zadávací podmínky nijak neupravují způsob prokázání základní kvalifikace v nabídce, kterou prokazuje </w:t>
      </w:r>
      <w:r w:rsidRPr="00020BCB">
        <w:rPr>
          <w:rFonts w:ascii="Times New Roman" w:hAnsi="Times New Roman" w:cs="Times New Roman"/>
          <w:b/>
          <w:bCs/>
          <w:lang w:eastAsia="cs-CZ"/>
        </w:rPr>
        <w:t>jiná osoba</w:t>
      </w:r>
      <w:r w:rsidRPr="00020BCB">
        <w:rPr>
          <w:rFonts w:ascii="Times New Roman" w:hAnsi="Times New Roman" w:cs="Times New Roman"/>
          <w:lang w:eastAsia="cs-CZ"/>
        </w:rPr>
        <w:t xml:space="preserve"> ve smyslu § 83 odst. 1 písm. c) zákona č. 134/2016 Sb., o zadávání veřejných zakázek v platném znění (dále jen „Zákon“). </w:t>
      </w:r>
    </w:p>
    <w:p w:rsidR="00020BCB" w:rsidRPr="00020BCB" w:rsidRDefault="00020BCB" w:rsidP="00020BCB">
      <w:pPr>
        <w:spacing w:after="0" w:line="240" w:lineRule="auto"/>
        <w:jc w:val="both"/>
        <w:rPr>
          <w:rFonts w:ascii="Times New Roman" w:hAnsi="Times New Roman" w:cs="Times New Roman"/>
          <w:lang w:eastAsia="cs-CZ"/>
        </w:rPr>
      </w:pPr>
      <w:r w:rsidRPr="00020BCB">
        <w:rPr>
          <w:rFonts w:ascii="Times New Roman" w:hAnsi="Times New Roman" w:cs="Times New Roman"/>
          <w:lang w:eastAsia="cs-CZ"/>
        </w:rPr>
        <w:t>Ve vztahu k § 83 odst. 1 písm. c) Zákona neupravuje ani Zákon způsob prokázání základní kvalifikace jiných osob v nabídce.</w:t>
      </w:r>
    </w:p>
    <w:p w:rsidR="00020BCB" w:rsidRPr="00020BCB" w:rsidRDefault="00020BCB" w:rsidP="00020BCB">
      <w:pPr>
        <w:spacing w:after="0" w:line="240" w:lineRule="auto"/>
        <w:jc w:val="both"/>
        <w:rPr>
          <w:rFonts w:ascii="Times New Roman" w:hAnsi="Times New Roman" w:cs="Times New Roman"/>
          <w:lang w:eastAsia="cs-CZ"/>
        </w:rPr>
      </w:pPr>
      <w:r w:rsidRPr="00020BCB">
        <w:rPr>
          <w:rFonts w:ascii="Times New Roman" w:hAnsi="Times New Roman" w:cs="Times New Roman"/>
          <w:lang w:eastAsia="cs-CZ"/>
        </w:rPr>
        <w:t xml:space="preserve">Považujeme tak za zcela nejisté, zda k prokázání základní kvalifikace jiných osob postačí </w:t>
      </w:r>
      <w:r w:rsidRPr="00020BCB">
        <w:rPr>
          <w:rFonts w:ascii="Times New Roman" w:hAnsi="Times New Roman" w:cs="Times New Roman"/>
          <w:u w:val="single"/>
          <w:lang w:eastAsia="cs-CZ"/>
        </w:rPr>
        <w:t>v nabídce</w:t>
      </w:r>
      <w:r w:rsidRPr="00020BCB">
        <w:rPr>
          <w:rFonts w:ascii="Times New Roman" w:hAnsi="Times New Roman" w:cs="Times New Roman"/>
          <w:lang w:eastAsia="cs-CZ"/>
        </w:rPr>
        <w:t xml:space="preserve"> předložení pouhého čestného prohlášení, anebo zda i v těchto případech bude trvat zadavatel na prokázání základní kvalifikace příslušnými doklady (již při podání nabídky).</w:t>
      </w:r>
    </w:p>
    <w:p w:rsidR="00020BCB" w:rsidRPr="00020BCB" w:rsidRDefault="00020BCB" w:rsidP="00020BCB">
      <w:pPr>
        <w:spacing w:after="0" w:line="240" w:lineRule="auto"/>
        <w:jc w:val="both"/>
        <w:rPr>
          <w:rFonts w:ascii="Times New Roman" w:hAnsi="Times New Roman" w:cs="Times New Roman"/>
          <w:lang w:eastAsia="cs-CZ"/>
        </w:rPr>
      </w:pPr>
      <w:r w:rsidRPr="00020BCB">
        <w:rPr>
          <w:rFonts w:ascii="Times New Roman" w:hAnsi="Times New Roman" w:cs="Times New Roman"/>
          <w:lang w:eastAsia="cs-CZ"/>
        </w:rPr>
        <w:t xml:space="preserve">Žádáme proto Zadavatele, aby vyjasnil, zda v případě prokázání základní kvalifikace </w:t>
      </w:r>
      <w:r w:rsidRPr="00020BCB">
        <w:rPr>
          <w:rFonts w:ascii="Times New Roman" w:hAnsi="Times New Roman" w:cs="Times New Roman"/>
          <w:b/>
          <w:bCs/>
          <w:u w:val="single"/>
          <w:lang w:eastAsia="cs-CZ"/>
        </w:rPr>
        <w:t>v nabídce</w:t>
      </w:r>
      <w:r w:rsidRPr="00020BCB">
        <w:rPr>
          <w:rFonts w:ascii="Times New Roman" w:hAnsi="Times New Roman" w:cs="Times New Roman"/>
          <w:lang w:eastAsia="cs-CZ"/>
        </w:rPr>
        <w:t xml:space="preserve"> jiných osob ve smyslu § 83 odst. 1 písm. c) Zákona postačí předložení pouhého čestného prohlášení. </w:t>
      </w:r>
    </w:p>
    <w:p w:rsidR="00020BCB" w:rsidRPr="00B855D7" w:rsidRDefault="00020BCB" w:rsidP="00020BCB">
      <w:pPr>
        <w:spacing w:after="0" w:line="240" w:lineRule="auto"/>
        <w:jc w:val="both"/>
        <w:rPr>
          <w:rFonts w:ascii="Times New Roman" w:hAnsi="Times New Roman" w:cs="Times New Roman"/>
          <w:lang w:eastAsia="cs-CZ"/>
        </w:rPr>
      </w:pPr>
      <w:r w:rsidRPr="00020BCB">
        <w:rPr>
          <w:rFonts w:ascii="Times New Roman" w:hAnsi="Times New Roman" w:cs="Times New Roman"/>
          <w:lang w:eastAsia="cs-CZ"/>
        </w:rPr>
        <w:t>Přitom si dovolujeme na Zadavatele apelovat ve smyslu zásady přiměřenosti upravené v § 6 Zákona. Jsme proto přesvědčeni, že v nabídce by prokázání základní kvalifikace těchto jiných osob pouhým čestným prohlášením bylo zcela dostatečné.</w:t>
      </w:r>
      <w:r w:rsidRPr="00B855D7">
        <w:rPr>
          <w:rFonts w:ascii="Times New Roman" w:hAnsi="Times New Roman" w:cs="Times New Roman"/>
          <w:lang w:eastAsia="cs-CZ"/>
        </w:rPr>
        <w:t xml:space="preserve"> </w:t>
      </w:r>
    </w:p>
    <w:p w:rsidR="00020BCB" w:rsidRDefault="00020BCB" w:rsidP="00020BCB">
      <w:pPr>
        <w:spacing w:after="0"/>
        <w:jc w:val="both"/>
        <w:rPr>
          <w:rFonts w:ascii="Times New Roman" w:hAnsi="Times New Roman" w:cs="Times New Roman"/>
          <w:lang w:eastAsia="cs-CZ"/>
        </w:rPr>
      </w:pPr>
    </w:p>
    <w:p w:rsidR="00020BCB" w:rsidRPr="00B855D7" w:rsidRDefault="00020BCB" w:rsidP="00020BCB">
      <w:pPr>
        <w:spacing w:after="0"/>
        <w:jc w:val="both"/>
        <w:rPr>
          <w:rFonts w:ascii="Times New Roman" w:hAnsi="Times New Roman" w:cs="Times New Roman"/>
          <w:b/>
          <w:lang w:eastAsia="cs-CZ"/>
        </w:rPr>
      </w:pPr>
      <w:r w:rsidRPr="00B855D7">
        <w:rPr>
          <w:rFonts w:ascii="Times New Roman" w:hAnsi="Times New Roman" w:cs="Times New Roman"/>
          <w:b/>
          <w:lang w:eastAsia="cs-CZ"/>
        </w:rPr>
        <w:t>Odpověď k dotazu č. 18</w:t>
      </w:r>
      <w:r>
        <w:rPr>
          <w:rFonts w:ascii="Times New Roman" w:hAnsi="Times New Roman" w:cs="Times New Roman"/>
          <w:b/>
          <w:lang w:eastAsia="cs-CZ"/>
        </w:rPr>
        <w:t>2</w:t>
      </w:r>
      <w:r w:rsidRPr="00B855D7">
        <w:rPr>
          <w:rFonts w:ascii="Times New Roman" w:hAnsi="Times New Roman" w:cs="Times New Roman"/>
          <w:b/>
          <w:lang w:eastAsia="cs-CZ"/>
        </w:rPr>
        <w:t xml:space="preserve">: </w:t>
      </w:r>
    </w:p>
    <w:p w:rsidR="00357B70" w:rsidRPr="00357B70" w:rsidRDefault="00357B70" w:rsidP="00357B70">
      <w:pPr>
        <w:spacing w:after="0" w:line="240" w:lineRule="auto"/>
        <w:jc w:val="both"/>
        <w:rPr>
          <w:rFonts w:ascii="Times New Roman" w:hAnsi="Times New Roman" w:cs="Times New Roman"/>
          <w:i/>
          <w:lang w:eastAsia="cs-CZ"/>
        </w:rPr>
      </w:pPr>
      <w:r w:rsidRPr="00357B70">
        <w:rPr>
          <w:rFonts w:ascii="Times New Roman" w:hAnsi="Times New Roman" w:cs="Times New Roman"/>
          <w:i/>
          <w:lang w:eastAsia="cs-CZ"/>
        </w:rPr>
        <w:t xml:space="preserve">Pokyny pro dodavatele zcela v souladu se zněním § 83 odst. 1 písm. c) ZZVZ požadují, aby dodavatel, pokud prokazuje část kvalifikace prostřednictvím jiné osoby, zadavateli mimo jiné předložil i </w:t>
      </w:r>
      <w:r w:rsidRPr="00357B70">
        <w:rPr>
          <w:rFonts w:ascii="Times New Roman" w:hAnsi="Times New Roman" w:cs="Times New Roman"/>
          <w:b/>
          <w:i/>
          <w:lang w:eastAsia="cs-CZ"/>
        </w:rPr>
        <w:t>doklady o splnění základní způsobilosti</w:t>
      </w:r>
      <w:r w:rsidRPr="00357B70">
        <w:rPr>
          <w:rFonts w:ascii="Times New Roman" w:hAnsi="Times New Roman" w:cs="Times New Roman"/>
          <w:i/>
          <w:lang w:eastAsia="cs-CZ"/>
        </w:rPr>
        <w:t xml:space="preserve"> podle § 74 jinou osobou.</w:t>
      </w:r>
    </w:p>
    <w:p w:rsidR="00357B70" w:rsidRDefault="00357B70" w:rsidP="00357B70">
      <w:pPr>
        <w:spacing w:after="0" w:line="240" w:lineRule="auto"/>
        <w:jc w:val="both"/>
        <w:rPr>
          <w:rFonts w:ascii="Times New Roman" w:hAnsi="Times New Roman" w:cs="Times New Roman"/>
          <w:i/>
          <w:lang w:eastAsia="cs-CZ"/>
        </w:rPr>
      </w:pPr>
      <w:r w:rsidRPr="00357B70">
        <w:rPr>
          <w:rFonts w:ascii="Times New Roman" w:hAnsi="Times New Roman" w:cs="Times New Roman"/>
          <w:i/>
          <w:lang w:eastAsia="cs-CZ"/>
        </w:rPr>
        <w:t>Povinnost předložit doklady o splnění základní způsobilosti podle § 74 jinou osobou je dle názoru zadavatele nezbytné vykládat ve spojení s § 75 ZZVZ, který upravuje způsob prokázání základní způsobilosti a specifikuje doklady, jimiž se splnění podmínek základní způsobilosti prokazuje.</w:t>
      </w:r>
    </w:p>
    <w:p w:rsidR="00357B70" w:rsidRPr="00357B70" w:rsidRDefault="00357B70" w:rsidP="00357B70">
      <w:pPr>
        <w:spacing w:after="0" w:line="240" w:lineRule="auto"/>
        <w:jc w:val="both"/>
        <w:rPr>
          <w:rFonts w:ascii="Times New Roman" w:hAnsi="Times New Roman" w:cs="Times New Roman"/>
          <w:i/>
          <w:lang w:eastAsia="cs-CZ"/>
        </w:rPr>
      </w:pPr>
    </w:p>
    <w:p w:rsidR="00357B70" w:rsidRPr="00357B70" w:rsidRDefault="00357B70" w:rsidP="00357B70">
      <w:pPr>
        <w:spacing w:after="0" w:line="240" w:lineRule="auto"/>
        <w:jc w:val="both"/>
        <w:rPr>
          <w:rFonts w:ascii="Times New Roman" w:hAnsi="Times New Roman" w:cs="Times New Roman"/>
          <w:i/>
          <w:lang w:eastAsia="cs-CZ"/>
        </w:rPr>
      </w:pPr>
      <w:r w:rsidRPr="00357B70">
        <w:rPr>
          <w:rFonts w:ascii="Times New Roman" w:hAnsi="Times New Roman" w:cs="Times New Roman"/>
          <w:i/>
          <w:lang w:eastAsia="cs-CZ"/>
        </w:rPr>
        <w:t xml:space="preserve">Zadavatel tedy i v případě dokladů o splnění základní způsobilosti podle § 74 jinou osobou požaduje, aby dodavatel v nabídce předložil doklady podle § 75 ZZVZ. Takový požadavek dle názoru zadavatele nepochybně vyplývá i z toho, že v prvním odstavci čl. 8.8 Pokynů pro dodavatele zadavatel výslovně uvádí, že Dodavatel není oprávněn nahradit předložení požadovaných dokladů čestným prohlášením, s výjimkou postupu dle § 45 odst. 3 ZZVZ v případě, že se podle příslušného právního řádu požadovaný doklad nevydává. Zadavatel tímto ustanovením, až na uvedenou výjimku, vyloučil možnost prokázání jakéhokoliv požadavku na kvalifikaci čestným prohlášením. Předložit čestné prohlášení k prokázání splnění podmínek základní způsobilosti je tak připuštěno pouze v těch případech, kdy předložení takového čestného prohlášení předpokládá § 75 ZZVZ, případně vzorový formulář čestného prohlášení, který je přílohou č. 7 Pokynů pro dodavatele. </w:t>
      </w:r>
    </w:p>
    <w:p w:rsidR="00357B70" w:rsidRPr="00357B70" w:rsidRDefault="00357B70" w:rsidP="00357B70">
      <w:pPr>
        <w:spacing w:after="0"/>
        <w:jc w:val="both"/>
        <w:rPr>
          <w:rFonts w:ascii="Times New Roman" w:hAnsi="Times New Roman" w:cs="Times New Roman"/>
          <w:i/>
          <w:lang w:eastAsia="cs-CZ"/>
        </w:rPr>
      </w:pPr>
    </w:p>
    <w:p w:rsidR="00020BCB" w:rsidRPr="00B855D7" w:rsidRDefault="00020BCB" w:rsidP="00020BCB">
      <w:pPr>
        <w:spacing w:after="0" w:line="240" w:lineRule="auto"/>
        <w:rPr>
          <w:rFonts w:ascii="Times New Roman" w:hAnsi="Times New Roman" w:cs="Times New Roman"/>
          <w:b/>
          <w:lang w:eastAsia="cs-CZ"/>
        </w:rPr>
      </w:pPr>
      <w:r w:rsidRPr="00B855D7">
        <w:rPr>
          <w:rFonts w:ascii="Times New Roman" w:hAnsi="Times New Roman" w:cs="Times New Roman"/>
          <w:b/>
          <w:lang w:eastAsia="cs-CZ"/>
        </w:rPr>
        <w:t>Dotaz č. 18</w:t>
      </w:r>
      <w:r>
        <w:rPr>
          <w:rFonts w:ascii="Times New Roman" w:hAnsi="Times New Roman" w:cs="Times New Roman"/>
          <w:b/>
          <w:lang w:eastAsia="cs-CZ"/>
        </w:rPr>
        <w:t>3</w:t>
      </w:r>
      <w:r w:rsidRPr="00B855D7">
        <w:rPr>
          <w:rFonts w:ascii="Times New Roman" w:hAnsi="Times New Roman" w:cs="Times New Roman"/>
          <w:b/>
          <w:lang w:eastAsia="cs-CZ"/>
        </w:rPr>
        <w:t xml:space="preserve">: </w:t>
      </w:r>
    </w:p>
    <w:p w:rsidR="00020BCB" w:rsidRPr="00B855D7" w:rsidRDefault="00020BCB" w:rsidP="00020BCB">
      <w:pPr>
        <w:spacing w:after="0" w:line="240" w:lineRule="auto"/>
        <w:rPr>
          <w:rFonts w:ascii="Times New Roman" w:hAnsi="Times New Roman" w:cs="Times New Roman"/>
          <w:lang w:eastAsia="cs-CZ"/>
        </w:rPr>
      </w:pPr>
      <w:r w:rsidRPr="00B855D7">
        <w:rPr>
          <w:rFonts w:ascii="Times New Roman" w:hAnsi="Times New Roman" w:cs="Times New Roman"/>
          <w:lang w:eastAsia="cs-CZ"/>
        </w:rPr>
        <w:t>SO 14-09, SO 14-13, SO 14-15, SO 14-22, SO 14-58, SO 14-51</w:t>
      </w:r>
      <w:r w:rsidRPr="00B855D7">
        <w:rPr>
          <w:rFonts w:ascii="Times New Roman" w:hAnsi="Times New Roman" w:cs="Times New Roman"/>
          <w:lang w:eastAsia="cs-CZ"/>
        </w:rPr>
        <w:br/>
      </w:r>
      <w:r w:rsidRPr="00B855D7">
        <w:rPr>
          <w:rFonts w:ascii="Times New Roman" w:hAnsi="Times New Roman" w:cs="Times New Roman"/>
          <w:lang w:val="sv-SE" w:eastAsia="cs-CZ"/>
        </w:rPr>
        <w:t xml:space="preserve">V oddílu přidružená stavební příprava (izolace) nejsou položky na nerezovou lištu a u objektů  </w:t>
      </w:r>
      <w:r w:rsidRPr="00B855D7">
        <w:rPr>
          <w:rFonts w:ascii="Times New Roman" w:hAnsi="Times New Roman" w:cs="Times New Roman"/>
          <w:lang w:val="sv-SE" w:eastAsia="cs-CZ"/>
        </w:rPr>
        <w:br/>
        <w:t>SO 14-13, 14-22 není položka na výplň dilatačních spár z polystyrenu tl. 50 mm. Z výkresové dokumentace nelze tyto práce spočítat. Budou tyto položky doplněny do výkazu výměr?</w:t>
      </w:r>
    </w:p>
    <w:p w:rsidR="00020BCB" w:rsidRPr="00B855D7" w:rsidRDefault="00020BCB" w:rsidP="00020BCB">
      <w:pPr>
        <w:spacing w:after="0"/>
        <w:jc w:val="both"/>
        <w:rPr>
          <w:rFonts w:ascii="Times New Roman" w:hAnsi="Times New Roman" w:cs="Times New Roman"/>
          <w:lang w:eastAsia="cs-CZ"/>
        </w:rPr>
      </w:pPr>
    </w:p>
    <w:p w:rsidR="00020BCB" w:rsidRPr="00B855D7" w:rsidRDefault="00020BCB" w:rsidP="00020BCB">
      <w:pPr>
        <w:spacing w:after="0"/>
        <w:jc w:val="both"/>
        <w:rPr>
          <w:rFonts w:ascii="Times New Roman" w:hAnsi="Times New Roman" w:cs="Times New Roman"/>
          <w:b/>
          <w:lang w:eastAsia="cs-CZ"/>
        </w:rPr>
      </w:pPr>
      <w:r w:rsidRPr="00B855D7">
        <w:rPr>
          <w:rFonts w:ascii="Times New Roman" w:hAnsi="Times New Roman" w:cs="Times New Roman"/>
          <w:b/>
          <w:lang w:eastAsia="cs-CZ"/>
        </w:rPr>
        <w:t>Odpověď k dotazu č. 18</w:t>
      </w:r>
      <w:r>
        <w:rPr>
          <w:rFonts w:ascii="Times New Roman" w:hAnsi="Times New Roman" w:cs="Times New Roman"/>
          <w:b/>
          <w:lang w:eastAsia="cs-CZ"/>
        </w:rPr>
        <w:t>3</w:t>
      </w:r>
      <w:r w:rsidRPr="00B855D7">
        <w:rPr>
          <w:rFonts w:ascii="Times New Roman" w:hAnsi="Times New Roman" w:cs="Times New Roman"/>
          <w:b/>
          <w:lang w:eastAsia="cs-CZ"/>
        </w:rPr>
        <w:t xml:space="preserve">: </w:t>
      </w:r>
    </w:p>
    <w:p w:rsidR="00F9529B" w:rsidRPr="00F9529B" w:rsidRDefault="00F9529B" w:rsidP="002D6729">
      <w:pPr>
        <w:spacing w:after="0" w:line="240" w:lineRule="auto"/>
        <w:jc w:val="both"/>
        <w:rPr>
          <w:rFonts w:ascii="Times New Roman" w:hAnsi="Times New Roman" w:cs="Times New Roman"/>
          <w:i/>
          <w:lang w:eastAsia="cs-CZ"/>
        </w:rPr>
      </w:pPr>
      <w:r w:rsidRPr="00F9529B">
        <w:rPr>
          <w:rFonts w:ascii="Times New Roman" w:hAnsi="Times New Roman" w:cs="Times New Roman"/>
          <w:i/>
          <w:lang w:eastAsia="cs-CZ"/>
        </w:rPr>
        <w:t>Nerezová lišta u SO 14-13, SO 14-22 je součástí specifikace příslušné položky izolace, tj. systému vodotěsné izolace.</w:t>
      </w:r>
    </w:p>
    <w:p w:rsidR="00F9529B" w:rsidRPr="00F9529B" w:rsidRDefault="00F9529B" w:rsidP="002D6729">
      <w:pPr>
        <w:spacing w:after="0" w:line="240" w:lineRule="auto"/>
        <w:jc w:val="both"/>
        <w:rPr>
          <w:rFonts w:ascii="Times New Roman" w:hAnsi="Times New Roman" w:cs="Times New Roman"/>
          <w:i/>
          <w:lang w:eastAsia="cs-CZ"/>
        </w:rPr>
      </w:pPr>
      <w:r w:rsidRPr="00F9529B">
        <w:rPr>
          <w:rFonts w:ascii="Times New Roman" w:hAnsi="Times New Roman" w:cs="Times New Roman"/>
          <w:i/>
          <w:lang w:eastAsia="cs-CZ"/>
        </w:rPr>
        <w:t>Na objekt</w:t>
      </w:r>
      <w:r w:rsidR="00F90E0A">
        <w:rPr>
          <w:rFonts w:ascii="Times New Roman" w:hAnsi="Times New Roman" w:cs="Times New Roman"/>
          <w:i/>
          <w:lang w:eastAsia="cs-CZ"/>
        </w:rPr>
        <w:t>ech</w:t>
      </w:r>
      <w:r w:rsidRPr="00F9529B">
        <w:rPr>
          <w:rFonts w:ascii="Times New Roman" w:hAnsi="Times New Roman" w:cs="Times New Roman"/>
          <w:i/>
          <w:lang w:eastAsia="cs-CZ"/>
        </w:rPr>
        <w:t xml:space="preserve"> SO 14-</w:t>
      </w:r>
      <w:r w:rsidR="00F90E0A">
        <w:rPr>
          <w:rFonts w:ascii="Times New Roman" w:hAnsi="Times New Roman" w:cs="Times New Roman"/>
          <w:i/>
          <w:lang w:eastAsia="cs-CZ"/>
        </w:rPr>
        <w:t>13</w:t>
      </w:r>
      <w:r w:rsidRPr="00F9529B">
        <w:rPr>
          <w:rFonts w:ascii="Times New Roman" w:hAnsi="Times New Roman" w:cs="Times New Roman"/>
          <w:i/>
          <w:lang w:eastAsia="cs-CZ"/>
        </w:rPr>
        <w:t xml:space="preserve"> </w:t>
      </w:r>
      <w:r w:rsidR="00F90E0A">
        <w:rPr>
          <w:rFonts w:ascii="Times New Roman" w:hAnsi="Times New Roman" w:cs="Times New Roman"/>
          <w:i/>
          <w:lang w:eastAsia="cs-CZ"/>
        </w:rPr>
        <w:t xml:space="preserve">a SO 14-22 </w:t>
      </w:r>
      <w:r w:rsidRPr="00F9529B">
        <w:rPr>
          <w:rFonts w:ascii="Times New Roman" w:hAnsi="Times New Roman" w:cs="Times New Roman"/>
          <w:i/>
          <w:lang w:eastAsia="cs-CZ"/>
        </w:rPr>
        <w:t xml:space="preserve">se </w:t>
      </w:r>
      <w:proofErr w:type="gramStart"/>
      <w:r w:rsidRPr="00F9529B">
        <w:rPr>
          <w:rFonts w:ascii="Times New Roman" w:hAnsi="Times New Roman" w:cs="Times New Roman"/>
          <w:i/>
          <w:lang w:eastAsia="cs-CZ"/>
        </w:rPr>
        <w:t>spára</w:t>
      </w:r>
      <w:proofErr w:type="gramEnd"/>
      <w:r w:rsidRPr="00F9529B">
        <w:rPr>
          <w:rFonts w:ascii="Times New Roman" w:hAnsi="Times New Roman" w:cs="Times New Roman"/>
          <w:i/>
          <w:lang w:eastAsia="cs-CZ"/>
        </w:rPr>
        <w:t xml:space="preserve"> tl. 50 mm nenachází, veškerý polystyren je uveden v položce „931182 VÝPLŇ DILATAČNÍCH SPAR Z POLYSTYRENU TL 20MM“</w:t>
      </w:r>
    </w:p>
    <w:p w:rsidR="00020BCB" w:rsidRDefault="00020BCB" w:rsidP="00020BCB">
      <w:pPr>
        <w:spacing w:after="0"/>
        <w:jc w:val="both"/>
        <w:rPr>
          <w:rFonts w:ascii="Times New Roman" w:hAnsi="Times New Roman" w:cs="Times New Roman"/>
          <w:lang w:eastAsia="cs-CZ"/>
        </w:rPr>
      </w:pPr>
    </w:p>
    <w:p w:rsidR="00020BCB" w:rsidRPr="00B855D7" w:rsidRDefault="00020BCB" w:rsidP="00020BCB">
      <w:pPr>
        <w:spacing w:after="0"/>
        <w:jc w:val="both"/>
        <w:rPr>
          <w:rFonts w:ascii="Times New Roman" w:hAnsi="Times New Roman" w:cs="Times New Roman"/>
          <w:b/>
          <w:lang w:eastAsia="cs-CZ"/>
        </w:rPr>
      </w:pPr>
      <w:r w:rsidRPr="00B855D7">
        <w:rPr>
          <w:rFonts w:ascii="Times New Roman" w:hAnsi="Times New Roman" w:cs="Times New Roman"/>
          <w:b/>
          <w:lang w:eastAsia="cs-CZ"/>
        </w:rPr>
        <w:t>Dotaz č. 18</w:t>
      </w:r>
      <w:r>
        <w:rPr>
          <w:rFonts w:ascii="Times New Roman" w:hAnsi="Times New Roman" w:cs="Times New Roman"/>
          <w:b/>
          <w:lang w:eastAsia="cs-CZ"/>
        </w:rPr>
        <w:t>4</w:t>
      </w:r>
      <w:r w:rsidRPr="00B855D7">
        <w:rPr>
          <w:rFonts w:ascii="Times New Roman" w:hAnsi="Times New Roman" w:cs="Times New Roman"/>
          <w:b/>
          <w:lang w:eastAsia="cs-CZ"/>
        </w:rPr>
        <w:t xml:space="preserve">: </w:t>
      </w:r>
    </w:p>
    <w:p w:rsidR="00020BCB" w:rsidRDefault="00020BCB" w:rsidP="00020BCB">
      <w:pPr>
        <w:spacing w:after="0" w:line="240" w:lineRule="auto"/>
        <w:rPr>
          <w:rFonts w:ascii="Times New Roman" w:hAnsi="Times New Roman" w:cs="Times New Roman"/>
          <w:lang w:val="sv-SE" w:eastAsia="cs-CZ"/>
        </w:rPr>
      </w:pPr>
      <w:r w:rsidRPr="00B855D7">
        <w:rPr>
          <w:rFonts w:ascii="Times New Roman" w:hAnsi="Times New Roman" w:cs="Times New Roman"/>
          <w:lang w:eastAsia="cs-CZ"/>
        </w:rPr>
        <w:t>SO 14-22</w:t>
      </w:r>
      <w:r w:rsidRPr="00B855D7">
        <w:rPr>
          <w:rFonts w:ascii="Times New Roman" w:hAnsi="Times New Roman" w:cs="Times New Roman"/>
          <w:lang w:eastAsia="cs-CZ"/>
        </w:rPr>
        <w:br/>
      </w:r>
      <w:r w:rsidRPr="00B855D7">
        <w:rPr>
          <w:rFonts w:ascii="Times New Roman" w:hAnsi="Times New Roman" w:cs="Times New Roman"/>
          <w:lang w:val="sv-SE" w:eastAsia="cs-CZ"/>
        </w:rPr>
        <w:t>Podle našeho názoru by měla být na vodorovných plochách tvrdá ochrana izolace místo navržené měkké ochrany izolace.</w:t>
      </w:r>
    </w:p>
    <w:p w:rsidR="00020BCB" w:rsidRPr="00B855D7" w:rsidRDefault="00020BCB" w:rsidP="00020BCB">
      <w:pPr>
        <w:spacing w:after="0" w:line="240" w:lineRule="auto"/>
        <w:rPr>
          <w:rFonts w:ascii="Times New Roman" w:hAnsi="Times New Roman" w:cs="Times New Roman"/>
          <w:lang w:eastAsia="cs-CZ"/>
        </w:rPr>
      </w:pPr>
    </w:p>
    <w:p w:rsidR="00020BCB" w:rsidRPr="00B855D7" w:rsidRDefault="00020BCB" w:rsidP="00020BCB">
      <w:pPr>
        <w:spacing w:after="0"/>
        <w:jc w:val="both"/>
        <w:rPr>
          <w:rFonts w:ascii="Times New Roman" w:hAnsi="Times New Roman" w:cs="Times New Roman"/>
          <w:b/>
          <w:lang w:eastAsia="cs-CZ"/>
        </w:rPr>
      </w:pPr>
      <w:r w:rsidRPr="00B855D7">
        <w:rPr>
          <w:rFonts w:ascii="Times New Roman" w:hAnsi="Times New Roman" w:cs="Times New Roman"/>
          <w:b/>
          <w:lang w:eastAsia="cs-CZ"/>
        </w:rPr>
        <w:t>Odpověď k dotazu č. 18</w:t>
      </w:r>
      <w:r>
        <w:rPr>
          <w:rFonts w:ascii="Times New Roman" w:hAnsi="Times New Roman" w:cs="Times New Roman"/>
          <w:b/>
          <w:lang w:eastAsia="cs-CZ"/>
        </w:rPr>
        <w:t>4</w:t>
      </w:r>
      <w:r w:rsidRPr="00B855D7">
        <w:rPr>
          <w:rFonts w:ascii="Times New Roman" w:hAnsi="Times New Roman" w:cs="Times New Roman"/>
          <w:b/>
          <w:lang w:eastAsia="cs-CZ"/>
        </w:rPr>
        <w:t xml:space="preserve">: </w:t>
      </w:r>
    </w:p>
    <w:p w:rsidR="00F9529B" w:rsidRPr="00F9529B" w:rsidRDefault="00F9529B" w:rsidP="00F9529B">
      <w:pPr>
        <w:spacing w:after="0" w:line="240" w:lineRule="auto"/>
        <w:jc w:val="both"/>
        <w:rPr>
          <w:rFonts w:ascii="Times New Roman" w:hAnsi="Times New Roman" w:cs="Times New Roman"/>
          <w:i/>
          <w:lang w:eastAsia="cs-CZ"/>
        </w:rPr>
      </w:pPr>
      <w:r w:rsidRPr="00F9529B">
        <w:rPr>
          <w:rFonts w:ascii="Times New Roman" w:hAnsi="Times New Roman" w:cs="Times New Roman"/>
          <w:i/>
          <w:lang w:eastAsia="cs-CZ"/>
        </w:rPr>
        <w:lastRenderedPageBreak/>
        <w:t>Tvrdou ochranu je dle TNŽ 73 6280 nutné použít, je-li tloušťka kolejového lože od ložné plochy pražce k vodotěsné vrstvě menší než 350 mm. Schválené systémy izolací na stránkách SŽDC uvažují měkkou ochranu od minimální tloušťky kolejového lože od ložné plochy pražce k vodotěsné vrstvě 0,80 m. Navržené řešení u SO 14-22 bylo ponecháno, ochranná vrstva není ve styku s kolejovým ložem a je nad ní dostatečná výška přesypávky.</w:t>
      </w:r>
    </w:p>
    <w:p w:rsidR="00020BCB" w:rsidRDefault="00020BCB" w:rsidP="00020BCB">
      <w:pPr>
        <w:spacing w:after="0"/>
        <w:jc w:val="both"/>
        <w:rPr>
          <w:rFonts w:ascii="Times New Roman" w:hAnsi="Times New Roman" w:cs="Times New Roman"/>
          <w:lang w:eastAsia="cs-CZ"/>
        </w:rPr>
      </w:pPr>
    </w:p>
    <w:p w:rsidR="00020BCB" w:rsidRPr="00B855D7" w:rsidRDefault="00020BCB" w:rsidP="00020BCB">
      <w:pPr>
        <w:spacing w:after="0"/>
        <w:jc w:val="both"/>
        <w:rPr>
          <w:rFonts w:ascii="Times New Roman" w:hAnsi="Times New Roman" w:cs="Times New Roman"/>
          <w:b/>
          <w:lang w:eastAsia="cs-CZ"/>
        </w:rPr>
      </w:pPr>
      <w:r w:rsidRPr="00B855D7">
        <w:rPr>
          <w:rFonts w:ascii="Times New Roman" w:hAnsi="Times New Roman" w:cs="Times New Roman"/>
          <w:b/>
          <w:lang w:eastAsia="cs-CZ"/>
        </w:rPr>
        <w:t>Dotaz č. 18</w:t>
      </w:r>
      <w:r>
        <w:rPr>
          <w:rFonts w:ascii="Times New Roman" w:hAnsi="Times New Roman" w:cs="Times New Roman"/>
          <w:b/>
          <w:lang w:eastAsia="cs-CZ"/>
        </w:rPr>
        <w:t>5</w:t>
      </w:r>
      <w:r w:rsidRPr="00B855D7">
        <w:rPr>
          <w:rFonts w:ascii="Times New Roman" w:hAnsi="Times New Roman" w:cs="Times New Roman"/>
          <w:b/>
          <w:lang w:eastAsia="cs-CZ"/>
        </w:rPr>
        <w:t xml:space="preserve">: </w:t>
      </w:r>
    </w:p>
    <w:p w:rsidR="00020BCB" w:rsidRPr="00B855D7" w:rsidRDefault="00020BCB" w:rsidP="00020BCB">
      <w:pPr>
        <w:spacing w:after="0" w:line="240" w:lineRule="auto"/>
        <w:rPr>
          <w:rFonts w:ascii="Times New Roman" w:hAnsi="Times New Roman" w:cs="Times New Roman"/>
          <w:lang w:eastAsia="cs-CZ"/>
        </w:rPr>
      </w:pPr>
      <w:r w:rsidRPr="00B855D7">
        <w:rPr>
          <w:rFonts w:ascii="Times New Roman" w:hAnsi="Times New Roman" w:cs="Times New Roman"/>
          <w:lang w:val="sv-SE" w:eastAsia="cs-CZ"/>
        </w:rPr>
        <w:t xml:space="preserve">SO 14-09 </w:t>
      </w:r>
      <w:r w:rsidRPr="00B855D7">
        <w:rPr>
          <w:rFonts w:ascii="Times New Roman" w:hAnsi="Times New Roman" w:cs="Times New Roman"/>
          <w:lang w:val="sv-SE" w:eastAsia="cs-CZ"/>
        </w:rPr>
        <w:br/>
        <w:t>V oddíle zemní práce u položky č. 1 chybí dle našeho názoru položka na dopravu vytěženého materiálu k rekultivaci. Doprava na skládku k pol. č. 2 je obsažena v položce č.11.</w:t>
      </w:r>
    </w:p>
    <w:p w:rsidR="00F9529B" w:rsidRDefault="00F9529B" w:rsidP="00020BCB">
      <w:pPr>
        <w:spacing w:after="0"/>
        <w:jc w:val="both"/>
        <w:rPr>
          <w:rFonts w:ascii="Times New Roman" w:hAnsi="Times New Roman" w:cs="Times New Roman"/>
          <w:b/>
          <w:lang w:eastAsia="cs-CZ"/>
        </w:rPr>
      </w:pPr>
    </w:p>
    <w:p w:rsidR="00020BCB" w:rsidRPr="00B855D7" w:rsidRDefault="00020BCB" w:rsidP="00020BCB">
      <w:pPr>
        <w:spacing w:after="0"/>
        <w:jc w:val="both"/>
        <w:rPr>
          <w:rFonts w:ascii="Times New Roman" w:hAnsi="Times New Roman" w:cs="Times New Roman"/>
          <w:b/>
          <w:lang w:eastAsia="cs-CZ"/>
        </w:rPr>
      </w:pPr>
      <w:r w:rsidRPr="00B855D7">
        <w:rPr>
          <w:rFonts w:ascii="Times New Roman" w:hAnsi="Times New Roman" w:cs="Times New Roman"/>
          <w:b/>
          <w:lang w:eastAsia="cs-CZ"/>
        </w:rPr>
        <w:t>Odpověď k dotazu č. 18</w:t>
      </w:r>
      <w:r>
        <w:rPr>
          <w:rFonts w:ascii="Times New Roman" w:hAnsi="Times New Roman" w:cs="Times New Roman"/>
          <w:b/>
          <w:lang w:eastAsia="cs-CZ"/>
        </w:rPr>
        <w:t>5</w:t>
      </w:r>
      <w:r w:rsidRPr="00B855D7">
        <w:rPr>
          <w:rFonts w:ascii="Times New Roman" w:hAnsi="Times New Roman" w:cs="Times New Roman"/>
          <w:b/>
          <w:lang w:eastAsia="cs-CZ"/>
        </w:rPr>
        <w:t xml:space="preserve">: </w:t>
      </w:r>
    </w:p>
    <w:p w:rsidR="00F9529B" w:rsidRPr="00F9529B" w:rsidRDefault="00F9529B" w:rsidP="00F9529B">
      <w:pPr>
        <w:spacing w:after="0" w:line="240" w:lineRule="auto"/>
        <w:jc w:val="both"/>
        <w:rPr>
          <w:rFonts w:ascii="Times New Roman" w:hAnsi="Times New Roman" w:cs="Times New Roman"/>
          <w:i/>
          <w:lang w:eastAsia="cs-CZ"/>
        </w:rPr>
      </w:pPr>
      <w:r w:rsidRPr="00F9529B">
        <w:rPr>
          <w:rFonts w:ascii="Times New Roman" w:hAnsi="Times New Roman" w:cs="Times New Roman"/>
          <w:i/>
          <w:lang w:eastAsia="cs-CZ"/>
        </w:rPr>
        <w:t>U SO 14-09 je v položce č.</w:t>
      </w:r>
      <w:r>
        <w:rPr>
          <w:rFonts w:ascii="Times New Roman" w:hAnsi="Times New Roman" w:cs="Times New Roman"/>
          <w:i/>
          <w:lang w:eastAsia="cs-CZ"/>
        </w:rPr>
        <w:t xml:space="preserve"> </w:t>
      </w:r>
      <w:r w:rsidRPr="00F9529B">
        <w:rPr>
          <w:rFonts w:ascii="Times New Roman" w:hAnsi="Times New Roman" w:cs="Times New Roman"/>
          <w:i/>
          <w:lang w:eastAsia="cs-CZ"/>
        </w:rPr>
        <w:t>11 zahrnuta i doprava materiálu položky č.</w:t>
      </w:r>
      <w:r>
        <w:rPr>
          <w:rFonts w:ascii="Times New Roman" w:hAnsi="Times New Roman" w:cs="Times New Roman"/>
          <w:i/>
          <w:lang w:eastAsia="cs-CZ"/>
        </w:rPr>
        <w:t xml:space="preserve"> </w:t>
      </w:r>
      <w:r w:rsidRPr="00F9529B">
        <w:rPr>
          <w:rFonts w:ascii="Times New Roman" w:hAnsi="Times New Roman" w:cs="Times New Roman"/>
          <w:i/>
          <w:lang w:eastAsia="cs-CZ"/>
        </w:rPr>
        <w:t>1</w:t>
      </w:r>
      <w:r>
        <w:rPr>
          <w:rFonts w:ascii="Times New Roman" w:hAnsi="Times New Roman" w:cs="Times New Roman"/>
          <w:i/>
          <w:lang w:eastAsia="cs-CZ"/>
        </w:rPr>
        <w:t xml:space="preserve"> -</w:t>
      </w:r>
      <w:r w:rsidRPr="00F9529B">
        <w:rPr>
          <w:rFonts w:ascii="Times New Roman" w:hAnsi="Times New Roman" w:cs="Times New Roman"/>
          <w:i/>
          <w:lang w:eastAsia="cs-CZ"/>
        </w:rPr>
        <w:t xml:space="preserve"> viz odpověď na dotaz č.</w:t>
      </w:r>
      <w:r>
        <w:rPr>
          <w:rFonts w:ascii="Times New Roman" w:hAnsi="Times New Roman" w:cs="Times New Roman"/>
          <w:i/>
          <w:lang w:eastAsia="cs-CZ"/>
        </w:rPr>
        <w:t xml:space="preserve"> </w:t>
      </w:r>
      <w:r w:rsidRPr="00F9529B">
        <w:rPr>
          <w:rFonts w:ascii="Times New Roman" w:hAnsi="Times New Roman" w:cs="Times New Roman"/>
          <w:i/>
          <w:lang w:eastAsia="cs-CZ"/>
        </w:rPr>
        <w:t>90</w:t>
      </w:r>
      <w:r>
        <w:rPr>
          <w:rFonts w:ascii="Times New Roman" w:hAnsi="Times New Roman" w:cs="Times New Roman"/>
          <w:i/>
          <w:lang w:eastAsia="cs-CZ"/>
        </w:rPr>
        <w:t>.</w:t>
      </w:r>
    </w:p>
    <w:p w:rsidR="00020BCB" w:rsidRDefault="00020BCB" w:rsidP="00020BCB">
      <w:pPr>
        <w:spacing w:after="0"/>
        <w:jc w:val="both"/>
        <w:rPr>
          <w:rFonts w:ascii="Times New Roman" w:hAnsi="Times New Roman" w:cs="Times New Roman"/>
          <w:lang w:eastAsia="cs-CZ"/>
        </w:rPr>
      </w:pPr>
    </w:p>
    <w:p w:rsidR="00020BCB" w:rsidRPr="00B855D7" w:rsidRDefault="00020BCB" w:rsidP="00020BCB">
      <w:pPr>
        <w:spacing w:after="0" w:line="240" w:lineRule="auto"/>
        <w:rPr>
          <w:rFonts w:ascii="Times New Roman" w:hAnsi="Times New Roman" w:cs="Times New Roman"/>
          <w:b/>
          <w:lang w:eastAsia="cs-CZ"/>
        </w:rPr>
      </w:pPr>
      <w:r w:rsidRPr="00B855D7">
        <w:rPr>
          <w:rFonts w:ascii="Times New Roman" w:hAnsi="Times New Roman" w:cs="Times New Roman"/>
          <w:b/>
          <w:lang w:eastAsia="cs-CZ"/>
        </w:rPr>
        <w:t>Dotaz č. 18</w:t>
      </w:r>
      <w:r>
        <w:rPr>
          <w:rFonts w:ascii="Times New Roman" w:hAnsi="Times New Roman" w:cs="Times New Roman"/>
          <w:b/>
          <w:lang w:eastAsia="cs-CZ"/>
        </w:rPr>
        <w:t>6</w:t>
      </w:r>
      <w:r w:rsidRPr="00B855D7">
        <w:rPr>
          <w:rFonts w:ascii="Times New Roman" w:hAnsi="Times New Roman" w:cs="Times New Roman"/>
          <w:b/>
          <w:lang w:eastAsia="cs-CZ"/>
        </w:rPr>
        <w:t xml:space="preserve">: </w:t>
      </w:r>
    </w:p>
    <w:p w:rsidR="00020BCB" w:rsidRDefault="00020BCB" w:rsidP="00020BCB">
      <w:pPr>
        <w:spacing w:after="0" w:line="240" w:lineRule="auto"/>
        <w:rPr>
          <w:rFonts w:ascii="Times New Roman" w:hAnsi="Times New Roman" w:cs="Times New Roman"/>
          <w:lang w:val="sv-SE" w:eastAsia="cs-CZ"/>
        </w:rPr>
      </w:pPr>
      <w:r w:rsidRPr="00B855D7">
        <w:rPr>
          <w:rFonts w:ascii="Times New Roman" w:hAnsi="Times New Roman" w:cs="Times New Roman"/>
          <w:lang w:val="sv-SE" w:eastAsia="cs-CZ"/>
        </w:rPr>
        <w:t>U mostních objektů, kde je položka „INJEKTOVÁNÍ NÍZKOTLAKÉ Z CEMENTOVÝCH POJIV NA POVRCHU“, která je stanovena výpočtem z mezerovitosti zdiva. Zhotovitel se domnívá na základě svých zkušeností, že množství spotřebované injektážní směsi bude výrazně nižší, než je uvažovaná kubatura ve výkazu výměr. Zhotovitel upozorňuje na možné problémy při fakturaci a doporučuje tuto položku nahradit položkou množství injektážní směsi, které bude menší a jednoznačně prokazatelné na základě injektážního deníku.</w:t>
      </w:r>
    </w:p>
    <w:p w:rsidR="00020BCB" w:rsidRPr="00B855D7" w:rsidRDefault="00020BCB" w:rsidP="00020BCB">
      <w:pPr>
        <w:spacing w:after="0" w:line="240" w:lineRule="auto"/>
        <w:rPr>
          <w:rFonts w:ascii="Times New Roman" w:hAnsi="Times New Roman" w:cs="Times New Roman"/>
          <w:lang w:eastAsia="cs-CZ"/>
        </w:rPr>
      </w:pPr>
    </w:p>
    <w:p w:rsidR="00020BCB" w:rsidRPr="00B855D7" w:rsidRDefault="00020BCB" w:rsidP="00020BCB">
      <w:pPr>
        <w:spacing w:after="0"/>
        <w:jc w:val="both"/>
        <w:rPr>
          <w:rFonts w:ascii="Times New Roman" w:hAnsi="Times New Roman" w:cs="Times New Roman"/>
          <w:b/>
          <w:lang w:eastAsia="cs-CZ"/>
        </w:rPr>
      </w:pPr>
      <w:r w:rsidRPr="00B855D7">
        <w:rPr>
          <w:rFonts w:ascii="Times New Roman" w:hAnsi="Times New Roman" w:cs="Times New Roman"/>
          <w:b/>
          <w:lang w:eastAsia="cs-CZ"/>
        </w:rPr>
        <w:t>Odpověď k dotazu č. 18</w:t>
      </w:r>
      <w:r>
        <w:rPr>
          <w:rFonts w:ascii="Times New Roman" w:hAnsi="Times New Roman" w:cs="Times New Roman"/>
          <w:b/>
          <w:lang w:eastAsia="cs-CZ"/>
        </w:rPr>
        <w:t>6</w:t>
      </w:r>
      <w:r w:rsidRPr="00B855D7">
        <w:rPr>
          <w:rFonts w:ascii="Times New Roman" w:hAnsi="Times New Roman" w:cs="Times New Roman"/>
          <w:b/>
          <w:lang w:eastAsia="cs-CZ"/>
        </w:rPr>
        <w:t xml:space="preserve">: </w:t>
      </w:r>
    </w:p>
    <w:p w:rsidR="00F9529B" w:rsidRPr="00F9529B" w:rsidRDefault="00F9529B" w:rsidP="00F9529B">
      <w:pPr>
        <w:spacing w:after="0" w:line="240" w:lineRule="auto"/>
        <w:jc w:val="both"/>
        <w:rPr>
          <w:rFonts w:ascii="Times New Roman" w:hAnsi="Times New Roman" w:cs="Times New Roman"/>
          <w:i/>
          <w:lang w:eastAsia="cs-CZ"/>
        </w:rPr>
      </w:pPr>
      <w:r w:rsidRPr="00F9529B">
        <w:rPr>
          <w:rFonts w:ascii="Times New Roman" w:hAnsi="Times New Roman" w:cs="Times New Roman"/>
          <w:i/>
          <w:lang w:eastAsia="cs-CZ"/>
        </w:rPr>
        <w:t>Položka injektážních prací „INJEKTOVÁNÍ NÍZKOTLAKÉ Z CEMENTOVÝCH POJIV NA POVRCHU“ obsahuje kompletní práce, mimo zřízení vrtů, které jsou nutné pro předepsanou funkci injektáže. Objem je stanoven v „m3“ zabudované injekční směsi, na základě předpokládané mezerovitosti zdiva, skutečnou spotřebu injektážní směsi nelze předem odhadnout (trhliny, kaverny, úniky do zásypového materiálu apod.). Položka je pro navržené práce dostatečně vhodná, proto bude ponechána.</w:t>
      </w:r>
    </w:p>
    <w:p w:rsidR="00020BCB" w:rsidRDefault="00020BCB" w:rsidP="00020BCB">
      <w:pPr>
        <w:spacing w:after="0"/>
        <w:jc w:val="both"/>
        <w:rPr>
          <w:rFonts w:ascii="Times New Roman" w:hAnsi="Times New Roman" w:cs="Times New Roman"/>
          <w:lang w:eastAsia="cs-CZ"/>
        </w:rPr>
      </w:pPr>
    </w:p>
    <w:p w:rsidR="00020BCB" w:rsidRPr="00B855D7" w:rsidRDefault="00020BCB" w:rsidP="00020BCB">
      <w:pPr>
        <w:spacing w:after="0" w:line="240" w:lineRule="auto"/>
        <w:rPr>
          <w:rFonts w:ascii="Times New Roman" w:hAnsi="Times New Roman" w:cs="Times New Roman"/>
          <w:b/>
          <w:lang w:eastAsia="cs-CZ"/>
        </w:rPr>
      </w:pPr>
      <w:r w:rsidRPr="00B855D7">
        <w:rPr>
          <w:rFonts w:ascii="Times New Roman" w:hAnsi="Times New Roman" w:cs="Times New Roman"/>
          <w:b/>
          <w:lang w:eastAsia="cs-CZ"/>
        </w:rPr>
        <w:t>Dotaz č. 18</w:t>
      </w:r>
      <w:r>
        <w:rPr>
          <w:rFonts w:ascii="Times New Roman" w:hAnsi="Times New Roman" w:cs="Times New Roman"/>
          <w:b/>
          <w:lang w:eastAsia="cs-CZ"/>
        </w:rPr>
        <w:t>7</w:t>
      </w:r>
      <w:r w:rsidRPr="00B855D7">
        <w:rPr>
          <w:rFonts w:ascii="Times New Roman" w:hAnsi="Times New Roman" w:cs="Times New Roman"/>
          <w:b/>
          <w:lang w:eastAsia="cs-CZ"/>
        </w:rPr>
        <w:t xml:space="preserve">: </w:t>
      </w:r>
    </w:p>
    <w:p w:rsidR="00020BCB" w:rsidRPr="00B855D7" w:rsidRDefault="00020BCB" w:rsidP="00020BCB">
      <w:pPr>
        <w:spacing w:after="0" w:line="240" w:lineRule="auto"/>
        <w:rPr>
          <w:rFonts w:ascii="Times New Roman" w:hAnsi="Times New Roman" w:cs="Times New Roman"/>
          <w:lang w:eastAsia="cs-CZ"/>
        </w:rPr>
      </w:pPr>
      <w:r w:rsidRPr="00B855D7">
        <w:rPr>
          <w:rFonts w:ascii="Times New Roman" w:hAnsi="Times New Roman" w:cs="Times New Roman"/>
          <w:lang w:eastAsia="cs-CZ"/>
        </w:rPr>
        <w:t>SO 14-13</w:t>
      </w:r>
    </w:p>
    <w:tbl>
      <w:tblPr>
        <w:tblW w:w="9699" w:type="dxa"/>
        <w:tblInd w:w="65" w:type="dxa"/>
        <w:tblCellMar>
          <w:left w:w="70" w:type="dxa"/>
          <w:right w:w="70" w:type="dxa"/>
        </w:tblCellMar>
        <w:tblLook w:val="04A0" w:firstRow="1" w:lastRow="0" w:firstColumn="1" w:lastColumn="0" w:noHBand="0" w:noVBand="1"/>
      </w:tblPr>
      <w:tblGrid>
        <w:gridCol w:w="448"/>
        <w:gridCol w:w="1246"/>
        <w:gridCol w:w="5608"/>
        <w:gridCol w:w="1334"/>
        <w:gridCol w:w="1063"/>
      </w:tblGrid>
      <w:tr w:rsidR="00020BCB" w:rsidRPr="00B855D7" w:rsidTr="00F9529B">
        <w:trPr>
          <w:trHeight w:val="245"/>
        </w:trPr>
        <w:tc>
          <w:tcPr>
            <w:tcW w:w="448" w:type="dxa"/>
            <w:tcBorders>
              <w:top w:val="single" w:sz="4" w:space="0" w:color="D8D8D8"/>
              <w:left w:val="single" w:sz="4" w:space="0" w:color="D8D8D8"/>
              <w:bottom w:val="single" w:sz="4" w:space="0" w:color="D8D8D8"/>
              <w:right w:val="single" w:sz="4" w:space="0" w:color="D8D8D8"/>
            </w:tcBorders>
            <w:shd w:val="clear" w:color="auto" w:fill="auto"/>
            <w:noWrap/>
            <w:vAlign w:val="bottom"/>
            <w:hideMark/>
          </w:tcPr>
          <w:p w:rsidR="00020BCB" w:rsidRPr="00B855D7" w:rsidRDefault="00020BCB" w:rsidP="00F9529B">
            <w:pPr>
              <w:spacing w:after="0" w:line="240" w:lineRule="auto"/>
              <w:rPr>
                <w:rFonts w:ascii="Times New Roman" w:hAnsi="Times New Roman" w:cs="Times New Roman"/>
                <w:lang w:eastAsia="cs-CZ"/>
              </w:rPr>
            </w:pPr>
            <w:r w:rsidRPr="00B855D7">
              <w:rPr>
                <w:rFonts w:ascii="Times New Roman" w:hAnsi="Times New Roman" w:cs="Times New Roman"/>
                <w:lang w:eastAsia="cs-CZ"/>
              </w:rPr>
              <w:t>41</w:t>
            </w:r>
          </w:p>
        </w:tc>
        <w:tc>
          <w:tcPr>
            <w:tcW w:w="1246" w:type="dxa"/>
            <w:tcBorders>
              <w:top w:val="single" w:sz="4" w:space="0" w:color="D8D8D8"/>
              <w:left w:val="nil"/>
              <w:bottom w:val="single" w:sz="4" w:space="0" w:color="D8D8D8"/>
              <w:right w:val="single" w:sz="4" w:space="0" w:color="D8D8D8"/>
            </w:tcBorders>
            <w:shd w:val="clear" w:color="auto" w:fill="auto"/>
            <w:noWrap/>
            <w:vAlign w:val="bottom"/>
            <w:hideMark/>
          </w:tcPr>
          <w:p w:rsidR="00020BCB" w:rsidRPr="00B855D7" w:rsidRDefault="00020BCB" w:rsidP="00F9529B">
            <w:pPr>
              <w:spacing w:after="0" w:line="240" w:lineRule="auto"/>
              <w:rPr>
                <w:rFonts w:ascii="Times New Roman" w:hAnsi="Times New Roman" w:cs="Times New Roman"/>
                <w:lang w:eastAsia="cs-CZ"/>
              </w:rPr>
            </w:pPr>
            <w:r w:rsidRPr="00B855D7">
              <w:rPr>
                <w:rFonts w:ascii="Times New Roman" w:hAnsi="Times New Roman" w:cs="Times New Roman"/>
                <w:lang w:eastAsia="cs-CZ"/>
              </w:rPr>
              <w:t>45747</w:t>
            </w:r>
          </w:p>
        </w:tc>
        <w:tc>
          <w:tcPr>
            <w:tcW w:w="5608" w:type="dxa"/>
            <w:tcBorders>
              <w:top w:val="single" w:sz="4" w:space="0" w:color="D8D8D8"/>
              <w:left w:val="nil"/>
              <w:bottom w:val="single" w:sz="4" w:space="0" w:color="D8D8D8"/>
              <w:right w:val="single" w:sz="4" w:space="0" w:color="D8D8D8"/>
            </w:tcBorders>
            <w:shd w:val="clear" w:color="auto" w:fill="auto"/>
            <w:noWrap/>
            <w:vAlign w:val="bottom"/>
            <w:hideMark/>
          </w:tcPr>
          <w:p w:rsidR="00020BCB" w:rsidRPr="00B855D7" w:rsidRDefault="00020BCB" w:rsidP="00F9529B">
            <w:pPr>
              <w:spacing w:after="0" w:line="240" w:lineRule="auto"/>
              <w:rPr>
                <w:rFonts w:ascii="Times New Roman" w:hAnsi="Times New Roman" w:cs="Times New Roman"/>
                <w:lang w:eastAsia="cs-CZ"/>
              </w:rPr>
            </w:pPr>
            <w:r w:rsidRPr="00B855D7">
              <w:rPr>
                <w:rFonts w:ascii="Times New Roman" w:hAnsi="Times New Roman" w:cs="Times New Roman"/>
                <w:lang w:eastAsia="cs-CZ"/>
              </w:rPr>
              <w:t>VYROVNÁVACÍ A SPÁD VRSTVY Z MALTY ZVLÁŠTNÍ (PLASTMALTA)</w:t>
            </w:r>
          </w:p>
        </w:tc>
        <w:tc>
          <w:tcPr>
            <w:tcW w:w="1334" w:type="dxa"/>
            <w:tcBorders>
              <w:top w:val="single" w:sz="4" w:space="0" w:color="D8D8D8"/>
              <w:left w:val="nil"/>
              <w:bottom w:val="single" w:sz="4" w:space="0" w:color="D8D8D8"/>
              <w:right w:val="single" w:sz="4" w:space="0" w:color="D8D8D8"/>
            </w:tcBorders>
            <w:shd w:val="clear" w:color="auto" w:fill="auto"/>
            <w:noWrap/>
            <w:vAlign w:val="bottom"/>
            <w:hideMark/>
          </w:tcPr>
          <w:p w:rsidR="00020BCB" w:rsidRPr="00B855D7" w:rsidRDefault="00020BCB" w:rsidP="00F9529B">
            <w:pPr>
              <w:spacing w:after="0" w:line="240" w:lineRule="auto"/>
              <w:rPr>
                <w:rFonts w:ascii="Times New Roman" w:hAnsi="Times New Roman" w:cs="Times New Roman"/>
                <w:lang w:eastAsia="cs-CZ"/>
              </w:rPr>
            </w:pPr>
            <w:r w:rsidRPr="00B855D7">
              <w:rPr>
                <w:rFonts w:ascii="Times New Roman" w:hAnsi="Times New Roman" w:cs="Times New Roman"/>
                <w:lang w:eastAsia="cs-CZ"/>
              </w:rPr>
              <w:t>M3</w:t>
            </w:r>
          </w:p>
        </w:tc>
        <w:tc>
          <w:tcPr>
            <w:tcW w:w="1063" w:type="dxa"/>
            <w:tcBorders>
              <w:top w:val="single" w:sz="4" w:space="0" w:color="D8D8D8"/>
              <w:left w:val="nil"/>
              <w:bottom w:val="single" w:sz="4" w:space="0" w:color="D8D8D8"/>
              <w:right w:val="single" w:sz="4" w:space="0" w:color="D8D8D8"/>
            </w:tcBorders>
            <w:shd w:val="clear" w:color="auto" w:fill="auto"/>
            <w:noWrap/>
            <w:vAlign w:val="bottom"/>
            <w:hideMark/>
          </w:tcPr>
          <w:p w:rsidR="00020BCB" w:rsidRPr="00B855D7" w:rsidRDefault="00020BCB" w:rsidP="00F9529B">
            <w:pPr>
              <w:spacing w:after="0" w:line="240" w:lineRule="auto"/>
              <w:rPr>
                <w:rFonts w:ascii="Times New Roman" w:hAnsi="Times New Roman" w:cs="Times New Roman"/>
                <w:lang w:eastAsia="cs-CZ"/>
              </w:rPr>
            </w:pPr>
            <w:r w:rsidRPr="00B855D7">
              <w:rPr>
                <w:rFonts w:ascii="Times New Roman" w:hAnsi="Times New Roman" w:cs="Times New Roman"/>
                <w:lang w:eastAsia="cs-CZ"/>
              </w:rPr>
              <w:t>4,388</w:t>
            </w:r>
          </w:p>
        </w:tc>
      </w:tr>
    </w:tbl>
    <w:p w:rsidR="00020BCB" w:rsidRPr="00B855D7" w:rsidRDefault="00020BCB" w:rsidP="00020BCB">
      <w:pPr>
        <w:spacing w:after="0" w:line="240" w:lineRule="auto"/>
        <w:rPr>
          <w:rFonts w:ascii="Times New Roman" w:hAnsi="Times New Roman" w:cs="Times New Roman"/>
          <w:lang w:eastAsia="cs-CZ"/>
        </w:rPr>
      </w:pPr>
      <w:r w:rsidRPr="00B855D7">
        <w:rPr>
          <w:rFonts w:ascii="Times New Roman" w:hAnsi="Times New Roman" w:cs="Times New Roman"/>
          <w:lang w:val="sv-SE" w:eastAsia="cs-CZ"/>
        </w:rPr>
        <w:t>Domníváme se,  že správná výměra položky je 1,375 m3</w:t>
      </w:r>
    </w:p>
    <w:p w:rsidR="00020BCB" w:rsidRPr="00B855D7" w:rsidRDefault="00020BCB" w:rsidP="00020BCB">
      <w:pPr>
        <w:spacing w:after="0"/>
        <w:jc w:val="both"/>
        <w:rPr>
          <w:rFonts w:ascii="Times New Roman" w:hAnsi="Times New Roman" w:cs="Times New Roman"/>
          <w:lang w:eastAsia="cs-CZ"/>
        </w:rPr>
      </w:pPr>
    </w:p>
    <w:p w:rsidR="00020BCB" w:rsidRPr="00B855D7" w:rsidRDefault="00020BCB" w:rsidP="00020BCB">
      <w:pPr>
        <w:spacing w:after="0"/>
        <w:jc w:val="both"/>
        <w:rPr>
          <w:rFonts w:ascii="Times New Roman" w:hAnsi="Times New Roman" w:cs="Times New Roman"/>
          <w:b/>
          <w:lang w:eastAsia="cs-CZ"/>
        </w:rPr>
      </w:pPr>
      <w:r w:rsidRPr="00B855D7">
        <w:rPr>
          <w:rFonts w:ascii="Times New Roman" w:hAnsi="Times New Roman" w:cs="Times New Roman"/>
          <w:b/>
          <w:lang w:eastAsia="cs-CZ"/>
        </w:rPr>
        <w:t>Odpověď k dotazu č. 18</w:t>
      </w:r>
      <w:r>
        <w:rPr>
          <w:rFonts w:ascii="Times New Roman" w:hAnsi="Times New Roman" w:cs="Times New Roman"/>
          <w:b/>
          <w:lang w:eastAsia="cs-CZ"/>
        </w:rPr>
        <w:t>7</w:t>
      </w:r>
      <w:r w:rsidRPr="00B855D7">
        <w:rPr>
          <w:rFonts w:ascii="Times New Roman" w:hAnsi="Times New Roman" w:cs="Times New Roman"/>
          <w:b/>
          <w:lang w:eastAsia="cs-CZ"/>
        </w:rPr>
        <w:t xml:space="preserve">: </w:t>
      </w:r>
    </w:p>
    <w:p w:rsidR="00F90E0A" w:rsidRPr="00F90E0A" w:rsidRDefault="00F90E0A" w:rsidP="002D6729">
      <w:pPr>
        <w:spacing w:after="0" w:line="240" w:lineRule="auto"/>
        <w:jc w:val="both"/>
        <w:rPr>
          <w:rFonts w:ascii="Times New Roman" w:hAnsi="Times New Roman" w:cs="Times New Roman"/>
          <w:i/>
          <w:lang w:eastAsia="cs-CZ"/>
        </w:rPr>
      </w:pPr>
      <w:r w:rsidRPr="00F90E0A">
        <w:rPr>
          <w:rFonts w:ascii="Times New Roman" w:hAnsi="Times New Roman" w:cs="Times New Roman"/>
          <w:i/>
          <w:lang w:eastAsia="cs-CZ"/>
        </w:rPr>
        <w:t xml:space="preserve">Výměra položky </w:t>
      </w:r>
      <w:r>
        <w:rPr>
          <w:rFonts w:ascii="Times New Roman" w:hAnsi="Times New Roman" w:cs="Times New Roman"/>
          <w:i/>
          <w:lang w:eastAsia="cs-CZ"/>
        </w:rPr>
        <w:t xml:space="preserve">č. 41 </w:t>
      </w:r>
      <w:r w:rsidRPr="00F90E0A">
        <w:rPr>
          <w:rFonts w:ascii="Times New Roman" w:hAnsi="Times New Roman" w:cs="Times New Roman"/>
          <w:i/>
          <w:lang w:eastAsia="cs-CZ"/>
        </w:rPr>
        <w:t>byla upravena na 1,375 m</w:t>
      </w:r>
      <w:r w:rsidRPr="00F90E0A">
        <w:rPr>
          <w:rFonts w:ascii="Times New Roman" w:hAnsi="Times New Roman" w:cs="Times New Roman"/>
          <w:i/>
          <w:vertAlign w:val="superscript"/>
          <w:lang w:eastAsia="cs-CZ"/>
        </w:rPr>
        <w:t>3</w:t>
      </w:r>
      <w:r w:rsidRPr="00F90E0A">
        <w:rPr>
          <w:rFonts w:ascii="Times New Roman" w:hAnsi="Times New Roman" w:cs="Times New Roman"/>
          <w:i/>
          <w:lang w:eastAsia="cs-CZ"/>
        </w:rPr>
        <w:t>.</w:t>
      </w:r>
    </w:p>
    <w:p w:rsidR="00F90E0A" w:rsidRPr="00915CFE" w:rsidRDefault="00F90E0A" w:rsidP="002D6729">
      <w:pPr>
        <w:spacing w:after="0" w:line="240" w:lineRule="auto"/>
        <w:jc w:val="both"/>
        <w:rPr>
          <w:rFonts w:ascii="Times New Roman" w:hAnsi="Times New Roman" w:cs="Times New Roman"/>
          <w:i/>
          <w:lang w:eastAsia="cs-CZ"/>
        </w:rPr>
      </w:pPr>
      <w:r w:rsidRPr="001B35C0">
        <w:rPr>
          <w:rFonts w:ascii="Times New Roman" w:hAnsi="Times New Roman" w:cs="Times New Roman"/>
          <w:i/>
          <w:lang w:eastAsia="cs-CZ"/>
        </w:rPr>
        <w:t>Přílohou této odpovědi je upravený Soupis prací SO 1</w:t>
      </w:r>
      <w:r>
        <w:rPr>
          <w:rFonts w:ascii="Times New Roman" w:hAnsi="Times New Roman" w:cs="Times New Roman"/>
          <w:i/>
          <w:lang w:eastAsia="cs-CZ"/>
        </w:rPr>
        <w:t>4</w:t>
      </w:r>
      <w:r w:rsidRPr="001B35C0">
        <w:rPr>
          <w:rFonts w:ascii="Times New Roman" w:hAnsi="Times New Roman" w:cs="Times New Roman"/>
          <w:i/>
          <w:lang w:eastAsia="cs-CZ"/>
        </w:rPr>
        <w:t>-</w:t>
      </w:r>
      <w:r>
        <w:rPr>
          <w:rFonts w:ascii="Times New Roman" w:hAnsi="Times New Roman" w:cs="Times New Roman"/>
          <w:i/>
          <w:lang w:eastAsia="cs-CZ"/>
        </w:rPr>
        <w:t>13</w:t>
      </w:r>
      <w:r w:rsidRPr="001B35C0">
        <w:rPr>
          <w:rFonts w:ascii="Times New Roman" w:hAnsi="Times New Roman" w:cs="Times New Roman"/>
          <w:i/>
          <w:lang w:eastAsia="cs-CZ"/>
        </w:rPr>
        <w:t>.</w:t>
      </w:r>
    </w:p>
    <w:p w:rsidR="00020BCB" w:rsidRDefault="00020BCB" w:rsidP="00020BCB">
      <w:pPr>
        <w:spacing w:after="0"/>
        <w:jc w:val="both"/>
        <w:rPr>
          <w:rFonts w:ascii="Times New Roman" w:hAnsi="Times New Roman" w:cs="Times New Roman"/>
          <w:lang w:eastAsia="cs-CZ"/>
        </w:rPr>
      </w:pPr>
    </w:p>
    <w:p w:rsidR="00020BCB" w:rsidRPr="00B855D7" w:rsidRDefault="00020BCB" w:rsidP="00020BCB">
      <w:pPr>
        <w:spacing w:after="0" w:line="240" w:lineRule="auto"/>
        <w:rPr>
          <w:rFonts w:ascii="Times New Roman" w:hAnsi="Times New Roman" w:cs="Times New Roman"/>
          <w:b/>
          <w:lang w:eastAsia="cs-CZ"/>
        </w:rPr>
      </w:pPr>
      <w:r w:rsidRPr="00B855D7">
        <w:rPr>
          <w:rFonts w:ascii="Times New Roman" w:hAnsi="Times New Roman" w:cs="Times New Roman"/>
          <w:b/>
          <w:lang w:eastAsia="cs-CZ"/>
        </w:rPr>
        <w:t>Dotaz č. 18</w:t>
      </w:r>
      <w:r>
        <w:rPr>
          <w:rFonts w:ascii="Times New Roman" w:hAnsi="Times New Roman" w:cs="Times New Roman"/>
          <w:b/>
          <w:lang w:eastAsia="cs-CZ"/>
        </w:rPr>
        <w:t>8</w:t>
      </w:r>
      <w:r w:rsidRPr="00B855D7">
        <w:rPr>
          <w:rFonts w:ascii="Times New Roman" w:hAnsi="Times New Roman" w:cs="Times New Roman"/>
          <w:b/>
          <w:lang w:eastAsia="cs-CZ"/>
        </w:rPr>
        <w:t xml:space="preserve">: </w:t>
      </w:r>
    </w:p>
    <w:p w:rsidR="00020BCB" w:rsidRPr="00B855D7" w:rsidRDefault="00020BCB" w:rsidP="00020BCB">
      <w:pPr>
        <w:spacing w:after="0" w:line="240" w:lineRule="auto"/>
        <w:rPr>
          <w:rFonts w:ascii="Times New Roman" w:hAnsi="Times New Roman" w:cs="Times New Roman"/>
          <w:lang w:eastAsia="cs-CZ"/>
        </w:rPr>
      </w:pPr>
      <w:r w:rsidRPr="00B855D7">
        <w:rPr>
          <w:rFonts w:ascii="Times New Roman" w:hAnsi="Times New Roman" w:cs="Times New Roman"/>
          <w:lang w:eastAsia="cs-CZ"/>
        </w:rPr>
        <w:t>SO 14-58</w:t>
      </w:r>
      <w:r w:rsidRPr="00B855D7">
        <w:rPr>
          <w:rFonts w:ascii="Times New Roman" w:hAnsi="Times New Roman" w:cs="Times New Roman"/>
          <w:lang w:eastAsia="cs-CZ"/>
        </w:rPr>
        <w:br/>
        <w:t xml:space="preserve">V zaslaném </w:t>
      </w:r>
      <w:proofErr w:type="spellStart"/>
      <w:r w:rsidRPr="00B855D7">
        <w:rPr>
          <w:rFonts w:ascii="Times New Roman" w:hAnsi="Times New Roman" w:cs="Times New Roman"/>
          <w:lang w:eastAsia="cs-CZ"/>
        </w:rPr>
        <w:t>výsvětlení</w:t>
      </w:r>
      <w:proofErr w:type="spellEnd"/>
      <w:r w:rsidRPr="00B855D7">
        <w:rPr>
          <w:rFonts w:ascii="Times New Roman" w:hAnsi="Times New Roman" w:cs="Times New Roman"/>
          <w:lang w:eastAsia="cs-CZ"/>
        </w:rPr>
        <w:t xml:space="preserve">/změně/doplnění zadávací dokumentace </w:t>
      </w:r>
      <w:proofErr w:type="gramStart"/>
      <w:r w:rsidRPr="00B855D7">
        <w:rPr>
          <w:rFonts w:ascii="Times New Roman" w:hAnsi="Times New Roman" w:cs="Times New Roman"/>
          <w:lang w:eastAsia="cs-CZ"/>
        </w:rPr>
        <w:t>č.5 byl</w:t>
      </w:r>
      <w:proofErr w:type="gramEnd"/>
      <w:r w:rsidRPr="00B855D7">
        <w:rPr>
          <w:rFonts w:ascii="Times New Roman" w:hAnsi="Times New Roman" w:cs="Times New Roman"/>
          <w:lang w:eastAsia="cs-CZ"/>
        </w:rPr>
        <w:t xml:space="preserve"> přiložen opravený soupis prací pro SO 14-58. Upozorňujeme zadavatele, že v položce </w:t>
      </w:r>
      <w:proofErr w:type="gramStart"/>
      <w:r w:rsidRPr="00B855D7">
        <w:rPr>
          <w:rFonts w:ascii="Times New Roman" w:hAnsi="Times New Roman" w:cs="Times New Roman"/>
          <w:lang w:eastAsia="cs-CZ"/>
        </w:rPr>
        <w:t>č.2 není</w:t>
      </w:r>
      <w:proofErr w:type="gramEnd"/>
      <w:r w:rsidRPr="00B855D7">
        <w:rPr>
          <w:rFonts w:ascii="Times New Roman" w:hAnsi="Times New Roman" w:cs="Times New Roman"/>
          <w:lang w:eastAsia="cs-CZ"/>
        </w:rPr>
        <w:t xml:space="preserve"> zaokrouhlené množství na 3desetinná místa, jak požaduje zadávací </w:t>
      </w:r>
      <w:proofErr w:type="spellStart"/>
      <w:r w:rsidRPr="00B855D7">
        <w:rPr>
          <w:rFonts w:ascii="Times New Roman" w:hAnsi="Times New Roman" w:cs="Times New Roman"/>
          <w:lang w:eastAsia="cs-CZ"/>
        </w:rPr>
        <w:t>dokumetace</w:t>
      </w:r>
      <w:proofErr w:type="spellEnd"/>
      <w:r w:rsidRPr="00B855D7">
        <w:rPr>
          <w:rFonts w:ascii="Times New Roman" w:hAnsi="Times New Roman" w:cs="Times New Roman"/>
          <w:lang w:eastAsia="cs-CZ"/>
        </w:rPr>
        <w:t>.</w:t>
      </w:r>
    </w:p>
    <w:p w:rsidR="00020BCB" w:rsidRPr="00B855D7" w:rsidRDefault="00020BCB" w:rsidP="00020BCB">
      <w:pPr>
        <w:spacing w:after="0" w:line="240" w:lineRule="auto"/>
        <w:rPr>
          <w:rFonts w:ascii="Times New Roman" w:hAnsi="Times New Roman" w:cs="Times New Roman"/>
          <w:lang w:eastAsia="cs-CZ"/>
        </w:rPr>
      </w:pPr>
      <w:r w:rsidRPr="00B855D7">
        <w:rPr>
          <w:rFonts w:ascii="Times New Roman" w:hAnsi="Times New Roman" w:cs="Times New Roman"/>
          <w:lang w:eastAsia="cs-CZ"/>
        </w:rPr>
        <w:t xml:space="preserve">Žádáme o zaslání opraveného soupisu prací. </w:t>
      </w:r>
    </w:p>
    <w:p w:rsidR="00020BCB" w:rsidRPr="00B855D7" w:rsidRDefault="00020BCB" w:rsidP="00020BCB">
      <w:pPr>
        <w:spacing w:after="0"/>
        <w:jc w:val="both"/>
        <w:rPr>
          <w:rFonts w:ascii="Times New Roman" w:hAnsi="Times New Roman" w:cs="Times New Roman"/>
          <w:lang w:eastAsia="cs-CZ"/>
        </w:rPr>
      </w:pPr>
    </w:p>
    <w:p w:rsidR="00020BCB" w:rsidRPr="00B855D7" w:rsidRDefault="00020BCB" w:rsidP="00020BCB">
      <w:pPr>
        <w:spacing w:after="0"/>
        <w:jc w:val="both"/>
        <w:rPr>
          <w:rFonts w:ascii="Times New Roman" w:hAnsi="Times New Roman" w:cs="Times New Roman"/>
          <w:b/>
          <w:lang w:eastAsia="cs-CZ"/>
        </w:rPr>
      </w:pPr>
      <w:r w:rsidRPr="00B855D7">
        <w:rPr>
          <w:rFonts w:ascii="Times New Roman" w:hAnsi="Times New Roman" w:cs="Times New Roman"/>
          <w:b/>
          <w:lang w:eastAsia="cs-CZ"/>
        </w:rPr>
        <w:t>Odpověď k dotazu č. 18</w:t>
      </w:r>
      <w:r>
        <w:rPr>
          <w:rFonts w:ascii="Times New Roman" w:hAnsi="Times New Roman" w:cs="Times New Roman"/>
          <w:b/>
          <w:lang w:eastAsia="cs-CZ"/>
        </w:rPr>
        <w:t>8</w:t>
      </w:r>
      <w:r w:rsidRPr="00B855D7">
        <w:rPr>
          <w:rFonts w:ascii="Times New Roman" w:hAnsi="Times New Roman" w:cs="Times New Roman"/>
          <w:b/>
          <w:lang w:eastAsia="cs-CZ"/>
        </w:rPr>
        <w:t xml:space="preserve">: </w:t>
      </w:r>
    </w:p>
    <w:p w:rsidR="00F9529B" w:rsidRPr="00F9529B" w:rsidRDefault="00F9529B" w:rsidP="00F9529B">
      <w:pPr>
        <w:spacing w:after="0" w:line="240" w:lineRule="auto"/>
        <w:jc w:val="both"/>
        <w:rPr>
          <w:rFonts w:ascii="Times New Roman" w:hAnsi="Times New Roman" w:cs="Times New Roman"/>
          <w:i/>
          <w:lang w:eastAsia="cs-CZ"/>
        </w:rPr>
      </w:pPr>
      <w:r w:rsidRPr="00F9529B">
        <w:rPr>
          <w:rFonts w:ascii="Times New Roman" w:hAnsi="Times New Roman" w:cs="Times New Roman"/>
          <w:i/>
          <w:lang w:eastAsia="cs-CZ"/>
        </w:rPr>
        <w:t>Položka byla upravena.</w:t>
      </w:r>
    </w:p>
    <w:p w:rsidR="00F9529B" w:rsidRPr="00915CFE" w:rsidRDefault="00F9529B" w:rsidP="00F9529B">
      <w:pPr>
        <w:spacing w:after="0" w:line="240" w:lineRule="auto"/>
        <w:jc w:val="both"/>
        <w:rPr>
          <w:rFonts w:ascii="Times New Roman" w:hAnsi="Times New Roman" w:cs="Times New Roman"/>
          <w:i/>
          <w:lang w:eastAsia="cs-CZ"/>
        </w:rPr>
      </w:pPr>
      <w:r w:rsidRPr="001B35C0">
        <w:rPr>
          <w:rFonts w:ascii="Times New Roman" w:hAnsi="Times New Roman" w:cs="Times New Roman"/>
          <w:i/>
          <w:lang w:eastAsia="cs-CZ"/>
        </w:rPr>
        <w:t>Přílohou této odpovědi je upravený Soupis prací SO 1</w:t>
      </w:r>
      <w:r>
        <w:rPr>
          <w:rFonts w:ascii="Times New Roman" w:hAnsi="Times New Roman" w:cs="Times New Roman"/>
          <w:i/>
          <w:lang w:eastAsia="cs-CZ"/>
        </w:rPr>
        <w:t>4</w:t>
      </w:r>
      <w:r w:rsidRPr="001B35C0">
        <w:rPr>
          <w:rFonts w:ascii="Times New Roman" w:hAnsi="Times New Roman" w:cs="Times New Roman"/>
          <w:i/>
          <w:lang w:eastAsia="cs-CZ"/>
        </w:rPr>
        <w:t>-</w:t>
      </w:r>
      <w:r>
        <w:rPr>
          <w:rFonts w:ascii="Times New Roman" w:hAnsi="Times New Roman" w:cs="Times New Roman"/>
          <w:i/>
          <w:lang w:eastAsia="cs-CZ"/>
        </w:rPr>
        <w:t>58</w:t>
      </w:r>
      <w:r w:rsidRPr="001B35C0">
        <w:rPr>
          <w:rFonts w:ascii="Times New Roman" w:hAnsi="Times New Roman" w:cs="Times New Roman"/>
          <w:i/>
          <w:lang w:eastAsia="cs-CZ"/>
        </w:rPr>
        <w:t>.</w:t>
      </w:r>
    </w:p>
    <w:p w:rsidR="00020BCB" w:rsidRDefault="00020BCB" w:rsidP="00020BCB">
      <w:pPr>
        <w:spacing w:after="0"/>
        <w:jc w:val="both"/>
        <w:rPr>
          <w:rFonts w:ascii="Times New Roman" w:hAnsi="Times New Roman" w:cs="Times New Roman"/>
          <w:lang w:eastAsia="cs-CZ"/>
        </w:rPr>
      </w:pPr>
    </w:p>
    <w:p w:rsidR="00020BCB" w:rsidRPr="00B855D7" w:rsidRDefault="00020BCB" w:rsidP="00020BCB">
      <w:pPr>
        <w:spacing w:after="0" w:line="240" w:lineRule="auto"/>
        <w:rPr>
          <w:rFonts w:ascii="Times New Roman" w:hAnsi="Times New Roman" w:cs="Times New Roman"/>
          <w:b/>
          <w:lang w:eastAsia="cs-CZ"/>
        </w:rPr>
      </w:pPr>
      <w:r w:rsidRPr="00B855D7">
        <w:rPr>
          <w:rFonts w:ascii="Times New Roman" w:hAnsi="Times New Roman" w:cs="Times New Roman"/>
          <w:b/>
          <w:lang w:eastAsia="cs-CZ"/>
        </w:rPr>
        <w:lastRenderedPageBreak/>
        <w:t>Dotaz č. 18</w:t>
      </w:r>
      <w:r>
        <w:rPr>
          <w:rFonts w:ascii="Times New Roman" w:hAnsi="Times New Roman" w:cs="Times New Roman"/>
          <w:b/>
          <w:lang w:eastAsia="cs-CZ"/>
        </w:rPr>
        <w:t>9</w:t>
      </w:r>
      <w:r w:rsidRPr="00B855D7">
        <w:rPr>
          <w:rFonts w:ascii="Times New Roman" w:hAnsi="Times New Roman" w:cs="Times New Roman"/>
          <w:b/>
          <w:lang w:eastAsia="cs-CZ"/>
        </w:rPr>
        <w:t xml:space="preserve">: </w:t>
      </w:r>
    </w:p>
    <w:p w:rsidR="00020BCB" w:rsidRPr="00B855D7" w:rsidRDefault="00020BCB" w:rsidP="00020BCB">
      <w:pPr>
        <w:spacing w:after="0" w:line="240" w:lineRule="auto"/>
        <w:rPr>
          <w:rFonts w:ascii="Times New Roman" w:hAnsi="Times New Roman" w:cs="Times New Roman"/>
          <w:lang w:eastAsia="cs-CZ"/>
        </w:rPr>
      </w:pPr>
      <w:r w:rsidRPr="00B855D7">
        <w:rPr>
          <w:rFonts w:ascii="Times New Roman" w:hAnsi="Times New Roman" w:cs="Times New Roman"/>
          <w:lang w:eastAsia="cs-CZ"/>
        </w:rPr>
        <w:t>SO 14-64</w:t>
      </w:r>
      <w:r w:rsidRPr="00B855D7">
        <w:rPr>
          <w:rFonts w:ascii="Times New Roman" w:hAnsi="Times New Roman" w:cs="Times New Roman"/>
          <w:lang w:eastAsia="cs-CZ"/>
        </w:rPr>
        <w:br/>
        <w:t xml:space="preserve">V zaslaném </w:t>
      </w:r>
      <w:proofErr w:type="spellStart"/>
      <w:r w:rsidRPr="00B855D7">
        <w:rPr>
          <w:rFonts w:ascii="Times New Roman" w:hAnsi="Times New Roman" w:cs="Times New Roman"/>
          <w:lang w:eastAsia="cs-CZ"/>
        </w:rPr>
        <w:t>výsvětlení</w:t>
      </w:r>
      <w:proofErr w:type="spellEnd"/>
      <w:r w:rsidRPr="00B855D7">
        <w:rPr>
          <w:rFonts w:ascii="Times New Roman" w:hAnsi="Times New Roman" w:cs="Times New Roman"/>
          <w:lang w:eastAsia="cs-CZ"/>
        </w:rPr>
        <w:t xml:space="preserve">/změně/doplnění zadávací dokumentace </w:t>
      </w:r>
      <w:proofErr w:type="gramStart"/>
      <w:r w:rsidRPr="00B855D7">
        <w:rPr>
          <w:rFonts w:ascii="Times New Roman" w:hAnsi="Times New Roman" w:cs="Times New Roman"/>
          <w:lang w:eastAsia="cs-CZ"/>
        </w:rPr>
        <w:t>č.5 byl</w:t>
      </w:r>
      <w:proofErr w:type="gramEnd"/>
      <w:r w:rsidRPr="00B855D7">
        <w:rPr>
          <w:rFonts w:ascii="Times New Roman" w:hAnsi="Times New Roman" w:cs="Times New Roman"/>
          <w:lang w:eastAsia="cs-CZ"/>
        </w:rPr>
        <w:t xml:space="preserve"> přiložen opravený soupis prací pro SO 14-64. Upozorňujeme zadavatele, že v položce </w:t>
      </w:r>
      <w:proofErr w:type="gramStart"/>
      <w:r w:rsidRPr="00B855D7">
        <w:rPr>
          <w:rFonts w:ascii="Times New Roman" w:hAnsi="Times New Roman" w:cs="Times New Roman"/>
          <w:lang w:eastAsia="cs-CZ"/>
        </w:rPr>
        <w:t>č.3 není</w:t>
      </w:r>
      <w:proofErr w:type="gramEnd"/>
      <w:r w:rsidRPr="00B855D7">
        <w:rPr>
          <w:rFonts w:ascii="Times New Roman" w:hAnsi="Times New Roman" w:cs="Times New Roman"/>
          <w:lang w:eastAsia="cs-CZ"/>
        </w:rPr>
        <w:t xml:space="preserve"> zaokrouhlené množství na 3desetinná místa, jak požaduje zadávací </w:t>
      </w:r>
      <w:proofErr w:type="spellStart"/>
      <w:r w:rsidRPr="00B855D7">
        <w:rPr>
          <w:rFonts w:ascii="Times New Roman" w:hAnsi="Times New Roman" w:cs="Times New Roman"/>
          <w:lang w:eastAsia="cs-CZ"/>
        </w:rPr>
        <w:t>dokumetace</w:t>
      </w:r>
      <w:proofErr w:type="spellEnd"/>
      <w:r w:rsidRPr="00B855D7">
        <w:rPr>
          <w:rFonts w:ascii="Times New Roman" w:hAnsi="Times New Roman" w:cs="Times New Roman"/>
          <w:lang w:eastAsia="cs-CZ"/>
        </w:rPr>
        <w:t>.</w:t>
      </w:r>
    </w:p>
    <w:p w:rsidR="00020BCB" w:rsidRPr="00B855D7" w:rsidRDefault="00020BCB" w:rsidP="00020BCB">
      <w:pPr>
        <w:spacing w:after="0" w:line="240" w:lineRule="auto"/>
        <w:rPr>
          <w:rFonts w:ascii="Times New Roman" w:hAnsi="Times New Roman" w:cs="Times New Roman"/>
          <w:lang w:eastAsia="cs-CZ"/>
        </w:rPr>
      </w:pPr>
      <w:r w:rsidRPr="00B855D7">
        <w:rPr>
          <w:rFonts w:ascii="Times New Roman" w:hAnsi="Times New Roman" w:cs="Times New Roman"/>
          <w:lang w:eastAsia="cs-CZ"/>
        </w:rPr>
        <w:t xml:space="preserve">Žádáme o zaslání opraveného soupisu prací. </w:t>
      </w:r>
    </w:p>
    <w:p w:rsidR="00020BCB" w:rsidRPr="00B855D7" w:rsidRDefault="00020BCB" w:rsidP="00020BCB">
      <w:pPr>
        <w:spacing w:after="0"/>
        <w:jc w:val="both"/>
        <w:rPr>
          <w:rFonts w:ascii="Times New Roman" w:hAnsi="Times New Roman" w:cs="Times New Roman"/>
          <w:lang w:eastAsia="cs-CZ"/>
        </w:rPr>
      </w:pPr>
    </w:p>
    <w:p w:rsidR="00020BCB" w:rsidRPr="00B855D7" w:rsidRDefault="00020BCB" w:rsidP="00020BCB">
      <w:pPr>
        <w:spacing w:after="0"/>
        <w:jc w:val="both"/>
        <w:rPr>
          <w:rFonts w:ascii="Times New Roman" w:hAnsi="Times New Roman" w:cs="Times New Roman"/>
          <w:b/>
          <w:lang w:eastAsia="cs-CZ"/>
        </w:rPr>
      </w:pPr>
      <w:r w:rsidRPr="00B855D7">
        <w:rPr>
          <w:rFonts w:ascii="Times New Roman" w:hAnsi="Times New Roman" w:cs="Times New Roman"/>
          <w:b/>
          <w:lang w:eastAsia="cs-CZ"/>
        </w:rPr>
        <w:t>Odpověď k dotazu č. 18</w:t>
      </w:r>
      <w:r>
        <w:rPr>
          <w:rFonts w:ascii="Times New Roman" w:hAnsi="Times New Roman" w:cs="Times New Roman"/>
          <w:b/>
          <w:lang w:eastAsia="cs-CZ"/>
        </w:rPr>
        <w:t>9</w:t>
      </w:r>
      <w:r w:rsidRPr="00B855D7">
        <w:rPr>
          <w:rFonts w:ascii="Times New Roman" w:hAnsi="Times New Roman" w:cs="Times New Roman"/>
          <w:b/>
          <w:lang w:eastAsia="cs-CZ"/>
        </w:rPr>
        <w:t xml:space="preserve">: </w:t>
      </w:r>
    </w:p>
    <w:p w:rsidR="00603775" w:rsidRPr="00F9529B" w:rsidRDefault="00603775" w:rsidP="00603775">
      <w:pPr>
        <w:spacing w:after="0" w:line="240" w:lineRule="auto"/>
        <w:jc w:val="both"/>
        <w:rPr>
          <w:rFonts w:ascii="Times New Roman" w:hAnsi="Times New Roman" w:cs="Times New Roman"/>
          <w:i/>
          <w:lang w:eastAsia="cs-CZ"/>
        </w:rPr>
      </w:pPr>
      <w:r w:rsidRPr="00F9529B">
        <w:rPr>
          <w:rFonts w:ascii="Times New Roman" w:hAnsi="Times New Roman" w:cs="Times New Roman"/>
          <w:i/>
          <w:lang w:eastAsia="cs-CZ"/>
        </w:rPr>
        <w:t>Položka byla upravena.</w:t>
      </w:r>
    </w:p>
    <w:p w:rsidR="00603775" w:rsidRPr="00915CFE" w:rsidRDefault="00603775" w:rsidP="00603775">
      <w:pPr>
        <w:spacing w:after="0" w:line="240" w:lineRule="auto"/>
        <w:jc w:val="both"/>
        <w:rPr>
          <w:rFonts w:ascii="Times New Roman" w:hAnsi="Times New Roman" w:cs="Times New Roman"/>
          <w:i/>
          <w:lang w:eastAsia="cs-CZ"/>
        </w:rPr>
      </w:pPr>
      <w:r w:rsidRPr="001B35C0">
        <w:rPr>
          <w:rFonts w:ascii="Times New Roman" w:hAnsi="Times New Roman" w:cs="Times New Roman"/>
          <w:i/>
          <w:lang w:eastAsia="cs-CZ"/>
        </w:rPr>
        <w:t>Přílohou této odpovědi je upravený Soupis prací SO 1</w:t>
      </w:r>
      <w:r>
        <w:rPr>
          <w:rFonts w:ascii="Times New Roman" w:hAnsi="Times New Roman" w:cs="Times New Roman"/>
          <w:i/>
          <w:lang w:eastAsia="cs-CZ"/>
        </w:rPr>
        <w:t>4</w:t>
      </w:r>
      <w:r w:rsidRPr="001B35C0">
        <w:rPr>
          <w:rFonts w:ascii="Times New Roman" w:hAnsi="Times New Roman" w:cs="Times New Roman"/>
          <w:i/>
          <w:lang w:eastAsia="cs-CZ"/>
        </w:rPr>
        <w:t>-</w:t>
      </w:r>
      <w:r>
        <w:rPr>
          <w:rFonts w:ascii="Times New Roman" w:hAnsi="Times New Roman" w:cs="Times New Roman"/>
          <w:i/>
          <w:lang w:eastAsia="cs-CZ"/>
        </w:rPr>
        <w:t>64</w:t>
      </w:r>
      <w:r w:rsidRPr="001B35C0">
        <w:rPr>
          <w:rFonts w:ascii="Times New Roman" w:hAnsi="Times New Roman" w:cs="Times New Roman"/>
          <w:i/>
          <w:lang w:eastAsia="cs-CZ"/>
        </w:rPr>
        <w:t>.</w:t>
      </w:r>
    </w:p>
    <w:p w:rsidR="00884924" w:rsidRDefault="00884924" w:rsidP="00884924">
      <w:pPr>
        <w:spacing w:after="0"/>
        <w:jc w:val="both"/>
        <w:rPr>
          <w:rFonts w:ascii="Times New Roman" w:hAnsi="Times New Roman" w:cs="Times New Roman"/>
          <w:lang w:eastAsia="cs-CZ"/>
        </w:rPr>
      </w:pPr>
    </w:p>
    <w:p w:rsidR="00884924" w:rsidRPr="00177D85" w:rsidRDefault="00884924" w:rsidP="00884924">
      <w:pPr>
        <w:spacing w:after="0" w:line="240" w:lineRule="auto"/>
        <w:jc w:val="both"/>
        <w:rPr>
          <w:rFonts w:ascii="Times New Roman" w:hAnsi="Times New Roman" w:cs="Times New Roman"/>
          <w:b/>
          <w:lang w:eastAsia="cs-CZ"/>
        </w:rPr>
      </w:pPr>
      <w:r w:rsidRPr="00177D85">
        <w:rPr>
          <w:rFonts w:ascii="Times New Roman" w:hAnsi="Times New Roman" w:cs="Times New Roman"/>
          <w:b/>
          <w:lang w:eastAsia="cs-CZ"/>
        </w:rPr>
        <w:t xml:space="preserve">Dotaz č. 190: </w:t>
      </w:r>
    </w:p>
    <w:p w:rsidR="00884924" w:rsidRPr="00177D85" w:rsidRDefault="00884924" w:rsidP="00884924">
      <w:pPr>
        <w:spacing w:after="0" w:line="240" w:lineRule="auto"/>
        <w:jc w:val="both"/>
        <w:rPr>
          <w:rFonts w:ascii="Times New Roman" w:hAnsi="Times New Roman" w:cs="Times New Roman"/>
          <w:lang w:eastAsia="cs-CZ"/>
        </w:rPr>
      </w:pPr>
      <w:r w:rsidRPr="00177D85">
        <w:rPr>
          <w:rFonts w:ascii="Times New Roman" w:hAnsi="Times New Roman" w:cs="Times New Roman"/>
          <w:lang w:eastAsia="cs-CZ"/>
        </w:rPr>
        <w:t xml:space="preserve">V </w:t>
      </w:r>
      <w:proofErr w:type="gramStart"/>
      <w:r w:rsidRPr="00177D85">
        <w:rPr>
          <w:rFonts w:ascii="Times New Roman" w:hAnsi="Times New Roman" w:cs="Times New Roman"/>
          <w:lang w:eastAsia="cs-CZ"/>
        </w:rPr>
        <w:t>zadavatelem</w:t>
      </w:r>
      <w:proofErr w:type="gramEnd"/>
      <w:r w:rsidRPr="00177D85">
        <w:rPr>
          <w:rFonts w:ascii="Times New Roman" w:hAnsi="Times New Roman" w:cs="Times New Roman"/>
          <w:lang w:eastAsia="cs-CZ"/>
        </w:rPr>
        <w:t xml:space="preserve"> poskytnuté dokumentaci pro SO 11-02, Železniční spodek, je v soupisu prací E1.1.1 příloha 10 v položce č. 33 Dlažby z lomového kamene na MC uvedeno, že položka obsahuje dláždění na výtocích příkopů a trativodních </w:t>
      </w:r>
      <w:proofErr w:type="spellStart"/>
      <w:r w:rsidRPr="00177D85">
        <w:rPr>
          <w:rFonts w:ascii="Times New Roman" w:hAnsi="Times New Roman" w:cs="Times New Roman"/>
          <w:lang w:eastAsia="cs-CZ"/>
        </w:rPr>
        <w:t>výústí</w:t>
      </w:r>
      <w:proofErr w:type="spellEnd"/>
      <w:r w:rsidRPr="00177D85">
        <w:rPr>
          <w:rFonts w:ascii="Times New Roman" w:hAnsi="Times New Roman" w:cs="Times New Roman"/>
          <w:lang w:eastAsia="cs-CZ"/>
        </w:rPr>
        <w:t>, dle vysvětlivky 5m2/</w:t>
      </w:r>
      <w:proofErr w:type="spellStart"/>
      <w:r w:rsidRPr="00177D85">
        <w:rPr>
          <w:rFonts w:ascii="Times New Roman" w:hAnsi="Times New Roman" w:cs="Times New Roman"/>
          <w:lang w:eastAsia="cs-CZ"/>
        </w:rPr>
        <w:t>výúsť</w:t>
      </w:r>
      <w:proofErr w:type="spellEnd"/>
      <w:r w:rsidRPr="00177D85">
        <w:rPr>
          <w:rFonts w:ascii="Times New Roman" w:hAnsi="Times New Roman" w:cs="Times New Roman"/>
          <w:lang w:eastAsia="cs-CZ"/>
        </w:rPr>
        <w:t xml:space="preserve"> tl. 0,1m, celkem 10 m3.</w:t>
      </w:r>
    </w:p>
    <w:p w:rsidR="00884924" w:rsidRPr="00177D85" w:rsidRDefault="00884924" w:rsidP="00884924">
      <w:pPr>
        <w:spacing w:after="0" w:line="240" w:lineRule="auto"/>
        <w:jc w:val="both"/>
        <w:rPr>
          <w:rFonts w:ascii="Times New Roman" w:hAnsi="Times New Roman" w:cs="Times New Roman"/>
          <w:lang w:eastAsia="cs-CZ"/>
        </w:rPr>
      </w:pPr>
      <w:r w:rsidRPr="00177D85">
        <w:rPr>
          <w:rFonts w:ascii="Times New Roman" w:hAnsi="Times New Roman" w:cs="Times New Roman"/>
          <w:lang w:eastAsia="cs-CZ"/>
        </w:rPr>
        <w:t xml:space="preserve">Ve výkresové dokumentaci – odvodnění (příloha č. E11_01_09) jsou tyto konstrukce vyobrazeny v několika variantách tl. </w:t>
      </w:r>
      <w:proofErr w:type="spellStart"/>
      <w:proofErr w:type="gramStart"/>
      <w:r w:rsidRPr="00177D85">
        <w:rPr>
          <w:rFonts w:ascii="Times New Roman" w:hAnsi="Times New Roman" w:cs="Times New Roman"/>
          <w:lang w:eastAsia="cs-CZ"/>
        </w:rPr>
        <w:t>zádlažby</w:t>
      </w:r>
      <w:proofErr w:type="spellEnd"/>
      <w:proofErr w:type="gramEnd"/>
      <w:r w:rsidRPr="00177D85">
        <w:rPr>
          <w:rFonts w:ascii="Times New Roman" w:hAnsi="Times New Roman" w:cs="Times New Roman"/>
          <w:lang w:eastAsia="cs-CZ"/>
        </w:rPr>
        <w:t xml:space="preserve"> 0,25 + 0,10 m podsyp nebo </w:t>
      </w:r>
      <w:proofErr w:type="spellStart"/>
      <w:r w:rsidRPr="00177D85">
        <w:rPr>
          <w:rFonts w:ascii="Times New Roman" w:hAnsi="Times New Roman" w:cs="Times New Roman"/>
          <w:lang w:eastAsia="cs-CZ"/>
        </w:rPr>
        <w:t>zádlažba</w:t>
      </w:r>
      <w:proofErr w:type="spellEnd"/>
      <w:r w:rsidRPr="00177D85">
        <w:rPr>
          <w:rFonts w:ascii="Times New Roman" w:hAnsi="Times New Roman" w:cs="Times New Roman"/>
          <w:lang w:eastAsia="cs-CZ"/>
        </w:rPr>
        <w:t xml:space="preserve"> </w:t>
      </w:r>
      <w:proofErr w:type="spellStart"/>
      <w:r w:rsidRPr="00177D85">
        <w:rPr>
          <w:rFonts w:ascii="Times New Roman" w:hAnsi="Times New Roman" w:cs="Times New Roman"/>
          <w:lang w:eastAsia="cs-CZ"/>
        </w:rPr>
        <w:t>tl</w:t>
      </w:r>
      <w:proofErr w:type="spellEnd"/>
      <w:r w:rsidRPr="00177D85">
        <w:rPr>
          <w:rFonts w:ascii="Times New Roman" w:hAnsi="Times New Roman" w:cs="Times New Roman"/>
          <w:lang w:eastAsia="cs-CZ"/>
        </w:rPr>
        <w:t xml:space="preserve">. 0,10 m + 0,10m podsyp ze štěrkopísku. Dle vzorových listů Ž </w:t>
      </w:r>
      <w:proofErr w:type="gramStart"/>
      <w:r w:rsidRPr="00177D85">
        <w:rPr>
          <w:rFonts w:ascii="Times New Roman" w:hAnsi="Times New Roman" w:cs="Times New Roman"/>
          <w:lang w:eastAsia="cs-CZ"/>
        </w:rPr>
        <w:t>3.14.je</w:t>
      </w:r>
      <w:proofErr w:type="gramEnd"/>
      <w:r w:rsidRPr="00177D85">
        <w:rPr>
          <w:rFonts w:ascii="Times New Roman" w:hAnsi="Times New Roman" w:cs="Times New Roman"/>
          <w:lang w:eastAsia="cs-CZ"/>
        </w:rPr>
        <w:t xml:space="preserve"> </w:t>
      </w:r>
      <w:proofErr w:type="spellStart"/>
      <w:r w:rsidRPr="00177D85">
        <w:rPr>
          <w:rFonts w:ascii="Times New Roman" w:hAnsi="Times New Roman" w:cs="Times New Roman"/>
          <w:lang w:eastAsia="cs-CZ"/>
        </w:rPr>
        <w:t>zádlažba</w:t>
      </w:r>
      <w:proofErr w:type="spellEnd"/>
      <w:r w:rsidRPr="00177D85">
        <w:rPr>
          <w:rFonts w:ascii="Times New Roman" w:hAnsi="Times New Roman" w:cs="Times New Roman"/>
          <w:lang w:eastAsia="cs-CZ"/>
        </w:rPr>
        <w:t xml:space="preserve"> u výtokových objektů uvažována vždy v tl. min 0,25 m.</w:t>
      </w:r>
    </w:p>
    <w:p w:rsidR="00884924" w:rsidRPr="00177D85" w:rsidRDefault="00884924" w:rsidP="00884924">
      <w:pPr>
        <w:spacing w:after="0" w:line="240" w:lineRule="auto"/>
        <w:jc w:val="both"/>
        <w:rPr>
          <w:rFonts w:ascii="Times New Roman" w:hAnsi="Times New Roman" w:cs="Times New Roman"/>
          <w:lang w:eastAsia="cs-CZ"/>
        </w:rPr>
      </w:pPr>
      <w:r w:rsidRPr="00177D85">
        <w:rPr>
          <w:rFonts w:ascii="Times New Roman" w:hAnsi="Times New Roman" w:cs="Times New Roman"/>
          <w:lang w:eastAsia="cs-CZ"/>
        </w:rPr>
        <w:t xml:space="preserve">Žádáme zadavatele o sdělení, zda trvá na ocenění a následné realizaci </w:t>
      </w:r>
      <w:proofErr w:type="spellStart"/>
      <w:r w:rsidRPr="00177D85">
        <w:rPr>
          <w:rFonts w:ascii="Times New Roman" w:hAnsi="Times New Roman" w:cs="Times New Roman"/>
          <w:lang w:eastAsia="cs-CZ"/>
        </w:rPr>
        <w:t>výústí</w:t>
      </w:r>
      <w:proofErr w:type="spellEnd"/>
      <w:r w:rsidRPr="00177D85">
        <w:rPr>
          <w:rFonts w:ascii="Times New Roman" w:hAnsi="Times New Roman" w:cs="Times New Roman"/>
          <w:lang w:eastAsia="cs-CZ"/>
        </w:rPr>
        <w:t xml:space="preserve"> i v případě, že nejsou v souladu s příslušnými vzorovými listy, a o upřesnění výpočtu položky.</w:t>
      </w:r>
    </w:p>
    <w:p w:rsidR="00884924" w:rsidRDefault="00884924" w:rsidP="00884924">
      <w:pPr>
        <w:spacing w:after="0"/>
        <w:jc w:val="both"/>
        <w:rPr>
          <w:rFonts w:ascii="Times New Roman" w:hAnsi="Times New Roman" w:cs="Times New Roman"/>
          <w:lang w:eastAsia="cs-CZ"/>
        </w:rPr>
      </w:pPr>
    </w:p>
    <w:p w:rsidR="00884924" w:rsidRPr="00177D85" w:rsidRDefault="00884924" w:rsidP="00884924">
      <w:pPr>
        <w:spacing w:after="0"/>
        <w:jc w:val="both"/>
        <w:rPr>
          <w:rFonts w:ascii="Times New Roman" w:hAnsi="Times New Roman" w:cs="Times New Roman"/>
          <w:b/>
          <w:lang w:eastAsia="cs-CZ"/>
        </w:rPr>
      </w:pPr>
      <w:r>
        <w:rPr>
          <w:rFonts w:ascii="Times New Roman" w:hAnsi="Times New Roman" w:cs="Times New Roman"/>
          <w:b/>
          <w:lang w:eastAsia="cs-CZ"/>
        </w:rPr>
        <w:t>Odpověď k dotazu č. 1</w:t>
      </w:r>
      <w:r w:rsidRPr="00177D85">
        <w:rPr>
          <w:rFonts w:ascii="Times New Roman" w:hAnsi="Times New Roman" w:cs="Times New Roman"/>
          <w:b/>
          <w:lang w:eastAsia="cs-CZ"/>
        </w:rPr>
        <w:t>9</w:t>
      </w:r>
      <w:r>
        <w:rPr>
          <w:rFonts w:ascii="Times New Roman" w:hAnsi="Times New Roman" w:cs="Times New Roman"/>
          <w:b/>
          <w:lang w:eastAsia="cs-CZ"/>
        </w:rPr>
        <w:t>0</w:t>
      </w:r>
      <w:r w:rsidRPr="00177D85">
        <w:rPr>
          <w:rFonts w:ascii="Times New Roman" w:hAnsi="Times New Roman" w:cs="Times New Roman"/>
          <w:b/>
          <w:lang w:eastAsia="cs-CZ"/>
        </w:rPr>
        <w:t xml:space="preserve">: </w:t>
      </w:r>
    </w:p>
    <w:p w:rsidR="009053C2" w:rsidRPr="009053C2" w:rsidRDefault="009053C2" w:rsidP="0082522F">
      <w:pPr>
        <w:spacing w:after="0"/>
        <w:jc w:val="both"/>
        <w:rPr>
          <w:rFonts w:ascii="Times New Roman" w:hAnsi="Times New Roman" w:cs="Times New Roman"/>
          <w:i/>
          <w:lang w:eastAsia="cs-CZ"/>
        </w:rPr>
      </w:pPr>
      <w:r w:rsidRPr="00B2547F">
        <w:rPr>
          <w:rFonts w:ascii="Times New Roman" w:hAnsi="Times New Roman" w:cs="Times New Roman"/>
          <w:i/>
          <w:lang w:eastAsia="cs-CZ"/>
        </w:rPr>
        <w:t>Zadavatel trvá na ocenění a následné realizaci výustí.</w:t>
      </w:r>
      <w:r w:rsidRPr="009053C2">
        <w:rPr>
          <w:rFonts w:ascii="Times New Roman" w:hAnsi="Times New Roman" w:cs="Times New Roman"/>
          <w:i/>
          <w:lang w:eastAsia="cs-CZ"/>
        </w:rPr>
        <w:t xml:space="preserve"> </w:t>
      </w:r>
    </w:p>
    <w:p w:rsidR="0082522F" w:rsidRPr="009053C2" w:rsidRDefault="0082522F" w:rsidP="0082522F">
      <w:pPr>
        <w:spacing w:after="0"/>
        <w:jc w:val="both"/>
        <w:rPr>
          <w:rFonts w:ascii="Times New Roman" w:hAnsi="Times New Roman" w:cs="Times New Roman"/>
          <w:i/>
          <w:lang w:eastAsia="cs-CZ"/>
        </w:rPr>
      </w:pPr>
      <w:r w:rsidRPr="009053C2">
        <w:rPr>
          <w:rFonts w:ascii="Times New Roman" w:hAnsi="Times New Roman" w:cs="Times New Roman"/>
          <w:i/>
          <w:lang w:eastAsia="cs-CZ"/>
        </w:rPr>
        <w:t xml:space="preserve">Ve Vzorových příčných řezech je popsána tloušťka dlažby 0,25 m pouze v řezu č. 4, kde je vyústění provedeno do drážního podélného příkopu. V ostatních řezech, kde je vyústění provedeno na terén či do kolmých příkopů u propustků, </w:t>
      </w:r>
      <w:r w:rsidR="009053C2" w:rsidRPr="009053C2">
        <w:rPr>
          <w:rFonts w:ascii="Times New Roman" w:hAnsi="Times New Roman" w:cs="Times New Roman"/>
          <w:i/>
          <w:lang w:eastAsia="cs-CZ"/>
        </w:rPr>
        <w:t xml:space="preserve">kde </w:t>
      </w:r>
      <w:r w:rsidRPr="009053C2">
        <w:rPr>
          <w:rFonts w:ascii="Times New Roman" w:hAnsi="Times New Roman" w:cs="Times New Roman"/>
          <w:i/>
          <w:lang w:eastAsia="cs-CZ"/>
        </w:rPr>
        <w:t xml:space="preserve">nejsou uvedeny údaje o tloušťce dlažby, zhotovitel provede dlažbu rovněž v tloušťce 0,25 m. </w:t>
      </w:r>
    </w:p>
    <w:p w:rsidR="0082522F" w:rsidRPr="009053C2" w:rsidRDefault="0082522F" w:rsidP="0082522F">
      <w:pPr>
        <w:spacing w:after="0"/>
        <w:jc w:val="both"/>
        <w:rPr>
          <w:rFonts w:ascii="Times New Roman" w:hAnsi="Times New Roman" w:cs="Times New Roman"/>
          <w:i/>
          <w:lang w:eastAsia="cs-CZ"/>
        </w:rPr>
      </w:pPr>
      <w:r w:rsidRPr="009053C2">
        <w:rPr>
          <w:rFonts w:ascii="Times New Roman" w:hAnsi="Times New Roman" w:cs="Times New Roman"/>
          <w:i/>
          <w:lang w:eastAsia="cs-CZ"/>
        </w:rPr>
        <w:t>Ve stavbě se nachází celkem 11 ks výustí. Položka č. 33 „Dlažby z lomového kamene na MC“ 10 m</w:t>
      </w:r>
      <w:r w:rsidRPr="009053C2">
        <w:rPr>
          <w:rFonts w:ascii="Times New Roman" w:hAnsi="Times New Roman" w:cs="Times New Roman"/>
          <w:i/>
          <w:vertAlign w:val="superscript"/>
          <w:lang w:eastAsia="cs-CZ"/>
        </w:rPr>
        <w:t>3</w:t>
      </w:r>
      <w:r w:rsidRPr="009053C2">
        <w:rPr>
          <w:rFonts w:ascii="Times New Roman" w:hAnsi="Times New Roman" w:cs="Times New Roman"/>
          <w:i/>
          <w:lang w:eastAsia="cs-CZ"/>
        </w:rPr>
        <w:t xml:space="preserve"> svou výměrou uvažuje celkem 10 m</w:t>
      </w:r>
      <w:r w:rsidRPr="009053C2">
        <w:rPr>
          <w:rFonts w:ascii="Times New Roman" w:hAnsi="Times New Roman" w:cs="Times New Roman"/>
          <w:i/>
          <w:vertAlign w:val="superscript"/>
          <w:lang w:eastAsia="cs-CZ"/>
        </w:rPr>
        <w:t>3</w:t>
      </w:r>
      <w:r w:rsidRPr="009053C2">
        <w:rPr>
          <w:rFonts w:ascii="Times New Roman" w:hAnsi="Times New Roman" w:cs="Times New Roman"/>
          <w:i/>
          <w:lang w:eastAsia="cs-CZ"/>
        </w:rPr>
        <w:t> na 11 ks výustí, tj. 10/11 = 0,909 m</w:t>
      </w:r>
      <w:r w:rsidRPr="009053C2">
        <w:rPr>
          <w:rFonts w:ascii="Times New Roman" w:hAnsi="Times New Roman" w:cs="Times New Roman"/>
          <w:i/>
          <w:vertAlign w:val="superscript"/>
          <w:lang w:eastAsia="cs-CZ"/>
        </w:rPr>
        <w:t>3</w:t>
      </w:r>
      <w:r w:rsidRPr="009053C2">
        <w:rPr>
          <w:rFonts w:ascii="Times New Roman" w:hAnsi="Times New Roman" w:cs="Times New Roman"/>
          <w:i/>
          <w:lang w:eastAsia="cs-CZ"/>
        </w:rPr>
        <w:t xml:space="preserve"> dlažby/výusť. Při tloušťce dlažby 0,25 m činí </w:t>
      </w:r>
      <w:r w:rsidRPr="009053C2">
        <w:rPr>
          <w:rFonts w:ascii="Times New Roman" w:hAnsi="Times New Roman" w:cs="Times New Roman"/>
          <w:i/>
          <w:lang w:eastAsia="cs-CZ"/>
        </w:rPr>
        <w:sym w:font="Symbol" w:char="F0C6"/>
      </w:r>
      <w:r w:rsidRPr="009053C2">
        <w:rPr>
          <w:rFonts w:ascii="Times New Roman" w:hAnsi="Times New Roman" w:cs="Times New Roman"/>
          <w:i/>
          <w:lang w:eastAsia="cs-CZ"/>
        </w:rPr>
        <w:t xml:space="preserve"> plocha odláždění 3,636 m</w:t>
      </w:r>
      <w:r w:rsidRPr="009053C2">
        <w:rPr>
          <w:rFonts w:ascii="Times New Roman" w:hAnsi="Times New Roman" w:cs="Times New Roman"/>
          <w:i/>
          <w:vertAlign w:val="superscript"/>
          <w:lang w:eastAsia="cs-CZ"/>
        </w:rPr>
        <w:t>2</w:t>
      </w:r>
      <w:r w:rsidRPr="009053C2">
        <w:rPr>
          <w:rFonts w:ascii="Times New Roman" w:hAnsi="Times New Roman" w:cs="Times New Roman"/>
          <w:i/>
          <w:lang w:eastAsia="cs-CZ"/>
        </w:rPr>
        <w:t xml:space="preserve"> / výusť. Odláždění u výustí na terén jsou v dokumentaci uvažovány v minimální délce 0,70 m dle Vzorových listů žel. </w:t>
      </w:r>
      <w:proofErr w:type="gramStart"/>
      <w:r w:rsidRPr="009053C2">
        <w:rPr>
          <w:rFonts w:ascii="Times New Roman" w:hAnsi="Times New Roman" w:cs="Times New Roman"/>
          <w:i/>
          <w:lang w:eastAsia="cs-CZ"/>
        </w:rPr>
        <w:t>spodku</w:t>
      </w:r>
      <w:proofErr w:type="gramEnd"/>
      <w:r w:rsidRPr="009053C2">
        <w:rPr>
          <w:rFonts w:ascii="Times New Roman" w:hAnsi="Times New Roman" w:cs="Times New Roman"/>
          <w:i/>
          <w:lang w:eastAsia="cs-CZ"/>
        </w:rPr>
        <w:t>, výusti do příkopu pak 1,20 m. Šířka odláždění odpovídá příčným řezům. Z uvedeného je patrné, že kubatura pokrývá tloušťku dlažby 0,25 m.</w:t>
      </w:r>
    </w:p>
    <w:p w:rsidR="00884924" w:rsidRDefault="00884924" w:rsidP="00884924">
      <w:pPr>
        <w:spacing w:after="0"/>
        <w:jc w:val="both"/>
        <w:rPr>
          <w:rFonts w:ascii="Times New Roman" w:hAnsi="Times New Roman" w:cs="Times New Roman"/>
          <w:lang w:eastAsia="cs-CZ"/>
        </w:rPr>
      </w:pPr>
    </w:p>
    <w:p w:rsidR="00884924" w:rsidRPr="00177D85" w:rsidRDefault="00884924" w:rsidP="00884924">
      <w:pPr>
        <w:spacing w:after="0" w:line="240" w:lineRule="auto"/>
        <w:jc w:val="both"/>
        <w:rPr>
          <w:rFonts w:ascii="Times New Roman" w:hAnsi="Times New Roman" w:cs="Times New Roman"/>
          <w:b/>
          <w:lang w:eastAsia="cs-CZ"/>
        </w:rPr>
      </w:pPr>
      <w:r w:rsidRPr="00177D85">
        <w:rPr>
          <w:rFonts w:ascii="Times New Roman" w:hAnsi="Times New Roman" w:cs="Times New Roman"/>
          <w:b/>
          <w:lang w:eastAsia="cs-CZ"/>
        </w:rPr>
        <w:t xml:space="preserve">Dotaz č. 191: </w:t>
      </w:r>
    </w:p>
    <w:p w:rsidR="00884924" w:rsidRPr="00177D85" w:rsidRDefault="00884924" w:rsidP="00884924">
      <w:pPr>
        <w:spacing w:after="0" w:line="240" w:lineRule="auto"/>
        <w:jc w:val="both"/>
        <w:rPr>
          <w:rFonts w:ascii="Times New Roman" w:hAnsi="Times New Roman" w:cs="Times New Roman"/>
          <w:lang w:eastAsia="cs-CZ"/>
        </w:rPr>
      </w:pPr>
      <w:r w:rsidRPr="00177D85">
        <w:rPr>
          <w:rFonts w:ascii="Times New Roman" w:hAnsi="Times New Roman" w:cs="Times New Roman"/>
          <w:lang w:eastAsia="cs-CZ"/>
        </w:rPr>
        <w:t xml:space="preserve">V </w:t>
      </w:r>
      <w:proofErr w:type="gramStart"/>
      <w:r w:rsidRPr="00177D85">
        <w:rPr>
          <w:rFonts w:ascii="Times New Roman" w:hAnsi="Times New Roman" w:cs="Times New Roman"/>
          <w:lang w:eastAsia="cs-CZ"/>
        </w:rPr>
        <w:t>zadavatelem</w:t>
      </w:r>
      <w:proofErr w:type="gramEnd"/>
      <w:r w:rsidRPr="00177D85">
        <w:rPr>
          <w:rFonts w:ascii="Times New Roman" w:hAnsi="Times New Roman" w:cs="Times New Roman"/>
          <w:lang w:eastAsia="cs-CZ"/>
        </w:rPr>
        <w:t xml:space="preserve"> poskytnuté projektové dokumentaci pro SO 18-01, Přístupová komunikace, nejsou dostatečně specifikovány požadavky na konstrukci vyztužení svahu komunikace - pevnost </w:t>
      </w:r>
      <w:proofErr w:type="spellStart"/>
      <w:r w:rsidRPr="00177D85">
        <w:rPr>
          <w:rFonts w:ascii="Times New Roman" w:hAnsi="Times New Roman" w:cs="Times New Roman"/>
          <w:lang w:eastAsia="cs-CZ"/>
        </w:rPr>
        <w:t>geomříží</w:t>
      </w:r>
      <w:proofErr w:type="spellEnd"/>
      <w:r w:rsidRPr="00177D85">
        <w:rPr>
          <w:rFonts w:ascii="Times New Roman" w:hAnsi="Times New Roman" w:cs="Times New Roman"/>
          <w:lang w:eastAsia="cs-CZ"/>
        </w:rPr>
        <w:t>, kvalita ocelových panelů - tloušťka drátu, specifikace protikorozní ochrany apod. a dále nejsou specifikovány požadavky na georohože.</w:t>
      </w:r>
    </w:p>
    <w:p w:rsidR="00884924" w:rsidRPr="00177D85" w:rsidRDefault="00884924" w:rsidP="00884924">
      <w:pPr>
        <w:spacing w:after="0" w:line="240" w:lineRule="auto"/>
        <w:jc w:val="both"/>
        <w:rPr>
          <w:rFonts w:ascii="Times New Roman" w:hAnsi="Times New Roman" w:cs="Times New Roman"/>
          <w:lang w:eastAsia="cs-CZ"/>
        </w:rPr>
      </w:pPr>
      <w:r w:rsidRPr="00177D85">
        <w:rPr>
          <w:rFonts w:ascii="Times New Roman" w:hAnsi="Times New Roman" w:cs="Times New Roman"/>
          <w:lang w:eastAsia="cs-CZ"/>
        </w:rPr>
        <w:t>Žádáme tímto zadavatele o doplnění dokumentace.</w:t>
      </w:r>
    </w:p>
    <w:p w:rsidR="00884924" w:rsidRPr="00177D85" w:rsidRDefault="00884924" w:rsidP="00884924">
      <w:pPr>
        <w:spacing w:after="0"/>
        <w:jc w:val="both"/>
        <w:rPr>
          <w:rFonts w:ascii="Times New Roman" w:hAnsi="Times New Roman" w:cs="Times New Roman"/>
          <w:lang w:eastAsia="cs-CZ"/>
        </w:rPr>
      </w:pPr>
    </w:p>
    <w:p w:rsidR="00884924" w:rsidRPr="00177D85" w:rsidRDefault="00884924" w:rsidP="00884924">
      <w:pPr>
        <w:spacing w:after="0"/>
        <w:jc w:val="both"/>
        <w:rPr>
          <w:rFonts w:ascii="Times New Roman" w:hAnsi="Times New Roman" w:cs="Times New Roman"/>
          <w:b/>
          <w:lang w:eastAsia="cs-CZ"/>
        </w:rPr>
      </w:pPr>
      <w:r>
        <w:rPr>
          <w:rFonts w:ascii="Times New Roman" w:hAnsi="Times New Roman" w:cs="Times New Roman"/>
          <w:b/>
          <w:lang w:eastAsia="cs-CZ"/>
        </w:rPr>
        <w:t>Odpověď k dotazu č. 1</w:t>
      </w:r>
      <w:r w:rsidRPr="00177D85">
        <w:rPr>
          <w:rFonts w:ascii="Times New Roman" w:hAnsi="Times New Roman" w:cs="Times New Roman"/>
          <w:b/>
          <w:lang w:eastAsia="cs-CZ"/>
        </w:rPr>
        <w:t>9</w:t>
      </w:r>
      <w:r>
        <w:rPr>
          <w:rFonts w:ascii="Times New Roman" w:hAnsi="Times New Roman" w:cs="Times New Roman"/>
          <w:b/>
          <w:lang w:eastAsia="cs-CZ"/>
        </w:rPr>
        <w:t>1</w:t>
      </w:r>
      <w:r w:rsidRPr="00177D85">
        <w:rPr>
          <w:rFonts w:ascii="Times New Roman" w:hAnsi="Times New Roman" w:cs="Times New Roman"/>
          <w:b/>
          <w:lang w:eastAsia="cs-CZ"/>
        </w:rPr>
        <w:t xml:space="preserve">: </w:t>
      </w:r>
    </w:p>
    <w:p w:rsidR="00AC0CC4" w:rsidRPr="00AC0CC4" w:rsidRDefault="00AC0CC4" w:rsidP="00AC0CC4">
      <w:pPr>
        <w:spacing w:after="0" w:line="240" w:lineRule="auto"/>
        <w:jc w:val="both"/>
        <w:rPr>
          <w:rFonts w:ascii="Times New Roman" w:hAnsi="Times New Roman" w:cs="Times New Roman"/>
          <w:i/>
          <w:lang w:eastAsia="cs-CZ"/>
        </w:rPr>
      </w:pPr>
      <w:r w:rsidRPr="00AC0CC4">
        <w:rPr>
          <w:rFonts w:ascii="Times New Roman" w:hAnsi="Times New Roman" w:cs="Times New Roman"/>
          <w:i/>
          <w:lang w:eastAsia="cs-CZ"/>
        </w:rPr>
        <w:t xml:space="preserve">Geomříž – jedná se o jednoosé monolitické </w:t>
      </w:r>
      <w:proofErr w:type="spellStart"/>
      <w:r w:rsidRPr="00AC0CC4">
        <w:rPr>
          <w:rFonts w:ascii="Times New Roman" w:hAnsi="Times New Roman" w:cs="Times New Roman"/>
          <w:i/>
          <w:lang w:eastAsia="cs-CZ"/>
        </w:rPr>
        <w:t>geomříže</w:t>
      </w:r>
      <w:proofErr w:type="spellEnd"/>
      <w:r w:rsidRPr="00AC0CC4">
        <w:rPr>
          <w:rFonts w:ascii="Times New Roman" w:hAnsi="Times New Roman" w:cs="Times New Roman"/>
          <w:i/>
          <w:lang w:eastAsia="cs-CZ"/>
        </w:rPr>
        <w:t xml:space="preserve"> vyráběné z HDPE fólií, pevnost v tahu min. 57 </w:t>
      </w:r>
      <w:proofErr w:type="spellStart"/>
      <w:r w:rsidRPr="00AC0CC4">
        <w:rPr>
          <w:rFonts w:ascii="Times New Roman" w:hAnsi="Times New Roman" w:cs="Times New Roman"/>
          <w:i/>
          <w:lang w:eastAsia="cs-CZ"/>
        </w:rPr>
        <w:t>kN</w:t>
      </w:r>
      <w:proofErr w:type="spellEnd"/>
      <w:r w:rsidRPr="00AC0CC4">
        <w:rPr>
          <w:rFonts w:ascii="Times New Roman" w:hAnsi="Times New Roman" w:cs="Times New Roman"/>
          <w:i/>
          <w:lang w:eastAsia="cs-CZ"/>
        </w:rPr>
        <w:t>/m.</w:t>
      </w:r>
    </w:p>
    <w:p w:rsidR="00AC0CC4" w:rsidRPr="00AC0CC4" w:rsidRDefault="00AC0CC4" w:rsidP="00AC0CC4">
      <w:pPr>
        <w:spacing w:after="0" w:line="240" w:lineRule="auto"/>
        <w:jc w:val="both"/>
        <w:rPr>
          <w:rFonts w:ascii="Times New Roman" w:hAnsi="Times New Roman" w:cs="Times New Roman"/>
          <w:i/>
          <w:lang w:eastAsia="cs-CZ"/>
        </w:rPr>
      </w:pPr>
      <w:r w:rsidRPr="00AC0CC4">
        <w:rPr>
          <w:rFonts w:ascii="Times New Roman" w:hAnsi="Times New Roman" w:cs="Times New Roman"/>
          <w:i/>
          <w:lang w:eastAsia="cs-CZ"/>
        </w:rPr>
        <w:t>Ocelová síť – svařovaná síť z ocelových prvků v pravoúhlém uspořádání chráněná směsí zinku a hliníku proti korozi.</w:t>
      </w:r>
    </w:p>
    <w:p w:rsidR="00AC0CC4" w:rsidRPr="00AC0CC4" w:rsidRDefault="00AC0CC4" w:rsidP="00AC0CC4">
      <w:pPr>
        <w:spacing w:after="0" w:line="240" w:lineRule="auto"/>
        <w:jc w:val="both"/>
        <w:rPr>
          <w:rFonts w:ascii="Times New Roman" w:hAnsi="Times New Roman" w:cs="Times New Roman"/>
          <w:i/>
          <w:lang w:eastAsia="cs-CZ"/>
        </w:rPr>
      </w:pPr>
      <w:r w:rsidRPr="00AC0CC4">
        <w:rPr>
          <w:rFonts w:ascii="Times New Roman" w:hAnsi="Times New Roman" w:cs="Times New Roman"/>
          <w:i/>
          <w:lang w:eastAsia="cs-CZ"/>
        </w:rPr>
        <w:t>Ocelový panel - ocelová síť upravená do tvaru konstrukčního prvku daných rozměrů, obvykle opatřená po obvodu smyčkami.</w:t>
      </w:r>
    </w:p>
    <w:p w:rsidR="00AC0CC4" w:rsidRPr="00AC0CC4" w:rsidRDefault="00AC0CC4" w:rsidP="00AC0CC4">
      <w:pPr>
        <w:spacing w:after="0" w:line="240" w:lineRule="auto"/>
        <w:jc w:val="both"/>
        <w:rPr>
          <w:rFonts w:ascii="Times New Roman" w:hAnsi="Times New Roman" w:cs="Times New Roman"/>
          <w:i/>
          <w:lang w:eastAsia="cs-CZ"/>
        </w:rPr>
      </w:pPr>
      <w:r w:rsidRPr="00AC0CC4">
        <w:rPr>
          <w:rFonts w:ascii="Times New Roman" w:hAnsi="Times New Roman" w:cs="Times New Roman"/>
          <w:i/>
          <w:lang w:eastAsia="cs-CZ"/>
        </w:rPr>
        <w:t>Tloušťka drátu – vnitřní průměr 2,7</w:t>
      </w:r>
      <w:r w:rsidR="00CF3E86">
        <w:rPr>
          <w:rFonts w:ascii="Times New Roman" w:hAnsi="Times New Roman" w:cs="Times New Roman"/>
          <w:i/>
          <w:lang w:eastAsia="cs-CZ"/>
        </w:rPr>
        <w:t> </w:t>
      </w:r>
      <w:r w:rsidRPr="00AC0CC4">
        <w:rPr>
          <w:rFonts w:ascii="Times New Roman" w:hAnsi="Times New Roman" w:cs="Times New Roman"/>
          <w:i/>
          <w:lang w:eastAsia="cs-CZ"/>
        </w:rPr>
        <w:t>mm, vnější průměr 3,7</w:t>
      </w:r>
      <w:r w:rsidR="00CF3E86">
        <w:rPr>
          <w:rFonts w:ascii="Times New Roman" w:hAnsi="Times New Roman" w:cs="Times New Roman"/>
          <w:i/>
          <w:lang w:eastAsia="cs-CZ"/>
        </w:rPr>
        <w:t> </w:t>
      </w:r>
      <w:r w:rsidRPr="00AC0CC4">
        <w:rPr>
          <w:rFonts w:ascii="Times New Roman" w:hAnsi="Times New Roman" w:cs="Times New Roman"/>
          <w:i/>
          <w:lang w:eastAsia="cs-CZ"/>
        </w:rPr>
        <w:t xml:space="preserve">mm – jedná se o drát s povrchovou úpravou GALFAN – </w:t>
      </w:r>
      <w:proofErr w:type="spellStart"/>
      <w:r w:rsidRPr="00AC0CC4">
        <w:rPr>
          <w:rFonts w:ascii="Times New Roman" w:hAnsi="Times New Roman" w:cs="Times New Roman"/>
          <w:i/>
          <w:lang w:eastAsia="cs-CZ"/>
        </w:rPr>
        <w:t>Zn+Al</w:t>
      </w:r>
      <w:proofErr w:type="spellEnd"/>
      <w:r w:rsidRPr="00AC0CC4">
        <w:rPr>
          <w:rFonts w:ascii="Times New Roman" w:hAnsi="Times New Roman" w:cs="Times New Roman"/>
          <w:i/>
          <w:lang w:eastAsia="cs-CZ"/>
        </w:rPr>
        <w:t xml:space="preserve"> (95 % </w:t>
      </w:r>
      <w:proofErr w:type="spellStart"/>
      <w:r w:rsidRPr="00AC0CC4">
        <w:rPr>
          <w:rFonts w:ascii="Times New Roman" w:hAnsi="Times New Roman" w:cs="Times New Roman"/>
          <w:i/>
          <w:lang w:eastAsia="cs-CZ"/>
        </w:rPr>
        <w:t>Zn</w:t>
      </w:r>
      <w:proofErr w:type="spellEnd"/>
      <w:r w:rsidRPr="00AC0CC4">
        <w:rPr>
          <w:rFonts w:ascii="Times New Roman" w:hAnsi="Times New Roman" w:cs="Times New Roman"/>
          <w:i/>
          <w:lang w:eastAsia="cs-CZ"/>
        </w:rPr>
        <w:t xml:space="preserve"> + 5% Al) </w:t>
      </w:r>
      <w:r w:rsidRPr="00AC0CC4">
        <w:rPr>
          <w:rFonts w:ascii="Times New Roman" w:hAnsi="Times New Roman" w:cs="Times New Roman"/>
          <w:i/>
          <w:lang w:eastAsia="cs-CZ"/>
        </w:rPr>
        <w:tab/>
      </w:r>
      <w:r w:rsidRPr="00AC0CC4">
        <w:rPr>
          <w:rFonts w:ascii="Times New Roman" w:hAnsi="Times New Roman" w:cs="Times New Roman"/>
          <w:i/>
          <w:lang w:eastAsia="cs-CZ"/>
        </w:rPr>
        <w:br/>
      </w:r>
      <w:r w:rsidRPr="00AC0CC4">
        <w:rPr>
          <w:rFonts w:ascii="Times New Roman" w:hAnsi="Times New Roman" w:cs="Times New Roman"/>
          <w:i/>
          <w:lang w:eastAsia="cs-CZ"/>
        </w:rPr>
        <w:lastRenderedPageBreak/>
        <w:t>Specifikace protikorozní ochrany – materiály sítí, vzpěry, spojky jsou opatřeny povrchovou úpravou GALFAN (směsí zinku a hliníku).</w:t>
      </w:r>
    </w:p>
    <w:p w:rsidR="00AC0CC4" w:rsidRPr="00AC0CC4" w:rsidRDefault="00AC0CC4" w:rsidP="00AC0CC4">
      <w:pPr>
        <w:spacing w:after="0" w:line="240" w:lineRule="auto"/>
        <w:jc w:val="both"/>
        <w:rPr>
          <w:rFonts w:ascii="Times New Roman" w:hAnsi="Times New Roman" w:cs="Times New Roman"/>
          <w:i/>
          <w:lang w:eastAsia="cs-CZ"/>
        </w:rPr>
      </w:pPr>
      <w:r w:rsidRPr="00AC0CC4">
        <w:rPr>
          <w:rFonts w:ascii="Times New Roman" w:hAnsi="Times New Roman" w:cs="Times New Roman"/>
          <w:i/>
          <w:lang w:eastAsia="cs-CZ"/>
        </w:rPr>
        <w:t>Na armovaný svah bude dále potřeba:</w:t>
      </w:r>
    </w:p>
    <w:p w:rsidR="00AC0CC4" w:rsidRPr="00AC0CC4" w:rsidRDefault="00AC0CC4" w:rsidP="00AC0CC4">
      <w:pPr>
        <w:spacing w:after="0" w:line="240" w:lineRule="auto"/>
        <w:jc w:val="both"/>
        <w:rPr>
          <w:rFonts w:ascii="Times New Roman" w:hAnsi="Times New Roman" w:cs="Times New Roman"/>
          <w:i/>
          <w:lang w:eastAsia="cs-CZ"/>
        </w:rPr>
      </w:pPr>
      <w:r w:rsidRPr="00AC0CC4">
        <w:rPr>
          <w:rFonts w:ascii="Times New Roman" w:hAnsi="Times New Roman" w:cs="Times New Roman"/>
          <w:i/>
          <w:lang w:eastAsia="cs-CZ"/>
        </w:rPr>
        <w:t xml:space="preserve">Vzpěra – ocelový prut chráněný směsí zinku a hliníku proti korozi opatřený na jednom nebo obou koncích hákem sloužící k zajištění vzájemné polohy dvou ocelových panelů v ocelovém koši. </w:t>
      </w:r>
    </w:p>
    <w:p w:rsidR="00AC0CC4" w:rsidRDefault="00AC0CC4" w:rsidP="00AC0CC4">
      <w:pPr>
        <w:spacing w:after="0" w:line="240" w:lineRule="auto"/>
        <w:jc w:val="both"/>
        <w:rPr>
          <w:rFonts w:ascii="Times New Roman" w:hAnsi="Times New Roman" w:cs="Times New Roman"/>
          <w:i/>
          <w:lang w:eastAsia="cs-CZ"/>
        </w:rPr>
      </w:pPr>
      <w:r w:rsidRPr="00AC0CC4">
        <w:rPr>
          <w:rFonts w:ascii="Times New Roman" w:hAnsi="Times New Roman" w:cs="Times New Roman"/>
          <w:i/>
          <w:lang w:eastAsia="cs-CZ"/>
        </w:rPr>
        <w:t>Spojka - ocelový prut chráněný směsí zinku a hliníku proti korozi opatřený na jednom konci smyčkou sloužící k vzájemnému spojení dvou ocelových panelů v ocelovém koši prostřednictvím jejich smyček.</w:t>
      </w:r>
      <w:r w:rsidRPr="00AC0CC4">
        <w:rPr>
          <w:rFonts w:ascii="Times New Roman" w:hAnsi="Times New Roman" w:cs="Times New Roman"/>
          <w:i/>
          <w:lang w:eastAsia="cs-CZ"/>
        </w:rPr>
        <w:br/>
        <w:t xml:space="preserve">Požadavky georohože – jedná se o protierozní </w:t>
      </w:r>
      <w:proofErr w:type="spellStart"/>
      <w:r w:rsidRPr="00AC0CC4">
        <w:rPr>
          <w:rFonts w:ascii="Times New Roman" w:hAnsi="Times New Roman" w:cs="Times New Roman"/>
          <w:i/>
          <w:lang w:eastAsia="cs-CZ"/>
        </w:rPr>
        <w:t>georohož</w:t>
      </w:r>
      <w:proofErr w:type="spellEnd"/>
      <w:r w:rsidRPr="00AC0CC4">
        <w:rPr>
          <w:rFonts w:ascii="Times New Roman" w:hAnsi="Times New Roman" w:cs="Times New Roman"/>
          <w:i/>
          <w:lang w:eastAsia="cs-CZ"/>
        </w:rPr>
        <w:t>, 100%ní přírodní materiál s podporou růstu vegetace až 5 let. Funkční životnost min. 12měsíců. Plošná hmotnost 500</w:t>
      </w:r>
      <w:r w:rsidR="00CF3E86">
        <w:rPr>
          <w:rFonts w:ascii="Times New Roman" w:hAnsi="Times New Roman" w:cs="Times New Roman"/>
          <w:i/>
          <w:lang w:eastAsia="cs-CZ"/>
        </w:rPr>
        <w:t> </w:t>
      </w:r>
      <w:r w:rsidRPr="00AC0CC4">
        <w:rPr>
          <w:rFonts w:ascii="Times New Roman" w:hAnsi="Times New Roman" w:cs="Times New Roman"/>
          <w:i/>
          <w:lang w:eastAsia="cs-CZ"/>
        </w:rPr>
        <w:t>g/m</w:t>
      </w:r>
      <w:r w:rsidRPr="00AC0CC4">
        <w:rPr>
          <w:rFonts w:ascii="Times New Roman" w:hAnsi="Times New Roman" w:cs="Times New Roman"/>
          <w:i/>
          <w:vertAlign w:val="superscript"/>
          <w:lang w:eastAsia="cs-CZ"/>
        </w:rPr>
        <w:t>2</w:t>
      </w:r>
      <w:r w:rsidRPr="00AC0CC4">
        <w:rPr>
          <w:rFonts w:ascii="Times New Roman" w:hAnsi="Times New Roman" w:cs="Times New Roman"/>
          <w:i/>
          <w:lang w:eastAsia="cs-CZ"/>
        </w:rPr>
        <w:t>.</w:t>
      </w:r>
      <w:r>
        <w:rPr>
          <w:rFonts w:ascii="Times New Roman" w:hAnsi="Times New Roman" w:cs="Times New Roman"/>
          <w:i/>
          <w:lang w:eastAsia="cs-CZ"/>
        </w:rPr>
        <w:t xml:space="preserve"> </w:t>
      </w:r>
    </w:p>
    <w:p w:rsidR="00CF3E86" w:rsidRPr="00EA5353" w:rsidRDefault="00CF3E86" w:rsidP="00AC0CC4">
      <w:pPr>
        <w:spacing w:after="0" w:line="240" w:lineRule="auto"/>
        <w:jc w:val="both"/>
        <w:rPr>
          <w:rFonts w:ascii="Times New Roman" w:hAnsi="Times New Roman" w:cs="Times New Roman"/>
          <w:i/>
          <w:lang w:eastAsia="cs-CZ"/>
        </w:rPr>
      </w:pPr>
      <w:r w:rsidRPr="00CF3E86">
        <w:rPr>
          <w:rFonts w:ascii="Times New Roman" w:hAnsi="Times New Roman" w:cs="Times New Roman"/>
          <w:i/>
          <w:lang w:eastAsia="cs-CZ"/>
        </w:rPr>
        <w:t xml:space="preserve">Geotextilie – jedná se o výztužnou tkanou </w:t>
      </w:r>
      <w:proofErr w:type="spellStart"/>
      <w:r w:rsidRPr="00CF3E86">
        <w:rPr>
          <w:rFonts w:ascii="Times New Roman" w:hAnsi="Times New Roman" w:cs="Times New Roman"/>
          <w:i/>
          <w:lang w:eastAsia="cs-CZ"/>
        </w:rPr>
        <w:t>geotextilii</w:t>
      </w:r>
      <w:proofErr w:type="spellEnd"/>
      <w:r w:rsidRPr="00CF3E86">
        <w:rPr>
          <w:rFonts w:ascii="Times New Roman" w:hAnsi="Times New Roman" w:cs="Times New Roman"/>
          <w:i/>
          <w:lang w:eastAsia="cs-CZ"/>
        </w:rPr>
        <w:t xml:space="preserve">, s </w:t>
      </w:r>
      <w:proofErr w:type="spellStart"/>
      <w:proofErr w:type="gramStart"/>
      <w:r w:rsidRPr="00CF3E86">
        <w:rPr>
          <w:rFonts w:ascii="Times New Roman" w:hAnsi="Times New Roman" w:cs="Times New Roman"/>
          <w:i/>
          <w:lang w:eastAsia="cs-CZ"/>
        </w:rPr>
        <w:t>min.hmotností</w:t>
      </w:r>
      <w:proofErr w:type="spellEnd"/>
      <w:proofErr w:type="gramEnd"/>
      <w:r w:rsidRPr="00CF3E86">
        <w:rPr>
          <w:rFonts w:ascii="Times New Roman" w:hAnsi="Times New Roman" w:cs="Times New Roman"/>
          <w:i/>
          <w:lang w:eastAsia="cs-CZ"/>
        </w:rPr>
        <w:t xml:space="preserve"> 300</w:t>
      </w:r>
      <w:r>
        <w:rPr>
          <w:rFonts w:ascii="Times New Roman" w:hAnsi="Times New Roman" w:cs="Times New Roman"/>
          <w:i/>
          <w:lang w:eastAsia="cs-CZ"/>
        </w:rPr>
        <w:t> </w:t>
      </w:r>
      <w:r w:rsidRPr="00CF3E86">
        <w:rPr>
          <w:rFonts w:ascii="Times New Roman" w:hAnsi="Times New Roman" w:cs="Times New Roman"/>
          <w:i/>
          <w:lang w:eastAsia="cs-CZ"/>
        </w:rPr>
        <w:t>g/m</w:t>
      </w:r>
      <w:r w:rsidRPr="00CF3E86">
        <w:rPr>
          <w:rFonts w:ascii="Times New Roman" w:hAnsi="Times New Roman" w:cs="Times New Roman"/>
          <w:i/>
          <w:vertAlign w:val="superscript"/>
          <w:lang w:eastAsia="cs-CZ"/>
        </w:rPr>
        <w:t>2</w:t>
      </w:r>
      <w:r w:rsidRPr="00CF3E86">
        <w:rPr>
          <w:rFonts w:ascii="Times New Roman" w:hAnsi="Times New Roman" w:cs="Times New Roman"/>
          <w:i/>
          <w:lang w:eastAsia="cs-CZ"/>
        </w:rPr>
        <w:t xml:space="preserve"> s pevností v tahu min. 60</w:t>
      </w:r>
      <w:r>
        <w:rPr>
          <w:rFonts w:ascii="Times New Roman" w:hAnsi="Times New Roman" w:cs="Times New Roman"/>
          <w:i/>
          <w:lang w:eastAsia="cs-CZ"/>
        </w:rPr>
        <w:t> </w:t>
      </w:r>
      <w:proofErr w:type="spellStart"/>
      <w:r w:rsidRPr="00CF3E86">
        <w:rPr>
          <w:rFonts w:ascii="Times New Roman" w:hAnsi="Times New Roman" w:cs="Times New Roman"/>
          <w:i/>
          <w:lang w:eastAsia="cs-CZ"/>
        </w:rPr>
        <w:t>kN</w:t>
      </w:r>
      <w:proofErr w:type="spellEnd"/>
      <w:r w:rsidRPr="00CF3E86">
        <w:rPr>
          <w:rFonts w:ascii="Times New Roman" w:hAnsi="Times New Roman" w:cs="Times New Roman"/>
          <w:i/>
          <w:lang w:eastAsia="cs-CZ"/>
        </w:rPr>
        <w:t>/m.</w:t>
      </w:r>
    </w:p>
    <w:p w:rsidR="00884924" w:rsidRDefault="00884924" w:rsidP="00884924">
      <w:pPr>
        <w:spacing w:after="0"/>
        <w:jc w:val="both"/>
        <w:rPr>
          <w:rFonts w:ascii="Times New Roman" w:hAnsi="Times New Roman" w:cs="Times New Roman"/>
          <w:lang w:eastAsia="cs-CZ"/>
        </w:rPr>
      </w:pPr>
    </w:p>
    <w:p w:rsidR="00884924" w:rsidRDefault="00884924" w:rsidP="00884924">
      <w:pPr>
        <w:spacing w:after="0" w:line="240" w:lineRule="auto"/>
        <w:jc w:val="both"/>
        <w:rPr>
          <w:rFonts w:ascii="Times New Roman" w:hAnsi="Times New Roman" w:cs="Times New Roman"/>
          <w:b/>
          <w:lang w:eastAsia="cs-CZ"/>
        </w:rPr>
      </w:pPr>
      <w:r>
        <w:rPr>
          <w:rFonts w:ascii="Times New Roman" w:hAnsi="Times New Roman" w:cs="Times New Roman"/>
          <w:b/>
          <w:lang w:eastAsia="cs-CZ"/>
        </w:rPr>
        <w:t xml:space="preserve">Dotaz č. 192: </w:t>
      </w:r>
    </w:p>
    <w:p w:rsidR="00884924" w:rsidRPr="00D93DFB" w:rsidRDefault="00884924" w:rsidP="00884924">
      <w:pPr>
        <w:spacing w:after="0" w:line="240" w:lineRule="auto"/>
        <w:jc w:val="both"/>
        <w:rPr>
          <w:rFonts w:ascii="Times New Roman" w:hAnsi="Times New Roman" w:cs="Times New Roman"/>
          <w:u w:val="single"/>
          <w:lang w:eastAsia="cs-CZ"/>
        </w:rPr>
      </w:pPr>
      <w:r w:rsidRPr="00D93DFB">
        <w:rPr>
          <w:rFonts w:ascii="Times New Roman" w:hAnsi="Times New Roman" w:cs="Times New Roman"/>
          <w:u w:val="single"/>
          <w:lang w:eastAsia="cs-CZ"/>
        </w:rPr>
        <w:t>SO 11-02 Železniční spodek</w:t>
      </w:r>
    </w:p>
    <w:p w:rsidR="00884924" w:rsidRPr="00D93DFB" w:rsidRDefault="00884924" w:rsidP="00884924">
      <w:pPr>
        <w:spacing w:after="0" w:line="240" w:lineRule="auto"/>
        <w:jc w:val="both"/>
        <w:rPr>
          <w:rFonts w:ascii="Times New Roman" w:hAnsi="Times New Roman" w:cs="Times New Roman"/>
          <w:lang w:eastAsia="cs-CZ"/>
        </w:rPr>
      </w:pPr>
      <w:r w:rsidRPr="00D93DFB">
        <w:rPr>
          <w:rFonts w:ascii="Times New Roman" w:hAnsi="Times New Roman" w:cs="Times New Roman"/>
          <w:lang w:eastAsia="cs-CZ"/>
        </w:rPr>
        <w:t>V soupise prací se uvádí:</w:t>
      </w:r>
    </w:p>
    <w:p w:rsidR="00884924" w:rsidRPr="00D93DFB" w:rsidRDefault="00884924" w:rsidP="00884924">
      <w:pPr>
        <w:spacing w:after="0" w:line="240" w:lineRule="auto"/>
        <w:jc w:val="both"/>
        <w:rPr>
          <w:rFonts w:ascii="Times New Roman" w:hAnsi="Times New Roman" w:cs="Times New Roman"/>
          <w:lang w:eastAsia="cs-CZ"/>
        </w:rPr>
      </w:pPr>
      <w:r w:rsidRPr="00D93DFB">
        <w:rPr>
          <w:rFonts w:ascii="Times New Roman" w:hAnsi="Times New Roman" w:cs="Times New Roman"/>
          <w:lang w:eastAsia="cs-CZ"/>
        </w:rPr>
        <w:t xml:space="preserve"> </w:t>
      </w:r>
      <w:r w:rsidRPr="00D93DFB">
        <w:rPr>
          <w:rFonts w:ascii="Times New Roman" w:hAnsi="Times New Roman" w:cs="Times New Roman"/>
          <w:u w:val="single"/>
          <w:lang w:eastAsia="cs-CZ"/>
        </w:rPr>
        <w:t>Položka č. 48</w:t>
      </w:r>
      <w:r w:rsidRPr="00D93DFB">
        <w:rPr>
          <w:rFonts w:ascii="Times New Roman" w:hAnsi="Times New Roman" w:cs="Times New Roman"/>
          <w:lang w:eastAsia="cs-CZ"/>
        </w:rPr>
        <w:t xml:space="preserve"> – Příkop. </w:t>
      </w:r>
      <w:proofErr w:type="gramStart"/>
      <w:r w:rsidRPr="00D93DFB">
        <w:rPr>
          <w:rFonts w:ascii="Times New Roman" w:hAnsi="Times New Roman" w:cs="Times New Roman"/>
          <w:lang w:eastAsia="cs-CZ"/>
        </w:rPr>
        <w:t>žlaby</w:t>
      </w:r>
      <w:proofErr w:type="gramEnd"/>
      <w:r w:rsidRPr="00D93DFB">
        <w:rPr>
          <w:rFonts w:ascii="Times New Roman" w:hAnsi="Times New Roman" w:cs="Times New Roman"/>
          <w:lang w:eastAsia="cs-CZ"/>
        </w:rPr>
        <w:t xml:space="preserve"> z bet. tvárnic šíř.do 600 mm do betonu tl. 100 mm (TZZ4).</w:t>
      </w:r>
    </w:p>
    <w:p w:rsidR="00884924" w:rsidRDefault="00884924" w:rsidP="00884924">
      <w:pPr>
        <w:spacing w:after="0" w:line="240" w:lineRule="auto"/>
        <w:jc w:val="both"/>
        <w:rPr>
          <w:rFonts w:ascii="Times New Roman" w:hAnsi="Times New Roman" w:cs="Times New Roman"/>
          <w:lang w:eastAsia="cs-CZ"/>
        </w:rPr>
      </w:pPr>
      <w:r w:rsidRPr="00D93DFB">
        <w:rPr>
          <w:rFonts w:ascii="Times New Roman" w:hAnsi="Times New Roman" w:cs="Times New Roman"/>
          <w:lang w:eastAsia="cs-CZ"/>
        </w:rPr>
        <w:t xml:space="preserve">                          V tab. </w:t>
      </w:r>
      <w:proofErr w:type="gramStart"/>
      <w:r w:rsidRPr="00D93DFB">
        <w:rPr>
          <w:rFonts w:ascii="Times New Roman" w:hAnsi="Times New Roman" w:cs="Times New Roman"/>
          <w:lang w:eastAsia="cs-CZ"/>
        </w:rPr>
        <w:t>č.</w:t>
      </w:r>
      <w:proofErr w:type="gramEnd"/>
      <w:r w:rsidRPr="00D93DFB">
        <w:rPr>
          <w:rFonts w:ascii="Times New Roman" w:hAnsi="Times New Roman" w:cs="Times New Roman"/>
          <w:lang w:eastAsia="cs-CZ"/>
        </w:rPr>
        <w:t xml:space="preserve"> 6 - bet. lože tl. 0,10 m je dle našeho názoru chybný výpočet bet. Lože, </w:t>
      </w:r>
      <w:proofErr w:type="gramStart"/>
      <w:r w:rsidRPr="00D93DFB">
        <w:rPr>
          <w:rFonts w:ascii="Times New Roman" w:hAnsi="Times New Roman" w:cs="Times New Roman"/>
          <w:lang w:eastAsia="cs-CZ"/>
        </w:rPr>
        <w:t>dle</w:t>
      </w:r>
      <w:proofErr w:type="gramEnd"/>
      <w:r w:rsidRPr="00D93DFB">
        <w:rPr>
          <w:rFonts w:ascii="Times New Roman" w:hAnsi="Times New Roman" w:cs="Times New Roman"/>
          <w:lang w:eastAsia="cs-CZ"/>
        </w:rPr>
        <w:t xml:space="preserve"> </w:t>
      </w:r>
    </w:p>
    <w:p w:rsidR="00884924" w:rsidRPr="00D93DFB" w:rsidRDefault="00884924" w:rsidP="00884924">
      <w:pPr>
        <w:spacing w:after="0" w:line="240" w:lineRule="auto"/>
        <w:jc w:val="both"/>
        <w:rPr>
          <w:rFonts w:ascii="Times New Roman" w:hAnsi="Times New Roman" w:cs="Times New Roman"/>
          <w:lang w:eastAsia="cs-CZ"/>
        </w:rPr>
      </w:pPr>
      <w:r>
        <w:rPr>
          <w:rFonts w:ascii="Times New Roman" w:hAnsi="Times New Roman" w:cs="Times New Roman"/>
          <w:lang w:eastAsia="cs-CZ"/>
        </w:rPr>
        <w:t xml:space="preserve">                           </w:t>
      </w:r>
      <w:r w:rsidRPr="00D93DFB">
        <w:rPr>
          <w:rFonts w:ascii="Times New Roman" w:hAnsi="Times New Roman" w:cs="Times New Roman"/>
          <w:lang w:eastAsia="cs-CZ"/>
        </w:rPr>
        <w:t xml:space="preserve">našeho názoru by mělo být 279,69 m3, tabulka uvádí 113 m3.  </w:t>
      </w:r>
    </w:p>
    <w:p w:rsidR="00884924" w:rsidRPr="00D93DFB" w:rsidRDefault="00884924" w:rsidP="00884924">
      <w:pPr>
        <w:spacing w:after="0" w:line="240" w:lineRule="auto"/>
        <w:jc w:val="both"/>
        <w:rPr>
          <w:rFonts w:ascii="Times New Roman" w:hAnsi="Times New Roman" w:cs="Times New Roman"/>
          <w:lang w:eastAsia="cs-CZ"/>
        </w:rPr>
      </w:pPr>
      <w:r w:rsidRPr="00D93DFB">
        <w:rPr>
          <w:rFonts w:ascii="Times New Roman" w:hAnsi="Times New Roman" w:cs="Times New Roman"/>
          <w:lang w:eastAsia="cs-CZ"/>
        </w:rPr>
        <w:t xml:space="preserve"> </w:t>
      </w:r>
      <w:r w:rsidRPr="00D93DFB">
        <w:rPr>
          <w:rFonts w:ascii="Times New Roman" w:hAnsi="Times New Roman" w:cs="Times New Roman"/>
          <w:u w:val="single"/>
          <w:lang w:eastAsia="cs-CZ"/>
        </w:rPr>
        <w:t>Položka č. 50</w:t>
      </w:r>
      <w:r w:rsidRPr="00D93DFB">
        <w:rPr>
          <w:rFonts w:ascii="Times New Roman" w:hAnsi="Times New Roman" w:cs="Times New Roman"/>
          <w:lang w:eastAsia="cs-CZ"/>
        </w:rPr>
        <w:t xml:space="preserve"> – Příkop. </w:t>
      </w:r>
      <w:proofErr w:type="gramStart"/>
      <w:r w:rsidRPr="00D93DFB">
        <w:rPr>
          <w:rFonts w:ascii="Times New Roman" w:hAnsi="Times New Roman" w:cs="Times New Roman"/>
          <w:lang w:eastAsia="cs-CZ"/>
        </w:rPr>
        <w:t>žlaby</w:t>
      </w:r>
      <w:proofErr w:type="gramEnd"/>
      <w:r w:rsidRPr="00D93DFB">
        <w:rPr>
          <w:rFonts w:ascii="Times New Roman" w:hAnsi="Times New Roman" w:cs="Times New Roman"/>
          <w:lang w:eastAsia="cs-CZ"/>
        </w:rPr>
        <w:t xml:space="preserve"> z bet. tvárnic šíř.do 1200 mm do betonu tl. 100 mm (TZZ3).</w:t>
      </w:r>
    </w:p>
    <w:p w:rsidR="00884924" w:rsidRDefault="00884924" w:rsidP="00884924">
      <w:pPr>
        <w:spacing w:after="0" w:line="240" w:lineRule="auto"/>
        <w:jc w:val="both"/>
        <w:rPr>
          <w:rFonts w:ascii="Times New Roman" w:hAnsi="Times New Roman" w:cs="Times New Roman"/>
          <w:lang w:eastAsia="cs-CZ"/>
        </w:rPr>
      </w:pPr>
      <w:r w:rsidRPr="00D93DFB">
        <w:rPr>
          <w:rFonts w:ascii="Times New Roman" w:hAnsi="Times New Roman" w:cs="Times New Roman"/>
          <w:lang w:eastAsia="cs-CZ"/>
        </w:rPr>
        <w:t xml:space="preserve">                       </w:t>
      </w:r>
      <w:r>
        <w:rPr>
          <w:rFonts w:ascii="Times New Roman" w:hAnsi="Times New Roman" w:cs="Times New Roman"/>
          <w:lang w:eastAsia="cs-CZ"/>
        </w:rPr>
        <w:t xml:space="preserve">   </w:t>
      </w:r>
      <w:r w:rsidRPr="00D93DFB">
        <w:rPr>
          <w:rFonts w:ascii="Times New Roman" w:hAnsi="Times New Roman" w:cs="Times New Roman"/>
          <w:lang w:eastAsia="cs-CZ"/>
        </w:rPr>
        <w:t xml:space="preserve"> V tab. </w:t>
      </w:r>
      <w:proofErr w:type="gramStart"/>
      <w:r w:rsidRPr="00D93DFB">
        <w:rPr>
          <w:rFonts w:ascii="Times New Roman" w:hAnsi="Times New Roman" w:cs="Times New Roman"/>
          <w:lang w:eastAsia="cs-CZ"/>
        </w:rPr>
        <w:t>č.</w:t>
      </w:r>
      <w:proofErr w:type="gramEnd"/>
      <w:r w:rsidRPr="00D93DFB">
        <w:rPr>
          <w:rFonts w:ascii="Times New Roman" w:hAnsi="Times New Roman" w:cs="Times New Roman"/>
          <w:lang w:eastAsia="cs-CZ"/>
        </w:rPr>
        <w:t xml:space="preserve"> 7 - bet. lože tl. 0,10 m je dle našeho názoru chybný výpočet bet. Lože, </w:t>
      </w:r>
      <w:proofErr w:type="gramStart"/>
      <w:r w:rsidRPr="00D93DFB">
        <w:rPr>
          <w:rFonts w:ascii="Times New Roman" w:hAnsi="Times New Roman" w:cs="Times New Roman"/>
          <w:lang w:eastAsia="cs-CZ"/>
        </w:rPr>
        <w:t>dle</w:t>
      </w:r>
      <w:proofErr w:type="gramEnd"/>
    </w:p>
    <w:p w:rsidR="00884924" w:rsidRPr="00D93DFB" w:rsidRDefault="00884924" w:rsidP="00884924">
      <w:pPr>
        <w:spacing w:after="0" w:line="240" w:lineRule="auto"/>
        <w:jc w:val="both"/>
        <w:rPr>
          <w:rFonts w:ascii="Times New Roman" w:hAnsi="Times New Roman" w:cs="Times New Roman"/>
          <w:lang w:eastAsia="cs-CZ"/>
        </w:rPr>
      </w:pPr>
      <w:r>
        <w:rPr>
          <w:rFonts w:ascii="Times New Roman" w:hAnsi="Times New Roman" w:cs="Times New Roman"/>
          <w:lang w:eastAsia="cs-CZ"/>
        </w:rPr>
        <w:t xml:space="preserve">                           </w:t>
      </w:r>
      <w:r w:rsidRPr="00D93DFB">
        <w:rPr>
          <w:rFonts w:ascii="Times New Roman" w:hAnsi="Times New Roman" w:cs="Times New Roman"/>
          <w:lang w:eastAsia="cs-CZ"/>
        </w:rPr>
        <w:t xml:space="preserve"> našeho názoru by mělo být 27,54 m3, tabulka uvádí 24,5 m3</w:t>
      </w:r>
    </w:p>
    <w:p w:rsidR="00884924" w:rsidRPr="00D93DFB" w:rsidRDefault="00884924" w:rsidP="00884924">
      <w:pPr>
        <w:spacing w:after="0" w:line="240" w:lineRule="auto"/>
        <w:jc w:val="both"/>
        <w:rPr>
          <w:rFonts w:ascii="Times New Roman" w:hAnsi="Times New Roman" w:cs="Times New Roman"/>
          <w:lang w:eastAsia="cs-CZ"/>
        </w:rPr>
      </w:pPr>
      <w:proofErr w:type="spellStart"/>
      <w:r w:rsidRPr="00D93DFB">
        <w:rPr>
          <w:rFonts w:ascii="Times New Roman" w:hAnsi="Times New Roman" w:cs="Times New Roman"/>
          <w:u w:val="single"/>
          <w:lang w:eastAsia="cs-CZ"/>
        </w:rPr>
        <w:t>Tech</w:t>
      </w:r>
      <w:proofErr w:type="spellEnd"/>
      <w:r w:rsidRPr="00D93DFB">
        <w:rPr>
          <w:rFonts w:ascii="Times New Roman" w:hAnsi="Times New Roman" w:cs="Times New Roman"/>
          <w:u w:val="single"/>
          <w:lang w:eastAsia="cs-CZ"/>
        </w:rPr>
        <w:t>. specifikace</w:t>
      </w:r>
      <w:r w:rsidRPr="00D93DFB">
        <w:rPr>
          <w:rFonts w:ascii="Times New Roman" w:hAnsi="Times New Roman" w:cs="Times New Roman"/>
          <w:lang w:eastAsia="cs-CZ"/>
        </w:rPr>
        <w:t xml:space="preserve"> – tabulka č. 7 a 6 určuje bet. </w:t>
      </w:r>
      <w:proofErr w:type="gramStart"/>
      <w:r w:rsidRPr="00D93DFB">
        <w:rPr>
          <w:rFonts w:ascii="Times New Roman" w:hAnsi="Times New Roman" w:cs="Times New Roman"/>
          <w:lang w:eastAsia="cs-CZ"/>
        </w:rPr>
        <w:t>lože</w:t>
      </w:r>
      <w:proofErr w:type="gramEnd"/>
      <w:r w:rsidRPr="00D93DFB">
        <w:rPr>
          <w:rFonts w:ascii="Times New Roman" w:hAnsi="Times New Roman" w:cs="Times New Roman"/>
          <w:lang w:eastAsia="cs-CZ"/>
        </w:rPr>
        <w:t xml:space="preserve"> C 12/15;</w:t>
      </w:r>
    </w:p>
    <w:p w:rsidR="00884924" w:rsidRPr="00D93DFB" w:rsidRDefault="00884924" w:rsidP="00884924">
      <w:pPr>
        <w:spacing w:after="0" w:line="240" w:lineRule="auto"/>
        <w:jc w:val="both"/>
        <w:rPr>
          <w:rFonts w:ascii="Times New Roman" w:hAnsi="Times New Roman" w:cs="Times New Roman"/>
          <w:lang w:eastAsia="cs-CZ"/>
        </w:rPr>
      </w:pPr>
      <w:r w:rsidRPr="00D93DFB">
        <w:rPr>
          <w:rFonts w:ascii="Times New Roman" w:hAnsi="Times New Roman" w:cs="Times New Roman"/>
          <w:u w:val="single"/>
          <w:lang w:eastAsia="cs-CZ"/>
        </w:rPr>
        <w:t>PD – Vzorové příčné řezy</w:t>
      </w:r>
      <w:r w:rsidRPr="00D93DFB">
        <w:rPr>
          <w:rFonts w:ascii="Times New Roman" w:hAnsi="Times New Roman" w:cs="Times New Roman"/>
          <w:lang w:eastAsia="cs-CZ"/>
        </w:rPr>
        <w:t xml:space="preserve"> (příloha č. 4.1 a 4.2) jsou příkopové tvárnice TZZ 4 a TZZ 3 - uloženy do betonového lože C 16/20 tloušťky 0,15 m;</w:t>
      </w:r>
    </w:p>
    <w:p w:rsidR="00884924" w:rsidRPr="00D93DFB" w:rsidRDefault="00884924" w:rsidP="00884924">
      <w:pPr>
        <w:spacing w:after="0" w:line="240" w:lineRule="auto"/>
        <w:jc w:val="both"/>
        <w:rPr>
          <w:rFonts w:ascii="Times New Roman" w:hAnsi="Times New Roman" w:cs="Times New Roman"/>
          <w:lang w:eastAsia="cs-CZ"/>
        </w:rPr>
      </w:pPr>
      <w:r w:rsidRPr="00D93DFB">
        <w:rPr>
          <w:rFonts w:ascii="Times New Roman" w:hAnsi="Times New Roman" w:cs="Times New Roman"/>
          <w:lang w:eastAsia="cs-CZ"/>
        </w:rPr>
        <w:t>Prověří zadavatel správnost, případně opraví soupis prací?</w:t>
      </w:r>
    </w:p>
    <w:p w:rsidR="00884924" w:rsidRDefault="00884924" w:rsidP="00884924">
      <w:pPr>
        <w:spacing w:after="0"/>
        <w:jc w:val="both"/>
        <w:rPr>
          <w:rFonts w:ascii="Times New Roman" w:hAnsi="Times New Roman" w:cs="Times New Roman"/>
          <w:lang w:eastAsia="cs-CZ"/>
        </w:rPr>
      </w:pPr>
    </w:p>
    <w:p w:rsidR="00884924" w:rsidRPr="00177D85" w:rsidRDefault="00884924" w:rsidP="00884924">
      <w:pPr>
        <w:spacing w:after="0"/>
        <w:jc w:val="both"/>
        <w:rPr>
          <w:rFonts w:ascii="Times New Roman" w:hAnsi="Times New Roman" w:cs="Times New Roman"/>
          <w:b/>
          <w:lang w:eastAsia="cs-CZ"/>
        </w:rPr>
      </w:pPr>
      <w:r>
        <w:rPr>
          <w:rFonts w:ascii="Times New Roman" w:hAnsi="Times New Roman" w:cs="Times New Roman"/>
          <w:b/>
          <w:lang w:eastAsia="cs-CZ"/>
        </w:rPr>
        <w:t>Odpověď k dotazu č. 1</w:t>
      </w:r>
      <w:r w:rsidRPr="00177D85">
        <w:rPr>
          <w:rFonts w:ascii="Times New Roman" w:hAnsi="Times New Roman" w:cs="Times New Roman"/>
          <w:b/>
          <w:lang w:eastAsia="cs-CZ"/>
        </w:rPr>
        <w:t>9</w:t>
      </w:r>
      <w:r>
        <w:rPr>
          <w:rFonts w:ascii="Times New Roman" w:hAnsi="Times New Roman" w:cs="Times New Roman"/>
          <w:b/>
          <w:lang w:eastAsia="cs-CZ"/>
        </w:rPr>
        <w:t>2</w:t>
      </w:r>
      <w:r w:rsidRPr="00177D85">
        <w:rPr>
          <w:rFonts w:ascii="Times New Roman" w:hAnsi="Times New Roman" w:cs="Times New Roman"/>
          <w:b/>
          <w:lang w:eastAsia="cs-CZ"/>
        </w:rPr>
        <w:t xml:space="preserve">: </w:t>
      </w:r>
    </w:p>
    <w:p w:rsidR="002D6729" w:rsidRPr="002D6729" w:rsidRDefault="002D6729" w:rsidP="009053C2">
      <w:pPr>
        <w:spacing w:after="0"/>
        <w:jc w:val="both"/>
        <w:rPr>
          <w:rFonts w:ascii="Times New Roman" w:hAnsi="Times New Roman" w:cs="Times New Roman"/>
          <w:i/>
          <w:lang w:eastAsia="cs-CZ"/>
        </w:rPr>
      </w:pPr>
      <w:r w:rsidRPr="00B2547F">
        <w:rPr>
          <w:rFonts w:ascii="Times New Roman" w:hAnsi="Times New Roman" w:cs="Times New Roman"/>
          <w:i/>
          <w:lang w:eastAsia="cs-CZ"/>
        </w:rPr>
        <w:t>Zadavatel zveřejňuje následující upřesnění, která nemají vliv na Soupis prací:</w:t>
      </w:r>
    </w:p>
    <w:p w:rsidR="009053C2" w:rsidRPr="002D6729" w:rsidRDefault="0043367C" w:rsidP="009053C2">
      <w:pPr>
        <w:spacing w:after="0"/>
        <w:jc w:val="both"/>
        <w:rPr>
          <w:rFonts w:ascii="Times New Roman" w:hAnsi="Times New Roman" w:cs="Times New Roman"/>
          <w:i/>
          <w:lang w:eastAsia="cs-CZ"/>
        </w:rPr>
      </w:pPr>
      <w:r w:rsidRPr="002D6729">
        <w:rPr>
          <w:rFonts w:ascii="Times New Roman" w:hAnsi="Times New Roman" w:cs="Times New Roman"/>
          <w:i/>
          <w:lang w:eastAsia="cs-CZ"/>
        </w:rPr>
        <w:t>V tabulkách č. 6 a 7 Výkazu výměr je </w:t>
      </w:r>
      <w:r>
        <w:rPr>
          <w:rFonts w:ascii="Times New Roman" w:hAnsi="Times New Roman" w:cs="Times New Roman"/>
          <w:i/>
          <w:lang w:eastAsia="cs-CZ"/>
        </w:rPr>
        <w:t>nespráv</w:t>
      </w:r>
      <w:r w:rsidRPr="002D6729">
        <w:rPr>
          <w:rFonts w:ascii="Times New Roman" w:hAnsi="Times New Roman" w:cs="Times New Roman"/>
          <w:i/>
          <w:lang w:eastAsia="cs-CZ"/>
        </w:rPr>
        <w:t>ně uveden druh betonu C 12/15.</w:t>
      </w:r>
      <w:r>
        <w:rPr>
          <w:rFonts w:ascii="Times New Roman" w:hAnsi="Times New Roman" w:cs="Times New Roman"/>
          <w:i/>
          <w:lang w:eastAsia="cs-CZ"/>
        </w:rPr>
        <w:t xml:space="preserve"> </w:t>
      </w:r>
      <w:r w:rsidR="009053C2" w:rsidRPr="002D6729">
        <w:rPr>
          <w:rFonts w:ascii="Times New Roman" w:hAnsi="Times New Roman" w:cs="Times New Roman"/>
          <w:i/>
          <w:lang w:eastAsia="cs-CZ"/>
        </w:rPr>
        <w:t>Betonové lože pod</w:t>
      </w:r>
      <w:r>
        <w:rPr>
          <w:rFonts w:ascii="Times New Roman" w:hAnsi="Times New Roman" w:cs="Times New Roman"/>
          <w:i/>
          <w:lang w:eastAsia="cs-CZ"/>
        </w:rPr>
        <w:t> </w:t>
      </w:r>
      <w:r w:rsidR="009053C2" w:rsidRPr="002D6729">
        <w:rPr>
          <w:rFonts w:ascii="Times New Roman" w:hAnsi="Times New Roman" w:cs="Times New Roman"/>
          <w:i/>
          <w:lang w:eastAsia="cs-CZ"/>
        </w:rPr>
        <w:t xml:space="preserve">příkopovými tvárnicemi šíř. </w:t>
      </w:r>
      <w:proofErr w:type="gramStart"/>
      <w:r w:rsidR="009053C2" w:rsidRPr="002D6729">
        <w:rPr>
          <w:rFonts w:ascii="Times New Roman" w:hAnsi="Times New Roman" w:cs="Times New Roman"/>
          <w:i/>
          <w:lang w:eastAsia="cs-CZ"/>
        </w:rPr>
        <w:t>do</w:t>
      </w:r>
      <w:proofErr w:type="gramEnd"/>
      <w:r w:rsidR="009053C2" w:rsidRPr="002D6729">
        <w:rPr>
          <w:rFonts w:ascii="Times New Roman" w:hAnsi="Times New Roman" w:cs="Times New Roman"/>
          <w:i/>
          <w:lang w:eastAsia="cs-CZ"/>
        </w:rPr>
        <w:t xml:space="preserve"> 600</w:t>
      </w:r>
      <w:r w:rsidR="002D6729">
        <w:rPr>
          <w:rFonts w:ascii="Times New Roman" w:hAnsi="Times New Roman" w:cs="Times New Roman"/>
          <w:i/>
          <w:lang w:eastAsia="cs-CZ"/>
        </w:rPr>
        <w:t xml:space="preserve"> mm</w:t>
      </w:r>
      <w:r w:rsidR="009053C2" w:rsidRPr="002D6729">
        <w:rPr>
          <w:rFonts w:ascii="Times New Roman" w:hAnsi="Times New Roman" w:cs="Times New Roman"/>
          <w:i/>
          <w:lang w:eastAsia="cs-CZ"/>
        </w:rPr>
        <w:t xml:space="preserve"> (TZZ 4) a šíř. do 1 200 mm (TZZ 3) bude dle</w:t>
      </w:r>
      <w:r w:rsidR="002D6729">
        <w:rPr>
          <w:rFonts w:ascii="Times New Roman" w:hAnsi="Times New Roman" w:cs="Times New Roman"/>
          <w:i/>
          <w:lang w:eastAsia="cs-CZ"/>
        </w:rPr>
        <w:t> </w:t>
      </w:r>
      <w:r w:rsidR="009053C2" w:rsidRPr="002D6729">
        <w:rPr>
          <w:rFonts w:ascii="Times New Roman" w:hAnsi="Times New Roman" w:cs="Times New Roman"/>
          <w:i/>
          <w:lang w:eastAsia="cs-CZ"/>
        </w:rPr>
        <w:t xml:space="preserve">Technické zprávy a Vzorových příčných řezů z betonu C 16/20. </w:t>
      </w:r>
    </w:p>
    <w:p w:rsidR="009053C2" w:rsidRPr="002D6729" w:rsidRDefault="0043367C" w:rsidP="009053C2">
      <w:pPr>
        <w:spacing w:after="0"/>
        <w:jc w:val="both"/>
        <w:rPr>
          <w:rFonts w:ascii="Times New Roman" w:hAnsi="Times New Roman" w:cs="Times New Roman"/>
          <w:i/>
          <w:lang w:eastAsia="cs-CZ"/>
        </w:rPr>
      </w:pPr>
      <w:r w:rsidRPr="002D6729">
        <w:rPr>
          <w:rFonts w:ascii="Times New Roman" w:hAnsi="Times New Roman" w:cs="Times New Roman"/>
          <w:i/>
          <w:lang w:eastAsia="cs-CZ"/>
        </w:rPr>
        <w:t xml:space="preserve">Ve Vzorových příčných řezech jsou </w:t>
      </w:r>
      <w:r>
        <w:rPr>
          <w:rFonts w:ascii="Times New Roman" w:hAnsi="Times New Roman" w:cs="Times New Roman"/>
          <w:i/>
          <w:lang w:eastAsia="cs-CZ"/>
        </w:rPr>
        <w:t>nespráv</w:t>
      </w:r>
      <w:r w:rsidRPr="002D6729">
        <w:rPr>
          <w:rFonts w:ascii="Times New Roman" w:hAnsi="Times New Roman" w:cs="Times New Roman"/>
          <w:i/>
          <w:lang w:eastAsia="cs-CZ"/>
        </w:rPr>
        <w:t xml:space="preserve">ně uvedeny popisky tloušťky betonu 150 mm, </w:t>
      </w:r>
      <w:r>
        <w:rPr>
          <w:rFonts w:ascii="Times New Roman" w:hAnsi="Times New Roman" w:cs="Times New Roman"/>
          <w:i/>
          <w:lang w:eastAsia="cs-CZ"/>
        </w:rPr>
        <w:t xml:space="preserve">ale </w:t>
      </w:r>
      <w:r w:rsidRPr="002D6729">
        <w:rPr>
          <w:rFonts w:ascii="Times New Roman" w:hAnsi="Times New Roman" w:cs="Times New Roman"/>
          <w:i/>
          <w:lang w:eastAsia="cs-CZ"/>
        </w:rPr>
        <w:t>v příčných řezech je tloušťka betonu zakreslena správně, tj. na celkové objemy zemin z hloubení rýh nemá vliv.</w:t>
      </w:r>
      <w:r>
        <w:rPr>
          <w:rFonts w:ascii="Times New Roman" w:hAnsi="Times New Roman" w:cs="Times New Roman"/>
          <w:i/>
          <w:lang w:eastAsia="cs-CZ"/>
        </w:rPr>
        <w:t xml:space="preserve"> </w:t>
      </w:r>
      <w:r w:rsidR="009053C2" w:rsidRPr="002D6729">
        <w:rPr>
          <w:rFonts w:ascii="Times New Roman" w:hAnsi="Times New Roman" w:cs="Times New Roman"/>
          <w:i/>
          <w:lang w:eastAsia="cs-CZ"/>
        </w:rPr>
        <w:t xml:space="preserve">Tloušťka betonového lože pod oběma typy </w:t>
      </w:r>
      <w:r w:rsidRPr="002D6729">
        <w:rPr>
          <w:rFonts w:ascii="Times New Roman" w:hAnsi="Times New Roman" w:cs="Times New Roman"/>
          <w:i/>
          <w:lang w:eastAsia="cs-CZ"/>
        </w:rPr>
        <w:t>příkopový</w:t>
      </w:r>
      <w:r>
        <w:rPr>
          <w:rFonts w:ascii="Times New Roman" w:hAnsi="Times New Roman" w:cs="Times New Roman"/>
          <w:i/>
          <w:lang w:eastAsia="cs-CZ"/>
        </w:rPr>
        <w:t>ch</w:t>
      </w:r>
      <w:r w:rsidRPr="002D6729">
        <w:rPr>
          <w:rFonts w:ascii="Times New Roman" w:hAnsi="Times New Roman" w:cs="Times New Roman"/>
          <w:i/>
          <w:lang w:eastAsia="cs-CZ"/>
        </w:rPr>
        <w:t xml:space="preserve"> tvárnic </w:t>
      </w:r>
      <w:r w:rsidR="009053C2" w:rsidRPr="002D6729">
        <w:rPr>
          <w:rFonts w:ascii="Times New Roman" w:hAnsi="Times New Roman" w:cs="Times New Roman"/>
          <w:i/>
          <w:lang w:eastAsia="cs-CZ"/>
        </w:rPr>
        <w:t>bude 100 mm dle Soupisu prací i</w:t>
      </w:r>
      <w:r>
        <w:rPr>
          <w:rFonts w:ascii="Times New Roman" w:hAnsi="Times New Roman" w:cs="Times New Roman"/>
          <w:i/>
          <w:lang w:eastAsia="cs-CZ"/>
        </w:rPr>
        <w:t> </w:t>
      </w:r>
      <w:r w:rsidR="009053C2" w:rsidRPr="002D6729">
        <w:rPr>
          <w:rFonts w:ascii="Times New Roman" w:hAnsi="Times New Roman" w:cs="Times New Roman"/>
          <w:i/>
          <w:lang w:eastAsia="cs-CZ"/>
        </w:rPr>
        <w:t xml:space="preserve">Vzorového listu žel. </w:t>
      </w:r>
      <w:proofErr w:type="gramStart"/>
      <w:r w:rsidR="009053C2" w:rsidRPr="002D6729">
        <w:rPr>
          <w:rFonts w:ascii="Times New Roman" w:hAnsi="Times New Roman" w:cs="Times New Roman"/>
          <w:i/>
          <w:lang w:eastAsia="cs-CZ"/>
        </w:rPr>
        <w:t>spodku</w:t>
      </w:r>
      <w:proofErr w:type="gramEnd"/>
      <w:r w:rsidR="009053C2" w:rsidRPr="002D6729">
        <w:rPr>
          <w:rFonts w:ascii="Times New Roman" w:hAnsi="Times New Roman" w:cs="Times New Roman"/>
          <w:i/>
          <w:lang w:eastAsia="cs-CZ"/>
        </w:rPr>
        <w:t xml:space="preserve">. </w:t>
      </w:r>
    </w:p>
    <w:p w:rsidR="009053C2" w:rsidRPr="002D6729" w:rsidRDefault="009053C2" w:rsidP="009053C2">
      <w:pPr>
        <w:spacing w:after="0"/>
        <w:jc w:val="both"/>
        <w:rPr>
          <w:rFonts w:ascii="Times New Roman" w:hAnsi="Times New Roman" w:cs="Times New Roman"/>
          <w:i/>
          <w:lang w:eastAsia="cs-CZ"/>
        </w:rPr>
      </w:pPr>
      <w:r w:rsidRPr="002D6729">
        <w:rPr>
          <w:rFonts w:ascii="Times New Roman" w:hAnsi="Times New Roman" w:cs="Times New Roman"/>
          <w:i/>
          <w:lang w:eastAsia="cs-CZ"/>
        </w:rPr>
        <w:t xml:space="preserve">V Tabulce č. 6 Výkazu výměr „Zpevněné příkopy z tvárnic TZZ 3“ jsou </w:t>
      </w:r>
      <w:r w:rsidR="0043367C">
        <w:rPr>
          <w:rFonts w:ascii="Times New Roman" w:hAnsi="Times New Roman" w:cs="Times New Roman"/>
          <w:i/>
          <w:lang w:eastAsia="cs-CZ"/>
        </w:rPr>
        <w:t>nespráv</w:t>
      </w:r>
      <w:r w:rsidR="0043367C" w:rsidRPr="002D6729">
        <w:rPr>
          <w:rFonts w:ascii="Times New Roman" w:hAnsi="Times New Roman" w:cs="Times New Roman"/>
          <w:i/>
          <w:lang w:eastAsia="cs-CZ"/>
        </w:rPr>
        <w:t xml:space="preserve">ně </w:t>
      </w:r>
      <w:r w:rsidRPr="002D6729">
        <w:rPr>
          <w:rFonts w:ascii="Times New Roman" w:hAnsi="Times New Roman" w:cs="Times New Roman"/>
          <w:i/>
          <w:lang w:eastAsia="cs-CZ"/>
        </w:rPr>
        <w:t xml:space="preserve">uvedeny výměry betonu, které odpovídají tvárnici TZZ 4. Správné hodnoty betonového lože C 16/20  pod </w:t>
      </w:r>
      <w:r w:rsidR="0043367C" w:rsidRPr="002D6729">
        <w:rPr>
          <w:rFonts w:ascii="Times New Roman" w:hAnsi="Times New Roman" w:cs="Times New Roman"/>
          <w:i/>
          <w:lang w:eastAsia="cs-CZ"/>
        </w:rPr>
        <w:t xml:space="preserve">příkopovými tvárnicemi </w:t>
      </w:r>
      <w:r w:rsidRPr="002D6729">
        <w:rPr>
          <w:rFonts w:ascii="Times New Roman" w:hAnsi="Times New Roman" w:cs="Times New Roman"/>
          <w:i/>
          <w:lang w:eastAsia="cs-CZ"/>
        </w:rPr>
        <w:t>TZZ 3 jsou: </w:t>
      </w:r>
    </w:p>
    <w:p w:rsidR="009053C2" w:rsidRPr="002D6729" w:rsidRDefault="009053C2" w:rsidP="009053C2">
      <w:pPr>
        <w:spacing w:after="0"/>
        <w:jc w:val="both"/>
        <w:rPr>
          <w:rFonts w:ascii="Times New Roman" w:hAnsi="Times New Roman" w:cs="Times New Roman"/>
          <w:i/>
          <w:lang w:eastAsia="cs-CZ"/>
        </w:rPr>
      </w:pPr>
      <w:r w:rsidRPr="002D6729">
        <w:rPr>
          <w:rFonts w:ascii="Times New Roman" w:hAnsi="Times New Roman" w:cs="Times New Roman"/>
          <w:i/>
          <w:lang w:eastAsia="cs-CZ"/>
        </w:rPr>
        <w:t>1) plocha: š. x dl. = 1,12 m x 1 203 m = 1 346,6 m</w:t>
      </w:r>
      <w:r w:rsidRPr="002D6729">
        <w:rPr>
          <w:rFonts w:ascii="Times New Roman" w:hAnsi="Times New Roman" w:cs="Times New Roman"/>
          <w:i/>
          <w:vertAlign w:val="superscript"/>
          <w:lang w:eastAsia="cs-CZ"/>
        </w:rPr>
        <w:t>2</w:t>
      </w:r>
      <w:r w:rsidRPr="002D6729">
        <w:rPr>
          <w:rFonts w:ascii="Times New Roman" w:hAnsi="Times New Roman" w:cs="Times New Roman"/>
          <w:i/>
          <w:lang w:eastAsia="cs-CZ"/>
        </w:rPr>
        <w:t xml:space="preserve">. </w:t>
      </w:r>
    </w:p>
    <w:p w:rsidR="009053C2" w:rsidRPr="002D6729" w:rsidRDefault="009053C2" w:rsidP="009053C2">
      <w:pPr>
        <w:spacing w:after="0"/>
        <w:jc w:val="both"/>
        <w:rPr>
          <w:rFonts w:ascii="Times New Roman" w:hAnsi="Times New Roman" w:cs="Times New Roman"/>
          <w:i/>
          <w:lang w:eastAsia="cs-CZ"/>
        </w:rPr>
      </w:pPr>
      <w:r w:rsidRPr="002D6729">
        <w:rPr>
          <w:rFonts w:ascii="Times New Roman" w:hAnsi="Times New Roman" w:cs="Times New Roman"/>
          <w:i/>
          <w:lang w:eastAsia="cs-CZ"/>
        </w:rPr>
        <w:t>2) objem: plocha betonu změřená z příčného řezu x dl. = 0,22 m</w:t>
      </w:r>
      <w:r w:rsidRPr="002D6729">
        <w:rPr>
          <w:rFonts w:ascii="Times New Roman" w:hAnsi="Times New Roman" w:cs="Times New Roman"/>
          <w:i/>
          <w:vertAlign w:val="superscript"/>
          <w:lang w:eastAsia="cs-CZ"/>
        </w:rPr>
        <w:t>2</w:t>
      </w:r>
      <w:r w:rsidRPr="002D6729">
        <w:rPr>
          <w:rFonts w:ascii="Times New Roman" w:hAnsi="Times New Roman" w:cs="Times New Roman"/>
          <w:i/>
          <w:lang w:eastAsia="cs-CZ"/>
        </w:rPr>
        <w:t xml:space="preserve"> x 1 203 m = 264,5 m</w:t>
      </w:r>
      <w:r w:rsidRPr="002D6729">
        <w:rPr>
          <w:rFonts w:ascii="Times New Roman" w:hAnsi="Times New Roman" w:cs="Times New Roman"/>
          <w:i/>
          <w:vertAlign w:val="superscript"/>
          <w:lang w:eastAsia="cs-CZ"/>
        </w:rPr>
        <w:t>3</w:t>
      </w:r>
      <w:r w:rsidRPr="002D6729">
        <w:rPr>
          <w:rFonts w:ascii="Times New Roman" w:hAnsi="Times New Roman" w:cs="Times New Roman"/>
          <w:i/>
          <w:lang w:eastAsia="cs-CZ"/>
        </w:rPr>
        <w:t>.</w:t>
      </w:r>
    </w:p>
    <w:p w:rsidR="009053C2" w:rsidRPr="002D6729" w:rsidRDefault="009053C2" w:rsidP="009053C2">
      <w:pPr>
        <w:spacing w:after="0"/>
        <w:jc w:val="both"/>
        <w:rPr>
          <w:rFonts w:ascii="Times New Roman" w:hAnsi="Times New Roman" w:cs="Times New Roman"/>
          <w:i/>
          <w:lang w:eastAsia="cs-CZ"/>
        </w:rPr>
      </w:pPr>
      <w:r w:rsidRPr="002D6729">
        <w:rPr>
          <w:rFonts w:ascii="Times New Roman" w:hAnsi="Times New Roman" w:cs="Times New Roman"/>
          <w:i/>
          <w:lang w:eastAsia="cs-CZ"/>
        </w:rPr>
        <w:t xml:space="preserve">Hodnoty betonového lože C 16/20 v Tabulce č. 7 Výkazu výměr jsou </w:t>
      </w:r>
      <w:r w:rsidR="0043367C">
        <w:rPr>
          <w:rFonts w:ascii="Times New Roman" w:hAnsi="Times New Roman" w:cs="Times New Roman"/>
          <w:i/>
          <w:lang w:eastAsia="cs-CZ"/>
        </w:rPr>
        <w:t>uvedeny správně</w:t>
      </w:r>
      <w:r w:rsidRPr="002D6729">
        <w:rPr>
          <w:rFonts w:ascii="Times New Roman" w:hAnsi="Times New Roman" w:cs="Times New Roman"/>
          <w:i/>
          <w:lang w:eastAsia="cs-CZ"/>
        </w:rPr>
        <w:t xml:space="preserve"> (plocha 0,65</w:t>
      </w:r>
      <w:r w:rsidR="0043367C">
        <w:rPr>
          <w:rFonts w:ascii="Times New Roman" w:hAnsi="Times New Roman" w:cs="Times New Roman"/>
          <w:i/>
          <w:lang w:eastAsia="cs-CZ"/>
        </w:rPr>
        <w:t> </w:t>
      </w:r>
      <w:r w:rsidRPr="002D6729">
        <w:rPr>
          <w:rFonts w:ascii="Times New Roman" w:hAnsi="Times New Roman" w:cs="Times New Roman"/>
          <w:i/>
          <w:lang w:eastAsia="cs-CZ"/>
        </w:rPr>
        <w:t>m</w:t>
      </w:r>
      <w:r w:rsidR="0043367C">
        <w:rPr>
          <w:rFonts w:ascii="Times New Roman" w:hAnsi="Times New Roman" w:cs="Times New Roman"/>
          <w:i/>
          <w:lang w:eastAsia="cs-CZ"/>
        </w:rPr>
        <w:t> </w:t>
      </w:r>
      <w:r w:rsidRPr="002D6729">
        <w:rPr>
          <w:rFonts w:ascii="Times New Roman" w:hAnsi="Times New Roman" w:cs="Times New Roman"/>
          <w:i/>
          <w:lang w:eastAsia="cs-CZ"/>
        </w:rPr>
        <w:t>x</w:t>
      </w:r>
      <w:r w:rsidR="0043367C">
        <w:rPr>
          <w:rFonts w:ascii="Times New Roman" w:hAnsi="Times New Roman" w:cs="Times New Roman"/>
          <w:i/>
          <w:lang w:eastAsia="cs-CZ"/>
        </w:rPr>
        <w:t> </w:t>
      </w:r>
      <w:r w:rsidRPr="002D6729">
        <w:rPr>
          <w:rFonts w:ascii="Times New Roman" w:hAnsi="Times New Roman" w:cs="Times New Roman"/>
          <w:i/>
          <w:lang w:eastAsia="cs-CZ"/>
        </w:rPr>
        <w:t>261</w:t>
      </w:r>
      <w:r w:rsidR="0043367C">
        <w:rPr>
          <w:rFonts w:ascii="Times New Roman" w:hAnsi="Times New Roman" w:cs="Times New Roman"/>
          <w:i/>
          <w:lang w:eastAsia="cs-CZ"/>
        </w:rPr>
        <w:t> </w:t>
      </w:r>
      <w:r w:rsidRPr="002D6729">
        <w:rPr>
          <w:rFonts w:ascii="Times New Roman" w:hAnsi="Times New Roman" w:cs="Times New Roman"/>
          <w:i/>
          <w:lang w:eastAsia="cs-CZ"/>
        </w:rPr>
        <w:t>m</w:t>
      </w:r>
      <w:r w:rsidR="0043367C">
        <w:rPr>
          <w:rFonts w:ascii="Times New Roman" w:hAnsi="Times New Roman" w:cs="Times New Roman"/>
          <w:i/>
          <w:lang w:eastAsia="cs-CZ"/>
        </w:rPr>
        <w:t> </w:t>
      </w:r>
      <w:r w:rsidRPr="002D6729">
        <w:rPr>
          <w:rFonts w:ascii="Times New Roman" w:hAnsi="Times New Roman" w:cs="Times New Roman"/>
          <w:i/>
          <w:lang w:eastAsia="cs-CZ"/>
        </w:rPr>
        <w:t>=</w:t>
      </w:r>
      <w:r w:rsidR="0043367C">
        <w:rPr>
          <w:rFonts w:ascii="Times New Roman" w:hAnsi="Times New Roman" w:cs="Times New Roman"/>
          <w:i/>
          <w:lang w:eastAsia="cs-CZ"/>
        </w:rPr>
        <w:t> </w:t>
      </w:r>
      <w:r w:rsidRPr="002D6729">
        <w:rPr>
          <w:rFonts w:ascii="Times New Roman" w:hAnsi="Times New Roman" w:cs="Times New Roman"/>
          <w:i/>
          <w:lang w:eastAsia="cs-CZ"/>
        </w:rPr>
        <w:t>169,2</w:t>
      </w:r>
      <w:r w:rsidR="0043367C">
        <w:rPr>
          <w:rFonts w:ascii="Times New Roman" w:hAnsi="Times New Roman" w:cs="Times New Roman"/>
          <w:i/>
          <w:lang w:eastAsia="cs-CZ"/>
        </w:rPr>
        <w:t> </w:t>
      </w:r>
      <w:r w:rsidRPr="002D6729">
        <w:rPr>
          <w:rFonts w:ascii="Times New Roman" w:hAnsi="Times New Roman" w:cs="Times New Roman"/>
          <w:i/>
          <w:lang w:eastAsia="cs-CZ"/>
        </w:rPr>
        <w:t>m</w:t>
      </w:r>
      <w:r w:rsidRPr="002D6729">
        <w:rPr>
          <w:rFonts w:ascii="Times New Roman" w:hAnsi="Times New Roman" w:cs="Times New Roman"/>
          <w:i/>
          <w:vertAlign w:val="superscript"/>
          <w:lang w:eastAsia="cs-CZ"/>
        </w:rPr>
        <w:t>2</w:t>
      </w:r>
      <w:r w:rsidRPr="002D6729">
        <w:rPr>
          <w:rFonts w:ascii="Times New Roman" w:hAnsi="Times New Roman" w:cs="Times New Roman"/>
          <w:i/>
          <w:lang w:eastAsia="cs-CZ"/>
        </w:rPr>
        <w:t>, objem 0,094 m</w:t>
      </w:r>
      <w:r w:rsidRPr="002D6729">
        <w:rPr>
          <w:rFonts w:ascii="Times New Roman" w:hAnsi="Times New Roman" w:cs="Times New Roman"/>
          <w:i/>
          <w:vertAlign w:val="superscript"/>
          <w:lang w:eastAsia="cs-CZ"/>
        </w:rPr>
        <w:t>2</w:t>
      </w:r>
      <w:r w:rsidRPr="002D6729">
        <w:rPr>
          <w:rFonts w:ascii="Times New Roman" w:hAnsi="Times New Roman" w:cs="Times New Roman"/>
          <w:i/>
          <w:lang w:eastAsia="cs-CZ"/>
        </w:rPr>
        <w:t xml:space="preserve"> x 261 m = 24,5 m</w:t>
      </w:r>
      <w:r w:rsidRPr="002D6729">
        <w:rPr>
          <w:rFonts w:ascii="Times New Roman" w:hAnsi="Times New Roman" w:cs="Times New Roman"/>
          <w:i/>
          <w:vertAlign w:val="superscript"/>
          <w:lang w:eastAsia="cs-CZ"/>
        </w:rPr>
        <w:t>3</w:t>
      </w:r>
      <w:r w:rsidRPr="002D6729">
        <w:rPr>
          <w:rFonts w:ascii="Times New Roman" w:hAnsi="Times New Roman" w:cs="Times New Roman"/>
          <w:i/>
          <w:lang w:eastAsia="cs-CZ"/>
        </w:rPr>
        <w:t xml:space="preserve">). Nové </w:t>
      </w:r>
      <w:r w:rsidR="002D6729" w:rsidRPr="002D6729">
        <w:rPr>
          <w:rFonts w:ascii="Times New Roman" w:hAnsi="Times New Roman" w:cs="Times New Roman"/>
          <w:i/>
          <w:lang w:eastAsia="cs-CZ"/>
        </w:rPr>
        <w:t>objemy</w:t>
      </w:r>
      <w:r w:rsidRPr="002D6729">
        <w:rPr>
          <w:rFonts w:ascii="Times New Roman" w:hAnsi="Times New Roman" w:cs="Times New Roman"/>
          <w:i/>
          <w:lang w:eastAsia="cs-CZ"/>
        </w:rPr>
        <w:t xml:space="preserve"> podkladního betonu nemají vliv na</w:t>
      </w:r>
      <w:r w:rsidR="002D6729" w:rsidRPr="002D6729">
        <w:rPr>
          <w:rFonts w:ascii="Times New Roman" w:hAnsi="Times New Roman" w:cs="Times New Roman"/>
          <w:i/>
          <w:lang w:eastAsia="cs-CZ"/>
        </w:rPr>
        <w:t xml:space="preserve"> objem </w:t>
      </w:r>
      <w:r w:rsidRPr="002D6729">
        <w:rPr>
          <w:rFonts w:ascii="Times New Roman" w:hAnsi="Times New Roman" w:cs="Times New Roman"/>
          <w:i/>
          <w:lang w:eastAsia="cs-CZ"/>
        </w:rPr>
        <w:t xml:space="preserve">položky č. 50 „Příkopové žlaby z bet. </w:t>
      </w:r>
      <w:proofErr w:type="gramStart"/>
      <w:r w:rsidRPr="002D6729">
        <w:rPr>
          <w:rFonts w:ascii="Times New Roman" w:hAnsi="Times New Roman" w:cs="Times New Roman"/>
          <w:i/>
          <w:lang w:eastAsia="cs-CZ"/>
        </w:rPr>
        <w:t>tvárnic</w:t>
      </w:r>
      <w:proofErr w:type="gramEnd"/>
      <w:r w:rsidRPr="002D6729">
        <w:rPr>
          <w:rFonts w:ascii="Times New Roman" w:hAnsi="Times New Roman" w:cs="Times New Roman"/>
          <w:i/>
          <w:lang w:eastAsia="cs-CZ"/>
        </w:rPr>
        <w:t xml:space="preserve"> šíř.do 1200 mm do betonu tl.</w:t>
      </w:r>
      <w:r w:rsidR="0043367C">
        <w:rPr>
          <w:rFonts w:ascii="Times New Roman" w:hAnsi="Times New Roman" w:cs="Times New Roman"/>
          <w:i/>
          <w:lang w:eastAsia="cs-CZ"/>
        </w:rPr>
        <w:t> </w:t>
      </w:r>
      <w:r w:rsidRPr="002D6729">
        <w:rPr>
          <w:rFonts w:ascii="Times New Roman" w:hAnsi="Times New Roman" w:cs="Times New Roman"/>
          <w:i/>
          <w:lang w:eastAsia="cs-CZ"/>
        </w:rPr>
        <w:t>100</w:t>
      </w:r>
      <w:r w:rsidR="0043367C">
        <w:rPr>
          <w:rFonts w:ascii="Times New Roman" w:hAnsi="Times New Roman" w:cs="Times New Roman"/>
          <w:i/>
          <w:lang w:eastAsia="cs-CZ"/>
        </w:rPr>
        <w:t> </w:t>
      </w:r>
      <w:r w:rsidRPr="002D6729">
        <w:rPr>
          <w:rFonts w:ascii="Times New Roman" w:hAnsi="Times New Roman" w:cs="Times New Roman"/>
          <w:i/>
          <w:lang w:eastAsia="cs-CZ"/>
        </w:rPr>
        <w:t xml:space="preserve">mm“, protože </w:t>
      </w:r>
      <w:r w:rsidR="002D6729" w:rsidRPr="002D6729">
        <w:rPr>
          <w:rFonts w:ascii="Times New Roman" w:hAnsi="Times New Roman" w:cs="Times New Roman"/>
          <w:i/>
          <w:lang w:eastAsia="cs-CZ"/>
        </w:rPr>
        <w:t>její množství </w:t>
      </w:r>
      <w:r w:rsidRPr="002D6729">
        <w:rPr>
          <w:rFonts w:ascii="Times New Roman" w:hAnsi="Times New Roman" w:cs="Times New Roman"/>
          <w:i/>
          <w:lang w:eastAsia="cs-CZ"/>
        </w:rPr>
        <w:t>je</w:t>
      </w:r>
      <w:r w:rsidR="002D6729" w:rsidRPr="002D6729">
        <w:rPr>
          <w:rFonts w:ascii="Times New Roman" w:hAnsi="Times New Roman" w:cs="Times New Roman"/>
          <w:i/>
          <w:lang w:eastAsia="cs-CZ"/>
        </w:rPr>
        <w:t> </w:t>
      </w:r>
      <w:r w:rsidRPr="002D6729">
        <w:rPr>
          <w:rFonts w:ascii="Times New Roman" w:hAnsi="Times New Roman" w:cs="Times New Roman"/>
          <w:i/>
          <w:lang w:eastAsia="cs-CZ"/>
        </w:rPr>
        <w:t>vykázán</w:t>
      </w:r>
      <w:r w:rsidR="002D6729" w:rsidRPr="002D6729">
        <w:rPr>
          <w:rFonts w:ascii="Times New Roman" w:hAnsi="Times New Roman" w:cs="Times New Roman"/>
          <w:i/>
          <w:lang w:eastAsia="cs-CZ"/>
        </w:rPr>
        <w:t>o</w:t>
      </w:r>
      <w:r w:rsidRPr="002D6729">
        <w:rPr>
          <w:rFonts w:ascii="Times New Roman" w:hAnsi="Times New Roman" w:cs="Times New Roman"/>
          <w:i/>
          <w:lang w:eastAsia="cs-CZ"/>
        </w:rPr>
        <w:t xml:space="preserve"> v metrech délkových.</w:t>
      </w:r>
    </w:p>
    <w:p w:rsidR="00884924" w:rsidRDefault="00884924" w:rsidP="00884924">
      <w:pPr>
        <w:spacing w:after="0"/>
        <w:jc w:val="both"/>
        <w:rPr>
          <w:rFonts w:ascii="Times New Roman" w:hAnsi="Times New Roman" w:cs="Times New Roman"/>
          <w:lang w:eastAsia="cs-CZ"/>
        </w:rPr>
      </w:pPr>
    </w:p>
    <w:p w:rsidR="00884924" w:rsidRPr="00D93DFB" w:rsidRDefault="00884924" w:rsidP="00884924">
      <w:pPr>
        <w:spacing w:after="0" w:line="240" w:lineRule="auto"/>
        <w:jc w:val="both"/>
        <w:rPr>
          <w:rFonts w:ascii="Times New Roman" w:hAnsi="Times New Roman" w:cs="Times New Roman"/>
          <w:b/>
          <w:lang w:eastAsia="cs-CZ"/>
        </w:rPr>
      </w:pPr>
      <w:r w:rsidRPr="00D93DFB">
        <w:rPr>
          <w:rFonts w:ascii="Times New Roman" w:hAnsi="Times New Roman" w:cs="Times New Roman"/>
          <w:b/>
          <w:lang w:eastAsia="cs-CZ"/>
        </w:rPr>
        <w:t>Dotaz č. 19</w:t>
      </w:r>
      <w:r>
        <w:rPr>
          <w:rFonts w:ascii="Times New Roman" w:hAnsi="Times New Roman" w:cs="Times New Roman"/>
          <w:b/>
          <w:lang w:eastAsia="cs-CZ"/>
        </w:rPr>
        <w:t>3</w:t>
      </w:r>
      <w:r w:rsidRPr="00D93DFB">
        <w:rPr>
          <w:rFonts w:ascii="Times New Roman" w:hAnsi="Times New Roman" w:cs="Times New Roman"/>
          <w:b/>
          <w:lang w:eastAsia="cs-CZ"/>
        </w:rPr>
        <w:t xml:space="preserve">: </w:t>
      </w:r>
    </w:p>
    <w:p w:rsidR="00884924" w:rsidRPr="00D93DFB" w:rsidRDefault="00884924" w:rsidP="00884924">
      <w:pPr>
        <w:spacing w:after="0" w:line="240" w:lineRule="auto"/>
        <w:jc w:val="both"/>
        <w:rPr>
          <w:rFonts w:ascii="Times New Roman" w:hAnsi="Times New Roman" w:cs="Times New Roman"/>
          <w:u w:val="single"/>
          <w:lang w:eastAsia="cs-CZ"/>
        </w:rPr>
      </w:pPr>
      <w:r w:rsidRPr="00D93DFB">
        <w:rPr>
          <w:rFonts w:ascii="Times New Roman" w:hAnsi="Times New Roman" w:cs="Times New Roman"/>
          <w:u w:val="single"/>
          <w:lang w:eastAsia="cs-CZ"/>
        </w:rPr>
        <w:t>SO 12-01 Zast. Havlíčkův Brod-Perknov, nástupiště</w:t>
      </w:r>
    </w:p>
    <w:p w:rsidR="00884924" w:rsidRPr="00D93DFB" w:rsidRDefault="00884924" w:rsidP="00884924">
      <w:pPr>
        <w:spacing w:after="0" w:line="240" w:lineRule="auto"/>
        <w:jc w:val="both"/>
        <w:rPr>
          <w:rFonts w:ascii="Times New Roman" w:hAnsi="Times New Roman" w:cs="Times New Roman"/>
          <w:lang w:eastAsia="cs-CZ"/>
        </w:rPr>
      </w:pPr>
      <w:r w:rsidRPr="00D93DFB">
        <w:rPr>
          <w:rFonts w:ascii="Times New Roman" w:hAnsi="Times New Roman" w:cs="Times New Roman"/>
          <w:lang w:eastAsia="cs-CZ"/>
        </w:rPr>
        <w:t xml:space="preserve">V zaslaných DI č. 1 a DI č. 4 (SO 12-01 Zast. Havlíčkův Brod – Perknov, nástupiště) chybí kompletní </w:t>
      </w:r>
      <w:proofErr w:type="spellStart"/>
      <w:r w:rsidRPr="00D93DFB">
        <w:rPr>
          <w:rFonts w:ascii="Times New Roman" w:hAnsi="Times New Roman" w:cs="Times New Roman"/>
          <w:lang w:eastAsia="cs-CZ"/>
        </w:rPr>
        <w:t>zavzorcování</w:t>
      </w:r>
      <w:proofErr w:type="spellEnd"/>
      <w:r w:rsidRPr="00D93DFB">
        <w:rPr>
          <w:rFonts w:ascii="Times New Roman" w:hAnsi="Times New Roman" w:cs="Times New Roman"/>
          <w:lang w:eastAsia="cs-CZ"/>
        </w:rPr>
        <w:t xml:space="preserve"> VV.</w:t>
      </w:r>
    </w:p>
    <w:p w:rsidR="00884924" w:rsidRPr="00D93DFB" w:rsidRDefault="00884924" w:rsidP="00884924">
      <w:pPr>
        <w:spacing w:after="0" w:line="240" w:lineRule="auto"/>
        <w:jc w:val="both"/>
        <w:rPr>
          <w:rFonts w:ascii="Times New Roman" w:hAnsi="Times New Roman" w:cs="Times New Roman"/>
          <w:lang w:eastAsia="cs-CZ"/>
        </w:rPr>
      </w:pPr>
      <w:r w:rsidRPr="00D93DFB">
        <w:rPr>
          <w:rFonts w:ascii="Times New Roman" w:hAnsi="Times New Roman" w:cs="Times New Roman"/>
          <w:lang w:eastAsia="cs-CZ"/>
        </w:rPr>
        <w:t xml:space="preserve">Zašle zadavatel aktualizovaný </w:t>
      </w:r>
      <w:proofErr w:type="spellStart"/>
      <w:r w:rsidRPr="00D93DFB">
        <w:rPr>
          <w:rFonts w:ascii="Times New Roman" w:hAnsi="Times New Roman" w:cs="Times New Roman"/>
          <w:lang w:eastAsia="cs-CZ"/>
        </w:rPr>
        <w:t>zavzorcovaný</w:t>
      </w:r>
      <w:proofErr w:type="spellEnd"/>
      <w:r w:rsidRPr="00D93DFB">
        <w:rPr>
          <w:rFonts w:ascii="Times New Roman" w:hAnsi="Times New Roman" w:cs="Times New Roman"/>
          <w:lang w:eastAsia="cs-CZ"/>
        </w:rPr>
        <w:t xml:space="preserve"> VV? </w:t>
      </w:r>
    </w:p>
    <w:p w:rsidR="00884924" w:rsidRPr="00D93DFB" w:rsidRDefault="00884924" w:rsidP="00884924">
      <w:pPr>
        <w:spacing w:after="0"/>
        <w:jc w:val="both"/>
        <w:rPr>
          <w:rFonts w:ascii="Times New Roman" w:hAnsi="Times New Roman" w:cs="Times New Roman"/>
          <w:lang w:eastAsia="cs-CZ"/>
        </w:rPr>
      </w:pPr>
    </w:p>
    <w:p w:rsidR="00884924" w:rsidRPr="00D93DFB" w:rsidRDefault="00884924" w:rsidP="00884924">
      <w:pPr>
        <w:spacing w:after="0"/>
        <w:jc w:val="both"/>
        <w:rPr>
          <w:rFonts w:ascii="Times New Roman" w:hAnsi="Times New Roman" w:cs="Times New Roman"/>
          <w:b/>
          <w:lang w:eastAsia="cs-CZ"/>
        </w:rPr>
      </w:pPr>
      <w:r w:rsidRPr="00D93DFB">
        <w:rPr>
          <w:rFonts w:ascii="Times New Roman" w:hAnsi="Times New Roman" w:cs="Times New Roman"/>
          <w:b/>
          <w:lang w:eastAsia="cs-CZ"/>
        </w:rPr>
        <w:t>Odpověď k dotazu č. 19</w:t>
      </w:r>
      <w:r>
        <w:rPr>
          <w:rFonts w:ascii="Times New Roman" w:hAnsi="Times New Roman" w:cs="Times New Roman"/>
          <w:b/>
          <w:lang w:eastAsia="cs-CZ"/>
        </w:rPr>
        <w:t>3</w:t>
      </w:r>
      <w:r w:rsidRPr="00D93DFB">
        <w:rPr>
          <w:rFonts w:ascii="Times New Roman" w:hAnsi="Times New Roman" w:cs="Times New Roman"/>
          <w:b/>
          <w:lang w:eastAsia="cs-CZ"/>
        </w:rPr>
        <w:t xml:space="preserve">: </w:t>
      </w:r>
    </w:p>
    <w:p w:rsidR="00B138EE" w:rsidRPr="00B25D73" w:rsidRDefault="00B138EE" w:rsidP="00B138EE">
      <w:pPr>
        <w:spacing w:after="0" w:line="240" w:lineRule="auto"/>
        <w:jc w:val="both"/>
        <w:rPr>
          <w:rFonts w:ascii="Times New Roman" w:hAnsi="Times New Roman" w:cs="Times New Roman"/>
          <w:i/>
          <w:lang w:eastAsia="cs-CZ"/>
        </w:rPr>
      </w:pPr>
      <w:r w:rsidRPr="00B25D73">
        <w:rPr>
          <w:rFonts w:ascii="Times New Roman" w:hAnsi="Times New Roman" w:cs="Times New Roman"/>
          <w:i/>
          <w:lang w:eastAsia="cs-CZ"/>
        </w:rPr>
        <w:t>Omlouváme se za chybu, Soupis prací byl doplněný vzorci.</w:t>
      </w:r>
    </w:p>
    <w:p w:rsidR="00B138EE" w:rsidRPr="00915CFE" w:rsidRDefault="00B138EE" w:rsidP="00B138EE">
      <w:pPr>
        <w:spacing w:after="0" w:line="240" w:lineRule="auto"/>
        <w:jc w:val="both"/>
        <w:rPr>
          <w:rFonts w:ascii="Times New Roman" w:hAnsi="Times New Roman" w:cs="Times New Roman"/>
          <w:i/>
          <w:lang w:eastAsia="cs-CZ"/>
        </w:rPr>
      </w:pPr>
      <w:r w:rsidRPr="001B35C0">
        <w:rPr>
          <w:rFonts w:ascii="Times New Roman" w:hAnsi="Times New Roman" w:cs="Times New Roman"/>
          <w:i/>
          <w:lang w:eastAsia="cs-CZ"/>
        </w:rPr>
        <w:t xml:space="preserve">Přílohou této odpovědi je upravený Soupis prací SO </w:t>
      </w:r>
      <w:r>
        <w:rPr>
          <w:rFonts w:ascii="Times New Roman" w:hAnsi="Times New Roman" w:cs="Times New Roman"/>
          <w:i/>
          <w:lang w:eastAsia="cs-CZ"/>
        </w:rPr>
        <w:t>12</w:t>
      </w:r>
      <w:r w:rsidRPr="001B35C0">
        <w:rPr>
          <w:rFonts w:ascii="Times New Roman" w:hAnsi="Times New Roman" w:cs="Times New Roman"/>
          <w:i/>
          <w:lang w:eastAsia="cs-CZ"/>
        </w:rPr>
        <w:t>-</w:t>
      </w:r>
      <w:r>
        <w:rPr>
          <w:rFonts w:ascii="Times New Roman" w:hAnsi="Times New Roman" w:cs="Times New Roman"/>
          <w:i/>
          <w:lang w:eastAsia="cs-CZ"/>
        </w:rPr>
        <w:t>01</w:t>
      </w:r>
      <w:r w:rsidRPr="001B35C0">
        <w:rPr>
          <w:rFonts w:ascii="Times New Roman" w:hAnsi="Times New Roman" w:cs="Times New Roman"/>
          <w:i/>
          <w:lang w:eastAsia="cs-CZ"/>
        </w:rPr>
        <w:t>.</w:t>
      </w:r>
    </w:p>
    <w:p w:rsidR="00884924" w:rsidRDefault="00884924" w:rsidP="00884924">
      <w:pPr>
        <w:spacing w:after="0"/>
        <w:jc w:val="both"/>
        <w:rPr>
          <w:rFonts w:ascii="Times New Roman" w:hAnsi="Times New Roman" w:cs="Times New Roman"/>
          <w:lang w:eastAsia="cs-CZ"/>
        </w:rPr>
      </w:pPr>
    </w:p>
    <w:p w:rsidR="00884924" w:rsidRPr="00D93DFB" w:rsidRDefault="00884924" w:rsidP="00884924">
      <w:pPr>
        <w:spacing w:after="0" w:line="240" w:lineRule="auto"/>
        <w:jc w:val="both"/>
        <w:rPr>
          <w:rFonts w:ascii="Times New Roman" w:hAnsi="Times New Roman" w:cs="Times New Roman"/>
          <w:b/>
          <w:lang w:eastAsia="cs-CZ"/>
        </w:rPr>
      </w:pPr>
      <w:r w:rsidRPr="00D93DFB">
        <w:rPr>
          <w:rFonts w:ascii="Times New Roman" w:hAnsi="Times New Roman" w:cs="Times New Roman"/>
          <w:b/>
          <w:lang w:eastAsia="cs-CZ"/>
        </w:rPr>
        <w:t>Dotaz č. 19</w:t>
      </w:r>
      <w:r>
        <w:rPr>
          <w:rFonts w:ascii="Times New Roman" w:hAnsi="Times New Roman" w:cs="Times New Roman"/>
          <w:b/>
          <w:lang w:eastAsia="cs-CZ"/>
        </w:rPr>
        <w:t>4</w:t>
      </w:r>
      <w:r w:rsidRPr="00D93DFB">
        <w:rPr>
          <w:rFonts w:ascii="Times New Roman" w:hAnsi="Times New Roman" w:cs="Times New Roman"/>
          <w:b/>
          <w:lang w:eastAsia="cs-CZ"/>
        </w:rPr>
        <w:t xml:space="preserve">: </w:t>
      </w:r>
    </w:p>
    <w:p w:rsidR="00884924" w:rsidRPr="00396AFA" w:rsidRDefault="00884924" w:rsidP="00884924">
      <w:pPr>
        <w:spacing w:after="0" w:line="240" w:lineRule="auto"/>
        <w:jc w:val="both"/>
        <w:rPr>
          <w:rFonts w:ascii="Times New Roman" w:hAnsi="Times New Roman" w:cs="Times New Roman"/>
          <w:u w:val="single"/>
          <w:lang w:eastAsia="cs-CZ"/>
        </w:rPr>
      </w:pPr>
      <w:r w:rsidRPr="00396AFA">
        <w:rPr>
          <w:rFonts w:ascii="Times New Roman" w:hAnsi="Times New Roman" w:cs="Times New Roman"/>
          <w:u w:val="single"/>
          <w:lang w:eastAsia="cs-CZ"/>
        </w:rPr>
        <w:t>SO 22-01 Zast. Havlíčkův Brod-Perknov, přístřešky pro cestující</w:t>
      </w:r>
    </w:p>
    <w:p w:rsidR="00884924" w:rsidRPr="00396AFA" w:rsidRDefault="00884924" w:rsidP="00884924">
      <w:pPr>
        <w:spacing w:after="0" w:line="240" w:lineRule="auto"/>
        <w:jc w:val="both"/>
        <w:rPr>
          <w:rFonts w:ascii="Times New Roman" w:hAnsi="Times New Roman" w:cs="Times New Roman"/>
          <w:lang w:eastAsia="cs-CZ"/>
        </w:rPr>
      </w:pPr>
      <w:r w:rsidRPr="00396AFA">
        <w:rPr>
          <w:rFonts w:ascii="Times New Roman" w:hAnsi="Times New Roman" w:cs="Times New Roman"/>
          <w:u w:val="single"/>
          <w:lang w:eastAsia="cs-CZ"/>
        </w:rPr>
        <w:t>Pol. č. 3</w:t>
      </w:r>
      <w:r w:rsidRPr="00396AFA">
        <w:rPr>
          <w:rFonts w:ascii="Times New Roman" w:hAnsi="Times New Roman" w:cs="Times New Roman"/>
          <w:lang w:eastAsia="cs-CZ"/>
        </w:rPr>
        <w:t xml:space="preserve"> NÁSYP PODLAH Z KAMENIVA DRCENÉHO v množství 5,7 m3. Dle našeho názoru je toto množství chybné, správné množství nám vychází pro oba přístřešky 2,542 m3 a to pouze pod </w:t>
      </w:r>
      <w:proofErr w:type="spellStart"/>
      <w:r w:rsidRPr="00396AFA">
        <w:rPr>
          <w:rFonts w:ascii="Times New Roman" w:hAnsi="Times New Roman" w:cs="Times New Roman"/>
          <w:lang w:eastAsia="cs-CZ"/>
        </w:rPr>
        <w:t>žlb</w:t>
      </w:r>
      <w:proofErr w:type="spellEnd"/>
      <w:r w:rsidRPr="00396AFA">
        <w:rPr>
          <w:rFonts w:ascii="Times New Roman" w:hAnsi="Times New Roman" w:cs="Times New Roman"/>
          <w:lang w:eastAsia="cs-CZ"/>
        </w:rPr>
        <w:t xml:space="preserve"> deskou, PD řezy nepočítá se ŠD mimo desku.</w:t>
      </w:r>
    </w:p>
    <w:p w:rsidR="00884924" w:rsidRPr="00396AFA" w:rsidRDefault="00884924" w:rsidP="00884924">
      <w:pPr>
        <w:spacing w:after="0" w:line="240" w:lineRule="auto"/>
        <w:jc w:val="both"/>
        <w:rPr>
          <w:rFonts w:ascii="Times New Roman" w:hAnsi="Times New Roman" w:cs="Times New Roman"/>
          <w:lang w:eastAsia="cs-CZ"/>
        </w:rPr>
      </w:pPr>
      <w:r w:rsidRPr="00396AFA">
        <w:rPr>
          <w:rFonts w:ascii="Times New Roman" w:hAnsi="Times New Roman" w:cs="Times New Roman"/>
          <w:u w:val="single"/>
          <w:lang w:eastAsia="cs-CZ"/>
        </w:rPr>
        <w:t>Pol. č. 4</w:t>
      </w:r>
      <w:r w:rsidRPr="00396AFA">
        <w:rPr>
          <w:rFonts w:ascii="Times New Roman" w:hAnsi="Times New Roman" w:cs="Times New Roman"/>
          <w:lang w:eastAsia="cs-CZ"/>
        </w:rPr>
        <w:t xml:space="preserve"> ZÁKLADY ZE ŽELEZOBETONU DO C30/37 (B37) XF4 v množství 11,4 m3. Dle našeho názoru je toto množství chybné, správné množství nám vychází pro oba přístřešky 3,389 m3.</w:t>
      </w:r>
    </w:p>
    <w:p w:rsidR="00884924" w:rsidRPr="00396AFA" w:rsidRDefault="00884924" w:rsidP="00884924">
      <w:pPr>
        <w:spacing w:after="0" w:line="240" w:lineRule="auto"/>
        <w:jc w:val="both"/>
        <w:rPr>
          <w:rFonts w:ascii="Times New Roman" w:hAnsi="Times New Roman" w:cs="Times New Roman"/>
          <w:lang w:eastAsia="cs-CZ"/>
        </w:rPr>
      </w:pPr>
      <w:r w:rsidRPr="00396AFA">
        <w:rPr>
          <w:rFonts w:ascii="Times New Roman" w:hAnsi="Times New Roman" w:cs="Times New Roman"/>
          <w:u w:val="single"/>
          <w:lang w:eastAsia="cs-CZ"/>
        </w:rPr>
        <w:t>Pol. č. 5</w:t>
      </w:r>
      <w:r w:rsidRPr="00396AFA">
        <w:rPr>
          <w:rFonts w:ascii="Times New Roman" w:hAnsi="Times New Roman" w:cs="Times New Roman"/>
          <w:lang w:eastAsia="cs-CZ"/>
        </w:rPr>
        <w:t xml:space="preserve"> VÝZTUŽ ZÁKLADŮ Z KARI SÍTÍ v množství 0,183 t. Dle našeho názoru je toto množství chybné, správné množství nám vychází pro oba přístřešky 0,516 t, dle </w:t>
      </w:r>
      <w:proofErr w:type="gramStart"/>
      <w:r w:rsidRPr="00396AFA">
        <w:rPr>
          <w:rFonts w:ascii="Times New Roman" w:hAnsi="Times New Roman" w:cs="Times New Roman"/>
          <w:lang w:eastAsia="cs-CZ"/>
        </w:rPr>
        <w:t>projektantem</w:t>
      </w:r>
      <w:proofErr w:type="gramEnd"/>
      <w:r w:rsidRPr="00396AFA">
        <w:rPr>
          <w:rFonts w:ascii="Times New Roman" w:hAnsi="Times New Roman" w:cs="Times New Roman"/>
          <w:lang w:eastAsia="cs-CZ"/>
        </w:rPr>
        <w:t xml:space="preserve"> použité kari sítě.</w:t>
      </w:r>
    </w:p>
    <w:p w:rsidR="00884924" w:rsidRPr="00396AFA" w:rsidRDefault="00884924" w:rsidP="00884924">
      <w:pPr>
        <w:spacing w:after="0" w:line="240" w:lineRule="auto"/>
        <w:jc w:val="both"/>
        <w:rPr>
          <w:rFonts w:ascii="Times New Roman" w:hAnsi="Times New Roman" w:cs="Times New Roman"/>
          <w:lang w:eastAsia="cs-CZ"/>
        </w:rPr>
      </w:pPr>
      <w:r w:rsidRPr="00396AFA">
        <w:rPr>
          <w:rFonts w:ascii="Times New Roman" w:hAnsi="Times New Roman" w:cs="Times New Roman"/>
          <w:lang w:eastAsia="cs-CZ"/>
        </w:rPr>
        <w:t>Prověří zadavatel správnost a případně opraví soupis prací?.</w:t>
      </w:r>
    </w:p>
    <w:p w:rsidR="00884924" w:rsidRPr="00D93DFB" w:rsidRDefault="00884924" w:rsidP="00884924">
      <w:pPr>
        <w:spacing w:after="0"/>
        <w:jc w:val="both"/>
        <w:rPr>
          <w:rFonts w:ascii="Times New Roman" w:hAnsi="Times New Roman" w:cs="Times New Roman"/>
          <w:lang w:eastAsia="cs-CZ"/>
        </w:rPr>
      </w:pPr>
    </w:p>
    <w:p w:rsidR="00884924" w:rsidRPr="00D93DFB" w:rsidRDefault="00884924" w:rsidP="00884924">
      <w:pPr>
        <w:spacing w:after="0"/>
        <w:jc w:val="both"/>
        <w:rPr>
          <w:rFonts w:ascii="Times New Roman" w:hAnsi="Times New Roman" w:cs="Times New Roman"/>
          <w:b/>
          <w:lang w:eastAsia="cs-CZ"/>
        </w:rPr>
      </w:pPr>
      <w:r w:rsidRPr="00D93DFB">
        <w:rPr>
          <w:rFonts w:ascii="Times New Roman" w:hAnsi="Times New Roman" w:cs="Times New Roman"/>
          <w:b/>
          <w:lang w:eastAsia="cs-CZ"/>
        </w:rPr>
        <w:t>Odpověď k dotazu č. 19</w:t>
      </w:r>
      <w:r>
        <w:rPr>
          <w:rFonts w:ascii="Times New Roman" w:hAnsi="Times New Roman" w:cs="Times New Roman"/>
          <w:b/>
          <w:lang w:eastAsia="cs-CZ"/>
        </w:rPr>
        <w:t>4</w:t>
      </w:r>
      <w:r w:rsidRPr="00D93DFB">
        <w:rPr>
          <w:rFonts w:ascii="Times New Roman" w:hAnsi="Times New Roman" w:cs="Times New Roman"/>
          <w:b/>
          <w:lang w:eastAsia="cs-CZ"/>
        </w:rPr>
        <w:t xml:space="preserve">: </w:t>
      </w:r>
    </w:p>
    <w:p w:rsidR="00B138EE" w:rsidRPr="0082522F" w:rsidRDefault="00B138EE" w:rsidP="00B138EE">
      <w:pPr>
        <w:spacing w:after="0" w:line="240" w:lineRule="auto"/>
        <w:jc w:val="both"/>
        <w:rPr>
          <w:rFonts w:ascii="Times New Roman" w:hAnsi="Times New Roman" w:cs="Times New Roman"/>
          <w:i/>
          <w:lang w:eastAsia="cs-CZ"/>
        </w:rPr>
      </w:pPr>
      <w:r>
        <w:rPr>
          <w:rFonts w:ascii="Times New Roman" w:hAnsi="Times New Roman" w:cs="Times New Roman"/>
          <w:i/>
          <w:lang w:eastAsia="cs-CZ"/>
        </w:rPr>
        <w:t xml:space="preserve">Pol. č. 3 </w:t>
      </w:r>
      <w:r w:rsidR="0082522F">
        <w:rPr>
          <w:rFonts w:ascii="Times New Roman" w:hAnsi="Times New Roman" w:cs="Times New Roman"/>
          <w:i/>
          <w:lang w:eastAsia="cs-CZ"/>
        </w:rPr>
        <w:t>byla upravena</w:t>
      </w:r>
      <w:r>
        <w:rPr>
          <w:rFonts w:ascii="Times New Roman" w:hAnsi="Times New Roman" w:cs="Times New Roman"/>
          <w:i/>
          <w:lang w:eastAsia="cs-CZ"/>
        </w:rPr>
        <w:t xml:space="preserve">, správné množství drceného </w:t>
      </w:r>
      <w:r w:rsidRPr="00BE117B">
        <w:rPr>
          <w:rFonts w:ascii="Times New Roman" w:hAnsi="Times New Roman" w:cs="Times New Roman"/>
          <w:i/>
          <w:lang w:eastAsia="cs-CZ"/>
        </w:rPr>
        <w:t>kameniva je 2,542 m</w:t>
      </w:r>
      <w:r w:rsidRPr="00BE117B">
        <w:rPr>
          <w:rFonts w:ascii="Times New Roman" w:hAnsi="Times New Roman" w:cs="Times New Roman"/>
          <w:i/>
          <w:vertAlign w:val="superscript"/>
          <w:lang w:eastAsia="cs-CZ"/>
        </w:rPr>
        <w:t>3</w:t>
      </w:r>
      <w:r w:rsidR="0082522F">
        <w:rPr>
          <w:rFonts w:ascii="Times New Roman" w:hAnsi="Times New Roman" w:cs="Times New Roman"/>
          <w:i/>
          <w:lang w:eastAsia="cs-CZ"/>
        </w:rPr>
        <w:t>.</w:t>
      </w:r>
    </w:p>
    <w:p w:rsidR="00B138EE" w:rsidRPr="0082522F" w:rsidRDefault="0082522F" w:rsidP="00B138EE">
      <w:pPr>
        <w:spacing w:after="0" w:line="240" w:lineRule="auto"/>
        <w:jc w:val="both"/>
        <w:rPr>
          <w:rFonts w:ascii="Times New Roman" w:hAnsi="Times New Roman" w:cs="Times New Roman"/>
          <w:i/>
          <w:lang w:eastAsia="cs-CZ"/>
        </w:rPr>
      </w:pPr>
      <w:r>
        <w:rPr>
          <w:rFonts w:ascii="Times New Roman" w:hAnsi="Times New Roman" w:cs="Times New Roman"/>
          <w:i/>
          <w:lang w:eastAsia="cs-CZ"/>
        </w:rPr>
        <w:t>P</w:t>
      </w:r>
      <w:r w:rsidR="00B138EE">
        <w:rPr>
          <w:rFonts w:ascii="Times New Roman" w:hAnsi="Times New Roman" w:cs="Times New Roman"/>
          <w:i/>
          <w:lang w:eastAsia="cs-CZ"/>
        </w:rPr>
        <w:t xml:space="preserve">ol. č. 4 </w:t>
      </w:r>
      <w:r>
        <w:rPr>
          <w:rFonts w:ascii="Times New Roman" w:hAnsi="Times New Roman" w:cs="Times New Roman"/>
          <w:i/>
          <w:lang w:eastAsia="cs-CZ"/>
        </w:rPr>
        <w:t>byla upravena</w:t>
      </w:r>
      <w:r w:rsidR="00B138EE">
        <w:rPr>
          <w:rFonts w:ascii="Times New Roman" w:hAnsi="Times New Roman" w:cs="Times New Roman"/>
          <w:i/>
          <w:lang w:eastAsia="cs-CZ"/>
        </w:rPr>
        <w:t>,</w:t>
      </w:r>
      <w:r w:rsidR="00B138EE" w:rsidRPr="00BE117B">
        <w:rPr>
          <w:rFonts w:ascii="Times New Roman" w:hAnsi="Times New Roman" w:cs="Times New Roman"/>
          <w:i/>
          <w:lang w:eastAsia="cs-CZ"/>
        </w:rPr>
        <w:t xml:space="preserve"> </w:t>
      </w:r>
      <w:r w:rsidR="00B138EE">
        <w:rPr>
          <w:rFonts w:ascii="Times New Roman" w:hAnsi="Times New Roman" w:cs="Times New Roman"/>
          <w:i/>
          <w:lang w:eastAsia="cs-CZ"/>
        </w:rPr>
        <w:t xml:space="preserve">správné množství betonu je </w:t>
      </w:r>
      <w:r w:rsidR="00B138EE" w:rsidRPr="00BE117B">
        <w:rPr>
          <w:rFonts w:ascii="Times New Roman" w:hAnsi="Times New Roman" w:cs="Times New Roman"/>
          <w:i/>
          <w:lang w:eastAsia="cs-CZ"/>
        </w:rPr>
        <w:t>3,389 m</w:t>
      </w:r>
      <w:r w:rsidR="00B138EE" w:rsidRPr="00BE117B">
        <w:rPr>
          <w:rFonts w:ascii="Times New Roman" w:hAnsi="Times New Roman" w:cs="Times New Roman"/>
          <w:i/>
          <w:vertAlign w:val="superscript"/>
          <w:lang w:eastAsia="cs-CZ"/>
        </w:rPr>
        <w:t>3</w:t>
      </w:r>
      <w:r>
        <w:rPr>
          <w:rFonts w:ascii="Times New Roman" w:hAnsi="Times New Roman" w:cs="Times New Roman"/>
          <w:i/>
          <w:lang w:eastAsia="cs-CZ"/>
        </w:rPr>
        <w:t>.</w:t>
      </w:r>
    </w:p>
    <w:p w:rsidR="00B138EE" w:rsidRDefault="0082522F" w:rsidP="00B138EE">
      <w:pPr>
        <w:spacing w:after="0" w:line="240" w:lineRule="auto"/>
        <w:jc w:val="both"/>
        <w:rPr>
          <w:rFonts w:ascii="Times New Roman" w:hAnsi="Times New Roman" w:cs="Times New Roman"/>
          <w:i/>
          <w:lang w:eastAsia="cs-CZ"/>
        </w:rPr>
      </w:pPr>
      <w:r>
        <w:rPr>
          <w:rFonts w:ascii="Times New Roman" w:hAnsi="Times New Roman" w:cs="Times New Roman"/>
          <w:i/>
          <w:lang w:eastAsia="cs-CZ"/>
        </w:rPr>
        <w:t>P</w:t>
      </w:r>
      <w:r w:rsidR="00B138EE">
        <w:rPr>
          <w:rFonts w:ascii="Times New Roman" w:hAnsi="Times New Roman" w:cs="Times New Roman"/>
          <w:i/>
          <w:lang w:eastAsia="cs-CZ"/>
        </w:rPr>
        <w:t xml:space="preserve">ol. č. 5 </w:t>
      </w:r>
      <w:r>
        <w:rPr>
          <w:rFonts w:ascii="Times New Roman" w:hAnsi="Times New Roman" w:cs="Times New Roman"/>
          <w:i/>
          <w:lang w:eastAsia="cs-CZ"/>
        </w:rPr>
        <w:t xml:space="preserve">nebyla upravena </w:t>
      </w:r>
      <w:r w:rsidR="00B138EE">
        <w:rPr>
          <w:rFonts w:ascii="Times New Roman" w:hAnsi="Times New Roman" w:cs="Times New Roman"/>
          <w:i/>
          <w:lang w:eastAsia="cs-CZ"/>
        </w:rPr>
        <w:t>–</w:t>
      </w:r>
      <w:r>
        <w:rPr>
          <w:rFonts w:ascii="Times New Roman" w:hAnsi="Times New Roman" w:cs="Times New Roman"/>
          <w:i/>
          <w:lang w:eastAsia="cs-CZ"/>
        </w:rPr>
        <w:t xml:space="preserve"> </w:t>
      </w:r>
      <w:r w:rsidR="00B138EE">
        <w:rPr>
          <w:rFonts w:ascii="Times New Roman" w:hAnsi="Times New Roman" w:cs="Times New Roman"/>
          <w:i/>
          <w:lang w:eastAsia="cs-CZ"/>
        </w:rPr>
        <w:t xml:space="preserve">spočítané množství </w:t>
      </w:r>
      <w:r>
        <w:rPr>
          <w:rFonts w:ascii="Times New Roman" w:hAnsi="Times New Roman" w:cs="Times New Roman"/>
          <w:i/>
          <w:lang w:eastAsia="cs-CZ"/>
        </w:rPr>
        <w:t xml:space="preserve">je </w:t>
      </w:r>
      <w:r w:rsidR="00B138EE">
        <w:rPr>
          <w:rFonts w:ascii="Times New Roman" w:hAnsi="Times New Roman" w:cs="Times New Roman"/>
          <w:i/>
          <w:lang w:eastAsia="cs-CZ"/>
        </w:rPr>
        <w:t>při hmotnosti</w:t>
      </w:r>
      <w:r>
        <w:rPr>
          <w:rFonts w:ascii="Times New Roman" w:hAnsi="Times New Roman" w:cs="Times New Roman"/>
          <w:i/>
          <w:lang w:eastAsia="cs-CZ"/>
        </w:rPr>
        <w:t xml:space="preserve"> </w:t>
      </w:r>
      <w:r w:rsidR="00B138EE">
        <w:rPr>
          <w:rFonts w:ascii="Times New Roman" w:hAnsi="Times New Roman" w:cs="Times New Roman"/>
          <w:i/>
          <w:lang w:eastAsia="cs-CZ"/>
        </w:rPr>
        <w:t>5,4</w:t>
      </w:r>
      <w:r w:rsidR="0043367C">
        <w:rPr>
          <w:rFonts w:ascii="Times New Roman" w:hAnsi="Times New Roman" w:cs="Times New Roman"/>
          <w:i/>
          <w:lang w:eastAsia="cs-CZ"/>
        </w:rPr>
        <w:t> </w:t>
      </w:r>
      <w:r w:rsidR="00B138EE">
        <w:rPr>
          <w:rFonts w:ascii="Times New Roman" w:hAnsi="Times New Roman" w:cs="Times New Roman"/>
          <w:i/>
          <w:lang w:eastAsia="cs-CZ"/>
        </w:rPr>
        <w:t>kg/m</w:t>
      </w:r>
      <w:r w:rsidR="00B138EE" w:rsidRPr="00BE117B">
        <w:rPr>
          <w:rFonts w:ascii="Times New Roman" w:hAnsi="Times New Roman" w:cs="Times New Roman"/>
          <w:i/>
          <w:vertAlign w:val="superscript"/>
          <w:lang w:eastAsia="cs-CZ"/>
        </w:rPr>
        <w:t>2</w:t>
      </w:r>
      <w:r w:rsidR="00B138EE">
        <w:rPr>
          <w:rFonts w:ascii="Times New Roman" w:hAnsi="Times New Roman" w:cs="Times New Roman"/>
          <w:i/>
          <w:lang w:eastAsia="cs-CZ"/>
        </w:rPr>
        <w:t xml:space="preserve"> uvedené kari sítě (viz</w:t>
      </w:r>
      <w:r w:rsidR="0043367C">
        <w:rPr>
          <w:rFonts w:ascii="Times New Roman" w:hAnsi="Times New Roman" w:cs="Times New Roman"/>
          <w:i/>
          <w:lang w:eastAsia="cs-CZ"/>
        </w:rPr>
        <w:t> </w:t>
      </w:r>
      <w:r w:rsidR="00B138EE">
        <w:rPr>
          <w:rFonts w:ascii="Times New Roman" w:hAnsi="Times New Roman" w:cs="Times New Roman"/>
          <w:i/>
          <w:lang w:eastAsia="cs-CZ"/>
        </w:rPr>
        <w:t>údaje výrobce, např. Ferona)</w:t>
      </w:r>
      <w:r w:rsidR="0043367C">
        <w:rPr>
          <w:rFonts w:ascii="Times New Roman" w:hAnsi="Times New Roman" w:cs="Times New Roman"/>
          <w:i/>
          <w:lang w:eastAsia="cs-CZ"/>
        </w:rPr>
        <w:t xml:space="preserve"> správné</w:t>
      </w:r>
      <w:r>
        <w:rPr>
          <w:rFonts w:ascii="Times New Roman" w:hAnsi="Times New Roman" w:cs="Times New Roman"/>
          <w:i/>
          <w:lang w:eastAsia="cs-CZ"/>
        </w:rPr>
        <w:t>.</w:t>
      </w:r>
    </w:p>
    <w:p w:rsidR="0082522F" w:rsidRPr="00915CFE" w:rsidRDefault="0082522F" w:rsidP="0082522F">
      <w:pPr>
        <w:spacing w:after="0" w:line="240" w:lineRule="auto"/>
        <w:jc w:val="both"/>
        <w:rPr>
          <w:rFonts w:ascii="Times New Roman" w:hAnsi="Times New Roman" w:cs="Times New Roman"/>
          <w:i/>
          <w:lang w:eastAsia="cs-CZ"/>
        </w:rPr>
      </w:pPr>
      <w:r w:rsidRPr="001B35C0">
        <w:rPr>
          <w:rFonts w:ascii="Times New Roman" w:hAnsi="Times New Roman" w:cs="Times New Roman"/>
          <w:i/>
          <w:lang w:eastAsia="cs-CZ"/>
        </w:rPr>
        <w:t xml:space="preserve">Přílohou této odpovědi je upravený Soupis prací SO </w:t>
      </w:r>
      <w:r>
        <w:rPr>
          <w:rFonts w:ascii="Times New Roman" w:hAnsi="Times New Roman" w:cs="Times New Roman"/>
          <w:i/>
          <w:lang w:eastAsia="cs-CZ"/>
        </w:rPr>
        <w:t>22</w:t>
      </w:r>
      <w:r w:rsidRPr="001B35C0">
        <w:rPr>
          <w:rFonts w:ascii="Times New Roman" w:hAnsi="Times New Roman" w:cs="Times New Roman"/>
          <w:i/>
          <w:lang w:eastAsia="cs-CZ"/>
        </w:rPr>
        <w:t>-</w:t>
      </w:r>
      <w:r>
        <w:rPr>
          <w:rFonts w:ascii="Times New Roman" w:hAnsi="Times New Roman" w:cs="Times New Roman"/>
          <w:i/>
          <w:lang w:eastAsia="cs-CZ"/>
        </w:rPr>
        <w:t>01</w:t>
      </w:r>
      <w:r w:rsidRPr="001B35C0">
        <w:rPr>
          <w:rFonts w:ascii="Times New Roman" w:hAnsi="Times New Roman" w:cs="Times New Roman"/>
          <w:i/>
          <w:lang w:eastAsia="cs-CZ"/>
        </w:rPr>
        <w:t>.</w:t>
      </w:r>
    </w:p>
    <w:p w:rsidR="00884924" w:rsidRDefault="00884924" w:rsidP="00884924">
      <w:pPr>
        <w:spacing w:after="0"/>
        <w:jc w:val="both"/>
        <w:rPr>
          <w:rFonts w:ascii="Times New Roman" w:hAnsi="Times New Roman" w:cs="Times New Roman"/>
          <w:lang w:eastAsia="cs-CZ"/>
        </w:rPr>
      </w:pPr>
    </w:p>
    <w:p w:rsidR="00884924" w:rsidRDefault="00884924" w:rsidP="00884924">
      <w:pPr>
        <w:spacing w:after="0" w:line="240" w:lineRule="auto"/>
        <w:jc w:val="both"/>
        <w:rPr>
          <w:rFonts w:ascii="Times New Roman" w:hAnsi="Times New Roman" w:cs="Times New Roman"/>
          <w:b/>
          <w:lang w:eastAsia="cs-CZ"/>
        </w:rPr>
      </w:pPr>
      <w:r w:rsidRPr="00396AFA">
        <w:rPr>
          <w:rFonts w:ascii="Times New Roman" w:hAnsi="Times New Roman" w:cs="Times New Roman"/>
          <w:b/>
          <w:lang w:eastAsia="cs-CZ"/>
        </w:rPr>
        <w:t>Dotaz č. 19</w:t>
      </w:r>
      <w:r>
        <w:rPr>
          <w:rFonts w:ascii="Times New Roman" w:hAnsi="Times New Roman" w:cs="Times New Roman"/>
          <w:b/>
          <w:lang w:eastAsia="cs-CZ"/>
        </w:rPr>
        <w:t>5</w:t>
      </w:r>
      <w:r w:rsidRPr="00396AFA">
        <w:rPr>
          <w:rFonts w:ascii="Times New Roman" w:hAnsi="Times New Roman" w:cs="Times New Roman"/>
          <w:b/>
          <w:lang w:eastAsia="cs-CZ"/>
        </w:rPr>
        <w:t>:</w:t>
      </w:r>
    </w:p>
    <w:p w:rsidR="00884924" w:rsidRPr="00396AFA" w:rsidRDefault="00884924" w:rsidP="00884924">
      <w:pPr>
        <w:spacing w:after="0" w:line="240" w:lineRule="auto"/>
        <w:jc w:val="both"/>
        <w:rPr>
          <w:rFonts w:ascii="Times New Roman" w:hAnsi="Times New Roman" w:cs="Times New Roman"/>
          <w:u w:val="single"/>
          <w:lang w:eastAsia="cs-CZ"/>
        </w:rPr>
      </w:pPr>
      <w:r w:rsidRPr="00396AFA">
        <w:rPr>
          <w:rFonts w:ascii="Times New Roman" w:hAnsi="Times New Roman" w:cs="Times New Roman"/>
          <w:u w:val="single"/>
          <w:lang w:eastAsia="cs-CZ"/>
        </w:rPr>
        <w:t>SO 18-01 Přístupová komunikace</w:t>
      </w:r>
    </w:p>
    <w:p w:rsidR="00884924" w:rsidRPr="00396AFA" w:rsidRDefault="00884924" w:rsidP="00884924">
      <w:pPr>
        <w:spacing w:after="0" w:line="240" w:lineRule="auto"/>
        <w:jc w:val="both"/>
        <w:rPr>
          <w:rFonts w:ascii="Times New Roman" w:hAnsi="Times New Roman" w:cs="Times New Roman"/>
          <w:lang w:eastAsia="cs-CZ"/>
        </w:rPr>
      </w:pPr>
      <w:r w:rsidRPr="00396AFA">
        <w:rPr>
          <w:rFonts w:ascii="Times New Roman" w:hAnsi="Times New Roman" w:cs="Times New Roman"/>
          <w:lang w:eastAsia="cs-CZ"/>
        </w:rPr>
        <w:t xml:space="preserve">V zaslaných DI č. 4 a DI č. 7 (SO 18-01 Přístupová komunikace), chybí kompletní </w:t>
      </w:r>
      <w:proofErr w:type="spellStart"/>
      <w:r w:rsidRPr="00396AFA">
        <w:rPr>
          <w:rFonts w:ascii="Times New Roman" w:hAnsi="Times New Roman" w:cs="Times New Roman"/>
          <w:lang w:eastAsia="cs-CZ"/>
        </w:rPr>
        <w:t>zavzorcování</w:t>
      </w:r>
      <w:proofErr w:type="spellEnd"/>
      <w:r w:rsidRPr="00396AFA">
        <w:rPr>
          <w:rFonts w:ascii="Times New Roman" w:hAnsi="Times New Roman" w:cs="Times New Roman"/>
          <w:lang w:eastAsia="cs-CZ"/>
        </w:rPr>
        <w:t xml:space="preserve"> VV.</w:t>
      </w:r>
    </w:p>
    <w:p w:rsidR="00884924" w:rsidRPr="00396AFA" w:rsidRDefault="00884924" w:rsidP="00884924">
      <w:pPr>
        <w:spacing w:after="0" w:line="240" w:lineRule="auto"/>
        <w:jc w:val="both"/>
        <w:rPr>
          <w:rFonts w:ascii="Times New Roman" w:hAnsi="Times New Roman" w:cs="Times New Roman"/>
          <w:lang w:eastAsia="cs-CZ"/>
        </w:rPr>
      </w:pPr>
      <w:r w:rsidRPr="00396AFA">
        <w:rPr>
          <w:rFonts w:ascii="Times New Roman" w:hAnsi="Times New Roman" w:cs="Times New Roman"/>
          <w:lang w:eastAsia="cs-CZ"/>
        </w:rPr>
        <w:t xml:space="preserve">Zašle zadavatel aktualizovaný </w:t>
      </w:r>
      <w:proofErr w:type="spellStart"/>
      <w:r w:rsidRPr="00396AFA">
        <w:rPr>
          <w:rFonts w:ascii="Times New Roman" w:hAnsi="Times New Roman" w:cs="Times New Roman"/>
          <w:lang w:eastAsia="cs-CZ"/>
        </w:rPr>
        <w:t>zavzorcovaný</w:t>
      </w:r>
      <w:proofErr w:type="spellEnd"/>
      <w:r w:rsidRPr="00396AFA">
        <w:rPr>
          <w:rFonts w:ascii="Times New Roman" w:hAnsi="Times New Roman" w:cs="Times New Roman"/>
          <w:lang w:eastAsia="cs-CZ"/>
        </w:rPr>
        <w:t xml:space="preserve"> VV?</w:t>
      </w:r>
    </w:p>
    <w:p w:rsidR="00884924" w:rsidRDefault="00884924" w:rsidP="00884924">
      <w:pPr>
        <w:spacing w:after="0"/>
        <w:jc w:val="both"/>
        <w:rPr>
          <w:rFonts w:ascii="Times New Roman" w:hAnsi="Times New Roman" w:cs="Times New Roman"/>
          <w:b/>
          <w:lang w:eastAsia="cs-CZ"/>
        </w:rPr>
      </w:pPr>
    </w:p>
    <w:p w:rsidR="00884924" w:rsidRPr="00396AFA" w:rsidRDefault="00884924" w:rsidP="00884924">
      <w:pPr>
        <w:spacing w:after="0"/>
        <w:jc w:val="both"/>
        <w:rPr>
          <w:rFonts w:ascii="Times New Roman" w:hAnsi="Times New Roman" w:cs="Times New Roman"/>
          <w:b/>
          <w:lang w:eastAsia="cs-CZ"/>
        </w:rPr>
      </w:pPr>
      <w:r w:rsidRPr="00396AFA">
        <w:rPr>
          <w:rFonts w:ascii="Times New Roman" w:hAnsi="Times New Roman" w:cs="Times New Roman"/>
          <w:b/>
          <w:lang w:eastAsia="cs-CZ"/>
        </w:rPr>
        <w:t>Odpověď k dotazu č. 19</w:t>
      </w:r>
      <w:r>
        <w:rPr>
          <w:rFonts w:ascii="Times New Roman" w:hAnsi="Times New Roman" w:cs="Times New Roman"/>
          <w:b/>
          <w:lang w:eastAsia="cs-CZ"/>
        </w:rPr>
        <w:t>5</w:t>
      </w:r>
      <w:r w:rsidRPr="00396AFA">
        <w:rPr>
          <w:rFonts w:ascii="Times New Roman" w:hAnsi="Times New Roman" w:cs="Times New Roman"/>
          <w:b/>
          <w:lang w:eastAsia="cs-CZ"/>
        </w:rPr>
        <w:t xml:space="preserve">: </w:t>
      </w:r>
    </w:p>
    <w:p w:rsidR="00CF3E86" w:rsidRPr="00B25D73" w:rsidRDefault="00CF3E86" w:rsidP="00CF3E86">
      <w:pPr>
        <w:spacing w:after="0" w:line="240" w:lineRule="auto"/>
        <w:jc w:val="both"/>
        <w:rPr>
          <w:rFonts w:ascii="Times New Roman" w:hAnsi="Times New Roman" w:cs="Times New Roman"/>
          <w:i/>
          <w:lang w:eastAsia="cs-CZ"/>
        </w:rPr>
      </w:pPr>
      <w:r w:rsidRPr="00B25D73">
        <w:rPr>
          <w:rFonts w:ascii="Times New Roman" w:hAnsi="Times New Roman" w:cs="Times New Roman"/>
          <w:i/>
          <w:lang w:eastAsia="cs-CZ"/>
        </w:rPr>
        <w:t xml:space="preserve">Omlouváme se za chybu, Soupis prací byl </w:t>
      </w:r>
      <w:r w:rsidR="00B25D73" w:rsidRPr="00B25D73">
        <w:rPr>
          <w:rFonts w:ascii="Times New Roman" w:hAnsi="Times New Roman" w:cs="Times New Roman"/>
          <w:i/>
          <w:lang w:eastAsia="cs-CZ"/>
        </w:rPr>
        <w:t>doplněný vzorci.</w:t>
      </w:r>
    </w:p>
    <w:p w:rsidR="00020BCB" w:rsidRDefault="00CF3E86" w:rsidP="005519CE">
      <w:pPr>
        <w:spacing w:after="0" w:line="240" w:lineRule="auto"/>
        <w:jc w:val="both"/>
        <w:rPr>
          <w:rFonts w:ascii="Times New Roman" w:hAnsi="Times New Roman" w:cs="Times New Roman"/>
          <w:i/>
          <w:lang w:eastAsia="cs-CZ"/>
        </w:rPr>
      </w:pPr>
      <w:r w:rsidRPr="001B35C0">
        <w:rPr>
          <w:rFonts w:ascii="Times New Roman" w:hAnsi="Times New Roman" w:cs="Times New Roman"/>
          <w:i/>
          <w:lang w:eastAsia="cs-CZ"/>
        </w:rPr>
        <w:t xml:space="preserve">Přílohou této odpovědi je upravený Soupis prací SO </w:t>
      </w:r>
      <w:r>
        <w:rPr>
          <w:rFonts w:ascii="Times New Roman" w:hAnsi="Times New Roman" w:cs="Times New Roman"/>
          <w:i/>
          <w:lang w:eastAsia="cs-CZ"/>
        </w:rPr>
        <w:t>18</w:t>
      </w:r>
      <w:r w:rsidRPr="001B35C0">
        <w:rPr>
          <w:rFonts w:ascii="Times New Roman" w:hAnsi="Times New Roman" w:cs="Times New Roman"/>
          <w:i/>
          <w:lang w:eastAsia="cs-CZ"/>
        </w:rPr>
        <w:t>-</w:t>
      </w:r>
      <w:r>
        <w:rPr>
          <w:rFonts w:ascii="Times New Roman" w:hAnsi="Times New Roman" w:cs="Times New Roman"/>
          <w:i/>
          <w:lang w:eastAsia="cs-CZ"/>
        </w:rPr>
        <w:t>01</w:t>
      </w:r>
      <w:r w:rsidRPr="001B35C0">
        <w:rPr>
          <w:rFonts w:ascii="Times New Roman" w:hAnsi="Times New Roman" w:cs="Times New Roman"/>
          <w:i/>
          <w:lang w:eastAsia="cs-CZ"/>
        </w:rPr>
        <w:t>.</w:t>
      </w:r>
    </w:p>
    <w:p w:rsidR="005519CE" w:rsidRDefault="005519CE" w:rsidP="005519CE">
      <w:pPr>
        <w:spacing w:after="0" w:line="240" w:lineRule="auto"/>
        <w:jc w:val="both"/>
        <w:rPr>
          <w:rFonts w:ascii="Times New Roman" w:hAnsi="Times New Roman" w:cs="Times New Roman"/>
          <w:i/>
          <w:lang w:eastAsia="cs-CZ"/>
        </w:rPr>
      </w:pPr>
    </w:p>
    <w:p w:rsidR="005519CE" w:rsidRDefault="005519CE" w:rsidP="005519CE">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196:</w:t>
      </w:r>
    </w:p>
    <w:p w:rsidR="005519CE" w:rsidRDefault="005519CE" w:rsidP="005519CE">
      <w:pPr>
        <w:spacing w:after="0" w:line="240" w:lineRule="auto"/>
        <w:jc w:val="both"/>
        <w:rPr>
          <w:rFonts w:ascii="Times New Roman" w:hAnsi="Times New Roman" w:cs="Times New Roman"/>
          <w:bCs/>
          <w:iCs/>
          <w:u w:val="single"/>
          <w:lang w:eastAsia="cs-CZ"/>
        </w:rPr>
      </w:pPr>
      <w:r>
        <w:rPr>
          <w:rFonts w:ascii="Times New Roman" w:hAnsi="Times New Roman" w:cs="Times New Roman"/>
          <w:bCs/>
          <w:iCs/>
          <w:u w:val="single"/>
          <w:lang w:eastAsia="cs-CZ"/>
        </w:rPr>
        <w:t>SO 10-01  PHS v km 226,013 - 226,358 vlevo</w:t>
      </w:r>
    </w:p>
    <w:p w:rsidR="005519CE" w:rsidRDefault="005519CE" w:rsidP="005519CE">
      <w:pPr>
        <w:spacing w:after="0" w:line="240" w:lineRule="auto"/>
        <w:jc w:val="both"/>
        <w:rPr>
          <w:rFonts w:ascii="Times New Roman" w:hAnsi="Times New Roman" w:cs="Times New Roman"/>
          <w:lang w:eastAsia="cs-CZ"/>
        </w:rPr>
      </w:pPr>
      <w:r>
        <w:rPr>
          <w:rFonts w:ascii="Times New Roman" w:hAnsi="Times New Roman" w:cs="Times New Roman"/>
          <w:lang w:eastAsia="cs-CZ"/>
        </w:rPr>
        <w:t>Ve výkazu výměr k níže uvedené položce chybí položka doprava zeminy na skládku.</w:t>
      </w:r>
    </w:p>
    <w:tbl>
      <w:tblPr>
        <w:tblW w:w="9000" w:type="dxa"/>
        <w:tblCellMar>
          <w:left w:w="70" w:type="dxa"/>
          <w:right w:w="70" w:type="dxa"/>
        </w:tblCellMar>
        <w:tblLook w:val="04A0" w:firstRow="1" w:lastRow="0" w:firstColumn="1" w:lastColumn="0" w:noHBand="0" w:noVBand="1"/>
      </w:tblPr>
      <w:tblGrid>
        <w:gridCol w:w="400"/>
        <w:gridCol w:w="1480"/>
        <w:gridCol w:w="5340"/>
        <w:gridCol w:w="720"/>
        <w:gridCol w:w="1060"/>
      </w:tblGrid>
      <w:tr w:rsidR="005519CE" w:rsidTr="005519CE">
        <w:trPr>
          <w:trHeight w:val="255"/>
        </w:trPr>
        <w:tc>
          <w:tcPr>
            <w:tcW w:w="400" w:type="dxa"/>
            <w:tcBorders>
              <w:top w:val="nil"/>
              <w:left w:val="single" w:sz="8" w:space="0" w:color="auto"/>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1</w:t>
            </w:r>
          </w:p>
        </w:tc>
        <w:tc>
          <w:tcPr>
            <w:tcW w:w="148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014101</w:t>
            </w:r>
          </w:p>
        </w:tc>
        <w:tc>
          <w:tcPr>
            <w:tcW w:w="5340" w:type="dxa"/>
            <w:tcBorders>
              <w:top w:val="nil"/>
              <w:left w:val="nil"/>
              <w:bottom w:val="nil"/>
              <w:right w:val="single" w:sz="4" w:space="0" w:color="auto"/>
            </w:tcBorders>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POPLATKY ZA SKLÁDKU</w:t>
            </w:r>
          </w:p>
        </w:tc>
        <w:tc>
          <w:tcPr>
            <w:tcW w:w="72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M3</w:t>
            </w:r>
          </w:p>
        </w:tc>
        <w:tc>
          <w:tcPr>
            <w:tcW w:w="106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130,482</w:t>
            </w:r>
          </w:p>
        </w:tc>
      </w:tr>
      <w:tr w:rsidR="005519CE" w:rsidTr="005519CE">
        <w:trPr>
          <w:trHeight w:val="255"/>
        </w:trPr>
        <w:tc>
          <w:tcPr>
            <w:tcW w:w="400" w:type="dxa"/>
            <w:tcBorders>
              <w:top w:val="nil"/>
              <w:left w:val="single" w:sz="8" w:space="0" w:color="auto"/>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c>
          <w:tcPr>
            <w:tcW w:w="148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proofErr w:type="spellStart"/>
            <w:r>
              <w:rPr>
                <w:rFonts w:ascii="Times New Roman" w:hAnsi="Times New Roman" w:cs="Times New Roman"/>
                <w:lang w:eastAsia="cs-CZ"/>
              </w:rPr>
              <w:t>Dopln</w:t>
            </w:r>
            <w:proofErr w:type="spellEnd"/>
            <w:r>
              <w:rPr>
                <w:rFonts w:ascii="Times New Roman" w:hAnsi="Times New Roman" w:cs="Times New Roman"/>
                <w:lang w:eastAsia="cs-CZ"/>
              </w:rPr>
              <w:t>. popis</w:t>
            </w:r>
          </w:p>
        </w:tc>
        <w:tc>
          <w:tcPr>
            <w:tcW w:w="5340" w:type="dxa"/>
            <w:tcBorders>
              <w:top w:val="nil"/>
              <w:left w:val="nil"/>
              <w:bottom w:val="nil"/>
              <w:right w:val="single" w:sz="4" w:space="0" w:color="auto"/>
            </w:tcBorders>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ZEMINA</w:t>
            </w:r>
          </w:p>
        </w:tc>
        <w:tc>
          <w:tcPr>
            <w:tcW w:w="72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c>
          <w:tcPr>
            <w:tcW w:w="106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r>
    </w:tbl>
    <w:p w:rsidR="005519CE" w:rsidRDefault="005519CE" w:rsidP="005519CE">
      <w:pPr>
        <w:spacing w:after="0"/>
        <w:jc w:val="both"/>
        <w:rPr>
          <w:rFonts w:ascii="Times New Roman" w:hAnsi="Times New Roman" w:cs="Times New Roman"/>
          <w:lang w:eastAsia="cs-CZ"/>
        </w:rPr>
      </w:pPr>
    </w:p>
    <w:p w:rsidR="005519CE" w:rsidRDefault="005519CE" w:rsidP="005519CE">
      <w:pPr>
        <w:spacing w:after="0"/>
        <w:jc w:val="both"/>
        <w:rPr>
          <w:rFonts w:ascii="Times New Roman" w:hAnsi="Times New Roman" w:cs="Times New Roman"/>
          <w:lang w:eastAsia="cs-CZ"/>
        </w:rPr>
      </w:pPr>
      <w:r>
        <w:rPr>
          <w:rFonts w:ascii="Times New Roman" w:hAnsi="Times New Roman" w:cs="Times New Roman"/>
          <w:lang w:eastAsia="cs-CZ"/>
        </w:rPr>
        <w:t>Doplní zadavatel výkaz výměr o tuto chybějící položku?</w:t>
      </w:r>
    </w:p>
    <w:p w:rsidR="005519CE" w:rsidRDefault="005519CE" w:rsidP="005519CE">
      <w:pPr>
        <w:spacing w:after="0"/>
        <w:jc w:val="both"/>
        <w:rPr>
          <w:rFonts w:ascii="Times New Roman" w:hAnsi="Times New Roman" w:cs="Times New Roman"/>
          <w:lang w:eastAsia="cs-CZ"/>
        </w:rPr>
      </w:pPr>
    </w:p>
    <w:p w:rsidR="005519CE" w:rsidRDefault="005519CE" w:rsidP="005519CE">
      <w:pPr>
        <w:spacing w:after="0"/>
        <w:jc w:val="both"/>
        <w:rPr>
          <w:rFonts w:ascii="Times New Roman" w:hAnsi="Times New Roman" w:cs="Times New Roman"/>
          <w:b/>
          <w:lang w:eastAsia="cs-CZ"/>
        </w:rPr>
      </w:pPr>
      <w:r>
        <w:rPr>
          <w:rFonts w:ascii="Times New Roman" w:hAnsi="Times New Roman" w:cs="Times New Roman"/>
          <w:b/>
          <w:lang w:eastAsia="cs-CZ"/>
        </w:rPr>
        <w:t xml:space="preserve">Odpověď k dotazu č. 196: </w:t>
      </w:r>
    </w:p>
    <w:p w:rsidR="005519CE" w:rsidRDefault="005519CE" w:rsidP="005519CE">
      <w:pPr>
        <w:spacing w:after="0" w:line="240" w:lineRule="auto"/>
        <w:jc w:val="both"/>
        <w:rPr>
          <w:rFonts w:ascii="Times New Roman" w:hAnsi="Times New Roman" w:cs="Times New Roman"/>
          <w:i/>
          <w:lang w:eastAsia="cs-CZ"/>
        </w:rPr>
      </w:pPr>
      <w:r>
        <w:rPr>
          <w:rFonts w:ascii="Times New Roman" w:hAnsi="Times New Roman" w:cs="Times New Roman"/>
          <w:i/>
          <w:lang w:eastAsia="cs-CZ"/>
        </w:rPr>
        <w:t>Položka „doprava na skládku“ byla doplněna do Soupisu prací.</w:t>
      </w:r>
    </w:p>
    <w:p w:rsidR="005519CE" w:rsidRDefault="005519CE" w:rsidP="005519CE">
      <w:pPr>
        <w:spacing w:after="0" w:line="240" w:lineRule="auto"/>
        <w:jc w:val="both"/>
        <w:rPr>
          <w:rFonts w:ascii="Times New Roman" w:hAnsi="Times New Roman" w:cs="Times New Roman"/>
          <w:i/>
          <w:lang w:eastAsia="cs-CZ"/>
        </w:rPr>
      </w:pPr>
      <w:r>
        <w:rPr>
          <w:rFonts w:ascii="Times New Roman" w:hAnsi="Times New Roman" w:cs="Times New Roman"/>
          <w:i/>
          <w:lang w:eastAsia="cs-CZ"/>
        </w:rPr>
        <w:t>Přílohou této odpovědi je upravený Soupis prací SO 10-01.</w:t>
      </w:r>
    </w:p>
    <w:p w:rsidR="005519CE" w:rsidRDefault="005519CE" w:rsidP="005519CE">
      <w:pPr>
        <w:spacing w:after="0"/>
        <w:jc w:val="both"/>
        <w:rPr>
          <w:rFonts w:ascii="Times New Roman" w:hAnsi="Times New Roman" w:cs="Times New Roman"/>
          <w:lang w:eastAsia="cs-CZ"/>
        </w:rPr>
      </w:pPr>
    </w:p>
    <w:p w:rsidR="005519CE" w:rsidRDefault="005519CE" w:rsidP="005519CE">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197:</w:t>
      </w:r>
    </w:p>
    <w:p w:rsidR="005519CE" w:rsidRDefault="005519CE" w:rsidP="005519CE">
      <w:pPr>
        <w:spacing w:after="0" w:line="240" w:lineRule="auto"/>
        <w:jc w:val="both"/>
        <w:rPr>
          <w:rFonts w:ascii="Times New Roman" w:hAnsi="Times New Roman" w:cs="Times New Roman"/>
          <w:bCs/>
          <w:iCs/>
          <w:u w:val="single"/>
          <w:lang w:eastAsia="cs-CZ"/>
        </w:rPr>
      </w:pPr>
      <w:r>
        <w:rPr>
          <w:rFonts w:ascii="Times New Roman" w:hAnsi="Times New Roman" w:cs="Times New Roman"/>
          <w:bCs/>
          <w:iCs/>
          <w:u w:val="single"/>
          <w:lang w:eastAsia="cs-CZ"/>
        </w:rPr>
        <w:t>SO 10-02  PHS v km 226,145 - 226,358 vpravo</w:t>
      </w:r>
    </w:p>
    <w:p w:rsidR="005519CE" w:rsidRDefault="005519CE" w:rsidP="005519CE">
      <w:pPr>
        <w:spacing w:after="0" w:line="240" w:lineRule="auto"/>
        <w:jc w:val="both"/>
        <w:rPr>
          <w:rFonts w:ascii="Times New Roman" w:hAnsi="Times New Roman" w:cs="Times New Roman"/>
          <w:lang w:eastAsia="cs-CZ"/>
        </w:rPr>
      </w:pPr>
      <w:r>
        <w:rPr>
          <w:rFonts w:ascii="Times New Roman" w:hAnsi="Times New Roman" w:cs="Times New Roman"/>
          <w:lang w:eastAsia="cs-CZ"/>
        </w:rPr>
        <w:t>Ve výkazu výměr k níže uvedené položce chybí položka doprava zeminy na skládku.</w:t>
      </w:r>
    </w:p>
    <w:tbl>
      <w:tblPr>
        <w:tblW w:w="9000" w:type="dxa"/>
        <w:tblCellMar>
          <w:left w:w="70" w:type="dxa"/>
          <w:right w:w="70" w:type="dxa"/>
        </w:tblCellMar>
        <w:tblLook w:val="04A0" w:firstRow="1" w:lastRow="0" w:firstColumn="1" w:lastColumn="0" w:noHBand="0" w:noVBand="1"/>
      </w:tblPr>
      <w:tblGrid>
        <w:gridCol w:w="400"/>
        <w:gridCol w:w="1480"/>
        <w:gridCol w:w="5340"/>
        <w:gridCol w:w="720"/>
        <w:gridCol w:w="1060"/>
      </w:tblGrid>
      <w:tr w:rsidR="005519CE" w:rsidTr="005519CE">
        <w:trPr>
          <w:trHeight w:val="255"/>
        </w:trPr>
        <w:tc>
          <w:tcPr>
            <w:tcW w:w="400" w:type="dxa"/>
            <w:tcBorders>
              <w:top w:val="nil"/>
              <w:left w:val="single" w:sz="8" w:space="0" w:color="auto"/>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1</w:t>
            </w:r>
          </w:p>
        </w:tc>
        <w:tc>
          <w:tcPr>
            <w:tcW w:w="148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014101</w:t>
            </w:r>
          </w:p>
        </w:tc>
        <w:tc>
          <w:tcPr>
            <w:tcW w:w="5340" w:type="dxa"/>
            <w:tcBorders>
              <w:top w:val="nil"/>
              <w:left w:val="nil"/>
              <w:bottom w:val="nil"/>
              <w:right w:val="single" w:sz="4" w:space="0" w:color="auto"/>
            </w:tcBorders>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POPLATKY ZA SKLÁDKU</w:t>
            </w:r>
          </w:p>
        </w:tc>
        <w:tc>
          <w:tcPr>
            <w:tcW w:w="72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M3</w:t>
            </w:r>
          </w:p>
        </w:tc>
        <w:tc>
          <w:tcPr>
            <w:tcW w:w="106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198,728</w:t>
            </w:r>
          </w:p>
        </w:tc>
      </w:tr>
      <w:tr w:rsidR="005519CE" w:rsidTr="005519CE">
        <w:trPr>
          <w:trHeight w:val="255"/>
        </w:trPr>
        <w:tc>
          <w:tcPr>
            <w:tcW w:w="400" w:type="dxa"/>
            <w:tcBorders>
              <w:top w:val="nil"/>
              <w:left w:val="single" w:sz="8" w:space="0" w:color="auto"/>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c>
          <w:tcPr>
            <w:tcW w:w="148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proofErr w:type="spellStart"/>
            <w:r>
              <w:rPr>
                <w:rFonts w:ascii="Times New Roman" w:hAnsi="Times New Roman" w:cs="Times New Roman"/>
                <w:lang w:eastAsia="cs-CZ"/>
              </w:rPr>
              <w:t>Dopln</w:t>
            </w:r>
            <w:proofErr w:type="spellEnd"/>
            <w:r>
              <w:rPr>
                <w:rFonts w:ascii="Times New Roman" w:hAnsi="Times New Roman" w:cs="Times New Roman"/>
                <w:lang w:eastAsia="cs-CZ"/>
              </w:rPr>
              <w:t>. popis</w:t>
            </w:r>
          </w:p>
        </w:tc>
        <w:tc>
          <w:tcPr>
            <w:tcW w:w="5340" w:type="dxa"/>
            <w:tcBorders>
              <w:top w:val="nil"/>
              <w:left w:val="nil"/>
              <w:bottom w:val="nil"/>
              <w:right w:val="single" w:sz="4" w:space="0" w:color="auto"/>
            </w:tcBorders>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ZEMINA</w:t>
            </w:r>
          </w:p>
        </w:tc>
        <w:tc>
          <w:tcPr>
            <w:tcW w:w="72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c>
          <w:tcPr>
            <w:tcW w:w="106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r>
    </w:tbl>
    <w:p w:rsidR="005519CE" w:rsidRDefault="005519CE" w:rsidP="005519CE">
      <w:pPr>
        <w:spacing w:after="0" w:line="240" w:lineRule="auto"/>
        <w:jc w:val="both"/>
        <w:rPr>
          <w:rFonts w:ascii="Times New Roman" w:hAnsi="Times New Roman" w:cs="Times New Roman"/>
          <w:lang w:eastAsia="cs-CZ"/>
        </w:rPr>
      </w:pPr>
    </w:p>
    <w:p w:rsidR="005519CE" w:rsidRDefault="005519CE" w:rsidP="005519CE">
      <w:pPr>
        <w:spacing w:after="0" w:line="240" w:lineRule="auto"/>
        <w:jc w:val="both"/>
        <w:rPr>
          <w:rFonts w:ascii="Times New Roman" w:hAnsi="Times New Roman" w:cs="Times New Roman"/>
          <w:lang w:eastAsia="cs-CZ"/>
        </w:rPr>
      </w:pPr>
      <w:r>
        <w:rPr>
          <w:rFonts w:ascii="Times New Roman" w:hAnsi="Times New Roman" w:cs="Times New Roman"/>
          <w:lang w:eastAsia="cs-CZ"/>
        </w:rPr>
        <w:t>Doplní zadavatel výkaz výměr o tuto chybějící položku?</w:t>
      </w:r>
    </w:p>
    <w:p w:rsidR="005519CE" w:rsidRDefault="005519CE" w:rsidP="005519CE">
      <w:pPr>
        <w:spacing w:after="0"/>
        <w:jc w:val="both"/>
        <w:rPr>
          <w:rFonts w:ascii="Times New Roman" w:hAnsi="Times New Roman" w:cs="Times New Roman"/>
          <w:lang w:eastAsia="cs-CZ"/>
        </w:rPr>
      </w:pPr>
    </w:p>
    <w:p w:rsidR="005519CE" w:rsidRDefault="005519CE" w:rsidP="005519CE">
      <w:pPr>
        <w:spacing w:after="0"/>
        <w:jc w:val="both"/>
        <w:rPr>
          <w:rFonts w:ascii="Times New Roman" w:hAnsi="Times New Roman" w:cs="Times New Roman"/>
          <w:b/>
          <w:lang w:eastAsia="cs-CZ"/>
        </w:rPr>
      </w:pPr>
      <w:r>
        <w:rPr>
          <w:rFonts w:ascii="Times New Roman" w:hAnsi="Times New Roman" w:cs="Times New Roman"/>
          <w:b/>
          <w:lang w:eastAsia="cs-CZ"/>
        </w:rPr>
        <w:lastRenderedPageBreak/>
        <w:t xml:space="preserve">Odpověď k dotazu č. 197: </w:t>
      </w:r>
    </w:p>
    <w:p w:rsidR="005519CE" w:rsidRDefault="005519CE" w:rsidP="005519CE">
      <w:pPr>
        <w:spacing w:after="0" w:line="240" w:lineRule="auto"/>
        <w:jc w:val="both"/>
        <w:rPr>
          <w:rFonts w:ascii="Times New Roman" w:hAnsi="Times New Roman" w:cs="Times New Roman"/>
          <w:i/>
          <w:lang w:eastAsia="cs-CZ"/>
        </w:rPr>
      </w:pPr>
      <w:r>
        <w:rPr>
          <w:rFonts w:ascii="Times New Roman" w:hAnsi="Times New Roman" w:cs="Times New Roman"/>
          <w:i/>
          <w:lang w:eastAsia="cs-CZ"/>
        </w:rPr>
        <w:t xml:space="preserve">Položka „doprava na skládku“ byla doplněna do Soupisu prací. </w:t>
      </w:r>
      <w:r w:rsidRPr="005519CE">
        <w:rPr>
          <w:rFonts w:ascii="Times New Roman" w:hAnsi="Times New Roman" w:cs="Times New Roman"/>
          <w:i/>
          <w:lang w:eastAsia="cs-CZ"/>
        </w:rPr>
        <w:t>V souvislosti s položkami č. 34 a 35 doplněnými v odpovědi na dotaz č. 167 byla doplněna také nová položka č. 37 (úprava pláně pod zámkovou dlažbou).</w:t>
      </w:r>
    </w:p>
    <w:p w:rsidR="005519CE" w:rsidRDefault="005519CE" w:rsidP="005519CE">
      <w:pPr>
        <w:spacing w:after="0" w:line="240" w:lineRule="auto"/>
        <w:jc w:val="both"/>
        <w:rPr>
          <w:rFonts w:ascii="Times New Roman" w:hAnsi="Times New Roman" w:cs="Times New Roman"/>
          <w:i/>
          <w:lang w:eastAsia="cs-CZ"/>
        </w:rPr>
      </w:pPr>
      <w:r>
        <w:rPr>
          <w:rFonts w:ascii="Times New Roman" w:hAnsi="Times New Roman" w:cs="Times New Roman"/>
          <w:i/>
          <w:lang w:eastAsia="cs-CZ"/>
        </w:rPr>
        <w:t>Přílohou této odpovědi je upravený Soupis prací SO 10-02.</w:t>
      </w:r>
    </w:p>
    <w:p w:rsidR="005519CE" w:rsidRDefault="005519CE" w:rsidP="005519CE">
      <w:pPr>
        <w:spacing w:after="0"/>
        <w:jc w:val="both"/>
        <w:rPr>
          <w:rFonts w:ascii="Times New Roman" w:hAnsi="Times New Roman" w:cs="Times New Roman"/>
          <w:lang w:eastAsia="cs-CZ"/>
        </w:rPr>
      </w:pPr>
    </w:p>
    <w:p w:rsidR="005519CE" w:rsidRDefault="005519CE" w:rsidP="005519CE">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198:</w:t>
      </w:r>
    </w:p>
    <w:p w:rsidR="005519CE" w:rsidRDefault="005519CE" w:rsidP="005519CE">
      <w:pPr>
        <w:spacing w:after="0" w:line="240" w:lineRule="auto"/>
        <w:jc w:val="both"/>
        <w:rPr>
          <w:rFonts w:ascii="Times New Roman" w:hAnsi="Times New Roman" w:cs="Times New Roman"/>
          <w:bCs/>
          <w:iCs/>
          <w:u w:val="single"/>
          <w:lang w:eastAsia="cs-CZ"/>
        </w:rPr>
      </w:pPr>
      <w:r>
        <w:rPr>
          <w:rFonts w:ascii="Times New Roman" w:hAnsi="Times New Roman" w:cs="Times New Roman"/>
          <w:bCs/>
          <w:iCs/>
          <w:u w:val="single"/>
          <w:lang w:eastAsia="cs-CZ"/>
        </w:rPr>
        <w:t>SO 10-03  PHS v km 228,261 - 228,307 vpravo</w:t>
      </w:r>
    </w:p>
    <w:p w:rsidR="005519CE" w:rsidRDefault="005519CE" w:rsidP="005519CE">
      <w:pPr>
        <w:spacing w:after="0" w:line="240" w:lineRule="auto"/>
        <w:jc w:val="both"/>
        <w:rPr>
          <w:rFonts w:ascii="Times New Roman" w:hAnsi="Times New Roman" w:cs="Times New Roman"/>
          <w:lang w:eastAsia="cs-CZ"/>
        </w:rPr>
      </w:pPr>
      <w:r>
        <w:rPr>
          <w:rFonts w:ascii="Times New Roman" w:hAnsi="Times New Roman" w:cs="Times New Roman"/>
          <w:lang w:eastAsia="cs-CZ"/>
        </w:rPr>
        <w:t>Ve výkazu výměr k níže uvedené položce chybí položka doprava zeminy na skládku.</w:t>
      </w:r>
    </w:p>
    <w:tbl>
      <w:tblPr>
        <w:tblW w:w="9000" w:type="dxa"/>
        <w:tblCellMar>
          <w:left w:w="70" w:type="dxa"/>
          <w:right w:w="70" w:type="dxa"/>
        </w:tblCellMar>
        <w:tblLook w:val="04A0" w:firstRow="1" w:lastRow="0" w:firstColumn="1" w:lastColumn="0" w:noHBand="0" w:noVBand="1"/>
      </w:tblPr>
      <w:tblGrid>
        <w:gridCol w:w="400"/>
        <w:gridCol w:w="1480"/>
        <w:gridCol w:w="5340"/>
        <w:gridCol w:w="720"/>
        <w:gridCol w:w="1060"/>
      </w:tblGrid>
      <w:tr w:rsidR="005519CE" w:rsidTr="005519CE">
        <w:trPr>
          <w:trHeight w:val="255"/>
        </w:trPr>
        <w:tc>
          <w:tcPr>
            <w:tcW w:w="400" w:type="dxa"/>
            <w:tcBorders>
              <w:top w:val="nil"/>
              <w:left w:val="single" w:sz="8" w:space="0" w:color="auto"/>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1</w:t>
            </w:r>
          </w:p>
        </w:tc>
        <w:tc>
          <w:tcPr>
            <w:tcW w:w="148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014101</w:t>
            </w:r>
          </w:p>
        </w:tc>
        <w:tc>
          <w:tcPr>
            <w:tcW w:w="5340" w:type="dxa"/>
            <w:tcBorders>
              <w:top w:val="nil"/>
              <w:left w:val="nil"/>
              <w:bottom w:val="nil"/>
              <w:right w:val="single" w:sz="4" w:space="0" w:color="auto"/>
            </w:tcBorders>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POPLATKY ZA SKLÁDKU</w:t>
            </w:r>
          </w:p>
        </w:tc>
        <w:tc>
          <w:tcPr>
            <w:tcW w:w="72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M3</w:t>
            </w:r>
          </w:p>
        </w:tc>
        <w:tc>
          <w:tcPr>
            <w:tcW w:w="106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18,546</w:t>
            </w:r>
          </w:p>
        </w:tc>
      </w:tr>
      <w:tr w:rsidR="005519CE" w:rsidTr="005519CE">
        <w:trPr>
          <w:trHeight w:val="255"/>
        </w:trPr>
        <w:tc>
          <w:tcPr>
            <w:tcW w:w="400" w:type="dxa"/>
            <w:tcBorders>
              <w:top w:val="nil"/>
              <w:left w:val="single" w:sz="8" w:space="0" w:color="auto"/>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c>
          <w:tcPr>
            <w:tcW w:w="148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proofErr w:type="spellStart"/>
            <w:r>
              <w:rPr>
                <w:rFonts w:ascii="Times New Roman" w:hAnsi="Times New Roman" w:cs="Times New Roman"/>
                <w:lang w:eastAsia="cs-CZ"/>
              </w:rPr>
              <w:t>Dopln</w:t>
            </w:r>
            <w:proofErr w:type="spellEnd"/>
            <w:r>
              <w:rPr>
                <w:rFonts w:ascii="Times New Roman" w:hAnsi="Times New Roman" w:cs="Times New Roman"/>
                <w:lang w:eastAsia="cs-CZ"/>
              </w:rPr>
              <w:t>. popis</w:t>
            </w:r>
          </w:p>
        </w:tc>
        <w:tc>
          <w:tcPr>
            <w:tcW w:w="5340" w:type="dxa"/>
            <w:tcBorders>
              <w:top w:val="nil"/>
              <w:left w:val="nil"/>
              <w:bottom w:val="nil"/>
              <w:right w:val="single" w:sz="4" w:space="0" w:color="auto"/>
            </w:tcBorders>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ZEMINA</w:t>
            </w:r>
          </w:p>
        </w:tc>
        <w:tc>
          <w:tcPr>
            <w:tcW w:w="72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c>
          <w:tcPr>
            <w:tcW w:w="106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r>
    </w:tbl>
    <w:p w:rsidR="005519CE" w:rsidRDefault="005519CE" w:rsidP="005519CE">
      <w:pPr>
        <w:spacing w:after="0" w:line="240" w:lineRule="auto"/>
        <w:jc w:val="both"/>
        <w:rPr>
          <w:rFonts w:ascii="Times New Roman" w:hAnsi="Times New Roman" w:cs="Times New Roman"/>
          <w:lang w:eastAsia="cs-CZ"/>
        </w:rPr>
      </w:pPr>
    </w:p>
    <w:p w:rsidR="005519CE" w:rsidRDefault="005519CE" w:rsidP="005519CE">
      <w:pPr>
        <w:spacing w:after="0" w:line="240" w:lineRule="auto"/>
        <w:jc w:val="both"/>
        <w:rPr>
          <w:rFonts w:ascii="Times New Roman" w:hAnsi="Times New Roman" w:cs="Times New Roman"/>
          <w:lang w:eastAsia="cs-CZ"/>
        </w:rPr>
      </w:pPr>
      <w:r>
        <w:rPr>
          <w:rFonts w:ascii="Times New Roman" w:hAnsi="Times New Roman" w:cs="Times New Roman"/>
          <w:lang w:eastAsia="cs-CZ"/>
        </w:rPr>
        <w:t>Doplní zadavatel výkaz výměr o tuto chybějící položku?</w:t>
      </w:r>
    </w:p>
    <w:p w:rsidR="005519CE" w:rsidRDefault="005519CE" w:rsidP="005519CE">
      <w:pPr>
        <w:spacing w:after="0"/>
        <w:jc w:val="both"/>
        <w:rPr>
          <w:rFonts w:ascii="Times New Roman" w:hAnsi="Times New Roman" w:cs="Times New Roman"/>
          <w:lang w:eastAsia="cs-CZ"/>
        </w:rPr>
      </w:pPr>
    </w:p>
    <w:p w:rsidR="005519CE" w:rsidRDefault="005519CE" w:rsidP="005519CE">
      <w:pPr>
        <w:spacing w:after="0"/>
        <w:jc w:val="both"/>
        <w:rPr>
          <w:rFonts w:ascii="Times New Roman" w:hAnsi="Times New Roman" w:cs="Times New Roman"/>
          <w:b/>
          <w:lang w:eastAsia="cs-CZ"/>
        </w:rPr>
      </w:pPr>
      <w:r>
        <w:rPr>
          <w:rFonts w:ascii="Times New Roman" w:hAnsi="Times New Roman" w:cs="Times New Roman"/>
          <w:b/>
          <w:lang w:eastAsia="cs-CZ"/>
        </w:rPr>
        <w:t xml:space="preserve">Odpověď k dotazu č. 198: </w:t>
      </w:r>
    </w:p>
    <w:p w:rsidR="005519CE" w:rsidRDefault="005519CE" w:rsidP="005519CE">
      <w:pPr>
        <w:spacing w:after="0" w:line="240" w:lineRule="auto"/>
        <w:jc w:val="both"/>
        <w:rPr>
          <w:rFonts w:ascii="Times New Roman" w:hAnsi="Times New Roman" w:cs="Times New Roman"/>
          <w:i/>
          <w:lang w:eastAsia="cs-CZ"/>
        </w:rPr>
      </w:pPr>
      <w:r>
        <w:rPr>
          <w:rFonts w:ascii="Times New Roman" w:hAnsi="Times New Roman" w:cs="Times New Roman"/>
          <w:i/>
          <w:lang w:eastAsia="cs-CZ"/>
        </w:rPr>
        <w:t>Položka „doprava na skládku“ byla doplněna do Soupisu prací.</w:t>
      </w:r>
    </w:p>
    <w:p w:rsidR="005519CE" w:rsidRDefault="005519CE" w:rsidP="005519CE">
      <w:pPr>
        <w:spacing w:after="0" w:line="240" w:lineRule="auto"/>
        <w:jc w:val="both"/>
        <w:rPr>
          <w:rFonts w:ascii="Times New Roman" w:hAnsi="Times New Roman" w:cs="Times New Roman"/>
          <w:i/>
          <w:lang w:eastAsia="cs-CZ"/>
        </w:rPr>
      </w:pPr>
      <w:r>
        <w:rPr>
          <w:rFonts w:ascii="Times New Roman" w:hAnsi="Times New Roman" w:cs="Times New Roman"/>
          <w:i/>
          <w:lang w:eastAsia="cs-CZ"/>
        </w:rPr>
        <w:t>Přílohou této odpovědi je upravený Soupis prací SO 10-03.</w:t>
      </w:r>
    </w:p>
    <w:p w:rsidR="005519CE" w:rsidRDefault="005519CE" w:rsidP="005519CE">
      <w:pPr>
        <w:spacing w:after="0"/>
        <w:jc w:val="both"/>
        <w:rPr>
          <w:rFonts w:ascii="Times New Roman" w:hAnsi="Times New Roman" w:cs="Times New Roman"/>
          <w:lang w:eastAsia="cs-CZ"/>
        </w:rPr>
      </w:pPr>
    </w:p>
    <w:p w:rsidR="005519CE" w:rsidRDefault="005519CE" w:rsidP="005519CE">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199:</w:t>
      </w:r>
    </w:p>
    <w:p w:rsidR="005519CE" w:rsidRDefault="005519CE" w:rsidP="005519CE">
      <w:pPr>
        <w:spacing w:after="0" w:line="240" w:lineRule="auto"/>
        <w:jc w:val="both"/>
        <w:rPr>
          <w:rFonts w:ascii="Times New Roman" w:hAnsi="Times New Roman" w:cs="Times New Roman"/>
          <w:bCs/>
          <w:iCs/>
          <w:u w:val="single"/>
          <w:lang w:eastAsia="cs-CZ"/>
        </w:rPr>
      </w:pPr>
      <w:r>
        <w:rPr>
          <w:rFonts w:ascii="Times New Roman" w:hAnsi="Times New Roman" w:cs="Times New Roman"/>
          <w:bCs/>
          <w:iCs/>
          <w:u w:val="single"/>
          <w:lang w:eastAsia="cs-CZ"/>
        </w:rPr>
        <w:t>SO 10-04 PHS v km 228,261 - 228,307 vpravo</w:t>
      </w:r>
    </w:p>
    <w:p w:rsidR="005519CE" w:rsidRDefault="005519CE" w:rsidP="005519CE">
      <w:pPr>
        <w:spacing w:after="0" w:line="240" w:lineRule="auto"/>
        <w:jc w:val="both"/>
        <w:rPr>
          <w:rFonts w:ascii="Times New Roman" w:hAnsi="Times New Roman" w:cs="Times New Roman"/>
          <w:lang w:eastAsia="cs-CZ"/>
        </w:rPr>
      </w:pPr>
      <w:r>
        <w:rPr>
          <w:rFonts w:ascii="Times New Roman" w:hAnsi="Times New Roman" w:cs="Times New Roman"/>
          <w:lang w:eastAsia="cs-CZ"/>
        </w:rPr>
        <w:t>Ve výkazu výměr k níže uvedené položce chybí položka doprava zeminy na skládku.</w:t>
      </w:r>
    </w:p>
    <w:tbl>
      <w:tblPr>
        <w:tblW w:w="9000" w:type="dxa"/>
        <w:tblCellMar>
          <w:left w:w="70" w:type="dxa"/>
          <w:right w:w="70" w:type="dxa"/>
        </w:tblCellMar>
        <w:tblLook w:val="04A0" w:firstRow="1" w:lastRow="0" w:firstColumn="1" w:lastColumn="0" w:noHBand="0" w:noVBand="1"/>
      </w:tblPr>
      <w:tblGrid>
        <w:gridCol w:w="400"/>
        <w:gridCol w:w="1480"/>
        <w:gridCol w:w="5340"/>
        <w:gridCol w:w="720"/>
        <w:gridCol w:w="1060"/>
      </w:tblGrid>
      <w:tr w:rsidR="005519CE" w:rsidTr="005519CE">
        <w:trPr>
          <w:trHeight w:val="255"/>
        </w:trPr>
        <w:tc>
          <w:tcPr>
            <w:tcW w:w="400" w:type="dxa"/>
            <w:tcBorders>
              <w:top w:val="nil"/>
              <w:left w:val="single" w:sz="8" w:space="0" w:color="auto"/>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1</w:t>
            </w:r>
          </w:p>
        </w:tc>
        <w:tc>
          <w:tcPr>
            <w:tcW w:w="148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014101</w:t>
            </w:r>
          </w:p>
        </w:tc>
        <w:tc>
          <w:tcPr>
            <w:tcW w:w="5340" w:type="dxa"/>
            <w:tcBorders>
              <w:top w:val="nil"/>
              <w:left w:val="nil"/>
              <w:bottom w:val="nil"/>
              <w:right w:val="single" w:sz="4" w:space="0" w:color="auto"/>
            </w:tcBorders>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POPLATKY ZA SKLÁDKU</w:t>
            </w:r>
          </w:p>
        </w:tc>
        <w:tc>
          <w:tcPr>
            <w:tcW w:w="72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M3</w:t>
            </w:r>
          </w:p>
        </w:tc>
        <w:tc>
          <w:tcPr>
            <w:tcW w:w="106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34,442</w:t>
            </w:r>
          </w:p>
        </w:tc>
      </w:tr>
      <w:tr w:rsidR="005519CE" w:rsidTr="005519CE">
        <w:trPr>
          <w:trHeight w:val="255"/>
        </w:trPr>
        <w:tc>
          <w:tcPr>
            <w:tcW w:w="400" w:type="dxa"/>
            <w:tcBorders>
              <w:top w:val="nil"/>
              <w:left w:val="single" w:sz="8" w:space="0" w:color="auto"/>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c>
          <w:tcPr>
            <w:tcW w:w="148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proofErr w:type="spellStart"/>
            <w:r>
              <w:rPr>
                <w:rFonts w:ascii="Times New Roman" w:hAnsi="Times New Roman" w:cs="Times New Roman"/>
                <w:lang w:eastAsia="cs-CZ"/>
              </w:rPr>
              <w:t>Dopln</w:t>
            </w:r>
            <w:proofErr w:type="spellEnd"/>
            <w:r>
              <w:rPr>
                <w:rFonts w:ascii="Times New Roman" w:hAnsi="Times New Roman" w:cs="Times New Roman"/>
                <w:lang w:eastAsia="cs-CZ"/>
              </w:rPr>
              <w:t>. popis</w:t>
            </w:r>
          </w:p>
        </w:tc>
        <w:tc>
          <w:tcPr>
            <w:tcW w:w="5340" w:type="dxa"/>
            <w:tcBorders>
              <w:top w:val="nil"/>
              <w:left w:val="nil"/>
              <w:bottom w:val="nil"/>
              <w:right w:val="single" w:sz="4" w:space="0" w:color="auto"/>
            </w:tcBorders>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ZEMINA</w:t>
            </w:r>
          </w:p>
        </w:tc>
        <w:tc>
          <w:tcPr>
            <w:tcW w:w="72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c>
          <w:tcPr>
            <w:tcW w:w="106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r>
    </w:tbl>
    <w:p w:rsidR="005519CE" w:rsidRDefault="005519CE" w:rsidP="005519CE">
      <w:pPr>
        <w:spacing w:after="0" w:line="240" w:lineRule="auto"/>
        <w:jc w:val="both"/>
        <w:rPr>
          <w:rFonts w:ascii="Times New Roman" w:hAnsi="Times New Roman" w:cs="Times New Roman"/>
          <w:bCs/>
          <w:iCs/>
          <w:lang w:eastAsia="cs-CZ"/>
        </w:rPr>
      </w:pPr>
    </w:p>
    <w:p w:rsidR="005519CE" w:rsidRDefault="005519CE" w:rsidP="005519CE">
      <w:pPr>
        <w:spacing w:after="0" w:line="240" w:lineRule="auto"/>
        <w:jc w:val="both"/>
        <w:rPr>
          <w:rFonts w:ascii="Times New Roman" w:hAnsi="Times New Roman" w:cs="Times New Roman"/>
          <w:lang w:eastAsia="cs-CZ"/>
        </w:rPr>
      </w:pPr>
      <w:r>
        <w:rPr>
          <w:rFonts w:ascii="Times New Roman" w:hAnsi="Times New Roman" w:cs="Times New Roman"/>
          <w:lang w:eastAsia="cs-CZ"/>
        </w:rPr>
        <w:t>Doplní zadavatel výkaz výměr o tuto chybějící položku?</w:t>
      </w:r>
    </w:p>
    <w:p w:rsidR="005519CE" w:rsidRDefault="005519CE" w:rsidP="005519CE">
      <w:pPr>
        <w:spacing w:after="0"/>
        <w:jc w:val="both"/>
        <w:rPr>
          <w:rFonts w:ascii="Times New Roman" w:hAnsi="Times New Roman" w:cs="Times New Roman"/>
          <w:lang w:eastAsia="cs-CZ"/>
        </w:rPr>
      </w:pPr>
    </w:p>
    <w:p w:rsidR="005519CE" w:rsidRDefault="005519CE" w:rsidP="005519CE">
      <w:pPr>
        <w:spacing w:after="0"/>
        <w:jc w:val="both"/>
        <w:rPr>
          <w:rFonts w:ascii="Times New Roman" w:hAnsi="Times New Roman" w:cs="Times New Roman"/>
          <w:b/>
          <w:lang w:eastAsia="cs-CZ"/>
        </w:rPr>
      </w:pPr>
      <w:r>
        <w:rPr>
          <w:rFonts w:ascii="Times New Roman" w:hAnsi="Times New Roman" w:cs="Times New Roman"/>
          <w:b/>
          <w:lang w:eastAsia="cs-CZ"/>
        </w:rPr>
        <w:t xml:space="preserve">Odpověď k dotazu č. 199: </w:t>
      </w:r>
    </w:p>
    <w:p w:rsidR="005519CE" w:rsidRDefault="005519CE" w:rsidP="005519CE">
      <w:pPr>
        <w:spacing w:after="0" w:line="240" w:lineRule="auto"/>
        <w:jc w:val="both"/>
        <w:rPr>
          <w:rFonts w:ascii="Times New Roman" w:hAnsi="Times New Roman" w:cs="Times New Roman"/>
          <w:i/>
          <w:lang w:eastAsia="cs-CZ"/>
        </w:rPr>
      </w:pPr>
      <w:r>
        <w:rPr>
          <w:rFonts w:ascii="Times New Roman" w:hAnsi="Times New Roman" w:cs="Times New Roman"/>
          <w:i/>
          <w:lang w:eastAsia="cs-CZ"/>
        </w:rPr>
        <w:t>Položka „doprava na skládku“ byla doplněna do Soupisu prací.</w:t>
      </w:r>
    </w:p>
    <w:p w:rsidR="005519CE" w:rsidRDefault="005519CE" w:rsidP="005519CE">
      <w:pPr>
        <w:spacing w:after="0" w:line="240" w:lineRule="auto"/>
        <w:jc w:val="both"/>
        <w:rPr>
          <w:rFonts w:ascii="Times New Roman" w:hAnsi="Times New Roman" w:cs="Times New Roman"/>
          <w:i/>
          <w:lang w:eastAsia="cs-CZ"/>
        </w:rPr>
      </w:pPr>
      <w:r>
        <w:rPr>
          <w:rFonts w:ascii="Times New Roman" w:hAnsi="Times New Roman" w:cs="Times New Roman"/>
          <w:i/>
          <w:lang w:eastAsia="cs-CZ"/>
        </w:rPr>
        <w:t>Přílohou této odpovědi je upravený Soupis prací SO 10-04.</w:t>
      </w:r>
    </w:p>
    <w:p w:rsidR="005519CE" w:rsidRDefault="005519CE" w:rsidP="005519CE">
      <w:pPr>
        <w:spacing w:after="0"/>
        <w:jc w:val="both"/>
        <w:rPr>
          <w:rFonts w:ascii="Times New Roman" w:hAnsi="Times New Roman" w:cs="Times New Roman"/>
          <w:lang w:eastAsia="cs-CZ"/>
        </w:rPr>
      </w:pPr>
    </w:p>
    <w:p w:rsidR="005519CE" w:rsidRDefault="005519CE" w:rsidP="005519CE">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200:</w:t>
      </w:r>
    </w:p>
    <w:p w:rsidR="005519CE" w:rsidRDefault="005519CE" w:rsidP="005519CE">
      <w:pPr>
        <w:spacing w:after="0" w:line="240" w:lineRule="auto"/>
        <w:jc w:val="both"/>
        <w:rPr>
          <w:rFonts w:ascii="Times New Roman" w:hAnsi="Times New Roman" w:cs="Times New Roman"/>
          <w:bCs/>
          <w:iCs/>
          <w:u w:val="single"/>
          <w:lang w:eastAsia="cs-CZ"/>
        </w:rPr>
      </w:pPr>
      <w:r>
        <w:rPr>
          <w:rFonts w:ascii="Times New Roman" w:hAnsi="Times New Roman" w:cs="Times New Roman"/>
          <w:bCs/>
          <w:iCs/>
          <w:u w:val="single"/>
          <w:lang w:eastAsia="cs-CZ"/>
        </w:rPr>
        <w:t>SO 10-05  PHS v km 229,472 - 229,607 vpravo</w:t>
      </w:r>
    </w:p>
    <w:p w:rsidR="005519CE" w:rsidRDefault="005519CE" w:rsidP="005519CE">
      <w:pPr>
        <w:spacing w:after="0" w:line="240" w:lineRule="auto"/>
        <w:jc w:val="both"/>
        <w:rPr>
          <w:rFonts w:ascii="Times New Roman" w:hAnsi="Times New Roman" w:cs="Times New Roman"/>
          <w:lang w:eastAsia="cs-CZ"/>
        </w:rPr>
      </w:pPr>
      <w:r>
        <w:rPr>
          <w:rFonts w:ascii="Times New Roman" w:hAnsi="Times New Roman" w:cs="Times New Roman"/>
          <w:lang w:eastAsia="cs-CZ"/>
        </w:rPr>
        <w:t>Ve výkazu výměr k níže uvedené položce chybí položka doprava zeminy na skládku.</w:t>
      </w:r>
    </w:p>
    <w:tbl>
      <w:tblPr>
        <w:tblW w:w="9000" w:type="dxa"/>
        <w:tblCellMar>
          <w:left w:w="70" w:type="dxa"/>
          <w:right w:w="70" w:type="dxa"/>
        </w:tblCellMar>
        <w:tblLook w:val="04A0" w:firstRow="1" w:lastRow="0" w:firstColumn="1" w:lastColumn="0" w:noHBand="0" w:noVBand="1"/>
      </w:tblPr>
      <w:tblGrid>
        <w:gridCol w:w="400"/>
        <w:gridCol w:w="1480"/>
        <w:gridCol w:w="5340"/>
        <w:gridCol w:w="720"/>
        <w:gridCol w:w="1060"/>
      </w:tblGrid>
      <w:tr w:rsidR="005519CE" w:rsidTr="005519CE">
        <w:trPr>
          <w:trHeight w:val="255"/>
        </w:trPr>
        <w:tc>
          <w:tcPr>
            <w:tcW w:w="400" w:type="dxa"/>
            <w:tcBorders>
              <w:top w:val="nil"/>
              <w:left w:val="single" w:sz="8" w:space="0" w:color="auto"/>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1</w:t>
            </w:r>
          </w:p>
        </w:tc>
        <w:tc>
          <w:tcPr>
            <w:tcW w:w="148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014101</w:t>
            </w:r>
          </w:p>
        </w:tc>
        <w:tc>
          <w:tcPr>
            <w:tcW w:w="5340" w:type="dxa"/>
            <w:tcBorders>
              <w:top w:val="nil"/>
              <w:left w:val="nil"/>
              <w:bottom w:val="nil"/>
              <w:right w:val="single" w:sz="4" w:space="0" w:color="auto"/>
            </w:tcBorders>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POPLATKY ZA SKLÁDKU</w:t>
            </w:r>
          </w:p>
        </w:tc>
        <w:tc>
          <w:tcPr>
            <w:tcW w:w="72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M3</w:t>
            </w:r>
          </w:p>
        </w:tc>
        <w:tc>
          <w:tcPr>
            <w:tcW w:w="106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22,750</w:t>
            </w:r>
          </w:p>
        </w:tc>
      </w:tr>
      <w:tr w:rsidR="005519CE" w:rsidTr="005519CE">
        <w:trPr>
          <w:trHeight w:val="255"/>
        </w:trPr>
        <w:tc>
          <w:tcPr>
            <w:tcW w:w="400" w:type="dxa"/>
            <w:tcBorders>
              <w:top w:val="nil"/>
              <w:left w:val="single" w:sz="8" w:space="0" w:color="auto"/>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c>
          <w:tcPr>
            <w:tcW w:w="148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proofErr w:type="spellStart"/>
            <w:r>
              <w:rPr>
                <w:rFonts w:ascii="Times New Roman" w:hAnsi="Times New Roman" w:cs="Times New Roman"/>
                <w:lang w:eastAsia="cs-CZ"/>
              </w:rPr>
              <w:t>Dopln</w:t>
            </w:r>
            <w:proofErr w:type="spellEnd"/>
            <w:r>
              <w:rPr>
                <w:rFonts w:ascii="Times New Roman" w:hAnsi="Times New Roman" w:cs="Times New Roman"/>
                <w:lang w:eastAsia="cs-CZ"/>
              </w:rPr>
              <w:t>. popis</w:t>
            </w:r>
          </w:p>
        </w:tc>
        <w:tc>
          <w:tcPr>
            <w:tcW w:w="5340" w:type="dxa"/>
            <w:tcBorders>
              <w:top w:val="nil"/>
              <w:left w:val="nil"/>
              <w:bottom w:val="nil"/>
              <w:right w:val="single" w:sz="4" w:space="0" w:color="auto"/>
            </w:tcBorders>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ZEMINA</w:t>
            </w:r>
          </w:p>
        </w:tc>
        <w:tc>
          <w:tcPr>
            <w:tcW w:w="72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c>
          <w:tcPr>
            <w:tcW w:w="106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r>
    </w:tbl>
    <w:p w:rsidR="005519CE" w:rsidRDefault="005519CE" w:rsidP="005519CE">
      <w:pPr>
        <w:spacing w:after="0" w:line="240" w:lineRule="auto"/>
        <w:jc w:val="both"/>
        <w:rPr>
          <w:rFonts w:ascii="Times New Roman" w:hAnsi="Times New Roman" w:cs="Times New Roman"/>
          <w:bCs/>
          <w:iCs/>
          <w:lang w:eastAsia="cs-CZ"/>
        </w:rPr>
      </w:pPr>
    </w:p>
    <w:p w:rsidR="005519CE" w:rsidRDefault="005519CE" w:rsidP="005519CE">
      <w:pPr>
        <w:spacing w:after="0" w:line="240" w:lineRule="auto"/>
        <w:jc w:val="both"/>
        <w:rPr>
          <w:rFonts w:ascii="Times New Roman" w:hAnsi="Times New Roman" w:cs="Times New Roman"/>
          <w:lang w:eastAsia="cs-CZ"/>
        </w:rPr>
      </w:pPr>
      <w:r>
        <w:rPr>
          <w:rFonts w:ascii="Times New Roman" w:hAnsi="Times New Roman" w:cs="Times New Roman"/>
          <w:lang w:eastAsia="cs-CZ"/>
        </w:rPr>
        <w:t>Doplní zadavatel výkaz výměr o tuto chybějící položku?</w:t>
      </w:r>
    </w:p>
    <w:p w:rsidR="005519CE" w:rsidRDefault="005519CE" w:rsidP="005519CE">
      <w:pPr>
        <w:spacing w:after="0"/>
        <w:jc w:val="both"/>
        <w:rPr>
          <w:rFonts w:ascii="Times New Roman" w:hAnsi="Times New Roman" w:cs="Times New Roman"/>
          <w:lang w:eastAsia="cs-CZ"/>
        </w:rPr>
      </w:pPr>
    </w:p>
    <w:p w:rsidR="005519CE" w:rsidRDefault="005519CE" w:rsidP="005519CE">
      <w:pPr>
        <w:spacing w:after="0"/>
        <w:jc w:val="both"/>
        <w:rPr>
          <w:rFonts w:ascii="Times New Roman" w:hAnsi="Times New Roman" w:cs="Times New Roman"/>
          <w:b/>
          <w:lang w:eastAsia="cs-CZ"/>
        </w:rPr>
      </w:pPr>
      <w:r>
        <w:rPr>
          <w:rFonts w:ascii="Times New Roman" w:hAnsi="Times New Roman" w:cs="Times New Roman"/>
          <w:b/>
          <w:lang w:eastAsia="cs-CZ"/>
        </w:rPr>
        <w:t xml:space="preserve">Odpověď k dotazu č. 200: </w:t>
      </w:r>
    </w:p>
    <w:p w:rsidR="005519CE" w:rsidRDefault="005519CE" w:rsidP="005519CE">
      <w:pPr>
        <w:spacing w:after="0" w:line="240" w:lineRule="auto"/>
        <w:jc w:val="both"/>
        <w:rPr>
          <w:rFonts w:ascii="Times New Roman" w:hAnsi="Times New Roman" w:cs="Times New Roman"/>
          <w:i/>
          <w:lang w:eastAsia="cs-CZ"/>
        </w:rPr>
      </w:pPr>
      <w:r>
        <w:rPr>
          <w:rFonts w:ascii="Times New Roman" w:hAnsi="Times New Roman" w:cs="Times New Roman"/>
          <w:i/>
          <w:lang w:eastAsia="cs-CZ"/>
        </w:rPr>
        <w:t>Položka „doprava na skládku“ byla doplněna do Soupisu prací.</w:t>
      </w:r>
    </w:p>
    <w:p w:rsidR="005519CE" w:rsidRDefault="005519CE" w:rsidP="005519CE">
      <w:pPr>
        <w:spacing w:after="0" w:line="240" w:lineRule="auto"/>
        <w:jc w:val="both"/>
        <w:rPr>
          <w:rFonts w:ascii="Times New Roman" w:hAnsi="Times New Roman" w:cs="Times New Roman"/>
          <w:i/>
          <w:lang w:eastAsia="cs-CZ"/>
        </w:rPr>
      </w:pPr>
      <w:r>
        <w:rPr>
          <w:rFonts w:ascii="Times New Roman" w:hAnsi="Times New Roman" w:cs="Times New Roman"/>
          <w:i/>
          <w:lang w:eastAsia="cs-CZ"/>
        </w:rPr>
        <w:t>Přílohou této odpovědi je upravený Soupis prací SO 10-05.</w:t>
      </w:r>
    </w:p>
    <w:p w:rsidR="005519CE" w:rsidRDefault="005519CE" w:rsidP="005519CE">
      <w:pPr>
        <w:spacing w:after="0"/>
        <w:jc w:val="both"/>
        <w:rPr>
          <w:rFonts w:ascii="Times New Roman" w:hAnsi="Times New Roman" w:cs="Times New Roman"/>
          <w:lang w:eastAsia="cs-CZ"/>
        </w:rPr>
      </w:pPr>
    </w:p>
    <w:p w:rsidR="005519CE" w:rsidRDefault="005519CE" w:rsidP="005519CE">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201:</w:t>
      </w:r>
    </w:p>
    <w:p w:rsidR="005519CE" w:rsidRDefault="005519CE" w:rsidP="005519CE">
      <w:pPr>
        <w:spacing w:after="0" w:line="240" w:lineRule="auto"/>
        <w:jc w:val="both"/>
        <w:rPr>
          <w:rFonts w:ascii="Times New Roman" w:hAnsi="Times New Roman" w:cs="Times New Roman"/>
          <w:bCs/>
          <w:iCs/>
          <w:u w:val="single"/>
          <w:lang w:eastAsia="cs-CZ"/>
        </w:rPr>
      </w:pPr>
      <w:r>
        <w:rPr>
          <w:rFonts w:ascii="Times New Roman" w:hAnsi="Times New Roman" w:cs="Times New Roman"/>
          <w:bCs/>
          <w:iCs/>
          <w:u w:val="single"/>
          <w:lang w:eastAsia="cs-CZ"/>
        </w:rPr>
        <w:t>SO 10-05.1 PHS v km 229,606 - 229,647 vlevo</w:t>
      </w:r>
    </w:p>
    <w:p w:rsidR="005519CE" w:rsidRDefault="005519CE" w:rsidP="005519CE">
      <w:pPr>
        <w:spacing w:after="0" w:line="240" w:lineRule="auto"/>
        <w:jc w:val="both"/>
        <w:rPr>
          <w:rFonts w:ascii="Times New Roman" w:hAnsi="Times New Roman" w:cs="Times New Roman"/>
          <w:lang w:eastAsia="cs-CZ"/>
        </w:rPr>
      </w:pPr>
      <w:r>
        <w:rPr>
          <w:rFonts w:ascii="Times New Roman" w:hAnsi="Times New Roman" w:cs="Times New Roman"/>
          <w:lang w:eastAsia="cs-CZ"/>
        </w:rPr>
        <w:t>Ve výkazu výměr k níže uvedené položce chybí položka doprava zeminy na skládku.</w:t>
      </w:r>
    </w:p>
    <w:tbl>
      <w:tblPr>
        <w:tblW w:w="9000" w:type="dxa"/>
        <w:tblCellMar>
          <w:left w:w="70" w:type="dxa"/>
          <w:right w:w="70" w:type="dxa"/>
        </w:tblCellMar>
        <w:tblLook w:val="04A0" w:firstRow="1" w:lastRow="0" w:firstColumn="1" w:lastColumn="0" w:noHBand="0" w:noVBand="1"/>
      </w:tblPr>
      <w:tblGrid>
        <w:gridCol w:w="400"/>
        <w:gridCol w:w="1480"/>
        <w:gridCol w:w="5340"/>
        <w:gridCol w:w="720"/>
        <w:gridCol w:w="1060"/>
      </w:tblGrid>
      <w:tr w:rsidR="005519CE" w:rsidTr="005519CE">
        <w:trPr>
          <w:trHeight w:val="255"/>
        </w:trPr>
        <w:tc>
          <w:tcPr>
            <w:tcW w:w="400" w:type="dxa"/>
            <w:tcBorders>
              <w:top w:val="nil"/>
              <w:left w:val="single" w:sz="8" w:space="0" w:color="auto"/>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1</w:t>
            </w:r>
          </w:p>
        </w:tc>
        <w:tc>
          <w:tcPr>
            <w:tcW w:w="148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014101</w:t>
            </w:r>
          </w:p>
        </w:tc>
        <w:tc>
          <w:tcPr>
            <w:tcW w:w="5340" w:type="dxa"/>
            <w:tcBorders>
              <w:top w:val="nil"/>
              <w:left w:val="nil"/>
              <w:bottom w:val="nil"/>
              <w:right w:val="single" w:sz="4" w:space="0" w:color="auto"/>
            </w:tcBorders>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POPLATKY ZA SKLÁDKU</w:t>
            </w:r>
          </w:p>
        </w:tc>
        <w:tc>
          <w:tcPr>
            <w:tcW w:w="72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M3</w:t>
            </w:r>
          </w:p>
        </w:tc>
        <w:tc>
          <w:tcPr>
            <w:tcW w:w="106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37,853</w:t>
            </w:r>
          </w:p>
        </w:tc>
      </w:tr>
      <w:tr w:rsidR="005519CE" w:rsidTr="005519CE">
        <w:trPr>
          <w:trHeight w:val="255"/>
        </w:trPr>
        <w:tc>
          <w:tcPr>
            <w:tcW w:w="400" w:type="dxa"/>
            <w:tcBorders>
              <w:top w:val="nil"/>
              <w:left w:val="single" w:sz="8" w:space="0" w:color="auto"/>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c>
          <w:tcPr>
            <w:tcW w:w="148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proofErr w:type="spellStart"/>
            <w:r>
              <w:rPr>
                <w:rFonts w:ascii="Times New Roman" w:hAnsi="Times New Roman" w:cs="Times New Roman"/>
                <w:lang w:eastAsia="cs-CZ"/>
              </w:rPr>
              <w:t>Dopln</w:t>
            </w:r>
            <w:proofErr w:type="spellEnd"/>
            <w:r>
              <w:rPr>
                <w:rFonts w:ascii="Times New Roman" w:hAnsi="Times New Roman" w:cs="Times New Roman"/>
                <w:lang w:eastAsia="cs-CZ"/>
              </w:rPr>
              <w:t>. popis</w:t>
            </w:r>
          </w:p>
        </w:tc>
        <w:tc>
          <w:tcPr>
            <w:tcW w:w="5340" w:type="dxa"/>
            <w:tcBorders>
              <w:top w:val="nil"/>
              <w:left w:val="nil"/>
              <w:bottom w:val="nil"/>
              <w:right w:val="single" w:sz="4" w:space="0" w:color="auto"/>
            </w:tcBorders>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ZEMINA</w:t>
            </w:r>
          </w:p>
        </w:tc>
        <w:tc>
          <w:tcPr>
            <w:tcW w:w="72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c>
          <w:tcPr>
            <w:tcW w:w="106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r>
    </w:tbl>
    <w:p w:rsidR="005519CE" w:rsidRDefault="005519CE" w:rsidP="005519CE">
      <w:pPr>
        <w:spacing w:after="0" w:line="240" w:lineRule="auto"/>
        <w:jc w:val="both"/>
        <w:rPr>
          <w:rFonts w:ascii="Times New Roman" w:hAnsi="Times New Roman" w:cs="Times New Roman"/>
          <w:lang w:eastAsia="cs-CZ"/>
        </w:rPr>
      </w:pPr>
    </w:p>
    <w:p w:rsidR="005519CE" w:rsidRDefault="005519CE" w:rsidP="005519CE">
      <w:pPr>
        <w:spacing w:after="0" w:line="240" w:lineRule="auto"/>
        <w:jc w:val="both"/>
        <w:rPr>
          <w:rFonts w:ascii="Times New Roman" w:hAnsi="Times New Roman" w:cs="Times New Roman"/>
          <w:lang w:eastAsia="cs-CZ"/>
        </w:rPr>
      </w:pPr>
      <w:r>
        <w:rPr>
          <w:rFonts w:ascii="Times New Roman" w:hAnsi="Times New Roman" w:cs="Times New Roman"/>
          <w:lang w:eastAsia="cs-CZ"/>
        </w:rPr>
        <w:t>Doplní zadavatel výkaz výměr o tuto chybějící položku?</w:t>
      </w:r>
    </w:p>
    <w:p w:rsidR="005519CE" w:rsidRDefault="005519CE" w:rsidP="005519CE">
      <w:pPr>
        <w:spacing w:after="0"/>
        <w:jc w:val="both"/>
        <w:rPr>
          <w:rFonts w:ascii="Times New Roman" w:hAnsi="Times New Roman" w:cs="Times New Roman"/>
          <w:lang w:eastAsia="cs-CZ"/>
        </w:rPr>
      </w:pPr>
      <w:r>
        <w:rPr>
          <w:rFonts w:ascii="Times New Roman" w:hAnsi="Times New Roman" w:cs="Times New Roman"/>
          <w:lang w:eastAsia="cs-CZ"/>
        </w:rPr>
        <w:t xml:space="preserve"> </w:t>
      </w:r>
    </w:p>
    <w:p w:rsidR="005519CE" w:rsidRDefault="005519CE" w:rsidP="005519CE">
      <w:pPr>
        <w:spacing w:after="0"/>
        <w:jc w:val="both"/>
        <w:rPr>
          <w:rFonts w:ascii="Times New Roman" w:hAnsi="Times New Roman" w:cs="Times New Roman"/>
          <w:b/>
          <w:lang w:eastAsia="cs-CZ"/>
        </w:rPr>
      </w:pPr>
      <w:r>
        <w:rPr>
          <w:rFonts w:ascii="Times New Roman" w:hAnsi="Times New Roman" w:cs="Times New Roman"/>
          <w:b/>
          <w:lang w:eastAsia="cs-CZ"/>
        </w:rPr>
        <w:t xml:space="preserve">Odpověď k dotazu č. 201: </w:t>
      </w:r>
    </w:p>
    <w:p w:rsidR="005519CE" w:rsidRDefault="005519CE" w:rsidP="005519CE">
      <w:pPr>
        <w:spacing w:after="0" w:line="240" w:lineRule="auto"/>
        <w:jc w:val="both"/>
        <w:rPr>
          <w:rFonts w:ascii="Times New Roman" w:hAnsi="Times New Roman" w:cs="Times New Roman"/>
          <w:i/>
          <w:lang w:eastAsia="cs-CZ"/>
        </w:rPr>
      </w:pPr>
      <w:r>
        <w:rPr>
          <w:rFonts w:ascii="Times New Roman" w:hAnsi="Times New Roman" w:cs="Times New Roman"/>
          <w:i/>
          <w:lang w:eastAsia="cs-CZ"/>
        </w:rPr>
        <w:lastRenderedPageBreak/>
        <w:t>Položka „doprava na skládku“ byla doplněna do Soupisu prací.</w:t>
      </w:r>
    </w:p>
    <w:p w:rsidR="005519CE" w:rsidRDefault="005519CE" w:rsidP="005519CE">
      <w:pPr>
        <w:spacing w:after="0" w:line="240" w:lineRule="auto"/>
        <w:jc w:val="both"/>
        <w:rPr>
          <w:rFonts w:ascii="Times New Roman" w:hAnsi="Times New Roman" w:cs="Times New Roman"/>
          <w:i/>
          <w:lang w:eastAsia="cs-CZ"/>
        </w:rPr>
      </w:pPr>
      <w:r>
        <w:rPr>
          <w:rFonts w:ascii="Times New Roman" w:hAnsi="Times New Roman" w:cs="Times New Roman"/>
          <w:i/>
          <w:lang w:eastAsia="cs-CZ"/>
        </w:rPr>
        <w:t>Přílohou této odpovědi je upravený Soupis prací SO 10-05.1.</w:t>
      </w:r>
    </w:p>
    <w:p w:rsidR="005519CE" w:rsidRDefault="005519CE" w:rsidP="005519CE">
      <w:pPr>
        <w:spacing w:after="0"/>
        <w:jc w:val="both"/>
        <w:rPr>
          <w:rFonts w:ascii="Times New Roman" w:hAnsi="Times New Roman" w:cs="Times New Roman"/>
          <w:lang w:eastAsia="cs-CZ"/>
        </w:rPr>
      </w:pPr>
    </w:p>
    <w:p w:rsidR="005519CE" w:rsidRDefault="005519CE" w:rsidP="005519CE">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202:</w:t>
      </w:r>
    </w:p>
    <w:p w:rsidR="005519CE" w:rsidRDefault="005519CE" w:rsidP="005519CE">
      <w:pPr>
        <w:spacing w:after="0" w:line="240" w:lineRule="auto"/>
        <w:jc w:val="both"/>
        <w:rPr>
          <w:rFonts w:ascii="Times New Roman" w:hAnsi="Times New Roman" w:cs="Times New Roman"/>
          <w:bCs/>
          <w:iCs/>
          <w:u w:val="single"/>
          <w:lang w:eastAsia="cs-CZ"/>
        </w:rPr>
      </w:pPr>
      <w:r>
        <w:rPr>
          <w:rFonts w:ascii="Times New Roman" w:hAnsi="Times New Roman" w:cs="Times New Roman"/>
          <w:bCs/>
          <w:iCs/>
          <w:u w:val="single"/>
          <w:lang w:eastAsia="cs-CZ"/>
        </w:rPr>
        <w:t>SO 10-06  PHS v km 231,342 - 231,415 vpravo</w:t>
      </w:r>
    </w:p>
    <w:p w:rsidR="005519CE" w:rsidRDefault="005519CE" w:rsidP="005519CE">
      <w:pPr>
        <w:spacing w:after="0" w:line="240" w:lineRule="auto"/>
        <w:jc w:val="both"/>
        <w:rPr>
          <w:rFonts w:ascii="Times New Roman" w:hAnsi="Times New Roman" w:cs="Times New Roman"/>
          <w:lang w:eastAsia="cs-CZ"/>
        </w:rPr>
      </w:pPr>
      <w:r>
        <w:rPr>
          <w:rFonts w:ascii="Times New Roman" w:hAnsi="Times New Roman" w:cs="Times New Roman"/>
          <w:lang w:eastAsia="cs-CZ"/>
        </w:rPr>
        <w:t>Ve výkazu výměr k níže uvedené položce chybí položka doprava zeminy na skládku.</w:t>
      </w:r>
    </w:p>
    <w:tbl>
      <w:tblPr>
        <w:tblW w:w="9000" w:type="dxa"/>
        <w:tblCellMar>
          <w:left w:w="70" w:type="dxa"/>
          <w:right w:w="70" w:type="dxa"/>
        </w:tblCellMar>
        <w:tblLook w:val="04A0" w:firstRow="1" w:lastRow="0" w:firstColumn="1" w:lastColumn="0" w:noHBand="0" w:noVBand="1"/>
      </w:tblPr>
      <w:tblGrid>
        <w:gridCol w:w="400"/>
        <w:gridCol w:w="1480"/>
        <w:gridCol w:w="5340"/>
        <w:gridCol w:w="720"/>
        <w:gridCol w:w="1060"/>
      </w:tblGrid>
      <w:tr w:rsidR="005519CE" w:rsidTr="005519CE">
        <w:trPr>
          <w:trHeight w:val="255"/>
        </w:trPr>
        <w:tc>
          <w:tcPr>
            <w:tcW w:w="400" w:type="dxa"/>
            <w:tcBorders>
              <w:top w:val="nil"/>
              <w:left w:val="single" w:sz="8" w:space="0" w:color="auto"/>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1</w:t>
            </w:r>
          </w:p>
        </w:tc>
        <w:tc>
          <w:tcPr>
            <w:tcW w:w="148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014101</w:t>
            </w:r>
          </w:p>
        </w:tc>
        <w:tc>
          <w:tcPr>
            <w:tcW w:w="5340" w:type="dxa"/>
            <w:tcBorders>
              <w:top w:val="nil"/>
              <w:left w:val="nil"/>
              <w:bottom w:val="nil"/>
              <w:right w:val="single" w:sz="4" w:space="0" w:color="auto"/>
            </w:tcBorders>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POPLATKY ZA SKLÁDKU</w:t>
            </w:r>
          </w:p>
        </w:tc>
        <w:tc>
          <w:tcPr>
            <w:tcW w:w="72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M3</w:t>
            </w:r>
          </w:p>
        </w:tc>
        <w:tc>
          <w:tcPr>
            <w:tcW w:w="106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53,134</w:t>
            </w:r>
          </w:p>
        </w:tc>
      </w:tr>
      <w:tr w:rsidR="005519CE" w:rsidTr="005519CE">
        <w:trPr>
          <w:trHeight w:val="255"/>
        </w:trPr>
        <w:tc>
          <w:tcPr>
            <w:tcW w:w="400" w:type="dxa"/>
            <w:tcBorders>
              <w:top w:val="nil"/>
              <w:left w:val="single" w:sz="8" w:space="0" w:color="auto"/>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c>
          <w:tcPr>
            <w:tcW w:w="148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proofErr w:type="spellStart"/>
            <w:r>
              <w:rPr>
                <w:rFonts w:ascii="Times New Roman" w:hAnsi="Times New Roman" w:cs="Times New Roman"/>
                <w:lang w:eastAsia="cs-CZ"/>
              </w:rPr>
              <w:t>Dopln</w:t>
            </w:r>
            <w:proofErr w:type="spellEnd"/>
            <w:r>
              <w:rPr>
                <w:rFonts w:ascii="Times New Roman" w:hAnsi="Times New Roman" w:cs="Times New Roman"/>
                <w:lang w:eastAsia="cs-CZ"/>
              </w:rPr>
              <w:t>. popis</w:t>
            </w:r>
          </w:p>
        </w:tc>
        <w:tc>
          <w:tcPr>
            <w:tcW w:w="5340" w:type="dxa"/>
            <w:tcBorders>
              <w:top w:val="nil"/>
              <w:left w:val="nil"/>
              <w:bottom w:val="nil"/>
              <w:right w:val="single" w:sz="4" w:space="0" w:color="auto"/>
            </w:tcBorders>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ZEMINA</w:t>
            </w:r>
          </w:p>
        </w:tc>
        <w:tc>
          <w:tcPr>
            <w:tcW w:w="72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c>
          <w:tcPr>
            <w:tcW w:w="106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r>
    </w:tbl>
    <w:p w:rsidR="005519CE" w:rsidRDefault="005519CE" w:rsidP="005519CE">
      <w:pPr>
        <w:spacing w:after="0" w:line="240" w:lineRule="auto"/>
        <w:jc w:val="both"/>
        <w:rPr>
          <w:rFonts w:ascii="Times New Roman" w:hAnsi="Times New Roman" w:cs="Times New Roman"/>
          <w:lang w:eastAsia="cs-CZ"/>
        </w:rPr>
      </w:pPr>
    </w:p>
    <w:p w:rsidR="005519CE" w:rsidRDefault="005519CE" w:rsidP="005519CE">
      <w:pPr>
        <w:spacing w:after="0" w:line="240" w:lineRule="auto"/>
        <w:jc w:val="both"/>
        <w:rPr>
          <w:rFonts w:ascii="Times New Roman" w:hAnsi="Times New Roman" w:cs="Times New Roman"/>
          <w:lang w:eastAsia="cs-CZ"/>
        </w:rPr>
      </w:pPr>
      <w:r>
        <w:rPr>
          <w:rFonts w:ascii="Times New Roman" w:hAnsi="Times New Roman" w:cs="Times New Roman"/>
          <w:lang w:eastAsia="cs-CZ"/>
        </w:rPr>
        <w:t>Doplní zadavatel výkaz výměr o tuto chybějící položku?</w:t>
      </w:r>
    </w:p>
    <w:p w:rsidR="005519CE" w:rsidRDefault="005519CE" w:rsidP="005519CE">
      <w:pPr>
        <w:spacing w:after="0"/>
        <w:jc w:val="both"/>
        <w:rPr>
          <w:rFonts w:ascii="Times New Roman" w:hAnsi="Times New Roman" w:cs="Times New Roman"/>
          <w:lang w:eastAsia="cs-CZ"/>
        </w:rPr>
      </w:pPr>
    </w:p>
    <w:p w:rsidR="005519CE" w:rsidRDefault="005519CE" w:rsidP="005519CE">
      <w:pPr>
        <w:spacing w:after="0"/>
        <w:jc w:val="both"/>
        <w:rPr>
          <w:rFonts w:ascii="Times New Roman" w:hAnsi="Times New Roman" w:cs="Times New Roman"/>
          <w:b/>
          <w:lang w:eastAsia="cs-CZ"/>
        </w:rPr>
      </w:pPr>
      <w:r>
        <w:rPr>
          <w:rFonts w:ascii="Times New Roman" w:hAnsi="Times New Roman" w:cs="Times New Roman"/>
          <w:b/>
          <w:lang w:eastAsia="cs-CZ"/>
        </w:rPr>
        <w:t xml:space="preserve">Odpověď k dotazu č. 202: </w:t>
      </w:r>
    </w:p>
    <w:p w:rsidR="005519CE" w:rsidRDefault="005519CE" w:rsidP="005519CE">
      <w:pPr>
        <w:spacing w:after="0" w:line="240" w:lineRule="auto"/>
        <w:jc w:val="both"/>
        <w:rPr>
          <w:rFonts w:ascii="Times New Roman" w:hAnsi="Times New Roman" w:cs="Times New Roman"/>
          <w:i/>
          <w:lang w:eastAsia="cs-CZ"/>
        </w:rPr>
      </w:pPr>
      <w:r>
        <w:rPr>
          <w:rFonts w:ascii="Times New Roman" w:hAnsi="Times New Roman" w:cs="Times New Roman"/>
          <w:i/>
          <w:lang w:eastAsia="cs-CZ"/>
        </w:rPr>
        <w:t>Položka „doprava na skládku“ byla doplněna do Soupisu prací.</w:t>
      </w:r>
    </w:p>
    <w:p w:rsidR="005519CE" w:rsidRDefault="005519CE" w:rsidP="005519CE">
      <w:pPr>
        <w:spacing w:after="0" w:line="240" w:lineRule="auto"/>
        <w:jc w:val="both"/>
        <w:rPr>
          <w:rFonts w:ascii="Times New Roman" w:hAnsi="Times New Roman" w:cs="Times New Roman"/>
          <w:i/>
          <w:lang w:eastAsia="cs-CZ"/>
        </w:rPr>
      </w:pPr>
      <w:r>
        <w:rPr>
          <w:rFonts w:ascii="Times New Roman" w:hAnsi="Times New Roman" w:cs="Times New Roman"/>
          <w:i/>
          <w:lang w:eastAsia="cs-CZ"/>
        </w:rPr>
        <w:t>Přílohou této odpovědi je upravený Soupis prací SO 10-06.</w:t>
      </w:r>
    </w:p>
    <w:p w:rsidR="005519CE" w:rsidRDefault="005519CE" w:rsidP="005519CE">
      <w:pPr>
        <w:spacing w:after="0"/>
        <w:jc w:val="both"/>
        <w:rPr>
          <w:rFonts w:ascii="Times New Roman" w:hAnsi="Times New Roman" w:cs="Times New Roman"/>
          <w:lang w:eastAsia="cs-CZ"/>
        </w:rPr>
      </w:pPr>
    </w:p>
    <w:p w:rsidR="005519CE" w:rsidRDefault="005519CE" w:rsidP="005519CE">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203:</w:t>
      </w:r>
    </w:p>
    <w:p w:rsidR="005519CE" w:rsidRDefault="005519CE" w:rsidP="005519CE">
      <w:pPr>
        <w:spacing w:after="0" w:line="240" w:lineRule="auto"/>
        <w:jc w:val="both"/>
        <w:rPr>
          <w:rFonts w:ascii="Times New Roman" w:hAnsi="Times New Roman" w:cs="Times New Roman"/>
          <w:bCs/>
          <w:iCs/>
          <w:u w:val="single"/>
          <w:lang w:eastAsia="cs-CZ"/>
        </w:rPr>
      </w:pPr>
      <w:r>
        <w:rPr>
          <w:rFonts w:ascii="Times New Roman" w:hAnsi="Times New Roman" w:cs="Times New Roman"/>
          <w:bCs/>
          <w:iCs/>
          <w:u w:val="single"/>
          <w:lang w:eastAsia="cs-CZ"/>
        </w:rPr>
        <w:t>SO 10-07 PHS v km 232,032 - 232,433 vpravo</w:t>
      </w:r>
    </w:p>
    <w:p w:rsidR="005519CE" w:rsidRDefault="005519CE" w:rsidP="005519CE">
      <w:pPr>
        <w:spacing w:after="0" w:line="240" w:lineRule="auto"/>
        <w:jc w:val="both"/>
        <w:rPr>
          <w:rFonts w:ascii="Times New Roman" w:hAnsi="Times New Roman" w:cs="Times New Roman"/>
          <w:lang w:eastAsia="cs-CZ"/>
        </w:rPr>
      </w:pPr>
      <w:r>
        <w:rPr>
          <w:rFonts w:ascii="Times New Roman" w:hAnsi="Times New Roman" w:cs="Times New Roman"/>
          <w:lang w:eastAsia="cs-CZ"/>
        </w:rPr>
        <w:t>Ve výkazu výměr k níže uvedené položce chybí položka doprava zeminy na skládku.</w:t>
      </w:r>
    </w:p>
    <w:tbl>
      <w:tblPr>
        <w:tblW w:w="9000" w:type="dxa"/>
        <w:tblCellMar>
          <w:left w:w="70" w:type="dxa"/>
          <w:right w:w="70" w:type="dxa"/>
        </w:tblCellMar>
        <w:tblLook w:val="04A0" w:firstRow="1" w:lastRow="0" w:firstColumn="1" w:lastColumn="0" w:noHBand="0" w:noVBand="1"/>
      </w:tblPr>
      <w:tblGrid>
        <w:gridCol w:w="400"/>
        <w:gridCol w:w="1480"/>
        <w:gridCol w:w="5340"/>
        <w:gridCol w:w="720"/>
        <w:gridCol w:w="1060"/>
      </w:tblGrid>
      <w:tr w:rsidR="005519CE" w:rsidTr="005519CE">
        <w:trPr>
          <w:trHeight w:val="255"/>
        </w:trPr>
        <w:tc>
          <w:tcPr>
            <w:tcW w:w="400" w:type="dxa"/>
            <w:tcBorders>
              <w:top w:val="nil"/>
              <w:left w:val="single" w:sz="8" w:space="0" w:color="auto"/>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1</w:t>
            </w:r>
          </w:p>
        </w:tc>
        <w:tc>
          <w:tcPr>
            <w:tcW w:w="148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014101</w:t>
            </w:r>
          </w:p>
        </w:tc>
        <w:tc>
          <w:tcPr>
            <w:tcW w:w="5340" w:type="dxa"/>
            <w:tcBorders>
              <w:top w:val="nil"/>
              <w:left w:val="nil"/>
              <w:bottom w:val="nil"/>
              <w:right w:val="single" w:sz="4" w:space="0" w:color="auto"/>
            </w:tcBorders>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POPLATKY ZA SKLÁDKU</w:t>
            </w:r>
          </w:p>
        </w:tc>
        <w:tc>
          <w:tcPr>
            <w:tcW w:w="72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M3</w:t>
            </w:r>
          </w:p>
        </w:tc>
        <w:tc>
          <w:tcPr>
            <w:tcW w:w="106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175,701</w:t>
            </w:r>
          </w:p>
        </w:tc>
      </w:tr>
      <w:tr w:rsidR="005519CE" w:rsidTr="005519CE">
        <w:trPr>
          <w:trHeight w:val="255"/>
        </w:trPr>
        <w:tc>
          <w:tcPr>
            <w:tcW w:w="400" w:type="dxa"/>
            <w:tcBorders>
              <w:top w:val="nil"/>
              <w:left w:val="single" w:sz="8" w:space="0" w:color="auto"/>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c>
          <w:tcPr>
            <w:tcW w:w="148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proofErr w:type="spellStart"/>
            <w:r>
              <w:rPr>
                <w:rFonts w:ascii="Times New Roman" w:hAnsi="Times New Roman" w:cs="Times New Roman"/>
                <w:lang w:eastAsia="cs-CZ"/>
              </w:rPr>
              <w:t>Dopln</w:t>
            </w:r>
            <w:proofErr w:type="spellEnd"/>
            <w:r>
              <w:rPr>
                <w:rFonts w:ascii="Times New Roman" w:hAnsi="Times New Roman" w:cs="Times New Roman"/>
                <w:lang w:eastAsia="cs-CZ"/>
              </w:rPr>
              <w:t>. popis</w:t>
            </w:r>
          </w:p>
        </w:tc>
        <w:tc>
          <w:tcPr>
            <w:tcW w:w="5340" w:type="dxa"/>
            <w:tcBorders>
              <w:top w:val="nil"/>
              <w:left w:val="nil"/>
              <w:bottom w:val="nil"/>
              <w:right w:val="single" w:sz="4" w:space="0" w:color="auto"/>
            </w:tcBorders>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ZEMINA</w:t>
            </w:r>
          </w:p>
        </w:tc>
        <w:tc>
          <w:tcPr>
            <w:tcW w:w="72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c>
          <w:tcPr>
            <w:tcW w:w="106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r>
    </w:tbl>
    <w:p w:rsidR="005519CE" w:rsidRDefault="005519CE" w:rsidP="005519CE">
      <w:pPr>
        <w:spacing w:after="0" w:line="240" w:lineRule="auto"/>
        <w:jc w:val="both"/>
        <w:rPr>
          <w:rFonts w:ascii="Times New Roman" w:hAnsi="Times New Roman" w:cs="Times New Roman"/>
          <w:lang w:eastAsia="cs-CZ"/>
        </w:rPr>
      </w:pPr>
    </w:p>
    <w:p w:rsidR="005519CE" w:rsidRDefault="005519CE" w:rsidP="005519CE">
      <w:pPr>
        <w:spacing w:after="0" w:line="240" w:lineRule="auto"/>
        <w:jc w:val="both"/>
        <w:rPr>
          <w:rFonts w:ascii="Times New Roman" w:hAnsi="Times New Roman" w:cs="Times New Roman"/>
          <w:lang w:eastAsia="cs-CZ"/>
        </w:rPr>
      </w:pPr>
      <w:r>
        <w:rPr>
          <w:rFonts w:ascii="Times New Roman" w:hAnsi="Times New Roman" w:cs="Times New Roman"/>
          <w:lang w:eastAsia="cs-CZ"/>
        </w:rPr>
        <w:t>Doplní zadavatel výkaz výměr o tuto chybějící položku?</w:t>
      </w:r>
    </w:p>
    <w:p w:rsidR="005519CE" w:rsidRDefault="005519CE" w:rsidP="005519CE">
      <w:pPr>
        <w:spacing w:after="0"/>
        <w:jc w:val="both"/>
        <w:rPr>
          <w:rFonts w:ascii="Times New Roman" w:hAnsi="Times New Roman" w:cs="Times New Roman"/>
          <w:lang w:eastAsia="cs-CZ"/>
        </w:rPr>
      </w:pPr>
    </w:p>
    <w:p w:rsidR="005519CE" w:rsidRDefault="005519CE" w:rsidP="005519CE">
      <w:pPr>
        <w:spacing w:after="0"/>
        <w:jc w:val="both"/>
        <w:rPr>
          <w:rFonts w:ascii="Times New Roman" w:hAnsi="Times New Roman" w:cs="Times New Roman"/>
          <w:b/>
          <w:lang w:eastAsia="cs-CZ"/>
        </w:rPr>
      </w:pPr>
      <w:r>
        <w:rPr>
          <w:rFonts w:ascii="Times New Roman" w:hAnsi="Times New Roman" w:cs="Times New Roman"/>
          <w:b/>
          <w:lang w:eastAsia="cs-CZ"/>
        </w:rPr>
        <w:t xml:space="preserve">Odpověď k dotazu č. 203: </w:t>
      </w:r>
    </w:p>
    <w:p w:rsidR="005519CE" w:rsidRDefault="005519CE" w:rsidP="005519CE">
      <w:pPr>
        <w:spacing w:after="0" w:line="240" w:lineRule="auto"/>
        <w:jc w:val="both"/>
        <w:rPr>
          <w:rFonts w:ascii="Times New Roman" w:hAnsi="Times New Roman" w:cs="Times New Roman"/>
          <w:i/>
          <w:lang w:eastAsia="cs-CZ"/>
        </w:rPr>
      </w:pPr>
      <w:r>
        <w:rPr>
          <w:rFonts w:ascii="Times New Roman" w:hAnsi="Times New Roman" w:cs="Times New Roman"/>
          <w:i/>
          <w:lang w:eastAsia="cs-CZ"/>
        </w:rPr>
        <w:t>Položka „doprava na skládku“ byla doplněna do Soupisu prací.</w:t>
      </w:r>
    </w:p>
    <w:p w:rsidR="005519CE" w:rsidRDefault="005519CE" w:rsidP="005519CE">
      <w:pPr>
        <w:spacing w:after="0" w:line="240" w:lineRule="auto"/>
        <w:jc w:val="both"/>
        <w:rPr>
          <w:rFonts w:ascii="Times New Roman" w:hAnsi="Times New Roman" w:cs="Times New Roman"/>
          <w:i/>
          <w:lang w:eastAsia="cs-CZ"/>
        </w:rPr>
      </w:pPr>
      <w:r>
        <w:rPr>
          <w:rFonts w:ascii="Times New Roman" w:hAnsi="Times New Roman" w:cs="Times New Roman"/>
          <w:i/>
          <w:lang w:eastAsia="cs-CZ"/>
        </w:rPr>
        <w:t>Přílohou této odpovědi je upravený Soupis prací SO 10-07.</w:t>
      </w:r>
    </w:p>
    <w:p w:rsidR="005519CE" w:rsidRDefault="005519CE" w:rsidP="005519CE">
      <w:pPr>
        <w:spacing w:after="0"/>
        <w:jc w:val="both"/>
        <w:rPr>
          <w:rFonts w:ascii="Times New Roman" w:hAnsi="Times New Roman" w:cs="Times New Roman"/>
          <w:lang w:eastAsia="cs-CZ"/>
        </w:rPr>
      </w:pPr>
    </w:p>
    <w:p w:rsidR="005519CE" w:rsidRDefault="005519CE" w:rsidP="005519CE">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204:</w:t>
      </w:r>
    </w:p>
    <w:p w:rsidR="005519CE" w:rsidRDefault="005519CE" w:rsidP="005519CE">
      <w:pPr>
        <w:spacing w:after="0" w:line="240" w:lineRule="auto"/>
        <w:jc w:val="both"/>
        <w:rPr>
          <w:rFonts w:ascii="Times New Roman" w:hAnsi="Times New Roman" w:cs="Times New Roman"/>
          <w:bCs/>
          <w:iCs/>
          <w:u w:val="single"/>
          <w:lang w:eastAsia="cs-CZ"/>
        </w:rPr>
      </w:pPr>
      <w:r>
        <w:rPr>
          <w:rFonts w:ascii="Times New Roman" w:hAnsi="Times New Roman" w:cs="Times New Roman"/>
          <w:bCs/>
          <w:iCs/>
          <w:u w:val="single"/>
          <w:lang w:eastAsia="cs-CZ"/>
        </w:rPr>
        <w:t>SO 10-08 PHS v km 232,403 - 232,532 vpravo</w:t>
      </w:r>
    </w:p>
    <w:p w:rsidR="005519CE" w:rsidRDefault="005519CE" w:rsidP="005519CE">
      <w:pPr>
        <w:spacing w:after="0" w:line="240" w:lineRule="auto"/>
        <w:jc w:val="both"/>
        <w:rPr>
          <w:rFonts w:ascii="Times New Roman" w:hAnsi="Times New Roman" w:cs="Times New Roman"/>
          <w:lang w:eastAsia="cs-CZ"/>
        </w:rPr>
      </w:pPr>
      <w:r>
        <w:rPr>
          <w:rFonts w:ascii="Times New Roman" w:hAnsi="Times New Roman" w:cs="Times New Roman"/>
          <w:lang w:eastAsia="cs-CZ"/>
        </w:rPr>
        <w:t>Ve výkazu výměr k níže uvedené položce chybí položka doprava zeminy na skládku.</w:t>
      </w:r>
    </w:p>
    <w:tbl>
      <w:tblPr>
        <w:tblW w:w="9000" w:type="dxa"/>
        <w:tblCellMar>
          <w:left w:w="70" w:type="dxa"/>
          <w:right w:w="70" w:type="dxa"/>
        </w:tblCellMar>
        <w:tblLook w:val="04A0" w:firstRow="1" w:lastRow="0" w:firstColumn="1" w:lastColumn="0" w:noHBand="0" w:noVBand="1"/>
      </w:tblPr>
      <w:tblGrid>
        <w:gridCol w:w="400"/>
        <w:gridCol w:w="1480"/>
        <w:gridCol w:w="5340"/>
        <w:gridCol w:w="720"/>
        <w:gridCol w:w="1060"/>
      </w:tblGrid>
      <w:tr w:rsidR="005519CE" w:rsidTr="005519CE">
        <w:trPr>
          <w:trHeight w:val="255"/>
        </w:trPr>
        <w:tc>
          <w:tcPr>
            <w:tcW w:w="400" w:type="dxa"/>
            <w:tcBorders>
              <w:top w:val="nil"/>
              <w:left w:val="single" w:sz="8" w:space="0" w:color="auto"/>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1</w:t>
            </w:r>
          </w:p>
        </w:tc>
        <w:tc>
          <w:tcPr>
            <w:tcW w:w="148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014101</w:t>
            </w:r>
          </w:p>
        </w:tc>
        <w:tc>
          <w:tcPr>
            <w:tcW w:w="5340" w:type="dxa"/>
            <w:tcBorders>
              <w:top w:val="nil"/>
              <w:left w:val="nil"/>
              <w:bottom w:val="nil"/>
              <w:right w:val="single" w:sz="4" w:space="0" w:color="auto"/>
            </w:tcBorders>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POPLATKY ZA SKLÁDKU</w:t>
            </w:r>
          </w:p>
        </w:tc>
        <w:tc>
          <w:tcPr>
            <w:tcW w:w="72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M3</w:t>
            </w:r>
          </w:p>
        </w:tc>
        <w:tc>
          <w:tcPr>
            <w:tcW w:w="106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40,914</w:t>
            </w:r>
          </w:p>
        </w:tc>
      </w:tr>
      <w:tr w:rsidR="005519CE" w:rsidTr="005519CE">
        <w:trPr>
          <w:trHeight w:val="255"/>
        </w:trPr>
        <w:tc>
          <w:tcPr>
            <w:tcW w:w="400" w:type="dxa"/>
            <w:tcBorders>
              <w:top w:val="nil"/>
              <w:left w:val="single" w:sz="8" w:space="0" w:color="auto"/>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c>
          <w:tcPr>
            <w:tcW w:w="148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proofErr w:type="spellStart"/>
            <w:r>
              <w:rPr>
                <w:rFonts w:ascii="Times New Roman" w:hAnsi="Times New Roman" w:cs="Times New Roman"/>
                <w:lang w:eastAsia="cs-CZ"/>
              </w:rPr>
              <w:t>Dopln</w:t>
            </w:r>
            <w:proofErr w:type="spellEnd"/>
            <w:r>
              <w:rPr>
                <w:rFonts w:ascii="Times New Roman" w:hAnsi="Times New Roman" w:cs="Times New Roman"/>
                <w:lang w:eastAsia="cs-CZ"/>
              </w:rPr>
              <w:t>. popis</w:t>
            </w:r>
          </w:p>
        </w:tc>
        <w:tc>
          <w:tcPr>
            <w:tcW w:w="5340" w:type="dxa"/>
            <w:tcBorders>
              <w:top w:val="nil"/>
              <w:left w:val="nil"/>
              <w:bottom w:val="nil"/>
              <w:right w:val="single" w:sz="4" w:space="0" w:color="auto"/>
            </w:tcBorders>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ZEMINA</w:t>
            </w:r>
          </w:p>
        </w:tc>
        <w:tc>
          <w:tcPr>
            <w:tcW w:w="72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c>
          <w:tcPr>
            <w:tcW w:w="1060" w:type="dxa"/>
            <w:tcBorders>
              <w:top w:val="nil"/>
              <w:left w:val="nil"/>
              <w:bottom w:val="nil"/>
              <w:right w:val="single" w:sz="4" w:space="0" w:color="auto"/>
            </w:tcBorders>
            <w:noWrap/>
            <w:vAlign w:val="bottom"/>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w:t>
            </w:r>
          </w:p>
        </w:tc>
      </w:tr>
    </w:tbl>
    <w:p w:rsidR="005519CE" w:rsidRDefault="005519CE" w:rsidP="005519CE">
      <w:pPr>
        <w:spacing w:after="0" w:line="240" w:lineRule="auto"/>
        <w:jc w:val="both"/>
        <w:rPr>
          <w:rFonts w:ascii="Times New Roman" w:hAnsi="Times New Roman" w:cs="Times New Roman"/>
          <w:lang w:eastAsia="cs-CZ"/>
        </w:rPr>
      </w:pPr>
    </w:p>
    <w:p w:rsidR="005519CE" w:rsidRDefault="005519CE" w:rsidP="005519CE">
      <w:pPr>
        <w:spacing w:after="0" w:line="240" w:lineRule="auto"/>
        <w:jc w:val="both"/>
        <w:rPr>
          <w:rFonts w:ascii="Times New Roman" w:hAnsi="Times New Roman" w:cs="Times New Roman"/>
          <w:u w:val="single"/>
          <w:lang w:eastAsia="cs-CZ"/>
        </w:rPr>
      </w:pPr>
      <w:r>
        <w:rPr>
          <w:rFonts w:ascii="Times New Roman" w:hAnsi="Times New Roman" w:cs="Times New Roman"/>
          <w:lang w:eastAsia="cs-CZ"/>
        </w:rPr>
        <w:t>Doplní zadavatel výkaz výměr o tuto chybějící položku?</w:t>
      </w:r>
    </w:p>
    <w:p w:rsidR="005519CE" w:rsidRDefault="005519CE" w:rsidP="005519CE">
      <w:pPr>
        <w:spacing w:after="0"/>
        <w:jc w:val="both"/>
        <w:rPr>
          <w:rFonts w:ascii="Times New Roman" w:hAnsi="Times New Roman" w:cs="Times New Roman"/>
          <w:lang w:eastAsia="cs-CZ"/>
        </w:rPr>
      </w:pPr>
    </w:p>
    <w:p w:rsidR="005519CE" w:rsidRDefault="005519CE" w:rsidP="005519CE">
      <w:pPr>
        <w:spacing w:after="0"/>
        <w:jc w:val="both"/>
        <w:rPr>
          <w:rFonts w:ascii="Times New Roman" w:hAnsi="Times New Roman" w:cs="Times New Roman"/>
          <w:b/>
          <w:lang w:eastAsia="cs-CZ"/>
        </w:rPr>
      </w:pPr>
      <w:r>
        <w:rPr>
          <w:rFonts w:ascii="Times New Roman" w:hAnsi="Times New Roman" w:cs="Times New Roman"/>
          <w:b/>
          <w:lang w:eastAsia="cs-CZ"/>
        </w:rPr>
        <w:t xml:space="preserve">Odpověď k dotazu č. 204: </w:t>
      </w:r>
    </w:p>
    <w:p w:rsidR="005519CE" w:rsidRDefault="005519CE" w:rsidP="005519CE">
      <w:pPr>
        <w:spacing w:after="0" w:line="240" w:lineRule="auto"/>
        <w:jc w:val="both"/>
        <w:rPr>
          <w:rFonts w:ascii="Times New Roman" w:hAnsi="Times New Roman" w:cs="Times New Roman"/>
          <w:i/>
          <w:lang w:eastAsia="cs-CZ"/>
        </w:rPr>
      </w:pPr>
      <w:r>
        <w:rPr>
          <w:rFonts w:ascii="Times New Roman" w:hAnsi="Times New Roman" w:cs="Times New Roman"/>
          <w:i/>
          <w:lang w:eastAsia="cs-CZ"/>
        </w:rPr>
        <w:t>Položka „doprava na skládku“ byla doplněna do Soupisu prací.</w:t>
      </w:r>
    </w:p>
    <w:p w:rsidR="005519CE" w:rsidRDefault="005519CE" w:rsidP="005519CE">
      <w:pPr>
        <w:spacing w:after="0" w:line="240" w:lineRule="auto"/>
        <w:jc w:val="both"/>
        <w:rPr>
          <w:rFonts w:ascii="Times New Roman" w:hAnsi="Times New Roman" w:cs="Times New Roman"/>
          <w:i/>
          <w:lang w:eastAsia="cs-CZ"/>
        </w:rPr>
      </w:pPr>
      <w:r>
        <w:rPr>
          <w:rFonts w:ascii="Times New Roman" w:hAnsi="Times New Roman" w:cs="Times New Roman"/>
          <w:i/>
          <w:lang w:eastAsia="cs-CZ"/>
        </w:rPr>
        <w:t>Přílohou této odpovědi je upravený Soupis prací SO 10-08.</w:t>
      </w:r>
    </w:p>
    <w:p w:rsidR="005519CE" w:rsidRDefault="005519CE" w:rsidP="005519CE">
      <w:pPr>
        <w:spacing w:after="0"/>
        <w:jc w:val="both"/>
        <w:rPr>
          <w:rFonts w:ascii="Times New Roman" w:hAnsi="Times New Roman" w:cs="Times New Roman"/>
          <w:lang w:eastAsia="cs-CZ"/>
        </w:rPr>
      </w:pPr>
    </w:p>
    <w:p w:rsidR="005519CE" w:rsidRDefault="005519CE" w:rsidP="005519CE">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205:</w:t>
      </w:r>
    </w:p>
    <w:p w:rsidR="005519CE" w:rsidRDefault="005519CE" w:rsidP="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xml:space="preserve">V projektu stavby části F. Organizace výstavby bod </w:t>
      </w:r>
      <w:proofErr w:type="gramStart"/>
      <w:r>
        <w:rPr>
          <w:rFonts w:ascii="Times New Roman" w:hAnsi="Times New Roman" w:cs="Times New Roman"/>
          <w:lang w:eastAsia="cs-CZ"/>
        </w:rPr>
        <w:t>10.2. je</w:t>
      </w:r>
      <w:proofErr w:type="gramEnd"/>
      <w:r>
        <w:rPr>
          <w:rFonts w:ascii="Times New Roman" w:hAnsi="Times New Roman" w:cs="Times New Roman"/>
          <w:lang w:eastAsia="cs-CZ"/>
        </w:rPr>
        <w:t xml:space="preserve"> uvedeno, že v Etapě 1 v době přípravných prací zhotovitel provede cca 190 ks základů trakčních stožárů a tomu odpovídá 48 osmihodinových výluk.</w:t>
      </w:r>
    </w:p>
    <w:p w:rsidR="005519CE" w:rsidRDefault="005519CE" w:rsidP="005519CE">
      <w:pPr>
        <w:spacing w:after="0" w:line="240" w:lineRule="auto"/>
        <w:jc w:val="both"/>
        <w:rPr>
          <w:rFonts w:ascii="Times New Roman" w:hAnsi="Times New Roman" w:cs="Times New Roman"/>
          <w:lang w:eastAsia="cs-CZ"/>
        </w:rPr>
      </w:pPr>
      <w:r>
        <w:rPr>
          <w:rFonts w:ascii="Times New Roman" w:hAnsi="Times New Roman" w:cs="Times New Roman"/>
          <w:lang w:eastAsia="cs-CZ"/>
        </w:rPr>
        <w:t>V Etapě 2 v době přípravných prací má zhotovitel provést cca 160 ks základů trakčních stožárů v době trvání 50 dní – v souběhu s technologickou přestávkou. Těchto 50 dní výluk není ovšem uvedeno ve Zvláštních technických podmínkách bod 4.1.5 v tabulce termínu a rozsahu výluk závazných pro zhotovitele ani v Příloze k nabídce v části Definice sekcí str. 4</w:t>
      </w:r>
    </w:p>
    <w:p w:rsidR="005519CE" w:rsidRDefault="005519CE" w:rsidP="005519CE">
      <w:pPr>
        <w:spacing w:after="0" w:line="240" w:lineRule="auto"/>
        <w:jc w:val="both"/>
        <w:rPr>
          <w:rFonts w:ascii="Times New Roman" w:hAnsi="Times New Roman" w:cs="Times New Roman"/>
          <w:lang w:eastAsia="cs-CZ"/>
        </w:rPr>
      </w:pPr>
      <w:r>
        <w:rPr>
          <w:rFonts w:ascii="Times New Roman" w:hAnsi="Times New Roman" w:cs="Times New Roman"/>
          <w:lang w:eastAsia="cs-CZ"/>
        </w:rPr>
        <w:t>Žádáme o doplnění 50 osmihodinových výluk v tabulce termínů a rozsahu výluk závazných pro zhotovitele ve Zvláštních technických podmínkách bod 4.1.5  a v Příloze k nabídce v části Definice sekcí str. 4.</w:t>
      </w:r>
    </w:p>
    <w:p w:rsidR="005519CE" w:rsidRDefault="005519CE" w:rsidP="005519CE">
      <w:pPr>
        <w:spacing w:after="0"/>
        <w:jc w:val="both"/>
        <w:rPr>
          <w:rFonts w:ascii="Times New Roman" w:hAnsi="Times New Roman" w:cs="Times New Roman"/>
          <w:b/>
          <w:lang w:eastAsia="cs-CZ"/>
        </w:rPr>
      </w:pPr>
    </w:p>
    <w:p w:rsidR="005519CE" w:rsidRDefault="005519CE" w:rsidP="005519CE">
      <w:pPr>
        <w:spacing w:after="0"/>
        <w:jc w:val="both"/>
        <w:rPr>
          <w:rFonts w:ascii="Times New Roman" w:hAnsi="Times New Roman" w:cs="Times New Roman"/>
          <w:b/>
          <w:lang w:eastAsia="cs-CZ"/>
        </w:rPr>
      </w:pPr>
      <w:r>
        <w:rPr>
          <w:rFonts w:ascii="Times New Roman" w:hAnsi="Times New Roman" w:cs="Times New Roman"/>
          <w:b/>
          <w:lang w:eastAsia="cs-CZ"/>
        </w:rPr>
        <w:t xml:space="preserve">Odpověď k dotazu č. 205: </w:t>
      </w:r>
    </w:p>
    <w:p w:rsidR="005519CE" w:rsidRDefault="005519CE" w:rsidP="005519CE">
      <w:pPr>
        <w:spacing w:after="0" w:line="240" w:lineRule="auto"/>
        <w:jc w:val="both"/>
        <w:rPr>
          <w:rFonts w:ascii="Times New Roman" w:hAnsi="Times New Roman" w:cs="Times New Roman"/>
          <w:i/>
          <w:lang w:eastAsia="cs-CZ"/>
        </w:rPr>
      </w:pPr>
      <w:r w:rsidRPr="009E75B2">
        <w:rPr>
          <w:rFonts w:ascii="Times New Roman" w:hAnsi="Times New Roman" w:cs="Times New Roman"/>
          <w:i/>
          <w:lang w:eastAsia="cs-CZ"/>
        </w:rPr>
        <w:lastRenderedPageBreak/>
        <w:t xml:space="preserve">Předmětné výluky ve 2. sekci/etapě výstavby (2. stavební sezóně) nejsou uvedené jako závazné záměrně, protože „Výlukový plán“ na rok 2018 ještě není schválený a zhotovitel tak má možnost výluky osadit v širším časovém úseku (technologická přestávka </w:t>
      </w:r>
      <w:proofErr w:type="gramStart"/>
      <w:r w:rsidRPr="009E75B2">
        <w:rPr>
          <w:rFonts w:ascii="Times New Roman" w:hAnsi="Times New Roman" w:cs="Times New Roman"/>
          <w:i/>
          <w:lang w:eastAsia="cs-CZ"/>
        </w:rPr>
        <w:t>6.9.2017</w:t>
      </w:r>
      <w:proofErr w:type="gramEnd"/>
      <w:r w:rsidRPr="009E75B2">
        <w:rPr>
          <w:rFonts w:ascii="Times New Roman" w:hAnsi="Times New Roman" w:cs="Times New Roman"/>
          <w:i/>
          <w:lang w:eastAsia="cs-CZ"/>
        </w:rPr>
        <w:t> </w:t>
      </w:r>
      <w:r w:rsidRPr="009E75B2">
        <w:rPr>
          <w:rFonts w:ascii="Times New Roman" w:hAnsi="Times New Roman" w:cs="Times New Roman"/>
          <w:i/>
          <w:lang w:eastAsia="cs-CZ"/>
        </w:rPr>
        <w:noBreakHyphen/>
        <w:t> 27.3.2018) dle svých preferencí. Pozn.: samozřejmě na základě žádosti SŽDC</w:t>
      </w:r>
      <w:r w:rsidR="00D53B1D" w:rsidRPr="009E75B2">
        <w:rPr>
          <w:rFonts w:ascii="Times New Roman" w:hAnsi="Times New Roman" w:cs="Times New Roman"/>
          <w:i/>
          <w:lang w:eastAsia="cs-CZ"/>
        </w:rPr>
        <w:t xml:space="preserve"> bude pak</w:t>
      </w:r>
      <w:r w:rsidRPr="009E75B2">
        <w:rPr>
          <w:rFonts w:ascii="Times New Roman" w:hAnsi="Times New Roman" w:cs="Times New Roman"/>
          <w:i/>
          <w:lang w:eastAsia="cs-CZ"/>
        </w:rPr>
        <w:t xml:space="preserve"> </w:t>
      </w:r>
      <w:r w:rsidR="00D53B1D" w:rsidRPr="009E75B2">
        <w:rPr>
          <w:rFonts w:ascii="Times New Roman" w:hAnsi="Times New Roman" w:cs="Times New Roman"/>
          <w:i/>
          <w:lang w:eastAsia="cs-CZ"/>
        </w:rPr>
        <w:t>požadavek projednán</w:t>
      </w:r>
      <w:r w:rsidRPr="009E75B2">
        <w:rPr>
          <w:rFonts w:ascii="Times New Roman" w:hAnsi="Times New Roman" w:cs="Times New Roman"/>
          <w:i/>
          <w:lang w:eastAsia="cs-CZ"/>
        </w:rPr>
        <w:t xml:space="preserve"> na </w:t>
      </w:r>
      <w:r w:rsidR="00D53B1D" w:rsidRPr="009E75B2">
        <w:rPr>
          <w:rFonts w:ascii="Times New Roman" w:hAnsi="Times New Roman" w:cs="Times New Roman"/>
          <w:i/>
          <w:lang w:eastAsia="cs-CZ"/>
        </w:rPr>
        <w:t>„Výlukové poradě“</w:t>
      </w:r>
      <w:r w:rsidRPr="009E75B2">
        <w:rPr>
          <w:rFonts w:ascii="Times New Roman" w:hAnsi="Times New Roman" w:cs="Times New Roman"/>
          <w:i/>
          <w:lang w:eastAsia="cs-CZ"/>
        </w:rPr>
        <w:t>.</w:t>
      </w:r>
      <w:r w:rsidR="009E75B2">
        <w:rPr>
          <w:rFonts w:ascii="Times New Roman" w:hAnsi="Times New Roman" w:cs="Times New Roman"/>
          <w:i/>
          <w:lang w:eastAsia="cs-CZ"/>
        </w:rPr>
        <w:t xml:space="preserve"> </w:t>
      </w:r>
    </w:p>
    <w:p w:rsidR="009E75B2" w:rsidRDefault="009E75B2" w:rsidP="005519CE">
      <w:pPr>
        <w:spacing w:after="0" w:line="240" w:lineRule="auto"/>
        <w:jc w:val="both"/>
        <w:rPr>
          <w:rFonts w:ascii="Times New Roman" w:hAnsi="Times New Roman" w:cs="Times New Roman"/>
          <w:i/>
          <w:lang w:eastAsia="cs-CZ"/>
        </w:rPr>
      </w:pPr>
      <w:r>
        <w:rPr>
          <w:rFonts w:ascii="Times New Roman" w:hAnsi="Times New Roman" w:cs="Times New Roman"/>
          <w:i/>
          <w:lang w:eastAsia="cs-CZ"/>
        </w:rPr>
        <w:t>Zadavatel upřesňuje informaci</w:t>
      </w:r>
      <w:r w:rsidR="007E3ED7">
        <w:rPr>
          <w:rFonts w:ascii="Times New Roman" w:hAnsi="Times New Roman" w:cs="Times New Roman"/>
          <w:i/>
          <w:lang w:eastAsia="cs-CZ"/>
        </w:rPr>
        <w:t xml:space="preserve"> o rozsahu výluk v období technologické přestávky – Typ výluky – „bez výluky (pouze denní, kolej č 2 na realizaci základů TV 50 x 8 hod.)</w:t>
      </w:r>
    </w:p>
    <w:p w:rsidR="009E75B2" w:rsidRDefault="009E75B2" w:rsidP="005519CE">
      <w:pPr>
        <w:spacing w:after="0" w:line="240" w:lineRule="auto"/>
        <w:jc w:val="both"/>
        <w:rPr>
          <w:rFonts w:ascii="Times New Roman" w:hAnsi="Times New Roman" w:cs="Times New Roman"/>
          <w:i/>
          <w:lang w:eastAsia="cs-CZ"/>
        </w:rPr>
      </w:pPr>
    </w:p>
    <w:p w:rsidR="005519CE" w:rsidRDefault="005519CE" w:rsidP="005519CE">
      <w:pPr>
        <w:spacing w:after="0"/>
        <w:jc w:val="both"/>
        <w:rPr>
          <w:rFonts w:ascii="Times New Roman" w:hAnsi="Times New Roman" w:cs="Times New Roman"/>
          <w:lang w:eastAsia="cs-CZ"/>
        </w:rPr>
      </w:pPr>
    </w:p>
    <w:p w:rsidR="005519CE" w:rsidRDefault="005519CE" w:rsidP="005519CE">
      <w:pPr>
        <w:spacing w:after="0" w:line="240" w:lineRule="auto"/>
        <w:jc w:val="both"/>
        <w:rPr>
          <w:rFonts w:ascii="Times New Roman" w:hAnsi="Times New Roman" w:cs="Times New Roman"/>
          <w:b/>
          <w:lang w:eastAsia="cs-CZ"/>
        </w:rPr>
      </w:pPr>
      <w:r>
        <w:rPr>
          <w:rFonts w:ascii="Times New Roman" w:hAnsi="Times New Roman" w:cs="Times New Roman"/>
          <w:b/>
          <w:lang w:eastAsia="cs-CZ"/>
        </w:rPr>
        <w:t>Dotaz č. 206:</w:t>
      </w:r>
    </w:p>
    <w:p w:rsidR="005519CE" w:rsidRDefault="005519CE" w:rsidP="005519CE">
      <w:pPr>
        <w:spacing w:after="0" w:line="240" w:lineRule="auto"/>
        <w:jc w:val="both"/>
        <w:rPr>
          <w:rFonts w:ascii="Times New Roman" w:hAnsi="Times New Roman" w:cs="Times New Roman"/>
          <w:u w:val="single"/>
          <w:lang w:eastAsia="cs-CZ"/>
        </w:rPr>
      </w:pPr>
      <w:r>
        <w:rPr>
          <w:rFonts w:ascii="Times New Roman" w:hAnsi="Times New Roman" w:cs="Times New Roman"/>
          <w:u w:val="single"/>
          <w:lang w:eastAsia="cs-CZ"/>
        </w:rPr>
        <w:t>SO 11-2 železniční spodek, položka 47</w:t>
      </w:r>
    </w:p>
    <w:tbl>
      <w:tblPr>
        <w:tblW w:w="8400" w:type="dxa"/>
        <w:tblInd w:w="70" w:type="dxa"/>
        <w:tblCellMar>
          <w:left w:w="0" w:type="dxa"/>
          <w:right w:w="0" w:type="dxa"/>
        </w:tblCellMar>
        <w:tblLook w:val="04A0" w:firstRow="1" w:lastRow="0" w:firstColumn="1" w:lastColumn="0" w:noHBand="0" w:noVBand="1"/>
      </w:tblPr>
      <w:tblGrid>
        <w:gridCol w:w="372"/>
        <w:gridCol w:w="1700"/>
        <w:gridCol w:w="4874"/>
        <w:gridCol w:w="709"/>
        <w:gridCol w:w="745"/>
      </w:tblGrid>
      <w:tr w:rsidR="005519CE" w:rsidTr="005519CE">
        <w:trPr>
          <w:trHeight w:val="259"/>
        </w:trPr>
        <w:tc>
          <w:tcPr>
            <w:tcW w:w="372" w:type="dxa"/>
            <w:tcBorders>
              <w:top w:val="nil"/>
              <w:left w:val="single" w:sz="8" w:space="0" w:color="auto"/>
              <w:bottom w:val="nil"/>
              <w:right w:val="single" w:sz="8" w:space="0" w:color="auto"/>
            </w:tcBorders>
            <w:noWrap/>
            <w:tcMar>
              <w:top w:w="0" w:type="dxa"/>
              <w:left w:w="70" w:type="dxa"/>
              <w:bottom w:w="0" w:type="dxa"/>
              <w:right w:w="70" w:type="dxa"/>
            </w:tcMar>
            <w:vAlign w:val="center"/>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47</w:t>
            </w:r>
          </w:p>
        </w:tc>
        <w:tc>
          <w:tcPr>
            <w:tcW w:w="1700" w:type="dxa"/>
            <w:tcBorders>
              <w:top w:val="nil"/>
              <w:left w:val="nil"/>
              <w:bottom w:val="nil"/>
              <w:right w:val="single" w:sz="8" w:space="0" w:color="auto"/>
            </w:tcBorders>
            <w:noWrap/>
            <w:tcMar>
              <w:top w:w="0" w:type="dxa"/>
              <w:left w:w="70" w:type="dxa"/>
              <w:bottom w:w="0" w:type="dxa"/>
              <w:right w:w="70" w:type="dxa"/>
            </w:tcMar>
            <w:vAlign w:val="center"/>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925110</w:t>
            </w:r>
          </w:p>
        </w:tc>
        <w:tc>
          <w:tcPr>
            <w:tcW w:w="4874" w:type="dxa"/>
            <w:tcBorders>
              <w:top w:val="nil"/>
              <w:left w:val="nil"/>
              <w:bottom w:val="nil"/>
              <w:right w:val="single" w:sz="8" w:space="0" w:color="auto"/>
            </w:tcBorders>
            <w:noWrap/>
            <w:tcMar>
              <w:top w:w="0" w:type="dxa"/>
              <w:left w:w="70" w:type="dxa"/>
              <w:bottom w:w="0" w:type="dxa"/>
              <w:right w:w="70" w:type="dxa"/>
            </w:tcMar>
            <w:vAlign w:val="center"/>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DRÁŽNÍ STEZKY Z DRTI TL. DO 50 MM</w:t>
            </w:r>
          </w:p>
        </w:tc>
        <w:tc>
          <w:tcPr>
            <w:tcW w:w="709" w:type="dxa"/>
            <w:tcBorders>
              <w:top w:val="nil"/>
              <w:left w:val="nil"/>
              <w:bottom w:val="nil"/>
              <w:right w:val="single" w:sz="8" w:space="0" w:color="auto"/>
            </w:tcBorders>
            <w:noWrap/>
            <w:tcMar>
              <w:top w:w="0" w:type="dxa"/>
              <w:left w:w="70" w:type="dxa"/>
              <w:bottom w:w="0" w:type="dxa"/>
              <w:right w:w="70" w:type="dxa"/>
            </w:tcMar>
            <w:vAlign w:val="center"/>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M2</w:t>
            </w:r>
          </w:p>
        </w:tc>
        <w:tc>
          <w:tcPr>
            <w:tcW w:w="745" w:type="dxa"/>
            <w:tcBorders>
              <w:top w:val="nil"/>
              <w:left w:val="nil"/>
              <w:bottom w:val="nil"/>
              <w:right w:val="single" w:sz="8" w:space="0" w:color="auto"/>
            </w:tcBorders>
            <w:noWrap/>
            <w:tcMar>
              <w:top w:w="0" w:type="dxa"/>
              <w:left w:w="70" w:type="dxa"/>
              <w:bottom w:w="0" w:type="dxa"/>
              <w:right w:w="70" w:type="dxa"/>
            </w:tcMar>
            <w:vAlign w:val="center"/>
            <w:hideMark/>
          </w:tcPr>
          <w:p w:rsidR="005519CE" w:rsidRDefault="005519CE">
            <w:pPr>
              <w:spacing w:after="0" w:line="240" w:lineRule="auto"/>
              <w:jc w:val="both"/>
              <w:rPr>
                <w:rFonts w:ascii="Times New Roman" w:hAnsi="Times New Roman" w:cs="Times New Roman"/>
                <w:lang w:eastAsia="cs-CZ"/>
              </w:rPr>
            </w:pPr>
            <w:r>
              <w:rPr>
                <w:rFonts w:ascii="Times New Roman" w:hAnsi="Times New Roman" w:cs="Times New Roman"/>
                <w:lang w:eastAsia="cs-CZ"/>
              </w:rPr>
              <w:t>91,400</w:t>
            </w:r>
          </w:p>
        </w:tc>
      </w:tr>
    </w:tbl>
    <w:p w:rsidR="005519CE" w:rsidRDefault="005519CE" w:rsidP="005519CE">
      <w:pPr>
        <w:spacing w:after="0" w:line="240" w:lineRule="auto"/>
        <w:jc w:val="both"/>
        <w:rPr>
          <w:rFonts w:ascii="Times New Roman" w:hAnsi="Times New Roman" w:cs="Times New Roman"/>
          <w:lang w:eastAsia="cs-CZ"/>
        </w:rPr>
      </w:pPr>
    </w:p>
    <w:p w:rsidR="005519CE" w:rsidRDefault="005519CE" w:rsidP="005519CE">
      <w:pPr>
        <w:spacing w:after="0" w:line="240" w:lineRule="auto"/>
        <w:jc w:val="both"/>
        <w:rPr>
          <w:rFonts w:ascii="Times New Roman" w:hAnsi="Times New Roman" w:cs="Times New Roman"/>
          <w:lang w:eastAsia="cs-CZ"/>
        </w:rPr>
      </w:pPr>
      <w:r>
        <w:rPr>
          <w:rFonts w:ascii="Times New Roman" w:hAnsi="Times New Roman" w:cs="Times New Roman"/>
          <w:lang w:eastAsia="cs-CZ"/>
        </w:rPr>
        <w:t xml:space="preserve">V popisu položky je tloušťka drážní stezky 50mm, a v tabulkách 14 a 15a, na které se položka odkazuje je </w:t>
      </w:r>
      <w:proofErr w:type="spellStart"/>
      <w:r>
        <w:rPr>
          <w:rFonts w:ascii="Times New Roman" w:hAnsi="Times New Roman" w:cs="Times New Roman"/>
          <w:lang w:eastAsia="cs-CZ"/>
        </w:rPr>
        <w:t>tl</w:t>
      </w:r>
      <w:proofErr w:type="spellEnd"/>
      <w:r>
        <w:rPr>
          <w:rFonts w:ascii="Times New Roman" w:hAnsi="Times New Roman" w:cs="Times New Roman"/>
          <w:lang w:eastAsia="cs-CZ"/>
        </w:rPr>
        <w:t xml:space="preserve">. </w:t>
      </w:r>
      <w:proofErr w:type="gramStart"/>
      <w:r>
        <w:rPr>
          <w:rFonts w:ascii="Times New Roman" w:hAnsi="Times New Roman" w:cs="Times New Roman"/>
          <w:lang w:eastAsia="cs-CZ"/>
        </w:rPr>
        <w:t>stezky</w:t>
      </w:r>
      <w:proofErr w:type="gramEnd"/>
      <w:r>
        <w:rPr>
          <w:rFonts w:ascii="Times New Roman" w:hAnsi="Times New Roman" w:cs="Times New Roman"/>
          <w:lang w:eastAsia="cs-CZ"/>
        </w:rPr>
        <w:t xml:space="preserve"> 0,1m.</w:t>
      </w:r>
    </w:p>
    <w:p w:rsidR="005519CE" w:rsidRDefault="005519CE" w:rsidP="005519CE">
      <w:pPr>
        <w:spacing w:after="0" w:line="240" w:lineRule="auto"/>
        <w:jc w:val="both"/>
        <w:rPr>
          <w:rFonts w:ascii="Times New Roman" w:hAnsi="Times New Roman" w:cs="Times New Roman"/>
          <w:lang w:eastAsia="cs-CZ"/>
        </w:rPr>
      </w:pPr>
      <w:r>
        <w:rPr>
          <w:rFonts w:ascii="Times New Roman" w:hAnsi="Times New Roman" w:cs="Times New Roman"/>
          <w:lang w:eastAsia="cs-CZ"/>
        </w:rPr>
        <w:t>V popisu položky je jako měrná jednotka m2, v oněch tabulkách je měrná jednotka m3. Domníváme se, že v tabulkách je to správně. Prosíme o kontrolu položky, a případně o opravu.</w:t>
      </w:r>
    </w:p>
    <w:p w:rsidR="005519CE" w:rsidRDefault="005519CE" w:rsidP="005519CE">
      <w:pPr>
        <w:spacing w:after="0"/>
        <w:jc w:val="both"/>
        <w:rPr>
          <w:rFonts w:ascii="Times New Roman" w:hAnsi="Times New Roman" w:cs="Times New Roman"/>
          <w:lang w:eastAsia="cs-CZ"/>
        </w:rPr>
      </w:pPr>
    </w:p>
    <w:p w:rsidR="005519CE" w:rsidRDefault="005519CE" w:rsidP="005519CE">
      <w:pPr>
        <w:spacing w:after="0"/>
        <w:jc w:val="both"/>
        <w:rPr>
          <w:rFonts w:ascii="Times New Roman" w:hAnsi="Times New Roman" w:cs="Times New Roman"/>
          <w:lang w:eastAsia="cs-CZ"/>
        </w:rPr>
      </w:pPr>
      <w:r>
        <w:rPr>
          <w:rFonts w:ascii="Times New Roman" w:hAnsi="Times New Roman" w:cs="Times New Roman"/>
          <w:b/>
          <w:lang w:eastAsia="cs-CZ"/>
        </w:rPr>
        <w:t>Odpověď k dotazu č. 206:</w:t>
      </w:r>
    </w:p>
    <w:p w:rsidR="005519CE" w:rsidRPr="00E56A23" w:rsidRDefault="005519CE" w:rsidP="005519CE">
      <w:pPr>
        <w:spacing w:after="0" w:line="240" w:lineRule="auto"/>
        <w:jc w:val="both"/>
        <w:rPr>
          <w:rFonts w:ascii="Times New Roman" w:hAnsi="Times New Roman" w:cs="Times New Roman"/>
          <w:i/>
          <w:lang w:eastAsia="cs-CZ"/>
        </w:rPr>
      </w:pPr>
      <w:r w:rsidRPr="00E56A23">
        <w:rPr>
          <w:rFonts w:ascii="Times New Roman" w:hAnsi="Times New Roman" w:cs="Times New Roman"/>
          <w:i/>
          <w:lang w:eastAsia="cs-CZ"/>
        </w:rPr>
        <w:t>Položka č. 47 Soupisu prací byla upravena na R-položku „DRÁŽNÍ STEZKY Z DRTI TL. DO 100 MM“. Při úpravě Soupisu prací byly zjištěny také chybějící součtové vzorce, které byly doplněné. Prosíme, používejte aktuální Soupis prací.</w:t>
      </w:r>
    </w:p>
    <w:p w:rsidR="005519CE" w:rsidRDefault="005519CE" w:rsidP="005519CE">
      <w:pPr>
        <w:spacing w:after="0" w:line="240" w:lineRule="auto"/>
        <w:jc w:val="both"/>
        <w:rPr>
          <w:rFonts w:ascii="Times New Roman" w:hAnsi="Times New Roman" w:cs="Times New Roman"/>
          <w:i/>
          <w:lang w:eastAsia="cs-CZ"/>
        </w:rPr>
      </w:pPr>
      <w:r w:rsidRPr="00E56A23">
        <w:rPr>
          <w:rFonts w:ascii="Times New Roman" w:hAnsi="Times New Roman" w:cs="Times New Roman"/>
          <w:i/>
          <w:lang w:eastAsia="cs-CZ"/>
        </w:rPr>
        <w:t>Přílohou této odpovědi je upravený Soupis prací SO 11-02.</w:t>
      </w:r>
    </w:p>
    <w:p w:rsidR="005519CE" w:rsidRDefault="005519CE" w:rsidP="005519CE">
      <w:pPr>
        <w:spacing w:after="0" w:line="240" w:lineRule="auto"/>
        <w:jc w:val="both"/>
        <w:rPr>
          <w:rFonts w:ascii="Times New Roman" w:hAnsi="Times New Roman" w:cs="Times New Roman"/>
          <w:lang w:eastAsia="cs-CZ"/>
        </w:rPr>
      </w:pPr>
    </w:p>
    <w:p w:rsidR="00E56A23" w:rsidRPr="00E56A23" w:rsidRDefault="00E56A23" w:rsidP="00E56A23">
      <w:pPr>
        <w:spacing w:after="0" w:line="240" w:lineRule="auto"/>
        <w:jc w:val="both"/>
        <w:rPr>
          <w:rFonts w:ascii="Times New Roman" w:hAnsi="Times New Roman" w:cs="Times New Roman"/>
          <w:lang w:eastAsia="cs-CZ"/>
        </w:rPr>
      </w:pPr>
      <w:bookmarkStart w:id="0" w:name="_GoBack"/>
      <w:bookmarkEnd w:id="0"/>
    </w:p>
    <w:p w:rsidR="00E56A23" w:rsidRPr="00E56A23" w:rsidRDefault="00E56A23" w:rsidP="00E56A23">
      <w:pPr>
        <w:spacing w:after="0" w:line="240" w:lineRule="auto"/>
        <w:jc w:val="both"/>
        <w:rPr>
          <w:rFonts w:ascii="Times New Roman" w:hAnsi="Times New Roman" w:cs="Times New Roman"/>
          <w:b/>
          <w:lang w:eastAsia="cs-CZ"/>
        </w:rPr>
      </w:pPr>
      <w:r w:rsidRPr="00E56A23">
        <w:rPr>
          <w:rFonts w:ascii="Times New Roman" w:hAnsi="Times New Roman" w:cs="Times New Roman"/>
          <w:b/>
          <w:lang w:eastAsia="cs-CZ"/>
        </w:rPr>
        <w:t>Zadavatel tímto podává změnu zadávací dokumentace k výše uvedené veřejné zakázce bez předchozí žádosti.</w:t>
      </w:r>
    </w:p>
    <w:p w:rsidR="00E56A23" w:rsidRPr="00E56A23" w:rsidRDefault="00E56A23" w:rsidP="00E56A23">
      <w:pPr>
        <w:spacing w:after="0" w:line="240" w:lineRule="auto"/>
        <w:jc w:val="both"/>
        <w:rPr>
          <w:rFonts w:ascii="Times New Roman" w:hAnsi="Times New Roman" w:cs="Times New Roman"/>
          <w:lang w:eastAsia="cs-CZ"/>
        </w:rPr>
      </w:pPr>
    </w:p>
    <w:p w:rsidR="00E56A23" w:rsidRPr="00E56A23" w:rsidRDefault="00E56A23" w:rsidP="00E56A23">
      <w:pPr>
        <w:spacing w:after="0" w:line="240" w:lineRule="auto"/>
        <w:jc w:val="both"/>
        <w:rPr>
          <w:rFonts w:ascii="Times New Roman" w:hAnsi="Times New Roman" w:cs="Times New Roman"/>
          <w:lang w:eastAsia="cs-CZ"/>
        </w:rPr>
      </w:pPr>
      <w:r w:rsidRPr="00E56A23">
        <w:rPr>
          <w:rFonts w:ascii="Times New Roman" w:hAnsi="Times New Roman" w:cs="Times New Roman"/>
          <w:lang w:eastAsia="cs-CZ"/>
        </w:rPr>
        <w:t>V souvislosti se změnou Smluvních podmínek pro výstavbu pozemních a inženýrských staveb projektovaných objednatelem – Zvláštní podmínky pro stavby Správy železniční dopravní cesty, státní organizace („Zvláštní podmínky“) provedenou na základě vysvětlení/změny/doplnění zadávací dokumentace č. 6 ze dne 23. 1. 2017 (dotaz č. 124) mění Zadavatel Pokyny pro dodavatele takto:</w:t>
      </w:r>
    </w:p>
    <w:p w:rsidR="00E56A23" w:rsidRPr="00E56A23" w:rsidRDefault="00E56A23" w:rsidP="00E56A23">
      <w:pPr>
        <w:spacing w:after="0" w:line="240" w:lineRule="auto"/>
        <w:jc w:val="both"/>
        <w:rPr>
          <w:rFonts w:ascii="Times New Roman" w:hAnsi="Times New Roman" w:cs="Times New Roman"/>
          <w:lang w:eastAsia="cs-CZ"/>
        </w:rPr>
      </w:pPr>
    </w:p>
    <w:p w:rsidR="00E56A23" w:rsidRPr="00E56A23" w:rsidRDefault="00E56A23" w:rsidP="00E56A23">
      <w:pPr>
        <w:spacing w:after="0" w:line="240" w:lineRule="auto"/>
        <w:jc w:val="both"/>
        <w:rPr>
          <w:rFonts w:ascii="Times New Roman" w:hAnsi="Times New Roman" w:cs="Times New Roman"/>
          <w:lang w:eastAsia="cs-CZ"/>
        </w:rPr>
      </w:pPr>
      <w:r w:rsidRPr="00E56A23">
        <w:rPr>
          <w:rFonts w:ascii="Times New Roman" w:hAnsi="Times New Roman" w:cs="Times New Roman"/>
          <w:lang w:eastAsia="cs-CZ"/>
        </w:rPr>
        <w:t>v článku 19.3, který upravuje povinnost vybraného dodavatele poskytnout zadavateli řádnou součinnost před uzavřením smlouvy a který obsahuje výčet dokumentů předkládaných před podpisem smlouvy, se zrušuje text druhé odrážky „originálu bankovní záruky k zajištění plnění Smlouvy (Záruky za provedení díla) ve výši stanovené v Příloze k nabídce a splňující požadavky stanovené v pod-článku 4.2 Zvláštních podmínek.“</w:t>
      </w:r>
    </w:p>
    <w:p w:rsidR="00E56A23" w:rsidRPr="005519CE" w:rsidRDefault="00E56A23" w:rsidP="005519CE">
      <w:pPr>
        <w:spacing w:after="0" w:line="240" w:lineRule="auto"/>
        <w:jc w:val="both"/>
        <w:rPr>
          <w:rFonts w:ascii="Times New Roman" w:hAnsi="Times New Roman" w:cs="Times New Roman"/>
          <w:lang w:eastAsia="cs-CZ"/>
        </w:rPr>
      </w:pPr>
    </w:p>
    <w:p w:rsidR="00020BCB" w:rsidRPr="00AA13C1" w:rsidRDefault="00020BCB" w:rsidP="00D51BB4">
      <w:pPr>
        <w:spacing w:after="0"/>
        <w:jc w:val="both"/>
        <w:rPr>
          <w:rFonts w:ascii="Times New Roman" w:hAnsi="Times New Roman" w:cs="Times New Roman"/>
          <w:lang w:eastAsia="cs-CZ"/>
        </w:rPr>
      </w:pPr>
    </w:p>
    <w:p w:rsidR="004435D4" w:rsidRPr="00E56A23" w:rsidRDefault="00480743" w:rsidP="004435D4">
      <w:pPr>
        <w:rPr>
          <w:rFonts w:ascii="Times New Roman" w:eastAsia="Times New Roman" w:hAnsi="Times New Roman" w:cs="Times New Roman"/>
          <w:lang w:eastAsia="cs-CZ"/>
        </w:rPr>
      </w:pPr>
      <w:r w:rsidRPr="00E56A23">
        <w:rPr>
          <w:rFonts w:ascii="Times New Roman" w:eastAsia="Times New Roman" w:hAnsi="Times New Roman" w:cs="Times New Roman"/>
          <w:lang w:eastAsia="cs-CZ"/>
        </w:rPr>
        <w:t xml:space="preserve">Vzhledem ke skutečnosti, že byly zadavatelem provedeny </w:t>
      </w:r>
      <w:r w:rsidRPr="00E56A23">
        <w:rPr>
          <w:rFonts w:ascii="Times New Roman" w:eastAsia="Times New Roman" w:hAnsi="Times New Roman" w:cs="Times New Roman"/>
          <w:b/>
          <w:lang w:eastAsia="cs-CZ"/>
        </w:rPr>
        <w:t>změny a doplnění zadávací dokumentace</w:t>
      </w:r>
      <w:r w:rsidRPr="00E56A23">
        <w:rPr>
          <w:rFonts w:ascii="Times New Roman" w:eastAsia="Times New Roman" w:hAnsi="Times New Roman" w:cs="Times New Roman"/>
          <w:lang w:eastAsia="cs-CZ"/>
        </w:rPr>
        <w:t xml:space="preserve">, postupuje zadavatel v souladu s </w:t>
      </w:r>
      <w:proofErr w:type="spellStart"/>
      <w:r w:rsidRPr="00E56A23">
        <w:rPr>
          <w:rFonts w:ascii="Times New Roman" w:eastAsia="Times New Roman" w:hAnsi="Times New Roman" w:cs="Times New Roman"/>
          <w:lang w:eastAsia="cs-CZ"/>
        </w:rPr>
        <w:t>ust</w:t>
      </w:r>
      <w:proofErr w:type="spellEnd"/>
      <w:r w:rsidRPr="00E56A23">
        <w:rPr>
          <w:rFonts w:ascii="Times New Roman" w:eastAsia="Times New Roman" w:hAnsi="Times New Roman" w:cs="Times New Roman"/>
          <w:lang w:eastAsia="cs-CZ"/>
        </w:rPr>
        <w:t xml:space="preserve">. § 99 odst. 2 ZZVZ a </w:t>
      </w:r>
      <w:r w:rsidR="004435D4" w:rsidRPr="00E56A23">
        <w:rPr>
          <w:rFonts w:ascii="Times New Roman" w:eastAsia="Times New Roman" w:hAnsi="Times New Roman" w:cs="Times New Roman"/>
          <w:lang w:eastAsia="cs-CZ"/>
        </w:rPr>
        <w:t xml:space="preserve">přiměřeně </w:t>
      </w:r>
      <w:r w:rsidRPr="00E56A23">
        <w:rPr>
          <w:rFonts w:ascii="Times New Roman" w:eastAsia="Times New Roman" w:hAnsi="Times New Roman" w:cs="Times New Roman"/>
          <w:lang w:eastAsia="cs-CZ"/>
        </w:rPr>
        <w:t>prodlužuje lhůtu pro podání nabídek ze dne</w:t>
      </w:r>
      <w:r w:rsidR="004435D4" w:rsidRPr="00E56A23">
        <w:rPr>
          <w:rFonts w:ascii="Times New Roman" w:eastAsia="Times New Roman" w:hAnsi="Times New Roman" w:cs="Times New Roman"/>
          <w:lang w:eastAsia="cs-CZ"/>
        </w:rPr>
        <w:t xml:space="preserve"> </w:t>
      </w:r>
      <w:r w:rsidR="00096204" w:rsidRPr="00E56A23">
        <w:rPr>
          <w:rFonts w:ascii="Times New Roman" w:eastAsia="Times New Roman" w:hAnsi="Times New Roman" w:cs="Times New Roman"/>
          <w:lang w:eastAsia="cs-CZ"/>
        </w:rPr>
        <w:t>0</w:t>
      </w:r>
      <w:r w:rsidR="00302878" w:rsidRPr="00E56A23">
        <w:rPr>
          <w:rFonts w:ascii="Times New Roman" w:eastAsia="Times New Roman" w:hAnsi="Times New Roman" w:cs="Times New Roman"/>
          <w:lang w:eastAsia="cs-CZ"/>
        </w:rPr>
        <w:t>9</w:t>
      </w:r>
      <w:r w:rsidR="004435D4" w:rsidRPr="00E56A23">
        <w:rPr>
          <w:rFonts w:ascii="Times New Roman" w:eastAsia="Times New Roman" w:hAnsi="Times New Roman" w:cs="Times New Roman"/>
          <w:lang w:eastAsia="cs-CZ"/>
        </w:rPr>
        <w:t xml:space="preserve">. </w:t>
      </w:r>
      <w:r w:rsidR="00283C36" w:rsidRPr="00E56A23">
        <w:rPr>
          <w:rFonts w:ascii="Times New Roman" w:eastAsia="Times New Roman" w:hAnsi="Times New Roman" w:cs="Times New Roman"/>
          <w:lang w:eastAsia="cs-CZ"/>
        </w:rPr>
        <w:t>0</w:t>
      </w:r>
      <w:r w:rsidR="004435D4" w:rsidRPr="00E56A23">
        <w:rPr>
          <w:rFonts w:ascii="Times New Roman" w:eastAsia="Times New Roman" w:hAnsi="Times New Roman" w:cs="Times New Roman"/>
          <w:lang w:eastAsia="cs-CZ"/>
        </w:rPr>
        <w:t xml:space="preserve">2. 2017 na den </w:t>
      </w:r>
      <w:r w:rsidR="00302878" w:rsidRPr="00E56A23">
        <w:rPr>
          <w:rFonts w:ascii="Times New Roman" w:eastAsia="Times New Roman" w:hAnsi="Times New Roman" w:cs="Times New Roman"/>
          <w:lang w:eastAsia="cs-CZ"/>
        </w:rPr>
        <w:t>10</w:t>
      </w:r>
      <w:r w:rsidR="004435D4" w:rsidRPr="00E56A23">
        <w:rPr>
          <w:rFonts w:ascii="Times New Roman" w:eastAsia="Times New Roman" w:hAnsi="Times New Roman" w:cs="Times New Roman"/>
          <w:lang w:eastAsia="cs-CZ"/>
        </w:rPr>
        <w:t xml:space="preserve">. </w:t>
      </w:r>
      <w:r w:rsidR="00283C36" w:rsidRPr="00E56A23">
        <w:rPr>
          <w:rFonts w:ascii="Times New Roman" w:eastAsia="Times New Roman" w:hAnsi="Times New Roman" w:cs="Times New Roman"/>
          <w:lang w:eastAsia="cs-CZ"/>
        </w:rPr>
        <w:t>0</w:t>
      </w:r>
      <w:r w:rsidR="004435D4" w:rsidRPr="00E56A23">
        <w:rPr>
          <w:rFonts w:ascii="Times New Roman" w:eastAsia="Times New Roman" w:hAnsi="Times New Roman" w:cs="Times New Roman"/>
          <w:lang w:eastAsia="cs-CZ"/>
        </w:rPr>
        <w:t xml:space="preserve">2. 2017, tedy o 1 pracovní den. </w:t>
      </w:r>
    </w:p>
    <w:p w:rsidR="00480743" w:rsidRPr="00E56A23" w:rsidRDefault="00480743" w:rsidP="00480743">
      <w:pPr>
        <w:spacing w:after="0" w:line="240" w:lineRule="auto"/>
        <w:rPr>
          <w:rFonts w:ascii="Times New Roman" w:eastAsia="Times New Roman" w:hAnsi="Times New Roman" w:cs="Times New Roman"/>
          <w:lang w:eastAsia="cs-CZ"/>
        </w:rPr>
      </w:pPr>
      <w:r w:rsidRPr="00E56A23">
        <w:rPr>
          <w:rFonts w:ascii="Times New Roman" w:eastAsia="Times New Roman" w:hAnsi="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9" w:history="1">
        <w:r w:rsidRPr="00E56A23">
          <w:rPr>
            <w:rStyle w:val="Hypertextovodkaz"/>
            <w:rFonts w:ascii="Times New Roman" w:eastAsia="Times New Roman" w:hAnsi="Times New Roman" w:cs="Times New Roman"/>
            <w:lang w:eastAsia="cs-CZ"/>
          </w:rPr>
          <w:t>www.vestnikverejnychzakazek.cz</w:t>
        </w:r>
      </w:hyperlink>
      <w:r w:rsidRPr="00E56A23">
        <w:rPr>
          <w:rFonts w:ascii="Times New Roman" w:eastAsia="Times New Roman" w:hAnsi="Times New Roman" w:cs="Times New Roman"/>
          <w:lang w:eastAsia="cs-CZ"/>
        </w:rPr>
        <w:t xml:space="preserve"> (evidenční č. VZ Z2016-007727). Změny se týkají těchto ustanovení:</w:t>
      </w:r>
    </w:p>
    <w:p w:rsidR="00480743" w:rsidRPr="00E56A23" w:rsidRDefault="00480743" w:rsidP="00480743">
      <w:pPr>
        <w:spacing w:after="0" w:line="240" w:lineRule="auto"/>
        <w:rPr>
          <w:rFonts w:ascii="Times New Roman" w:eastAsia="Times New Roman" w:hAnsi="Times New Roman" w:cs="Times New Roman"/>
          <w:b/>
          <w:lang w:eastAsia="cs-CZ"/>
        </w:rPr>
      </w:pPr>
    </w:p>
    <w:p w:rsidR="00480743" w:rsidRPr="00E56A23" w:rsidRDefault="00480743" w:rsidP="00480743">
      <w:pPr>
        <w:spacing w:after="0" w:line="240" w:lineRule="auto"/>
        <w:rPr>
          <w:rFonts w:ascii="Times New Roman" w:eastAsia="Times New Roman" w:hAnsi="Times New Roman" w:cs="Times New Roman"/>
          <w:b/>
          <w:lang w:eastAsia="cs-CZ"/>
        </w:rPr>
      </w:pPr>
      <w:r w:rsidRPr="00E56A23">
        <w:rPr>
          <w:rFonts w:ascii="Times New Roman" w:eastAsia="Times New Roman" w:hAnsi="Times New Roman" w:cs="Times New Roman"/>
          <w:b/>
          <w:lang w:eastAsia="cs-CZ"/>
        </w:rPr>
        <w:t xml:space="preserve">Oddíl IV. 2.2): </w:t>
      </w:r>
    </w:p>
    <w:p w:rsidR="00480743" w:rsidRPr="00E56A23" w:rsidRDefault="00480743" w:rsidP="00480743">
      <w:pPr>
        <w:spacing w:after="0" w:line="240" w:lineRule="auto"/>
        <w:rPr>
          <w:rFonts w:ascii="Times New Roman" w:eastAsia="Times New Roman" w:hAnsi="Times New Roman" w:cs="Times New Roman"/>
          <w:b/>
          <w:lang w:eastAsia="cs-CZ"/>
        </w:rPr>
      </w:pPr>
      <w:r w:rsidRPr="00E56A23">
        <w:rPr>
          <w:rFonts w:ascii="Times New Roman" w:eastAsia="Times New Roman" w:hAnsi="Times New Roman" w:cs="Times New Roman"/>
          <w:lang w:eastAsia="cs-CZ"/>
        </w:rPr>
        <w:t>rušíme datum 0</w:t>
      </w:r>
      <w:r w:rsidR="00302878" w:rsidRPr="00E56A23">
        <w:rPr>
          <w:rFonts w:ascii="Times New Roman" w:eastAsia="Times New Roman" w:hAnsi="Times New Roman" w:cs="Times New Roman"/>
          <w:lang w:eastAsia="cs-CZ"/>
        </w:rPr>
        <w:t>9</w:t>
      </w:r>
      <w:r w:rsidRPr="00E56A23">
        <w:rPr>
          <w:rFonts w:ascii="Times New Roman" w:eastAsia="Times New Roman" w:hAnsi="Times New Roman" w:cs="Times New Roman"/>
          <w:lang w:eastAsia="cs-CZ"/>
        </w:rPr>
        <w:t xml:space="preserve">. 02. 2017 v 10:00 hod. a nahrazujeme datem </w:t>
      </w:r>
      <w:r w:rsidR="00302878" w:rsidRPr="00E56A23">
        <w:rPr>
          <w:rFonts w:ascii="Times New Roman" w:eastAsia="Times New Roman" w:hAnsi="Times New Roman" w:cs="Times New Roman"/>
          <w:lang w:eastAsia="cs-CZ"/>
        </w:rPr>
        <w:t>10</w:t>
      </w:r>
      <w:r w:rsidRPr="00E56A23">
        <w:rPr>
          <w:rFonts w:ascii="Times New Roman" w:eastAsia="Times New Roman" w:hAnsi="Times New Roman" w:cs="Times New Roman"/>
          <w:lang w:eastAsia="cs-CZ"/>
        </w:rPr>
        <w:t>. 02. 2017 v 10:00 hod.,</w:t>
      </w:r>
      <w:r w:rsidRPr="00E56A23">
        <w:rPr>
          <w:rFonts w:ascii="Times New Roman" w:eastAsia="Times New Roman" w:hAnsi="Times New Roman" w:cs="Times New Roman"/>
          <w:b/>
          <w:lang w:eastAsia="cs-CZ"/>
        </w:rPr>
        <w:t xml:space="preserve"> </w:t>
      </w:r>
    </w:p>
    <w:p w:rsidR="00480743" w:rsidRPr="00E56A23" w:rsidRDefault="00480743" w:rsidP="00480743">
      <w:pPr>
        <w:spacing w:after="0" w:line="240" w:lineRule="auto"/>
        <w:rPr>
          <w:rFonts w:ascii="Times New Roman" w:eastAsia="Times New Roman" w:hAnsi="Times New Roman" w:cs="Times New Roman"/>
          <w:b/>
          <w:lang w:eastAsia="cs-CZ"/>
        </w:rPr>
      </w:pPr>
      <w:r w:rsidRPr="00E56A23">
        <w:rPr>
          <w:rFonts w:ascii="Times New Roman" w:eastAsia="Times New Roman" w:hAnsi="Times New Roman" w:cs="Times New Roman"/>
          <w:b/>
          <w:lang w:eastAsia="cs-CZ"/>
        </w:rPr>
        <w:t xml:space="preserve">Oddíl IV. 2.7): </w:t>
      </w:r>
    </w:p>
    <w:p w:rsidR="00480743" w:rsidRPr="004435D4" w:rsidRDefault="00480743" w:rsidP="00480743">
      <w:pPr>
        <w:spacing w:after="0" w:line="240" w:lineRule="auto"/>
        <w:rPr>
          <w:rFonts w:ascii="Times New Roman" w:eastAsia="Times New Roman" w:hAnsi="Times New Roman" w:cs="Times New Roman"/>
          <w:b/>
          <w:lang w:eastAsia="cs-CZ"/>
        </w:rPr>
      </w:pPr>
      <w:r w:rsidRPr="00E56A23">
        <w:rPr>
          <w:rFonts w:ascii="Times New Roman" w:eastAsia="Times New Roman" w:hAnsi="Times New Roman" w:cs="Times New Roman"/>
          <w:lang w:eastAsia="cs-CZ"/>
        </w:rPr>
        <w:t>rušíme datum 0</w:t>
      </w:r>
      <w:r w:rsidR="00302878" w:rsidRPr="00E56A23">
        <w:rPr>
          <w:rFonts w:ascii="Times New Roman" w:eastAsia="Times New Roman" w:hAnsi="Times New Roman" w:cs="Times New Roman"/>
          <w:lang w:eastAsia="cs-CZ"/>
        </w:rPr>
        <w:t>9</w:t>
      </w:r>
      <w:r w:rsidRPr="00E56A23">
        <w:rPr>
          <w:rFonts w:ascii="Times New Roman" w:eastAsia="Times New Roman" w:hAnsi="Times New Roman" w:cs="Times New Roman"/>
          <w:lang w:eastAsia="cs-CZ"/>
        </w:rPr>
        <w:t xml:space="preserve">. 02. 2017 v 10:15 hod. a nahrazujeme datem </w:t>
      </w:r>
      <w:r w:rsidR="00302878" w:rsidRPr="00E56A23">
        <w:rPr>
          <w:rFonts w:ascii="Times New Roman" w:eastAsia="Times New Roman" w:hAnsi="Times New Roman" w:cs="Times New Roman"/>
          <w:lang w:eastAsia="cs-CZ"/>
        </w:rPr>
        <w:t>10</w:t>
      </w:r>
      <w:r w:rsidRPr="00E56A23">
        <w:rPr>
          <w:rFonts w:ascii="Times New Roman" w:eastAsia="Times New Roman" w:hAnsi="Times New Roman" w:cs="Times New Roman"/>
          <w:lang w:eastAsia="cs-CZ"/>
        </w:rPr>
        <w:t>. 02. 2017 v 10:15 hod.</w:t>
      </w:r>
    </w:p>
    <w:p w:rsidR="00480743" w:rsidRPr="004435D4" w:rsidRDefault="00480743" w:rsidP="00480743">
      <w:pPr>
        <w:spacing w:after="0" w:line="240" w:lineRule="auto"/>
        <w:rPr>
          <w:rFonts w:ascii="Times New Roman" w:eastAsia="Times New Roman" w:hAnsi="Times New Roman" w:cs="Times New Roman"/>
          <w:lang w:eastAsia="cs-CZ"/>
        </w:rPr>
      </w:pPr>
    </w:p>
    <w:p w:rsidR="00480743" w:rsidRPr="004435D4" w:rsidRDefault="00480743" w:rsidP="00480743">
      <w:pPr>
        <w:spacing w:after="0" w:line="240" w:lineRule="auto"/>
        <w:rPr>
          <w:rFonts w:ascii="Times New Roman" w:eastAsia="Times New Roman" w:hAnsi="Times New Roman" w:cs="Times New Roman"/>
          <w:lang w:eastAsia="cs-CZ"/>
        </w:rPr>
      </w:pPr>
      <w:r w:rsidRPr="004435D4">
        <w:rPr>
          <w:rFonts w:ascii="Times New Roman" w:eastAsia="Times New Roman" w:hAnsi="Times New Roman" w:cs="Times New Roman"/>
          <w:lang w:eastAsia="cs-CZ"/>
        </w:rPr>
        <w:t xml:space="preserve">Vysvětlení/ změnu/ doplnění zadávací dokumentace včetně příloh zadavatel uveřejňuje na profilu zadavatele na webovém portálu </w:t>
      </w:r>
      <w:hyperlink r:id="rId10" w:history="1">
        <w:r w:rsidRPr="004435D4">
          <w:rPr>
            <w:rStyle w:val="Hypertextovodkaz"/>
            <w:rFonts w:ascii="Times New Roman" w:eastAsia="Times New Roman" w:hAnsi="Times New Roman" w:cs="Times New Roman"/>
            <w:lang w:eastAsia="cs-CZ"/>
          </w:rPr>
          <w:t>https://zakazky.szdc.cz/</w:t>
        </w:r>
      </w:hyperlink>
      <w:r w:rsidRPr="004435D4">
        <w:rPr>
          <w:rFonts w:ascii="Times New Roman" w:eastAsia="Times New Roman" w:hAnsi="Times New Roman" w:cs="Times New Roman"/>
          <w:u w:val="single"/>
          <w:lang w:eastAsia="cs-CZ"/>
        </w:rPr>
        <w:t>.</w:t>
      </w:r>
    </w:p>
    <w:p w:rsidR="00D75870" w:rsidRDefault="00D75870" w:rsidP="00FD2003">
      <w:pPr>
        <w:spacing w:after="0" w:line="240" w:lineRule="auto"/>
        <w:rPr>
          <w:rFonts w:ascii="Times New Roman" w:eastAsia="Times New Roman" w:hAnsi="Times New Roman" w:cs="Times New Roman"/>
          <w:b/>
          <w:lang w:eastAsia="cs-CZ"/>
        </w:rPr>
      </w:pPr>
    </w:p>
    <w:p w:rsidR="00C3142A" w:rsidRDefault="00C3142A" w:rsidP="00FD2003">
      <w:pPr>
        <w:spacing w:after="0" w:line="240" w:lineRule="auto"/>
        <w:rPr>
          <w:rFonts w:ascii="Times New Roman" w:eastAsia="Times New Roman" w:hAnsi="Times New Roman" w:cs="Times New Roman"/>
          <w:lang w:eastAsia="cs-CZ"/>
        </w:rPr>
      </w:pPr>
    </w:p>
    <w:p w:rsidR="00FD2003" w:rsidRDefault="00FD2003" w:rsidP="00FD2003">
      <w:pPr>
        <w:tabs>
          <w:tab w:val="left" w:pos="993"/>
          <w:tab w:val="center" w:pos="7371"/>
        </w:tabs>
        <w:spacing w:after="0" w:line="240" w:lineRule="auto"/>
        <w:rPr>
          <w:rFonts w:ascii="Times New Roman" w:hAnsi="Times New Roman" w:cs="Times New Roman"/>
          <w:b/>
          <w:bCs/>
          <w:lang w:eastAsia="cs-CZ"/>
        </w:rPr>
      </w:pPr>
    </w:p>
    <w:p w:rsidR="005017BE" w:rsidRDefault="00FD2003" w:rsidP="00FD2003">
      <w:pPr>
        <w:tabs>
          <w:tab w:val="left" w:pos="993"/>
          <w:tab w:val="center" w:pos="7371"/>
        </w:tabs>
        <w:spacing w:after="0" w:line="240" w:lineRule="auto"/>
        <w:rPr>
          <w:rFonts w:ascii="Times New Roman" w:hAnsi="Times New Roman" w:cs="Times New Roman"/>
          <w:b/>
          <w:bCs/>
          <w:lang w:eastAsia="cs-CZ"/>
        </w:rPr>
      </w:pPr>
      <w:r w:rsidRPr="000C61E9">
        <w:rPr>
          <w:rFonts w:ascii="Times New Roman" w:hAnsi="Times New Roman" w:cs="Times New Roman"/>
          <w:b/>
          <w:bCs/>
          <w:lang w:eastAsia="cs-CZ"/>
        </w:rPr>
        <w:t>Příloha:</w:t>
      </w:r>
    </w:p>
    <w:p w:rsidR="00E56A23" w:rsidRPr="00E56A23" w:rsidRDefault="00E56A23" w:rsidP="00E56A23">
      <w:pPr>
        <w:spacing w:after="0" w:line="240" w:lineRule="auto"/>
        <w:jc w:val="both"/>
        <w:rPr>
          <w:rFonts w:ascii="Times New Roman" w:hAnsi="Times New Roman" w:cs="Times New Roman"/>
          <w:i/>
          <w:lang w:eastAsia="cs-CZ"/>
        </w:rPr>
      </w:pPr>
      <w:r w:rsidRPr="00E56A23">
        <w:rPr>
          <w:rFonts w:ascii="Times New Roman" w:hAnsi="Times New Roman" w:cs="Times New Roman"/>
          <w:i/>
          <w:lang w:eastAsia="cs-CZ"/>
        </w:rPr>
        <w:t>SO 14-58_VOS ZMĚNA_3_2017-01-26</w:t>
      </w:r>
    </w:p>
    <w:p w:rsidR="00E56A23" w:rsidRPr="00E56A23" w:rsidRDefault="00E56A23" w:rsidP="00E56A23">
      <w:pPr>
        <w:spacing w:after="0" w:line="240" w:lineRule="auto"/>
        <w:jc w:val="both"/>
        <w:rPr>
          <w:rFonts w:ascii="Times New Roman" w:hAnsi="Times New Roman" w:cs="Times New Roman"/>
          <w:i/>
          <w:lang w:eastAsia="cs-CZ"/>
        </w:rPr>
      </w:pPr>
      <w:r w:rsidRPr="00E56A23">
        <w:rPr>
          <w:rFonts w:ascii="Times New Roman" w:hAnsi="Times New Roman" w:cs="Times New Roman"/>
          <w:i/>
          <w:lang w:eastAsia="cs-CZ"/>
        </w:rPr>
        <w:t>SO 14-64_VOS ZMĚNA_4_2017-01-26</w:t>
      </w:r>
    </w:p>
    <w:p w:rsidR="00E56A23" w:rsidRPr="00E56A23" w:rsidRDefault="00E56A23" w:rsidP="00E56A23">
      <w:pPr>
        <w:spacing w:after="0" w:line="240" w:lineRule="auto"/>
        <w:jc w:val="both"/>
        <w:rPr>
          <w:rFonts w:ascii="Times New Roman" w:hAnsi="Times New Roman" w:cs="Times New Roman"/>
          <w:i/>
          <w:lang w:eastAsia="cs-CZ"/>
        </w:rPr>
      </w:pPr>
      <w:r w:rsidRPr="00E56A23">
        <w:rPr>
          <w:rFonts w:ascii="Times New Roman" w:hAnsi="Times New Roman" w:cs="Times New Roman"/>
          <w:i/>
          <w:lang w:eastAsia="cs-CZ"/>
        </w:rPr>
        <w:t>SO 13-01_VOS ZMĚNA_2_2017-01-26</w:t>
      </w:r>
    </w:p>
    <w:p w:rsidR="00E56A23" w:rsidRPr="00E56A23" w:rsidRDefault="00E56A23" w:rsidP="00E56A23">
      <w:pPr>
        <w:spacing w:after="0" w:line="240" w:lineRule="auto"/>
        <w:jc w:val="both"/>
        <w:rPr>
          <w:rFonts w:ascii="Times New Roman" w:hAnsi="Times New Roman" w:cs="Times New Roman"/>
          <w:i/>
          <w:lang w:eastAsia="cs-CZ"/>
        </w:rPr>
      </w:pPr>
      <w:r w:rsidRPr="00E56A23">
        <w:rPr>
          <w:rFonts w:ascii="Times New Roman" w:hAnsi="Times New Roman" w:cs="Times New Roman"/>
          <w:i/>
          <w:lang w:eastAsia="cs-CZ"/>
        </w:rPr>
        <w:t>SO 18-01_VOS ZMĚNA_3_2017-01-26</w:t>
      </w:r>
    </w:p>
    <w:p w:rsidR="00E56A23" w:rsidRPr="00E56A23" w:rsidRDefault="00E56A23" w:rsidP="00E56A23">
      <w:pPr>
        <w:spacing w:after="0" w:line="240" w:lineRule="auto"/>
        <w:jc w:val="both"/>
        <w:rPr>
          <w:rFonts w:ascii="Times New Roman" w:hAnsi="Times New Roman" w:cs="Times New Roman"/>
          <w:i/>
          <w:lang w:eastAsia="cs-CZ"/>
        </w:rPr>
      </w:pPr>
      <w:r w:rsidRPr="00E56A23">
        <w:rPr>
          <w:rFonts w:ascii="Times New Roman" w:hAnsi="Times New Roman" w:cs="Times New Roman"/>
          <w:i/>
          <w:lang w:eastAsia="cs-CZ"/>
        </w:rPr>
        <w:t>SO 14-13_VOS ZMĚNA_3_2017-01-26</w:t>
      </w:r>
    </w:p>
    <w:p w:rsidR="00E56A23" w:rsidRPr="00E56A23" w:rsidRDefault="00E56A23" w:rsidP="00E56A23">
      <w:pPr>
        <w:spacing w:after="0" w:line="240" w:lineRule="auto"/>
        <w:jc w:val="both"/>
        <w:rPr>
          <w:rFonts w:ascii="Times New Roman" w:hAnsi="Times New Roman" w:cs="Times New Roman"/>
          <w:i/>
          <w:lang w:eastAsia="cs-CZ"/>
        </w:rPr>
      </w:pPr>
      <w:r w:rsidRPr="00E56A23">
        <w:rPr>
          <w:rFonts w:ascii="Times New Roman" w:hAnsi="Times New Roman" w:cs="Times New Roman"/>
          <w:i/>
          <w:lang w:eastAsia="cs-CZ"/>
        </w:rPr>
        <w:t>SO 12-01_VOS ZMĚNA_3_2017-01-26</w:t>
      </w:r>
    </w:p>
    <w:p w:rsidR="00E56A23" w:rsidRPr="00E56A23" w:rsidRDefault="00E56A23" w:rsidP="00E56A23">
      <w:pPr>
        <w:spacing w:after="0" w:line="240" w:lineRule="auto"/>
        <w:jc w:val="both"/>
        <w:rPr>
          <w:rFonts w:ascii="Times New Roman" w:hAnsi="Times New Roman" w:cs="Times New Roman"/>
          <w:i/>
          <w:lang w:eastAsia="cs-CZ"/>
        </w:rPr>
      </w:pPr>
      <w:r w:rsidRPr="00E56A23">
        <w:rPr>
          <w:rFonts w:ascii="Times New Roman" w:hAnsi="Times New Roman" w:cs="Times New Roman"/>
          <w:i/>
          <w:lang w:eastAsia="cs-CZ"/>
        </w:rPr>
        <w:t>SO 22-01_VOS ZMĚNA_2_2017-01-26</w:t>
      </w:r>
    </w:p>
    <w:p w:rsidR="00E56A23" w:rsidRPr="00E56A23" w:rsidRDefault="00E56A23" w:rsidP="00E56A23">
      <w:pPr>
        <w:spacing w:after="0" w:line="240" w:lineRule="auto"/>
        <w:jc w:val="both"/>
        <w:rPr>
          <w:rFonts w:ascii="Times New Roman" w:hAnsi="Times New Roman" w:cs="Times New Roman"/>
          <w:i/>
          <w:lang w:eastAsia="cs-CZ"/>
        </w:rPr>
      </w:pPr>
      <w:r w:rsidRPr="00E56A23">
        <w:rPr>
          <w:rFonts w:ascii="Times New Roman" w:hAnsi="Times New Roman" w:cs="Times New Roman"/>
          <w:i/>
          <w:lang w:eastAsia="cs-CZ"/>
        </w:rPr>
        <w:t>SO 10-01_VOS ZMĚNA_1_2017-01-27</w:t>
      </w:r>
    </w:p>
    <w:p w:rsidR="00E56A23" w:rsidRPr="00E56A23" w:rsidRDefault="00E56A23" w:rsidP="00E56A23">
      <w:pPr>
        <w:spacing w:after="0" w:line="240" w:lineRule="auto"/>
        <w:jc w:val="both"/>
        <w:rPr>
          <w:rFonts w:ascii="Times New Roman" w:hAnsi="Times New Roman" w:cs="Times New Roman"/>
          <w:i/>
          <w:lang w:eastAsia="cs-CZ"/>
        </w:rPr>
      </w:pPr>
      <w:r w:rsidRPr="00E56A23">
        <w:rPr>
          <w:rFonts w:ascii="Times New Roman" w:hAnsi="Times New Roman" w:cs="Times New Roman"/>
          <w:i/>
          <w:lang w:eastAsia="cs-CZ"/>
        </w:rPr>
        <w:t>SO 10-02_VOS ZMĚNA_2_2017-01-27</w:t>
      </w:r>
    </w:p>
    <w:p w:rsidR="00E56A23" w:rsidRPr="00E56A23" w:rsidRDefault="00E56A23" w:rsidP="00E56A23">
      <w:pPr>
        <w:spacing w:after="0" w:line="240" w:lineRule="auto"/>
        <w:jc w:val="both"/>
        <w:rPr>
          <w:rFonts w:ascii="Times New Roman" w:hAnsi="Times New Roman" w:cs="Times New Roman"/>
          <w:i/>
          <w:lang w:eastAsia="cs-CZ"/>
        </w:rPr>
      </w:pPr>
      <w:r w:rsidRPr="00E56A23">
        <w:rPr>
          <w:rFonts w:ascii="Times New Roman" w:hAnsi="Times New Roman" w:cs="Times New Roman"/>
          <w:i/>
          <w:lang w:eastAsia="cs-CZ"/>
        </w:rPr>
        <w:t>SO 10-03_VOS ZMĚNA_1_2017-01-27</w:t>
      </w:r>
    </w:p>
    <w:p w:rsidR="00E56A23" w:rsidRPr="00E56A23" w:rsidRDefault="00E56A23" w:rsidP="00E56A23">
      <w:pPr>
        <w:spacing w:after="0" w:line="240" w:lineRule="auto"/>
        <w:jc w:val="both"/>
        <w:rPr>
          <w:rFonts w:ascii="Times New Roman" w:hAnsi="Times New Roman" w:cs="Times New Roman"/>
          <w:i/>
          <w:lang w:eastAsia="cs-CZ"/>
        </w:rPr>
      </w:pPr>
      <w:r w:rsidRPr="00E56A23">
        <w:rPr>
          <w:rFonts w:ascii="Times New Roman" w:hAnsi="Times New Roman" w:cs="Times New Roman"/>
          <w:i/>
          <w:lang w:eastAsia="cs-CZ"/>
        </w:rPr>
        <w:t>SO 10-04_VOS ZMĚNA_1_2017-01-27</w:t>
      </w:r>
    </w:p>
    <w:p w:rsidR="00E56A23" w:rsidRPr="00E56A23" w:rsidRDefault="00E56A23" w:rsidP="00E56A23">
      <w:pPr>
        <w:spacing w:after="0" w:line="240" w:lineRule="auto"/>
        <w:jc w:val="both"/>
        <w:rPr>
          <w:rFonts w:ascii="Times New Roman" w:hAnsi="Times New Roman" w:cs="Times New Roman"/>
          <w:i/>
          <w:lang w:eastAsia="cs-CZ"/>
        </w:rPr>
      </w:pPr>
      <w:r w:rsidRPr="00E56A23">
        <w:rPr>
          <w:rFonts w:ascii="Times New Roman" w:hAnsi="Times New Roman" w:cs="Times New Roman"/>
          <w:i/>
          <w:lang w:eastAsia="cs-CZ"/>
        </w:rPr>
        <w:t>SO 10-05_VOS ZMĚNA_1_2017-01-27</w:t>
      </w:r>
    </w:p>
    <w:p w:rsidR="00E56A23" w:rsidRPr="00E56A23" w:rsidRDefault="00E56A23" w:rsidP="00E56A23">
      <w:pPr>
        <w:spacing w:after="0" w:line="240" w:lineRule="auto"/>
        <w:jc w:val="both"/>
        <w:rPr>
          <w:rFonts w:ascii="Times New Roman" w:hAnsi="Times New Roman" w:cs="Times New Roman"/>
          <w:i/>
          <w:lang w:eastAsia="cs-CZ"/>
        </w:rPr>
      </w:pPr>
      <w:r w:rsidRPr="00E56A23">
        <w:rPr>
          <w:rFonts w:ascii="Times New Roman" w:hAnsi="Times New Roman" w:cs="Times New Roman"/>
          <w:i/>
          <w:lang w:eastAsia="cs-CZ"/>
        </w:rPr>
        <w:t>SO 10-05.1_VOS ZMĚNA_1_2017-01-27</w:t>
      </w:r>
    </w:p>
    <w:p w:rsidR="00E56A23" w:rsidRPr="00E56A23" w:rsidRDefault="00E56A23" w:rsidP="00E56A23">
      <w:pPr>
        <w:spacing w:after="0" w:line="240" w:lineRule="auto"/>
        <w:jc w:val="both"/>
        <w:rPr>
          <w:rFonts w:ascii="Times New Roman" w:hAnsi="Times New Roman" w:cs="Times New Roman"/>
          <w:i/>
          <w:lang w:eastAsia="cs-CZ"/>
        </w:rPr>
      </w:pPr>
      <w:r w:rsidRPr="00E56A23">
        <w:rPr>
          <w:rFonts w:ascii="Times New Roman" w:hAnsi="Times New Roman" w:cs="Times New Roman"/>
          <w:i/>
          <w:lang w:eastAsia="cs-CZ"/>
        </w:rPr>
        <w:t>SO 10-06_VOS ZMĚNA_1_2017-01-27</w:t>
      </w:r>
    </w:p>
    <w:p w:rsidR="00E56A23" w:rsidRPr="00E56A23" w:rsidRDefault="00E56A23" w:rsidP="00E56A23">
      <w:pPr>
        <w:spacing w:after="0" w:line="240" w:lineRule="auto"/>
        <w:jc w:val="both"/>
        <w:rPr>
          <w:rFonts w:ascii="Times New Roman" w:hAnsi="Times New Roman" w:cs="Times New Roman"/>
          <w:i/>
          <w:lang w:eastAsia="cs-CZ"/>
        </w:rPr>
      </w:pPr>
      <w:r w:rsidRPr="00E56A23">
        <w:rPr>
          <w:rFonts w:ascii="Times New Roman" w:hAnsi="Times New Roman" w:cs="Times New Roman"/>
          <w:i/>
          <w:lang w:eastAsia="cs-CZ"/>
        </w:rPr>
        <w:t>SO 10-07_VOS ZMĚNA_1_2017-01-27</w:t>
      </w:r>
    </w:p>
    <w:p w:rsidR="00E56A23" w:rsidRPr="00E56A23" w:rsidRDefault="00E56A23" w:rsidP="00E56A23">
      <w:pPr>
        <w:spacing w:after="0" w:line="240" w:lineRule="auto"/>
        <w:jc w:val="both"/>
        <w:rPr>
          <w:rFonts w:ascii="Times New Roman" w:hAnsi="Times New Roman" w:cs="Times New Roman"/>
          <w:i/>
          <w:lang w:eastAsia="cs-CZ"/>
        </w:rPr>
      </w:pPr>
      <w:r w:rsidRPr="00E56A23">
        <w:rPr>
          <w:rFonts w:ascii="Times New Roman" w:hAnsi="Times New Roman" w:cs="Times New Roman"/>
          <w:i/>
          <w:lang w:eastAsia="cs-CZ"/>
        </w:rPr>
        <w:t>SO 10-08_VOS ZMĚNA_1_2017-01-27</w:t>
      </w:r>
    </w:p>
    <w:p w:rsidR="00E56A23" w:rsidRPr="00E56A23" w:rsidRDefault="00E56A23" w:rsidP="00E56A23">
      <w:pPr>
        <w:spacing w:after="0" w:line="240" w:lineRule="auto"/>
        <w:jc w:val="both"/>
        <w:rPr>
          <w:rFonts w:ascii="Times New Roman" w:hAnsi="Times New Roman" w:cs="Times New Roman"/>
          <w:i/>
          <w:lang w:eastAsia="cs-CZ"/>
        </w:rPr>
      </w:pPr>
      <w:r w:rsidRPr="00E56A23">
        <w:rPr>
          <w:rFonts w:ascii="Times New Roman" w:hAnsi="Times New Roman" w:cs="Times New Roman"/>
          <w:i/>
          <w:lang w:eastAsia="cs-CZ"/>
        </w:rPr>
        <w:t>SO 11-02_VOS_ZMENA_6_2017-01-27</w:t>
      </w:r>
    </w:p>
    <w:p w:rsidR="00717085" w:rsidRDefault="00717085" w:rsidP="000274CE">
      <w:pPr>
        <w:spacing w:after="0" w:line="240" w:lineRule="auto"/>
        <w:jc w:val="both"/>
        <w:rPr>
          <w:rFonts w:ascii="Times New Roman" w:hAnsi="Times New Roman" w:cs="Times New Roman"/>
          <w:sz w:val="24"/>
          <w:szCs w:val="24"/>
          <w:lang w:eastAsia="cs-CZ"/>
        </w:rPr>
      </w:pPr>
    </w:p>
    <w:p w:rsidR="004435D4" w:rsidRPr="000274CE" w:rsidRDefault="004435D4" w:rsidP="000274CE">
      <w:pPr>
        <w:spacing w:after="0" w:line="240" w:lineRule="auto"/>
        <w:jc w:val="both"/>
        <w:rPr>
          <w:rFonts w:ascii="Times New Roman" w:hAnsi="Times New Roman" w:cs="Times New Roman"/>
          <w:sz w:val="24"/>
          <w:szCs w:val="24"/>
          <w:lang w:eastAsia="cs-CZ"/>
        </w:rPr>
      </w:pPr>
    </w:p>
    <w:p w:rsidR="00BE53B6" w:rsidRPr="000274CE" w:rsidRDefault="00BE53B6" w:rsidP="000274CE">
      <w:pPr>
        <w:spacing w:after="0" w:line="240" w:lineRule="auto"/>
        <w:jc w:val="both"/>
        <w:rPr>
          <w:rFonts w:ascii="Times New Roman" w:hAnsi="Times New Roman" w:cs="Times New Roman"/>
          <w:sz w:val="24"/>
          <w:szCs w:val="24"/>
          <w:lang w:eastAsia="cs-CZ"/>
        </w:rPr>
      </w:pPr>
      <w:r w:rsidRPr="000274CE">
        <w:rPr>
          <w:rFonts w:ascii="Times New Roman" w:hAnsi="Times New Roman" w:cs="Times New Roman"/>
          <w:sz w:val="24"/>
          <w:szCs w:val="24"/>
          <w:lang w:eastAsia="cs-CZ"/>
        </w:rPr>
        <w:t>V</w:t>
      </w:r>
      <w:r w:rsidR="00F45479">
        <w:rPr>
          <w:rFonts w:ascii="Times New Roman" w:hAnsi="Times New Roman" w:cs="Times New Roman"/>
          <w:sz w:val="24"/>
          <w:szCs w:val="24"/>
          <w:lang w:eastAsia="cs-CZ"/>
        </w:rPr>
        <w:t> </w:t>
      </w:r>
      <w:r w:rsidRPr="000274CE">
        <w:rPr>
          <w:rFonts w:ascii="Times New Roman" w:hAnsi="Times New Roman" w:cs="Times New Roman"/>
          <w:sz w:val="24"/>
          <w:szCs w:val="24"/>
          <w:lang w:eastAsia="cs-CZ"/>
        </w:rPr>
        <w:t>Praze</w:t>
      </w:r>
      <w:r w:rsidR="00C51932">
        <w:rPr>
          <w:rFonts w:ascii="Times New Roman" w:hAnsi="Times New Roman" w:cs="Times New Roman"/>
          <w:sz w:val="24"/>
          <w:szCs w:val="24"/>
          <w:lang w:eastAsia="cs-CZ"/>
        </w:rPr>
        <w:t xml:space="preserve"> </w:t>
      </w:r>
    </w:p>
    <w:p w:rsidR="00BE53B6" w:rsidRDefault="00BE53B6" w:rsidP="000274CE">
      <w:pPr>
        <w:spacing w:after="0" w:line="240" w:lineRule="auto"/>
        <w:jc w:val="both"/>
        <w:rPr>
          <w:rFonts w:ascii="Times New Roman" w:hAnsi="Times New Roman" w:cs="Times New Roman"/>
          <w:sz w:val="24"/>
          <w:szCs w:val="24"/>
          <w:lang w:eastAsia="cs-CZ"/>
        </w:rPr>
      </w:pPr>
    </w:p>
    <w:p w:rsidR="00C51932" w:rsidRPr="000274CE" w:rsidRDefault="00C51932" w:rsidP="000274CE">
      <w:pPr>
        <w:spacing w:after="0" w:line="240" w:lineRule="auto"/>
        <w:jc w:val="both"/>
        <w:rPr>
          <w:rFonts w:ascii="Times New Roman" w:hAnsi="Times New Roman" w:cs="Times New Roman"/>
          <w:sz w:val="24"/>
          <w:szCs w:val="24"/>
          <w:lang w:eastAsia="cs-CZ"/>
        </w:rPr>
      </w:pPr>
    </w:p>
    <w:p w:rsidR="00BE53B6" w:rsidRPr="000274CE" w:rsidRDefault="00BE53B6" w:rsidP="000274CE">
      <w:pPr>
        <w:spacing w:after="0" w:line="240" w:lineRule="auto"/>
        <w:rPr>
          <w:rFonts w:ascii="Times New Roman" w:hAnsi="Times New Roman" w:cs="Times New Roman"/>
          <w:sz w:val="24"/>
          <w:szCs w:val="24"/>
          <w:lang w:eastAsia="cs-CZ"/>
        </w:rPr>
      </w:pPr>
    </w:p>
    <w:p w:rsidR="00BE53B6" w:rsidRPr="00C51932" w:rsidRDefault="00BE53B6" w:rsidP="000274CE">
      <w:pPr>
        <w:spacing w:after="0" w:line="240" w:lineRule="auto"/>
        <w:ind w:left="4961" w:firstLine="567"/>
        <w:jc w:val="center"/>
        <w:rPr>
          <w:rFonts w:ascii="Times New Roman" w:hAnsi="Times New Roman" w:cs="Times New Roman"/>
          <w:b/>
          <w:bCs/>
          <w:lang w:eastAsia="cs-CZ"/>
        </w:rPr>
      </w:pPr>
      <w:r w:rsidRPr="000274CE">
        <w:rPr>
          <w:rFonts w:ascii="Times New Roman" w:hAnsi="Times New Roman" w:cs="Times New Roman"/>
          <w:sz w:val="24"/>
          <w:szCs w:val="24"/>
          <w:lang w:eastAsia="cs-CZ"/>
        </w:rPr>
        <w:tab/>
      </w:r>
      <w:r w:rsidRPr="00C51932">
        <w:rPr>
          <w:rFonts w:ascii="Times New Roman" w:hAnsi="Times New Roman" w:cs="Times New Roman"/>
          <w:b/>
          <w:bCs/>
          <w:lang w:eastAsia="cs-CZ"/>
        </w:rPr>
        <w:t>Ing. Jarmila Ozimá</w:t>
      </w:r>
    </w:p>
    <w:p w:rsidR="00BE53B6" w:rsidRPr="00C51932" w:rsidRDefault="00BE53B6" w:rsidP="000274CE">
      <w:pPr>
        <w:spacing w:after="0" w:line="240" w:lineRule="auto"/>
        <w:ind w:left="4961" w:firstLine="567"/>
        <w:jc w:val="center"/>
        <w:rPr>
          <w:rFonts w:ascii="Times New Roman" w:hAnsi="Times New Roman" w:cs="Times New Roman"/>
          <w:lang w:eastAsia="cs-CZ"/>
        </w:rPr>
      </w:pPr>
      <w:r w:rsidRPr="00C51932">
        <w:rPr>
          <w:rFonts w:ascii="Times New Roman" w:hAnsi="Times New Roman" w:cs="Times New Roman"/>
          <w:lang w:eastAsia="cs-CZ"/>
        </w:rPr>
        <w:t>ředitelka odboru investičního</w:t>
      </w:r>
    </w:p>
    <w:p w:rsidR="00BE53B6" w:rsidRPr="00C51932" w:rsidRDefault="00BE53B6" w:rsidP="000274CE">
      <w:pPr>
        <w:spacing w:after="0" w:line="240" w:lineRule="auto"/>
        <w:ind w:left="4961" w:firstLine="567"/>
        <w:jc w:val="center"/>
        <w:rPr>
          <w:rFonts w:ascii="Times New Roman" w:hAnsi="Times New Roman" w:cs="Times New Roman"/>
          <w:lang w:eastAsia="cs-CZ"/>
        </w:rPr>
      </w:pPr>
      <w:r w:rsidRPr="00C51932">
        <w:rPr>
          <w:rFonts w:ascii="Times New Roman" w:hAnsi="Times New Roman" w:cs="Times New Roman"/>
          <w:lang w:eastAsia="cs-CZ"/>
        </w:rPr>
        <w:t xml:space="preserve">na základě „Pověření“ č. </w:t>
      </w:r>
      <w:r w:rsidR="002749C6">
        <w:rPr>
          <w:rFonts w:ascii="Times New Roman" w:hAnsi="Times New Roman" w:cs="Times New Roman"/>
          <w:lang w:eastAsia="cs-CZ"/>
        </w:rPr>
        <w:t>2068</w:t>
      </w:r>
    </w:p>
    <w:p w:rsidR="00BE53B6" w:rsidRPr="00C51932" w:rsidRDefault="00BE53B6" w:rsidP="000274CE">
      <w:pPr>
        <w:spacing w:after="0" w:line="240" w:lineRule="auto"/>
        <w:ind w:left="4961" w:firstLine="567"/>
        <w:jc w:val="center"/>
        <w:rPr>
          <w:rFonts w:ascii="Times New Roman" w:hAnsi="Times New Roman" w:cs="Times New Roman"/>
          <w:lang w:eastAsia="cs-CZ"/>
        </w:rPr>
      </w:pPr>
      <w:r w:rsidRPr="00C51932">
        <w:rPr>
          <w:rFonts w:ascii="Times New Roman" w:hAnsi="Times New Roman" w:cs="Times New Roman"/>
          <w:lang w:eastAsia="cs-CZ"/>
        </w:rPr>
        <w:t xml:space="preserve">ze dne </w:t>
      </w:r>
      <w:proofErr w:type="gramStart"/>
      <w:r w:rsidR="002749C6">
        <w:rPr>
          <w:rFonts w:ascii="Times New Roman" w:hAnsi="Times New Roman" w:cs="Times New Roman"/>
          <w:lang w:eastAsia="cs-CZ"/>
        </w:rPr>
        <w:t>01</w:t>
      </w:r>
      <w:r w:rsidRPr="00C51932">
        <w:rPr>
          <w:rFonts w:ascii="Times New Roman" w:hAnsi="Times New Roman" w:cs="Times New Roman"/>
          <w:lang w:eastAsia="cs-CZ"/>
        </w:rPr>
        <w:t>.06.201</w:t>
      </w:r>
      <w:r w:rsidR="002749C6">
        <w:rPr>
          <w:rFonts w:ascii="Times New Roman" w:hAnsi="Times New Roman" w:cs="Times New Roman"/>
          <w:lang w:eastAsia="cs-CZ"/>
        </w:rPr>
        <w:t>6</w:t>
      </w:r>
      <w:proofErr w:type="gramEnd"/>
    </w:p>
    <w:p w:rsidR="00BE53B6" w:rsidRPr="00C51932" w:rsidRDefault="00BE53B6" w:rsidP="000274CE">
      <w:pPr>
        <w:spacing w:after="0" w:line="240" w:lineRule="auto"/>
        <w:ind w:left="4961" w:firstLine="567"/>
        <w:jc w:val="center"/>
        <w:rPr>
          <w:rFonts w:ascii="Times New Roman" w:hAnsi="Times New Roman" w:cs="Times New Roman"/>
          <w:lang w:eastAsia="cs-CZ"/>
        </w:rPr>
      </w:pPr>
      <w:r w:rsidRPr="00C51932">
        <w:rPr>
          <w:rFonts w:ascii="Times New Roman" w:hAnsi="Times New Roman" w:cs="Times New Roman"/>
          <w:lang w:eastAsia="cs-CZ"/>
        </w:rPr>
        <w:t>Správa železniční dopravní cesty,</w:t>
      </w:r>
    </w:p>
    <w:p w:rsidR="00BA6796" w:rsidRPr="001D5C8C" w:rsidRDefault="00BE53B6" w:rsidP="001D5C8C">
      <w:pPr>
        <w:ind w:left="6372"/>
      </w:pPr>
      <w:r w:rsidRPr="00C51932">
        <w:rPr>
          <w:rFonts w:ascii="Times New Roman" w:hAnsi="Times New Roman" w:cs="Times New Roman"/>
          <w:lang w:eastAsia="cs-CZ"/>
        </w:rPr>
        <w:t xml:space="preserve">     státní organizace</w:t>
      </w:r>
    </w:p>
    <w:sectPr w:rsidR="00BA6796" w:rsidRPr="001D5C8C" w:rsidSect="00513E22">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5C0" w:rsidRDefault="006275C0" w:rsidP="00C4694C">
      <w:pPr>
        <w:spacing w:after="0" w:line="240" w:lineRule="auto"/>
      </w:pPr>
      <w:r>
        <w:separator/>
      </w:r>
    </w:p>
  </w:endnote>
  <w:endnote w:type="continuationSeparator" w:id="0">
    <w:p w:rsidR="006275C0" w:rsidRDefault="006275C0" w:rsidP="00C46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Consolas">
    <w:panose1 w:val="020B0609020204030204"/>
    <w:charset w:val="EE"/>
    <w:family w:val="modern"/>
    <w:pitch w:val="fixed"/>
    <w:sig w:usb0="E10002FF" w:usb1="4000F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4A0" w:firstRow="1" w:lastRow="0" w:firstColumn="1" w:lastColumn="0" w:noHBand="0" w:noVBand="1"/>
    </w:tblPr>
    <w:tblGrid>
      <w:gridCol w:w="5387"/>
      <w:gridCol w:w="3685"/>
    </w:tblGrid>
    <w:tr w:rsidR="005519CE" w:rsidRPr="00466E64" w:rsidTr="003E4791">
      <w:trPr>
        <w:trHeight w:hRule="exact" w:val="302"/>
      </w:trPr>
      <w:tc>
        <w:tcPr>
          <w:tcW w:w="5387" w:type="dxa"/>
          <w:vAlign w:val="bottom"/>
          <w:hideMark/>
        </w:tcPr>
        <w:p w:rsidR="005519CE" w:rsidRPr="00466E64" w:rsidRDefault="005519CE" w:rsidP="003E4791">
          <w:pPr>
            <w:tabs>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Obchodní firma: Správa železniční dopravní cesty, státní organizace</w:t>
          </w:r>
        </w:p>
      </w:tc>
      <w:tc>
        <w:tcPr>
          <w:tcW w:w="3685" w:type="dxa"/>
          <w:vAlign w:val="bottom"/>
          <w:hideMark/>
        </w:tcPr>
        <w:p w:rsidR="005519CE" w:rsidRPr="00466E64" w:rsidRDefault="005519CE" w:rsidP="003E4791">
          <w:pPr>
            <w:tabs>
              <w:tab w:val="left" w:pos="425"/>
              <w:tab w:val="center" w:pos="4536"/>
              <w:tab w:val="right" w:pos="9072"/>
            </w:tabs>
            <w:spacing w:after="0" w:line="240" w:lineRule="auto"/>
            <w:ind w:left="291" w:right="-284"/>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          Sídlo: Praha 1, Dlážděná 1003/7, PSČ: 110 00</w:t>
          </w:r>
        </w:p>
      </w:tc>
    </w:tr>
    <w:tr w:rsidR="005519CE" w:rsidRPr="00466E64" w:rsidTr="003E4791">
      <w:trPr>
        <w:trHeight w:val="267"/>
      </w:trPr>
      <w:tc>
        <w:tcPr>
          <w:tcW w:w="5387" w:type="dxa"/>
          <w:vAlign w:val="bottom"/>
          <w:hideMark/>
        </w:tcPr>
        <w:p w:rsidR="005519CE" w:rsidRPr="00466E64" w:rsidRDefault="005519CE" w:rsidP="003E4791">
          <w:pPr>
            <w:tabs>
              <w:tab w:val="center" w:pos="4536"/>
              <w:tab w:val="right" w:pos="9072"/>
            </w:tabs>
            <w:spacing w:after="0" w:line="240" w:lineRule="auto"/>
            <w:rPr>
              <w:rFonts w:ascii="Times New Roman" w:eastAsia="Times New Roman" w:hAnsi="Times New Roman" w:cs="Times New Roman"/>
              <w:sz w:val="16"/>
              <w:szCs w:val="20"/>
              <w:lang w:eastAsia="cs-CZ"/>
            </w:rPr>
          </w:pPr>
          <w:r w:rsidRPr="00466E64">
            <w:rPr>
              <w:rFonts w:ascii="Times New Roman" w:eastAsia="Times New Roman" w:hAnsi="Times New Roman" w:cs="Times New Roman"/>
              <w:sz w:val="16"/>
              <w:szCs w:val="20"/>
              <w:lang w:eastAsia="cs-CZ"/>
            </w:rPr>
            <w:t xml:space="preserve">Zápis v obchodním rejstříku: Městský soud v Praze, oddíl A, vložka 48384   </w:t>
          </w:r>
        </w:p>
      </w:tc>
      <w:tc>
        <w:tcPr>
          <w:tcW w:w="3685" w:type="dxa"/>
          <w:vAlign w:val="bottom"/>
          <w:hideMark/>
        </w:tcPr>
        <w:p w:rsidR="005519CE" w:rsidRPr="00466E64" w:rsidRDefault="005519CE" w:rsidP="003E4791">
          <w:pPr>
            <w:tabs>
              <w:tab w:val="left" w:pos="425"/>
              <w:tab w:val="center" w:pos="4536"/>
              <w:tab w:val="right" w:pos="9072"/>
            </w:tabs>
            <w:spacing w:after="0" w:line="240" w:lineRule="auto"/>
            <w:ind w:left="291" w:firstLine="13"/>
            <w:rPr>
              <w:rFonts w:ascii="Times New Roman" w:eastAsia="Times New Roman" w:hAnsi="Times New Roman" w:cs="Times New Roman"/>
              <w:sz w:val="20"/>
              <w:szCs w:val="20"/>
              <w:lang w:eastAsia="cs-CZ"/>
            </w:rPr>
          </w:pPr>
          <w:r w:rsidRPr="00466E64">
            <w:rPr>
              <w:rFonts w:ascii="Times New Roman" w:eastAsia="Times New Roman" w:hAnsi="Times New Roman" w:cs="Times New Roman"/>
              <w:sz w:val="16"/>
              <w:szCs w:val="20"/>
              <w:lang w:eastAsia="cs-CZ"/>
            </w:rPr>
            <w:t xml:space="preserve">          IČO: 70 99 42 34</w:t>
          </w:r>
        </w:p>
      </w:tc>
    </w:tr>
  </w:tbl>
  <w:p w:rsidR="005519CE" w:rsidRDefault="005519CE" w:rsidP="0077051F">
    <w:pPr>
      <w:pStyle w:val="Zpat"/>
      <w:tabs>
        <w:tab w:val="clear" w:pos="4536"/>
        <w:tab w:val="clear" w:pos="9072"/>
      </w:tabs>
      <w:jc w:val="right"/>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5C0" w:rsidRDefault="006275C0" w:rsidP="00C4694C">
      <w:pPr>
        <w:spacing w:after="0" w:line="240" w:lineRule="auto"/>
      </w:pPr>
      <w:r>
        <w:separator/>
      </w:r>
    </w:p>
  </w:footnote>
  <w:footnote w:type="continuationSeparator" w:id="0">
    <w:p w:rsidR="006275C0" w:rsidRDefault="006275C0" w:rsidP="00C469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19CE" w:rsidRPr="0077051F" w:rsidRDefault="005519CE" w:rsidP="0077051F">
    <w:pPr>
      <w:tabs>
        <w:tab w:val="left" w:pos="1843"/>
      </w:tabs>
      <w:spacing w:after="0" w:line="240" w:lineRule="auto"/>
      <w:ind w:firstLine="1418"/>
      <w:rPr>
        <w:rFonts w:ascii="Times New Roman" w:eastAsia="Times New Roman" w:hAnsi="Times New Roman" w:cs="Times New Roman"/>
        <w:sz w:val="20"/>
        <w:szCs w:val="20"/>
        <w:lang w:eastAsia="cs-CZ"/>
      </w:rPr>
    </w:pPr>
    <w:r>
      <w:rPr>
        <w:rFonts w:ascii="Times New Roman" w:eastAsia="Times New Roman" w:hAnsi="Times New Roman" w:cs="Times New Roman"/>
        <w:noProof/>
        <w:sz w:val="20"/>
        <w:szCs w:val="20"/>
        <w:lang w:eastAsia="cs-CZ"/>
      </w:rPr>
      <w:drawing>
        <wp:anchor distT="0" distB="0" distL="114300" distR="114300" simplePos="0" relativeHeight="251659264" behindDoc="0" locked="0" layoutInCell="0" allowOverlap="1" wp14:anchorId="62201495" wp14:editId="03C28621">
          <wp:simplePos x="0" y="0"/>
          <wp:positionH relativeFrom="column">
            <wp:posOffset>-14605</wp:posOffset>
          </wp:positionH>
          <wp:positionV relativeFrom="paragraph">
            <wp:posOffset>-27305</wp:posOffset>
          </wp:positionV>
          <wp:extent cx="957580" cy="508000"/>
          <wp:effectExtent l="0" t="0" r="0" b="6350"/>
          <wp:wrapNone/>
          <wp:docPr id="2" name="Obrázek 2" descr="orez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rezan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7580" cy="508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7051F">
      <w:rPr>
        <w:rFonts w:ascii="Arial" w:eastAsia="Times New Roman" w:hAnsi="Arial" w:cs="Times New Roman"/>
        <w:b/>
        <w:i/>
        <w:sz w:val="20"/>
        <w:szCs w:val="20"/>
        <w:lang w:eastAsia="cs-CZ"/>
      </w:rPr>
      <w:tab/>
    </w:r>
    <w:r w:rsidRPr="0077051F">
      <w:rPr>
        <w:rFonts w:ascii="Arial" w:eastAsia="Times New Roman" w:hAnsi="Arial" w:cs="Times New Roman"/>
        <w:b/>
        <w:i/>
        <w:sz w:val="16"/>
        <w:szCs w:val="16"/>
        <w:lang w:eastAsia="cs-CZ"/>
      </w:rPr>
      <w:t>Správa železniční dopravní cesty, státní organizace</w:t>
    </w:r>
    <w:r>
      <w:rPr>
        <w:rFonts w:ascii="Arial" w:eastAsia="Times New Roman" w:hAnsi="Arial" w:cs="Times New Roman"/>
        <w:b/>
        <w:i/>
        <w:sz w:val="16"/>
        <w:szCs w:val="16"/>
        <w:lang w:eastAsia="cs-CZ"/>
      </w:rPr>
      <w:tab/>
    </w:r>
    <w:r>
      <w:rPr>
        <w:rFonts w:ascii="Arial" w:eastAsia="Times New Roman" w:hAnsi="Arial" w:cs="Times New Roman"/>
        <w:b/>
        <w:i/>
        <w:sz w:val="16"/>
        <w:szCs w:val="16"/>
        <w:lang w:eastAsia="cs-CZ"/>
      </w:rPr>
      <w:tab/>
      <w:t xml:space="preserve">                   </w:t>
    </w:r>
    <w:r w:rsidRPr="0077051F">
      <w:rPr>
        <w:rFonts w:ascii="Times New Roman" w:eastAsia="Times New Roman" w:hAnsi="Times New Roman" w:cs="Times New Roman"/>
        <w:sz w:val="20"/>
        <w:szCs w:val="20"/>
        <w:lang w:eastAsia="cs-CZ"/>
      </w:rPr>
      <w:t xml:space="preserve"> </w:t>
    </w:r>
  </w:p>
  <w:p w:rsidR="005519CE" w:rsidRPr="0077051F" w:rsidRDefault="005519CE" w:rsidP="0077051F">
    <w:pPr>
      <w:tabs>
        <w:tab w:val="left" w:pos="1843"/>
      </w:tabs>
      <w:spacing w:after="0" w:line="240" w:lineRule="auto"/>
      <w:ind w:firstLine="1418"/>
      <w:rPr>
        <w:rFonts w:ascii="Arial" w:eastAsia="Times New Roman" w:hAnsi="Arial" w:cs="Times New Roman"/>
        <w:b/>
        <w:i/>
        <w:sz w:val="16"/>
        <w:szCs w:val="16"/>
        <w:lang w:eastAsia="cs-CZ"/>
      </w:rPr>
    </w:pPr>
    <w:r w:rsidRPr="0077051F">
      <w:rPr>
        <w:rFonts w:ascii="Times New Roman" w:eastAsia="Times New Roman" w:hAnsi="Times New Roman" w:cs="Times New Roman"/>
        <w:sz w:val="20"/>
        <w:szCs w:val="20"/>
        <w:lang w:eastAsia="cs-CZ"/>
      </w:rPr>
      <w:t xml:space="preserve">        </w:t>
    </w:r>
    <w:r w:rsidRPr="0077051F">
      <w:rPr>
        <w:rFonts w:ascii="Arial" w:eastAsia="Times New Roman" w:hAnsi="Arial" w:cs="Times New Roman"/>
        <w:b/>
        <w:i/>
        <w:sz w:val="16"/>
        <w:szCs w:val="16"/>
        <w:lang w:eastAsia="cs-CZ"/>
      </w:rPr>
      <w:t xml:space="preserve">Stavební správa východ                         </w:t>
    </w:r>
  </w:p>
  <w:p w:rsidR="005519CE" w:rsidRPr="0077051F" w:rsidRDefault="005519CE"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b/>
        <w:i/>
        <w:sz w:val="16"/>
        <w:szCs w:val="16"/>
        <w:lang w:eastAsia="cs-CZ"/>
      </w:rPr>
      <w:tab/>
    </w:r>
    <w:r w:rsidRPr="0077051F">
      <w:rPr>
        <w:rFonts w:ascii="Arial" w:eastAsia="Times New Roman" w:hAnsi="Arial" w:cs="Times New Roman"/>
        <w:i/>
        <w:sz w:val="16"/>
        <w:szCs w:val="16"/>
        <w:lang w:eastAsia="cs-CZ"/>
      </w:rPr>
      <w:t>Nerudova 1</w:t>
    </w:r>
  </w:p>
  <w:p w:rsidR="005519CE" w:rsidRPr="0077051F" w:rsidRDefault="005519CE" w:rsidP="0077051F">
    <w:pPr>
      <w:tabs>
        <w:tab w:val="left" w:pos="1843"/>
      </w:tabs>
      <w:spacing w:after="0" w:line="240" w:lineRule="auto"/>
      <w:ind w:firstLine="567"/>
      <w:rPr>
        <w:rFonts w:ascii="Arial" w:eastAsia="Times New Roman" w:hAnsi="Arial" w:cs="Times New Roman"/>
        <w:i/>
        <w:sz w:val="16"/>
        <w:szCs w:val="16"/>
        <w:lang w:eastAsia="cs-CZ"/>
      </w:rPr>
    </w:pPr>
    <w:r w:rsidRPr="0077051F">
      <w:rPr>
        <w:rFonts w:ascii="Arial" w:eastAsia="Times New Roman" w:hAnsi="Arial" w:cs="Times New Roman"/>
        <w:i/>
        <w:sz w:val="16"/>
        <w:szCs w:val="16"/>
        <w:lang w:eastAsia="cs-CZ"/>
      </w:rPr>
      <w:tab/>
      <w:t>772 58 Olomouc</w:t>
    </w:r>
    <w:r w:rsidRPr="0077051F">
      <w:rPr>
        <w:rFonts w:ascii="Times New Roman" w:eastAsia="Times New Roman" w:hAnsi="Times New Roman" w:cs="Times New Roman"/>
        <w:sz w:val="20"/>
        <w:szCs w:val="20"/>
        <w:lang w:eastAsia="cs-CZ"/>
      </w:rPr>
      <w:t xml:space="preserve">          </w:t>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r>
    <w:r w:rsidRPr="0077051F">
      <w:rPr>
        <w:rFonts w:ascii="Times New Roman" w:eastAsia="Times New Roman" w:hAnsi="Times New Roman" w:cs="Times New Roman"/>
        <w:sz w:val="20"/>
        <w:szCs w:val="20"/>
        <w:lang w:eastAsia="cs-CZ"/>
      </w:rPr>
      <w:tab/>
      <w:t xml:space="preserve">   </w:t>
    </w:r>
  </w:p>
  <w:p w:rsidR="005519CE" w:rsidRPr="00C4694C" w:rsidRDefault="005519CE" w:rsidP="00C4694C">
    <w:pPr>
      <w:pStyle w:val="Zhlav"/>
      <w:tabs>
        <w:tab w:val="clear" w:pos="4536"/>
        <w:tab w:val="clear" w:pos="9072"/>
        <w:tab w:val="left" w:pos="2126"/>
      </w:tabs>
      <w:ind w:firstLine="1418"/>
      <w:rPr>
        <w:rFonts w:ascii="Arial" w:hAnsi="Arial" w:cs="Arial"/>
        <w:b/>
        <w:bCs/>
        <w:i/>
        <w:iCs/>
        <w:sz w:val="20"/>
        <w:szCs w:val="20"/>
        <w:lang w:eastAsia="cs-C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E2D9D"/>
    <w:multiLevelType w:val="hybridMultilevel"/>
    <w:tmpl w:val="29BA40CE"/>
    <w:lvl w:ilvl="0" w:tplc="96388836">
      <w:start w:val="1"/>
      <w:numFmt w:val="decimal"/>
      <w:lvlText w:val="%1."/>
      <w:lvlJc w:val="left"/>
      <w:pPr>
        <w:ind w:left="720" w:hanging="360"/>
      </w:pPr>
      <w:rPr>
        <w:rFonts w:ascii="Times New Roman" w:hAnsi="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26164C4E"/>
    <w:multiLevelType w:val="hybridMultilevel"/>
    <w:tmpl w:val="FD08E11E"/>
    <w:lvl w:ilvl="0" w:tplc="58E0E0B4">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
    <w:nsid w:val="3D6D3E03"/>
    <w:multiLevelType w:val="hybridMultilevel"/>
    <w:tmpl w:val="4D08AD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4EAC663B"/>
    <w:multiLevelType w:val="multilevel"/>
    <w:tmpl w:val="66DA342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6F3467A3"/>
    <w:multiLevelType w:val="hybridMultilevel"/>
    <w:tmpl w:val="C5CA4C8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4"/>
  </w:num>
  <w:num w:numId="5">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embedSystemFonts/>
  <w:proofState w:spelling="clean" w:grammar="clean"/>
  <w:defaultTabStop w:val="708"/>
  <w:hyphenationZone w:val="425"/>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AD9"/>
    <w:rsid w:val="00000509"/>
    <w:rsid w:val="00000635"/>
    <w:rsid w:val="00011112"/>
    <w:rsid w:val="000115FD"/>
    <w:rsid w:val="000117C7"/>
    <w:rsid w:val="00015034"/>
    <w:rsid w:val="0002057A"/>
    <w:rsid w:val="00020BCB"/>
    <w:rsid w:val="00020C15"/>
    <w:rsid w:val="00025B2F"/>
    <w:rsid w:val="0002703A"/>
    <w:rsid w:val="000274CE"/>
    <w:rsid w:val="000329F1"/>
    <w:rsid w:val="00036696"/>
    <w:rsid w:val="000409E2"/>
    <w:rsid w:val="00041F5F"/>
    <w:rsid w:val="000421AF"/>
    <w:rsid w:val="00044E05"/>
    <w:rsid w:val="0004537F"/>
    <w:rsid w:val="00050D97"/>
    <w:rsid w:val="00050E20"/>
    <w:rsid w:val="00056034"/>
    <w:rsid w:val="00063895"/>
    <w:rsid w:val="000652C0"/>
    <w:rsid w:val="000714F6"/>
    <w:rsid w:val="00084F80"/>
    <w:rsid w:val="00086908"/>
    <w:rsid w:val="00096204"/>
    <w:rsid w:val="000971E9"/>
    <w:rsid w:val="000A3C94"/>
    <w:rsid w:val="000A3EBC"/>
    <w:rsid w:val="000A6145"/>
    <w:rsid w:val="000A70E3"/>
    <w:rsid w:val="000A7A63"/>
    <w:rsid w:val="000A7F42"/>
    <w:rsid w:val="000B4F69"/>
    <w:rsid w:val="000B6A8E"/>
    <w:rsid w:val="000C54D0"/>
    <w:rsid w:val="000C61E9"/>
    <w:rsid w:val="000C76AC"/>
    <w:rsid w:val="000D0EA3"/>
    <w:rsid w:val="000D6A5A"/>
    <w:rsid w:val="000E0B91"/>
    <w:rsid w:val="000E134A"/>
    <w:rsid w:val="000E14B5"/>
    <w:rsid w:val="000E3C27"/>
    <w:rsid w:val="000E6D02"/>
    <w:rsid w:val="000E71DD"/>
    <w:rsid w:val="000F1255"/>
    <w:rsid w:val="000F3630"/>
    <w:rsid w:val="001022E7"/>
    <w:rsid w:val="001106EF"/>
    <w:rsid w:val="00110F54"/>
    <w:rsid w:val="00111B15"/>
    <w:rsid w:val="00113732"/>
    <w:rsid w:val="00131229"/>
    <w:rsid w:val="00133A2C"/>
    <w:rsid w:val="0013410E"/>
    <w:rsid w:val="00136927"/>
    <w:rsid w:val="00140306"/>
    <w:rsid w:val="00143BF7"/>
    <w:rsid w:val="00144C5E"/>
    <w:rsid w:val="00147438"/>
    <w:rsid w:val="001520EE"/>
    <w:rsid w:val="001528A4"/>
    <w:rsid w:val="001536C3"/>
    <w:rsid w:val="001541DC"/>
    <w:rsid w:val="001543C0"/>
    <w:rsid w:val="00155056"/>
    <w:rsid w:val="00160795"/>
    <w:rsid w:val="00161C66"/>
    <w:rsid w:val="00162EE0"/>
    <w:rsid w:val="0016528E"/>
    <w:rsid w:val="001759FD"/>
    <w:rsid w:val="0018343C"/>
    <w:rsid w:val="00183476"/>
    <w:rsid w:val="001847DB"/>
    <w:rsid w:val="001851B7"/>
    <w:rsid w:val="00195AFC"/>
    <w:rsid w:val="001A0EC5"/>
    <w:rsid w:val="001A0ED8"/>
    <w:rsid w:val="001A2349"/>
    <w:rsid w:val="001A29FC"/>
    <w:rsid w:val="001A3240"/>
    <w:rsid w:val="001A6CA4"/>
    <w:rsid w:val="001A7E65"/>
    <w:rsid w:val="001B35C0"/>
    <w:rsid w:val="001B3F72"/>
    <w:rsid w:val="001B6F8D"/>
    <w:rsid w:val="001C1AF6"/>
    <w:rsid w:val="001C48B8"/>
    <w:rsid w:val="001C6C14"/>
    <w:rsid w:val="001D0A14"/>
    <w:rsid w:val="001D16CA"/>
    <w:rsid w:val="001D5C8C"/>
    <w:rsid w:val="001D6750"/>
    <w:rsid w:val="001E3C83"/>
    <w:rsid w:val="001E4625"/>
    <w:rsid w:val="001E5F1A"/>
    <w:rsid w:val="001F397F"/>
    <w:rsid w:val="001F6C46"/>
    <w:rsid w:val="002005DB"/>
    <w:rsid w:val="00203B2C"/>
    <w:rsid w:val="00207F3F"/>
    <w:rsid w:val="0021664B"/>
    <w:rsid w:val="00216D87"/>
    <w:rsid w:val="002202E0"/>
    <w:rsid w:val="00221E0B"/>
    <w:rsid w:val="00227108"/>
    <w:rsid w:val="00231D20"/>
    <w:rsid w:val="002326FE"/>
    <w:rsid w:val="00234A94"/>
    <w:rsid w:val="00245024"/>
    <w:rsid w:val="00245BC6"/>
    <w:rsid w:val="00245FDA"/>
    <w:rsid w:val="0024644B"/>
    <w:rsid w:val="00264799"/>
    <w:rsid w:val="00265ED6"/>
    <w:rsid w:val="002666D6"/>
    <w:rsid w:val="00267185"/>
    <w:rsid w:val="002731DD"/>
    <w:rsid w:val="00273A7C"/>
    <w:rsid w:val="002749C6"/>
    <w:rsid w:val="00276EA2"/>
    <w:rsid w:val="00281A46"/>
    <w:rsid w:val="002822D2"/>
    <w:rsid w:val="00283C36"/>
    <w:rsid w:val="00283F94"/>
    <w:rsid w:val="00286C35"/>
    <w:rsid w:val="00290B27"/>
    <w:rsid w:val="00291D76"/>
    <w:rsid w:val="00293B94"/>
    <w:rsid w:val="002A0210"/>
    <w:rsid w:val="002A0C88"/>
    <w:rsid w:val="002A17B9"/>
    <w:rsid w:val="002A26A4"/>
    <w:rsid w:val="002A323F"/>
    <w:rsid w:val="002A6DA2"/>
    <w:rsid w:val="002B0427"/>
    <w:rsid w:val="002B08D3"/>
    <w:rsid w:val="002B3409"/>
    <w:rsid w:val="002B3A98"/>
    <w:rsid w:val="002B500F"/>
    <w:rsid w:val="002B64FF"/>
    <w:rsid w:val="002C45AE"/>
    <w:rsid w:val="002C5C38"/>
    <w:rsid w:val="002D33F1"/>
    <w:rsid w:val="002D5B81"/>
    <w:rsid w:val="002D6729"/>
    <w:rsid w:val="002D6A79"/>
    <w:rsid w:val="002E4F14"/>
    <w:rsid w:val="002E58C1"/>
    <w:rsid w:val="002F0F4B"/>
    <w:rsid w:val="002F2FF2"/>
    <w:rsid w:val="002F7EEB"/>
    <w:rsid w:val="00302878"/>
    <w:rsid w:val="003044FB"/>
    <w:rsid w:val="00305219"/>
    <w:rsid w:val="003072E3"/>
    <w:rsid w:val="00311851"/>
    <w:rsid w:val="0031630C"/>
    <w:rsid w:val="00317814"/>
    <w:rsid w:val="00320B61"/>
    <w:rsid w:val="00320E86"/>
    <w:rsid w:val="00321983"/>
    <w:rsid w:val="003247F6"/>
    <w:rsid w:val="00331159"/>
    <w:rsid w:val="00331B06"/>
    <w:rsid w:val="003357BA"/>
    <w:rsid w:val="003363FC"/>
    <w:rsid w:val="00345AA9"/>
    <w:rsid w:val="003509BF"/>
    <w:rsid w:val="0035113B"/>
    <w:rsid w:val="00351EA7"/>
    <w:rsid w:val="00356169"/>
    <w:rsid w:val="00357B70"/>
    <w:rsid w:val="00357DA2"/>
    <w:rsid w:val="00360CC8"/>
    <w:rsid w:val="003612BC"/>
    <w:rsid w:val="00362D91"/>
    <w:rsid w:val="0036705F"/>
    <w:rsid w:val="003701E8"/>
    <w:rsid w:val="00375826"/>
    <w:rsid w:val="00377534"/>
    <w:rsid w:val="00385719"/>
    <w:rsid w:val="00386748"/>
    <w:rsid w:val="00387477"/>
    <w:rsid w:val="003908A4"/>
    <w:rsid w:val="0039410B"/>
    <w:rsid w:val="003A1007"/>
    <w:rsid w:val="003A4A0B"/>
    <w:rsid w:val="003B2EBB"/>
    <w:rsid w:val="003C0200"/>
    <w:rsid w:val="003C0E0E"/>
    <w:rsid w:val="003C5609"/>
    <w:rsid w:val="003D7390"/>
    <w:rsid w:val="003E01F2"/>
    <w:rsid w:val="003E3E44"/>
    <w:rsid w:val="003E4791"/>
    <w:rsid w:val="003E5F12"/>
    <w:rsid w:val="003E7939"/>
    <w:rsid w:val="003F4169"/>
    <w:rsid w:val="00400392"/>
    <w:rsid w:val="0041457D"/>
    <w:rsid w:val="004230F3"/>
    <w:rsid w:val="004307F8"/>
    <w:rsid w:val="00430BC5"/>
    <w:rsid w:val="0043367C"/>
    <w:rsid w:val="00434C4C"/>
    <w:rsid w:val="00435A14"/>
    <w:rsid w:val="00435F2D"/>
    <w:rsid w:val="00436A6E"/>
    <w:rsid w:val="00440B2C"/>
    <w:rsid w:val="004424AE"/>
    <w:rsid w:val="004435D4"/>
    <w:rsid w:val="00447B23"/>
    <w:rsid w:val="00454E57"/>
    <w:rsid w:val="00456525"/>
    <w:rsid w:val="00460A3E"/>
    <w:rsid w:val="00462A7A"/>
    <w:rsid w:val="00462D70"/>
    <w:rsid w:val="00480743"/>
    <w:rsid w:val="004817D7"/>
    <w:rsid w:val="00486EE2"/>
    <w:rsid w:val="00487AA7"/>
    <w:rsid w:val="00491EA0"/>
    <w:rsid w:val="00492EF7"/>
    <w:rsid w:val="00495DA2"/>
    <w:rsid w:val="00496722"/>
    <w:rsid w:val="00497077"/>
    <w:rsid w:val="004A0B32"/>
    <w:rsid w:val="004A30F4"/>
    <w:rsid w:val="004A4D8A"/>
    <w:rsid w:val="004A4E39"/>
    <w:rsid w:val="004B103C"/>
    <w:rsid w:val="004B160C"/>
    <w:rsid w:val="004C257E"/>
    <w:rsid w:val="004C323A"/>
    <w:rsid w:val="004C4648"/>
    <w:rsid w:val="004C709A"/>
    <w:rsid w:val="004D6B17"/>
    <w:rsid w:val="004E004B"/>
    <w:rsid w:val="004E1F6C"/>
    <w:rsid w:val="004E46D6"/>
    <w:rsid w:val="004F2717"/>
    <w:rsid w:val="004F47B5"/>
    <w:rsid w:val="004F61E2"/>
    <w:rsid w:val="005017BE"/>
    <w:rsid w:val="0050489B"/>
    <w:rsid w:val="00510C35"/>
    <w:rsid w:val="005111B6"/>
    <w:rsid w:val="00512091"/>
    <w:rsid w:val="00513E22"/>
    <w:rsid w:val="00516101"/>
    <w:rsid w:val="00526DD8"/>
    <w:rsid w:val="005371E9"/>
    <w:rsid w:val="0054186B"/>
    <w:rsid w:val="005433FE"/>
    <w:rsid w:val="00544ABB"/>
    <w:rsid w:val="00546DF8"/>
    <w:rsid w:val="005519CE"/>
    <w:rsid w:val="00551A74"/>
    <w:rsid w:val="00557405"/>
    <w:rsid w:val="00562687"/>
    <w:rsid w:val="005718B3"/>
    <w:rsid w:val="00572A29"/>
    <w:rsid w:val="0058118F"/>
    <w:rsid w:val="0058224E"/>
    <w:rsid w:val="00583B5D"/>
    <w:rsid w:val="0058668A"/>
    <w:rsid w:val="00587178"/>
    <w:rsid w:val="00590F8D"/>
    <w:rsid w:val="00590FE5"/>
    <w:rsid w:val="0059321D"/>
    <w:rsid w:val="005B1181"/>
    <w:rsid w:val="005B1EFF"/>
    <w:rsid w:val="005B3E3E"/>
    <w:rsid w:val="005B5309"/>
    <w:rsid w:val="005C1DE3"/>
    <w:rsid w:val="005C67E7"/>
    <w:rsid w:val="005D280B"/>
    <w:rsid w:val="005D7570"/>
    <w:rsid w:val="005E064A"/>
    <w:rsid w:val="005E0F41"/>
    <w:rsid w:val="005E128D"/>
    <w:rsid w:val="005E368E"/>
    <w:rsid w:val="005E4018"/>
    <w:rsid w:val="005E7426"/>
    <w:rsid w:val="005F188D"/>
    <w:rsid w:val="005F3C67"/>
    <w:rsid w:val="005F4234"/>
    <w:rsid w:val="005F48E4"/>
    <w:rsid w:val="005F4C39"/>
    <w:rsid w:val="005F65C1"/>
    <w:rsid w:val="00600524"/>
    <w:rsid w:val="00603775"/>
    <w:rsid w:val="0060414A"/>
    <w:rsid w:val="00604DA0"/>
    <w:rsid w:val="00605BE3"/>
    <w:rsid w:val="00606A73"/>
    <w:rsid w:val="0061162A"/>
    <w:rsid w:val="006130ED"/>
    <w:rsid w:val="00621838"/>
    <w:rsid w:val="006232E6"/>
    <w:rsid w:val="00623D40"/>
    <w:rsid w:val="00626AC1"/>
    <w:rsid w:val="006275C0"/>
    <w:rsid w:val="00627F97"/>
    <w:rsid w:val="00633024"/>
    <w:rsid w:val="00633B20"/>
    <w:rsid w:val="0063403D"/>
    <w:rsid w:val="00634DD2"/>
    <w:rsid w:val="006451DB"/>
    <w:rsid w:val="00645690"/>
    <w:rsid w:val="00646F97"/>
    <w:rsid w:val="0064769A"/>
    <w:rsid w:val="006635C6"/>
    <w:rsid w:val="0066511A"/>
    <w:rsid w:val="00666EEE"/>
    <w:rsid w:val="00670E66"/>
    <w:rsid w:val="00676AEC"/>
    <w:rsid w:val="00677FAB"/>
    <w:rsid w:val="00683CBA"/>
    <w:rsid w:val="006854ED"/>
    <w:rsid w:val="00695C18"/>
    <w:rsid w:val="006A501F"/>
    <w:rsid w:val="006A6F7D"/>
    <w:rsid w:val="006B039E"/>
    <w:rsid w:val="006B0DC8"/>
    <w:rsid w:val="006B11E6"/>
    <w:rsid w:val="006B1AE5"/>
    <w:rsid w:val="006B23FB"/>
    <w:rsid w:val="006B41A8"/>
    <w:rsid w:val="006B583F"/>
    <w:rsid w:val="006C0880"/>
    <w:rsid w:val="006C60BB"/>
    <w:rsid w:val="006C70F6"/>
    <w:rsid w:val="006C7858"/>
    <w:rsid w:val="006D2B6D"/>
    <w:rsid w:val="006E2196"/>
    <w:rsid w:val="006E3182"/>
    <w:rsid w:val="006E77E4"/>
    <w:rsid w:val="006F23F0"/>
    <w:rsid w:val="006F299F"/>
    <w:rsid w:val="006F72E1"/>
    <w:rsid w:val="00700975"/>
    <w:rsid w:val="00700D79"/>
    <w:rsid w:val="00704E94"/>
    <w:rsid w:val="00711D1A"/>
    <w:rsid w:val="00717085"/>
    <w:rsid w:val="00720B92"/>
    <w:rsid w:val="00723C73"/>
    <w:rsid w:val="0072629F"/>
    <w:rsid w:val="007304B8"/>
    <w:rsid w:val="00730A06"/>
    <w:rsid w:val="007340CB"/>
    <w:rsid w:val="007408D5"/>
    <w:rsid w:val="00740B55"/>
    <w:rsid w:val="007430EB"/>
    <w:rsid w:val="007461D1"/>
    <w:rsid w:val="00751946"/>
    <w:rsid w:val="007533BF"/>
    <w:rsid w:val="00766606"/>
    <w:rsid w:val="0077051F"/>
    <w:rsid w:val="00783F4E"/>
    <w:rsid w:val="0078746E"/>
    <w:rsid w:val="00794F62"/>
    <w:rsid w:val="007A3787"/>
    <w:rsid w:val="007A44F4"/>
    <w:rsid w:val="007A70C1"/>
    <w:rsid w:val="007B103F"/>
    <w:rsid w:val="007B4FF7"/>
    <w:rsid w:val="007C497C"/>
    <w:rsid w:val="007C716C"/>
    <w:rsid w:val="007D167C"/>
    <w:rsid w:val="007D52F4"/>
    <w:rsid w:val="007D748F"/>
    <w:rsid w:val="007D7531"/>
    <w:rsid w:val="007D7A57"/>
    <w:rsid w:val="007E085F"/>
    <w:rsid w:val="007E3ED7"/>
    <w:rsid w:val="007E5F0B"/>
    <w:rsid w:val="007E6523"/>
    <w:rsid w:val="007F154F"/>
    <w:rsid w:val="007F1942"/>
    <w:rsid w:val="00800063"/>
    <w:rsid w:val="00800741"/>
    <w:rsid w:val="00800C48"/>
    <w:rsid w:val="00801525"/>
    <w:rsid w:val="00805E14"/>
    <w:rsid w:val="0080798D"/>
    <w:rsid w:val="00810FC6"/>
    <w:rsid w:val="0081114E"/>
    <w:rsid w:val="00812075"/>
    <w:rsid w:val="008160B7"/>
    <w:rsid w:val="00821FC8"/>
    <w:rsid w:val="00823EE2"/>
    <w:rsid w:val="00824828"/>
    <w:rsid w:val="0082522F"/>
    <w:rsid w:val="008259CF"/>
    <w:rsid w:val="008331D5"/>
    <w:rsid w:val="00836AB7"/>
    <w:rsid w:val="00837E69"/>
    <w:rsid w:val="0084242B"/>
    <w:rsid w:val="00843076"/>
    <w:rsid w:val="00844F6C"/>
    <w:rsid w:val="008455FF"/>
    <w:rsid w:val="00846A55"/>
    <w:rsid w:val="00850688"/>
    <w:rsid w:val="0085366E"/>
    <w:rsid w:val="008555AC"/>
    <w:rsid w:val="00857426"/>
    <w:rsid w:val="00857E95"/>
    <w:rsid w:val="00863EFF"/>
    <w:rsid w:val="00877752"/>
    <w:rsid w:val="00880127"/>
    <w:rsid w:val="00880439"/>
    <w:rsid w:val="00884924"/>
    <w:rsid w:val="008879AF"/>
    <w:rsid w:val="00890F89"/>
    <w:rsid w:val="008B4C2C"/>
    <w:rsid w:val="008B670A"/>
    <w:rsid w:val="008D1491"/>
    <w:rsid w:val="008D1C3D"/>
    <w:rsid w:val="008D3988"/>
    <w:rsid w:val="008D4E6E"/>
    <w:rsid w:val="008E6EAB"/>
    <w:rsid w:val="008F013A"/>
    <w:rsid w:val="008F29A2"/>
    <w:rsid w:val="008F4E15"/>
    <w:rsid w:val="008F6DD9"/>
    <w:rsid w:val="008F76DE"/>
    <w:rsid w:val="00904E8D"/>
    <w:rsid w:val="009053C2"/>
    <w:rsid w:val="0090662F"/>
    <w:rsid w:val="00913F32"/>
    <w:rsid w:val="00915740"/>
    <w:rsid w:val="0091584F"/>
    <w:rsid w:val="00915CFE"/>
    <w:rsid w:val="009171B1"/>
    <w:rsid w:val="00917BC0"/>
    <w:rsid w:val="009244F4"/>
    <w:rsid w:val="00926FF4"/>
    <w:rsid w:val="00927402"/>
    <w:rsid w:val="00930C07"/>
    <w:rsid w:val="00933FCD"/>
    <w:rsid w:val="0093468A"/>
    <w:rsid w:val="009360B9"/>
    <w:rsid w:val="00937193"/>
    <w:rsid w:val="009406F4"/>
    <w:rsid w:val="00944327"/>
    <w:rsid w:val="00946030"/>
    <w:rsid w:val="009477BD"/>
    <w:rsid w:val="00956A09"/>
    <w:rsid w:val="009609A9"/>
    <w:rsid w:val="00976189"/>
    <w:rsid w:val="009763DD"/>
    <w:rsid w:val="0098245D"/>
    <w:rsid w:val="00992A4E"/>
    <w:rsid w:val="0099723C"/>
    <w:rsid w:val="009974F0"/>
    <w:rsid w:val="009977F3"/>
    <w:rsid w:val="009A01D2"/>
    <w:rsid w:val="009A0A18"/>
    <w:rsid w:val="009A1207"/>
    <w:rsid w:val="009A1CD9"/>
    <w:rsid w:val="009A2838"/>
    <w:rsid w:val="009A5D56"/>
    <w:rsid w:val="009A5F16"/>
    <w:rsid w:val="009B3B22"/>
    <w:rsid w:val="009B618C"/>
    <w:rsid w:val="009C2FE0"/>
    <w:rsid w:val="009C5471"/>
    <w:rsid w:val="009E55F0"/>
    <w:rsid w:val="009E75B2"/>
    <w:rsid w:val="009F60C0"/>
    <w:rsid w:val="009F69ED"/>
    <w:rsid w:val="009F7F22"/>
    <w:rsid w:val="00A00C57"/>
    <w:rsid w:val="00A052E3"/>
    <w:rsid w:val="00A05710"/>
    <w:rsid w:val="00A1153E"/>
    <w:rsid w:val="00A13B2E"/>
    <w:rsid w:val="00A1480D"/>
    <w:rsid w:val="00A17FF0"/>
    <w:rsid w:val="00A23CBD"/>
    <w:rsid w:val="00A31697"/>
    <w:rsid w:val="00A3189F"/>
    <w:rsid w:val="00A348E0"/>
    <w:rsid w:val="00A359EE"/>
    <w:rsid w:val="00A40B6A"/>
    <w:rsid w:val="00A436C1"/>
    <w:rsid w:val="00A46713"/>
    <w:rsid w:val="00A47ED9"/>
    <w:rsid w:val="00A52E0B"/>
    <w:rsid w:val="00A6041C"/>
    <w:rsid w:val="00A634D6"/>
    <w:rsid w:val="00A65A46"/>
    <w:rsid w:val="00A81C54"/>
    <w:rsid w:val="00A82EED"/>
    <w:rsid w:val="00A858AE"/>
    <w:rsid w:val="00A86CBD"/>
    <w:rsid w:val="00A90A72"/>
    <w:rsid w:val="00A91C8C"/>
    <w:rsid w:val="00A9253B"/>
    <w:rsid w:val="00AA044B"/>
    <w:rsid w:val="00AA13C1"/>
    <w:rsid w:val="00AA6B0C"/>
    <w:rsid w:val="00AA7AD9"/>
    <w:rsid w:val="00AB355E"/>
    <w:rsid w:val="00AB5336"/>
    <w:rsid w:val="00AB5808"/>
    <w:rsid w:val="00AB7C17"/>
    <w:rsid w:val="00AC097A"/>
    <w:rsid w:val="00AC0B82"/>
    <w:rsid w:val="00AC0BA3"/>
    <w:rsid w:val="00AC0C5D"/>
    <w:rsid w:val="00AC0CC4"/>
    <w:rsid w:val="00AC594C"/>
    <w:rsid w:val="00AC679D"/>
    <w:rsid w:val="00AD39B0"/>
    <w:rsid w:val="00AD45D3"/>
    <w:rsid w:val="00AD4970"/>
    <w:rsid w:val="00AD4D6B"/>
    <w:rsid w:val="00AD6A54"/>
    <w:rsid w:val="00AE6B32"/>
    <w:rsid w:val="00AF1918"/>
    <w:rsid w:val="00AF1F5B"/>
    <w:rsid w:val="00AF417F"/>
    <w:rsid w:val="00AF5D2A"/>
    <w:rsid w:val="00AF77C7"/>
    <w:rsid w:val="00B12945"/>
    <w:rsid w:val="00B138EE"/>
    <w:rsid w:val="00B24D79"/>
    <w:rsid w:val="00B2547F"/>
    <w:rsid w:val="00B25D73"/>
    <w:rsid w:val="00B2690E"/>
    <w:rsid w:val="00B32914"/>
    <w:rsid w:val="00B33B99"/>
    <w:rsid w:val="00B36C30"/>
    <w:rsid w:val="00B36FC0"/>
    <w:rsid w:val="00B41B7B"/>
    <w:rsid w:val="00B42680"/>
    <w:rsid w:val="00B45A2F"/>
    <w:rsid w:val="00B474EC"/>
    <w:rsid w:val="00B47B97"/>
    <w:rsid w:val="00B523ED"/>
    <w:rsid w:val="00B52923"/>
    <w:rsid w:val="00B55342"/>
    <w:rsid w:val="00B562C6"/>
    <w:rsid w:val="00B566D3"/>
    <w:rsid w:val="00B56A59"/>
    <w:rsid w:val="00B57007"/>
    <w:rsid w:val="00B71FED"/>
    <w:rsid w:val="00B74EF3"/>
    <w:rsid w:val="00B7589E"/>
    <w:rsid w:val="00B80C6C"/>
    <w:rsid w:val="00B813EA"/>
    <w:rsid w:val="00B83C57"/>
    <w:rsid w:val="00B8516B"/>
    <w:rsid w:val="00B85CEB"/>
    <w:rsid w:val="00B9185B"/>
    <w:rsid w:val="00B97477"/>
    <w:rsid w:val="00B97D23"/>
    <w:rsid w:val="00BA02AC"/>
    <w:rsid w:val="00BA1BCA"/>
    <w:rsid w:val="00BA5475"/>
    <w:rsid w:val="00BA6796"/>
    <w:rsid w:val="00BB5A8F"/>
    <w:rsid w:val="00BC0981"/>
    <w:rsid w:val="00BC2ACE"/>
    <w:rsid w:val="00BC384D"/>
    <w:rsid w:val="00BD17C3"/>
    <w:rsid w:val="00BD37DE"/>
    <w:rsid w:val="00BE53B6"/>
    <w:rsid w:val="00BF05CE"/>
    <w:rsid w:val="00BF3155"/>
    <w:rsid w:val="00C01E08"/>
    <w:rsid w:val="00C10759"/>
    <w:rsid w:val="00C111C3"/>
    <w:rsid w:val="00C13921"/>
    <w:rsid w:val="00C17B52"/>
    <w:rsid w:val="00C17EDF"/>
    <w:rsid w:val="00C21F14"/>
    <w:rsid w:val="00C3142A"/>
    <w:rsid w:val="00C3185A"/>
    <w:rsid w:val="00C325BF"/>
    <w:rsid w:val="00C33C25"/>
    <w:rsid w:val="00C33E65"/>
    <w:rsid w:val="00C43CBD"/>
    <w:rsid w:val="00C43D1D"/>
    <w:rsid w:val="00C4694C"/>
    <w:rsid w:val="00C47C9D"/>
    <w:rsid w:val="00C51932"/>
    <w:rsid w:val="00C51AD8"/>
    <w:rsid w:val="00C5224C"/>
    <w:rsid w:val="00C531A9"/>
    <w:rsid w:val="00C54E63"/>
    <w:rsid w:val="00C61D31"/>
    <w:rsid w:val="00C63B35"/>
    <w:rsid w:val="00C677A1"/>
    <w:rsid w:val="00C7001D"/>
    <w:rsid w:val="00C77D6B"/>
    <w:rsid w:val="00C82B92"/>
    <w:rsid w:val="00C9105F"/>
    <w:rsid w:val="00C91A86"/>
    <w:rsid w:val="00C96E99"/>
    <w:rsid w:val="00C97615"/>
    <w:rsid w:val="00C97DD1"/>
    <w:rsid w:val="00CA1D91"/>
    <w:rsid w:val="00CA2989"/>
    <w:rsid w:val="00CA4C9A"/>
    <w:rsid w:val="00CA4D0C"/>
    <w:rsid w:val="00CA5E74"/>
    <w:rsid w:val="00CA66CC"/>
    <w:rsid w:val="00CA764E"/>
    <w:rsid w:val="00CB0B84"/>
    <w:rsid w:val="00CB2166"/>
    <w:rsid w:val="00CB5A57"/>
    <w:rsid w:val="00CC62A1"/>
    <w:rsid w:val="00CD314E"/>
    <w:rsid w:val="00CD3BF6"/>
    <w:rsid w:val="00CD600C"/>
    <w:rsid w:val="00CE44E6"/>
    <w:rsid w:val="00CE609B"/>
    <w:rsid w:val="00CF20E5"/>
    <w:rsid w:val="00CF3E86"/>
    <w:rsid w:val="00CF69D2"/>
    <w:rsid w:val="00D003F2"/>
    <w:rsid w:val="00D0236D"/>
    <w:rsid w:val="00D067EC"/>
    <w:rsid w:val="00D12886"/>
    <w:rsid w:val="00D14E8A"/>
    <w:rsid w:val="00D1697B"/>
    <w:rsid w:val="00D1715D"/>
    <w:rsid w:val="00D215E3"/>
    <w:rsid w:val="00D22E02"/>
    <w:rsid w:val="00D25B11"/>
    <w:rsid w:val="00D3342D"/>
    <w:rsid w:val="00D423FA"/>
    <w:rsid w:val="00D50C9F"/>
    <w:rsid w:val="00D51BB4"/>
    <w:rsid w:val="00D53B1D"/>
    <w:rsid w:val="00D6439B"/>
    <w:rsid w:val="00D701A3"/>
    <w:rsid w:val="00D71C8A"/>
    <w:rsid w:val="00D73D19"/>
    <w:rsid w:val="00D73FE5"/>
    <w:rsid w:val="00D75870"/>
    <w:rsid w:val="00D807F5"/>
    <w:rsid w:val="00D81310"/>
    <w:rsid w:val="00D859E7"/>
    <w:rsid w:val="00D91FF4"/>
    <w:rsid w:val="00D943AE"/>
    <w:rsid w:val="00DA0DEE"/>
    <w:rsid w:val="00DA1979"/>
    <w:rsid w:val="00DA2634"/>
    <w:rsid w:val="00DA2867"/>
    <w:rsid w:val="00DA3602"/>
    <w:rsid w:val="00DA4D38"/>
    <w:rsid w:val="00DB5C3B"/>
    <w:rsid w:val="00DC228F"/>
    <w:rsid w:val="00DC2DB6"/>
    <w:rsid w:val="00DC6498"/>
    <w:rsid w:val="00DD0E91"/>
    <w:rsid w:val="00DD1CDD"/>
    <w:rsid w:val="00DD34E2"/>
    <w:rsid w:val="00DD3AB9"/>
    <w:rsid w:val="00DD4749"/>
    <w:rsid w:val="00DE1389"/>
    <w:rsid w:val="00DE6307"/>
    <w:rsid w:val="00DF048D"/>
    <w:rsid w:val="00DF640F"/>
    <w:rsid w:val="00E01443"/>
    <w:rsid w:val="00E03C45"/>
    <w:rsid w:val="00E044F4"/>
    <w:rsid w:val="00E17117"/>
    <w:rsid w:val="00E17FA2"/>
    <w:rsid w:val="00E22756"/>
    <w:rsid w:val="00E259F4"/>
    <w:rsid w:val="00E305F2"/>
    <w:rsid w:val="00E31692"/>
    <w:rsid w:val="00E33FC0"/>
    <w:rsid w:val="00E35031"/>
    <w:rsid w:val="00E42975"/>
    <w:rsid w:val="00E43B43"/>
    <w:rsid w:val="00E43BB3"/>
    <w:rsid w:val="00E502C5"/>
    <w:rsid w:val="00E50481"/>
    <w:rsid w:val="00E53D7C"/>
    <w:rsid w:val="00E55557"/>
    <w:rsid w:val="00E56467"/>
    <w:rsid w:val="00E56A23"/>
    <w:rsid w:val="00E620D4"/>
    <w:rsid w:val="00E62EE1"/>
    <w:rsid w:val="00E70986"/>
    <w:rsid w:val="00E70FBD"/>
    <w:rsid w:val="00E71C9C"/>
    <w:rsid w:val="00E761A9"/>
    <w:rsid w:val="00E8190E"/>
    <w:rsid w:val="00E83120"/>
    <w:rsid w:val="00E844E3"/>
    <w:rsid w:val="00E85446"/>
    <w:rsid w:val="00E94467"/>
    <w:rsid w:val="00EA5769"/>
    <w:rsid w:val="00EA6835"/>
    <w:rsid w:val="00EA6965"/>
    <w:rsid w:val="00EA73E1"/>
    <w:rsid w:val="00EB0D01"/>
    <w:rsid w:val="00EB4870"/>
    <w:rsid w:val="00EB77F6"/>
    <w:rsid w:val="00EC259C"/>
    <w:rsid w:val="00EC54F5"/>
    <w:rsid w:val="00ED1727"/>
    <w:rsid w:val="00ED6238"/>
    <w:rsid w:val="00EE1026"/>
    <w:rsid w:val="00EE7DD4"/>
    <w:rsid w:val="00EF1378"/>
    <w:rsid w:val="00EF1420"/>
    <w:rsid w:val="00EF334C"/>
    <w:rsid w:val="00EF5250"/>
    <w:rsid w:val="00EF6039"/>
    <w:rsid w:val="00F007A1"/>
    <w:rsid w:val="00F013BD"/>
    <w:rsid w:val="00F03EA9"/>
    <w:rsid w:val="00F063F5"/>
    <w:rsid w:val="00F06B15"/>
    <w:rsid w:val="00F06D13"/>
    <w:rsid w:val="00F1418B"/>
    <w:rsid w:val="00F24CF5"/>
    <w:rsid w:val="00F272E2"/>
    <w:rsid w:val="00F3078C"/>
    <w:rsid w:val="00F31298"/>
    <w:rsid w:val="00F31995"/>
    <w:rsid w:val="00F32B14"/>
    <w:rsid w:val="00F34BF6"/>
    <w:rsid w:val="00F35D81"/>
    <w:rsid w:val="00F37ECC"/>
    <w:rsid w:val="00F40621"/>
    <w:rsid w:val="00F45479"/>
    <w:rsid w:val="00F46C17"/>
    <w:rsid w:val="00F51049"/>
    <w:rsid w:val="00F530F0"/>
    <w:rsid w:val="00F57801"/>
    <w:rsid w:val="00F57BB0"/>
    <w:rsid w:val="00F624E3"/>
    <w:rsid w:val="00F62E3D"/>
    <w:rsid w:val="00F64F32"/>
    <w:rsid w:val="00F65997"/>
    <w:rsid w:val="00F6730D"/>
    <w:rsid w:val="00F71A46"/>
    <w:rsid w:val="00F80BC2"/>
    <w:rsid w:val="00F839F6"/>
    <w:rsid w:val="00F83FDC"/>
    <w:rsid w:val="00F845DE"/>
    <w:rsid w:val="00F8636A"/>
    <w:rsid w:val="00F86990"/>
    <w:rsid w:val="00F869A7"/>
    <w:rsid w:val="00F86F02"/>
    <w:rsid w:val="00F90E0A"/>
    <w:rsid w:val="00F92986"/>
    <w:rsid w:val="00F949E5"/>
    <w:rsid w:val="00F9529B"/>
    <w:rsid w:val="00FA0DF1"/>
    <w:rsid w:val="00FA2BCD"/>
    <w:rsid w:val="00FA57B9"/>
    <w:rsid w:val="00FB01DA"/>
    <w:rsid w:val="00FB0CFB"/>
    <w:rsid w:val="00FB1906"/>
    <w:rsid w:val="00FB6EA8"/>
    <w:rsid w:val="00FC5E28"/>
    <w:rsid w:val="00FC7FD6"/>
    <w:rsid w:val="00FD2003"/>
    <w:rsid w:val="00FD20BD"/>
    <w:rsid w:val="00FD4BDA"/>
    <w:rsid w:val="00FE1662"/>
    <w:rsid w:val="00FE3C69"/>
    <w:rsid w:val="00FE3F0D"/>
    <w:rsid w:val="00FE4F61"/>
    <w:rsid w:val="00FF1136"/>
    <w:rsid w:val="00FF593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A323F"/>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99"/>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A323F"/>
    <w:pPr>
      <w:spacing w:after="200" w:line="276" w:lineRule="auto"/>
    </w:pPr>
    <w:rPr>
      <w:rFonts w:cs="Calibri"/>
      <w:sz w:val="22"/>
      <w:szCs w:val="22"/>
      <w:lang w:eastAsia="en-US"/>
    </w:rPr>
  </w:style>
  <w:style w:type="paragraph" w:styleId="Nadpis1">
    <w:name w:val="heading 1"/>
    <w:basedOn w:val="Normln"/>
    <w:next w:val="Normln"/>
    <w:link w:val="Nadpis1Char"/>
    <w:uiPriority w:val="99"/>
    <w:qFormat/>
    <w:rsid w:val="00C4694C"/>
    <w:pPr>
      <w:keepNext/>
      <w:spacing w:after="0" w:line="240" w:lineRule="auto"/>
      <w:ind w:left="1418"/>
      <w:outlineLvl w:val="0"/>
    </w:pPr>
    <w:rPr>
      <w:rFonts w:ascii="Arial" w:eastAsia="Times New Roman" w:hAnsi="Arial" w:cs="Arial"/>
      <w:b/>
      <w:bCs/>
      <w:i/>
      <w:iCs/>
      <w:color w:val="0000FF"/>
      <w:sz w:val="18"/>
      <w:szCs w:val="18"/>
      <w:lang w:eastAsia="cs-CZ"/>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rsid w:val="00C4694C"/>
    <w:rPr>
      <w:rFonts w:ascii="Arial" w:hAnsi="Arial" w:cs="Arial"/>
      <w:b/>
      <w:bCs/>
      <w:i/>
      <w:iCs/>
      <w:color w:val="0000FF"/>
      <w:sz w:val="20"/>
      <w:szCs w:val="20"/>
      <w:lang w:eastAsia="cs-CZ"/>
    </w:rPr>
  </w:style>
  <w:style w:type="paragraph" w:styleId="Textbubliny">
    <w:name w:val="Balloon Text"/>
    <w:basedOn w:val="Normln"/>
    <w:link w:val="TextbublinyChar"/>
    <w:uiPriority w:val="99"/>
    <w:semiHidden/>
    <w:rsid w:val="00E85446"/>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E85446"/>
    <w:rPr>
      <w:rFonts w:ascii="Tahoma" w:hAnsi="Tahoma" w:cs="Tahoma"/>
      <w:sz w:val="16"/>
      <w:szCs w:val="16"/>
    </w:rPr>
  </w:style>
  <w:style w:type="paragraph" w:styleId="Odstavecseseznamem">
    <w:name w:val="List Paragraph"/>
    <w:basedOn w:val="Normln"/>
    <w:uiPriority w:val="99"/>
    <w:qFormat/>
    <w:rsid w:val="00F31298"/>
    <w:pPr>
      <w:ind w:left="720"/>
      <w:contextualSpacing/>
    </w:pPr>
  </w:style>
  <w:style w:type="character" w:styleId="Hypertextovodkaz">
    <w:name w:val="Hyperlink"/>
    <w:uiPriority w:val="99"/>
    <w:semiHidden/>
    <w:rsid w:val="00633B20"/>
    <w:rPr>
      <w:color w:val="0000FF"/>
      <w:u w:val="single"/>
    </w:rPr>
  </w:style>
  <w:style w:type="character" w:styleId="Sledovanodkaz">
    <w:name w:val="FollowedHyperlink"/>
    <w:uiPriority w:val="99"/>
    <w:semiHidden/>
    <w:rsid w:val="00633B20"/>
    <w:rPr>
      <w:color w:val="800080"/>
      <w:u w:val="single"/>
    </w:rPr>
  </w:style>
  <w:style w:type="paragraph" w:customStyle="1" w:styleId="font0">
    <w:name w:val="font0"/>
    <w:basedOn w:val="Normln"/>
    <w:uiPriority w:val="99"/>
    <w:rsid w:val="00633B20"/>
    <w:pPr>
      <w:spacing w:before="100" w:beforeAutospacing="1" w:after="100" w:afterAutospacing="1" w:line="240" w:lineRule="auto"/>
    </w:pPr>
    <w:rPr>
      <w:rFonts w:ascii="Arial" w:eastAsia="Times New Roman" w:hAnsi="Arial" w:cs="Arial"/>
      <w:sz w:val="20"/>
      <w:szCs w:val="20"/>
      <w:lang w:eastAsia="cs-CZ"/>
    </w:rPr>
  </w:style>
  <w:style w:type="paragraph" w:customStyle="1" w:styleId="font5">
    <w:name w:val="font5"/>
    <w:basedOn w:val="Normln"/>
    <w:uiPriority w:val="99"/>
    <w:rsid w:val="00633B20"/>
    <w:pPr>
      <w:spacing w:before="100" w:beforeAutospacing="1" w:after="100" w:afterAutospacing="1" w:line="240" w:lineRule="auto"/>
    </w:pPr>
    <w:rPr>
      <w:rFonts w:ascii="Tahoma" w:eastAsia="Times New Roman" w:hAnsi="Tahoma" w:cs="Tahoma"/>
      <w:color w:val="000000"/>
      <w:sz w:val="18"/>
      <w:szCs w:val="18"/>
      <w:lang w:eastAsia="cs-CZ"/>
    </w:rPr>
  </w:style>
  <w:style w:type="paragraph" w:customStyle="1" w:styleId="font6">
    <w:name w:val="font6"/>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68">
    <w:name w:val="xl6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69">
    <w:name w:val="xl69"/>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0">
    <w:name w:val="xl70"/>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71">
    <w:name w:val="xl71"/>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i/>
      <w:iCs/>
      <w:sz w:val="28"/>
      <w:szCs w:val="28"/>
      <w:lang w:eastAsia="cs-CZ"/>
    </w:rPr>
  </w:style>
  <w:style w:type="paragraph" w:customStyle="1" w:styleId="xl72">
    <w:name w:val="xl72"/>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3">
    <w:name w:val="xl73"/>
    <w:basedOn w:val="Normln"/>
    <w:uiPriority w:val="99"/>
    <w:rsid w:val="00633B20"/>
    <w:pPr>
      <w:spacing w:before="100" w:beforeAutospacing="1" w:after="100" w:afterAutospacing="1" w:line="240" w:lineRule="auto"/>
      <w:jc w:val="right"/>
    </w:pPr>
    <w:rPr>
      <w:rFonts w:ascii="Arial" w:eastAsia="Times New Roman" w:hAnsi="Arial" w:cs="Arial"/>
      <w:sz w:val="24"/>
      <w:szCs w:val="24"/>
      <w:u w:val="single"/>
      <w:lang w:eastAsia="cs-CZ"/>
    </w:rPr>
  </w:style>
  <w:style w:type="paragraph" w:customStyle="1" w:styleId="xl74">
    <w:name w:val="xl74"/>
    <w:basedOn w:val="Normln"/>
    <w:uiPriority w:val="99"/>
    <w:rsid w:val="00633B20"/>
    <w:pPr>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5">
    <w:name w:val="xl75"/>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76">
    <w:name w:val="xl76"/>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77">
    <w:name w:val="xl77"/>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78">
    <w:name w:val="xl78"/>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79">
    <w:name w:val="xl79"/>
    <w:basedOn w:val="Normln"/>
    <w:uiPriority w:val="99"/>
    <w:rsid w:val="00633B20"/>
    <w:pPr>
      <w:pBdr>
        <w:top w:val="single" w:sz="8" w:space="0" w:color="auto"/>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0">
    <w:name w:val="xl80"/>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1">
    <w:name w:val="xl81"/>
    <w:basedOn w:val="Normln"/>
    <w:uiPriority w:val="99"/>
    <w:rsid w:val="00633B20"/>
    <w:pPr>
      <w:pBdr>
        <w:left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2">
    <w:name w:val="xl8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3">
    <w:name w:val="xl83"/>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84">
    <w:name w:val="xl84"/>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5">
    <w:name w:val="xl85"/>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6">
    <w:name w:val="xl86"/>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7">
    <w:name w:val="xl87"/>
    <w:basedOn w:val="Normln"/>
    <w:uiPriority w:val="99"/>
    <w:rsid w:val="00633B20"/>
    <w:pPr>
      <w:pBdr>
        <w:right w:val="single" w:sz="4" w:space="0" w:color="auto"/>
      </w:pBdr>
      <w:shd w:val="clear" w:color="000000" w:fill="EAEAEA"/>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88">
    <w:name w:val="xl88"/>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89">
    <w:name w:val="xl89"/>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90">
    <w:name w:val="xl90"/>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91">
    <w:name w:val="xl91"/>
    <w:basedOn w:val="Normln"/>
    <w:uiPriority w:val="99"/>
    <w:rsid w:val="00633B20"/>
    <w:pPr>
      <w:spacing w:before="100" w:beforeAutospacing="1" w:after="100" w:afterAutospacing="1" w:line="240" w:lineRule="auto"/>
      <w:jc w:val="right"/>
    </w:pPr>
    <w:rPr>
      <w:rFonts w:ascii="Arial" w:eastAsia="Times New Roman" w:hAnsi="Arial" w:cs="Arial"/>
      <w:b/>
      <w:bCs/>
      <w:i/>
      <w:iCs/>
      <w:sz w:val="24"/>
      <w:szCs w:val="24"/>
      <w:lang w:eastAsia="cs-CZ"/>
    </w:rPr>
  </w:style>
  <w:style w:type="paragraph" w:customStyle="1" w:styleId="xl92">
    <w:name w:val="xl92"/>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93">
    <w:name w:val="xl93"/>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94">
    <w:name w:val="xl94"/>
    <w:basedOn w:val="Normln"/>
    <w:uiPriority w:val="99"/>
    <w:rsid w:val="00633B20"/>
    <w:pPr>
      <w:spacing w:before="100" w:beforeAutospacing="1" w:after="100" w:afterAutospacing="1" w:line="240" w:lineRule="auto"/>
      <w:jc w:val="right"/>
    </w:pPr>
    <w:rPr>
      <w:rFonts w:ascii="Arial" w:eastAsia="Times New Roman" w:hAnsi="Arial" w:cs="Arial"/>
      <w:color w:val="FF0000"/>
      <w:sz w:val="24"/>
      <w:szCs w:val="24"/>
      <w:lang w:eastAsia="cs-CZ"/>
    </w:rPr>
  </w:style>
  <w:style w:type="paragraph" w:customStyle="1" w:styleId="xl95">
    <w:name w:val="xl95"/>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color w:val="FF0000"/>
      <w:sz w:val="18"/>
      <w:szCs w:val="18"/>
      <w:lang w:eastAsia="cs-CZ"/>
    </w:rPr>
  </w:style>
  <w:style w:type="paragraph" w:customStyle="1" w:styleId="xl96">
    <w:name w:val="xl96"/>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center"/>
    </w:pPr>
    <w:rPr>
      <w:rFonts w:ascii="Arial" w:eastAsia="Times New Roman" w:hAnsi="Arial" w:cs="Arial"/>
      <w:b/>
      <w:bCs/>
      <w:sz w:val="24"/>
      <w:szCs w:val="24"/>
      <w:lang w:eastAsia="cs-CZ"/>
    </w:rPr>
  </w:style>
  <w:style w:type="paragraph" w:customStyle="1" w:styleId="xl97">
    <w:name w:val="xl97"/>
    <w:basedOn w:val="Normln"/>
    <w:uiPriority w:val="99"/>
    <w:rsid w:val="00633B20"/>
    <w:pPr>
      <w:pBdr>
        <w:top w:val="single" w:sz="12" w:space="0" w:color="auto"/>
        <w:left w:val="single" w:sz="12" w:space="0" w:color="auto"/>
        <w:bottom w:val="single" w:sz="12" w:space="0" w:color="auto"/>
        <w:right w:val="single" w:sz="12" w:space="0" w:color="auto"/>
      </w:pBdr>
      <w:shd w:val="clear" w:color="000000" w:fill="CCFFCC"/>
      <w:spacing w:before="100" w:beforeAutospacing="1" w:after="100" w:afterAutospacing="1" w:line="240" w:lineRule="auto"/>
      <w:jc w:val="right"/>
    </w:pPr>
    <w:rPr>
      <w:rFonts w:ascii="Courier New" w:eastAsia="Times New Roman" w:hAnsi="Courier New" w:cs="Courier New"/>
      <w:b/>
      <w:bCs/>
      <w:sz w:val="28"/>
      <w:szCs w:val="28"/>
      <w:lang w:eastAsia="cs-CZ"/>
    </w:rPr>
  </w:style>
  <w:style w:type="paragraph" w:customStyle="1" w:styleId="xl98">
    <w:name w:val="xl98"/>
    <w:basedOn w:val="Normln"/>
    <w:uiPriority w:val="99"/>
    <w:rsid w:val="00633B20"/>
    <w:pPr>
      <w:pBdr>
        <w:left w:val="single" w:sz="8" w:space="0" w:color="auto"/>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99">
    <w:name w:val="xl99"/>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0">
    <w:name w:val="xl100"/>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1">
    <w:name w:val="xl101"/>
    <w:basedOn w:val="Normln"/>
    <w:uiPriority w:val="99"/>
    <w:rsid w:val="00633B20"/>
    <w:pPr>
      <w:pBdr>
        <w:left w:val="single" w:sz="4" w:space="0" w:color="auto"/>
        <w:right w:val="single" w:sz="8"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2">
    <w:name w:val="xl102"/>
    <w:basedOn w:val="Normln"/>
    <w:uiPriority w:val="99"/>
    <w:rsid w:val="00633B20"/>
    <w:pPr>
      <w:pBdr>
        <w:top w:val="single" w:sz="4" w:space="0" w:color="auto"/>
        <w:left w:val="single" w:sz="8"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3">
    <w:name w:val="xl103"/>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4">
    <w:name w:val="xl10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5">
    <w:name w:val="xl105"/>
    <w:basedOn w:val="Normln"/>
    <w:uiPriority w:val="99"/>
    <w:rsid w:val="00633B20"/>
    <w:pPr>
      <w:pBdr>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06">
    <w:name w:val="xl106"/>
    <w:basedOn w:val="Normln"/>
    <w:uiPriority w:val="99"/>
    <w:rsid w:val="00633B20"/>
    <w:pPr>
      <w:pBdr>
        <w:top w:val="single" w:sz="4" w:space="0" w:color="auto"/>
        <w:left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07">
    <w:name w:val="xl107"/>
    <w:basedOn w:val="Normln"/>
    <w:uiPriority w:val="99"/>
    <w:rsid w:val="00633B20"/>
    <w:pPr>
      <w:pBdr>
        <w:left w:val="single" w:sz="4" w:space="0" w:color="auto"/>
        <w:bottom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08">
    <w:name w:val="xl10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09">
    <w:name w:val="xl109"/>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10">
    <w:name w:val="xl110"/>
    <w:basedOn w:val="Normln"/>
    <w:uiPriority w:val="99"/>
    <w:rsid w:val="00633B20"/>
    <w:pPr>
      <w:shd w:val="clear" w:color="000000" w:fill="EAEAEA"/>
      <w:spacing w:before="100" w:beforeAutospacing="1" w:after="100" w:afterAutospacing="1" w:line="240" w:lineRule="auto"/>
    </w:pPr>
    <w:rPr>
      <w:rFonts w:ascii="Arial" w:eastAsia="Times New Roman" w:hAnsi="Arial" w:cs="Arial"/>
      <w:b/>
      <w:bCs/>
      <w:sz w:val="24"/>
      <w:szCs w:val="24"/>
      <w:u w:val="single"/>
      <w:lang w:eastAsia="cs-CZ"/>
    </w:rPr>
  </w:style>
  <w:style w:type="paragraph" w:customStyle="1" w:styleId="xl111">
    <w:name w:val="xl111"/>
    <w:basedOn w:val="Normln"/>
    <w:uiPriority w:val="99"/>
    <w:rsid w:val="00633B20"/>
    <w:pPr>
      <w:pBdr>
        <w:top w:val="single" w:sz="8"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2">
    <w:name w:val="xl112"/>
    <w:basedOn w:val="Normln"/>
    <w:uiPriority w:val="99"/>
    <w:rsid w:val="00633B20"/>
    <w:pPr>
      <w:pBdr>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3">
    <w:name w:val="xl113"/>
    <w:basedOn w:val="Normln"/>
    <w:uiPriority w:val="99"/>
    <w:rsid w:val="00633B20"/>
    <w:pPr>
      <w:pBdr>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114">
    <w:name w:val="xl114"/>
    <w:basedOn w:val="Normln"/>
    <w:uiPriority w:val="99"/>
    <w:rsid w:val="00633B20"/>
    <w:pPr>
      <w:pBdr>
        <w:top w:val="single" w:sz="4" w:space="0" w:color="auto"/>
        <w:bottom w:val="single" w:sz="4" w:space="0" w:color="auto"/>
        <w:right w:val="single" w:sz="4" w:space="0" w:color="auto"/>
      </w:pBdr>
      <w:shd w:val="clear" w:color="000000" w:fill="EAEAEA"/>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5">
    <w:name w:val="xl115"/>
    <w:basedOn w:val="Normln"/>
    <w:uiPriority w:val="99"/>
    <w:rsid w:val="00633B20"/>
    <w:pPr>
      <w:pBdr>
        <w:right w:val="single" w:sz="4" w:space="0" w:color="auto"/>
      </w:pBdr>
      <w:shd w:val="clear" w:color="000000" w:fill="FFFF99"/>
      <w:spacing w:before="100" w:beforeAutospacing="1" w:after="100" w:afterAutospacing="1" w:line="240" w:lineRule="auto"/>
      <w:jc w:val="center"/>
    </w:pPr>
    <w:rPr>
      <w:rFonts w:ascii="Arial" w:eastAsia="Times New Roman" w:hAnsi="Arial" w:cs="Arial"/>
      <w:i/>
      <w:iCs/>
      <w:sz w:val="16"/>
      <w:szCs w:val="16"/>
      <w:lang w:eastAsia="cs-CZ"/>
    </w:rPr>
  </w:style>
  <w:style w:type="paragraph" w:customStyle="1" w:styleId="xl116">
    <w:name w:val="xl116"/>
    <w:basedOn w:val="Normln"/>
    <w:uiPriority w:val="99"/>
    <w:rsid w:val="00633B20"/>
    <w:pPr>
      <w:shd w:val="clear" w:color="000000" w:fill="EAEAEA"/>
      <w:spacing w:before="100" w:beforeAutospacing="1" w:after="100" w:afterAutospacing="1" w:line="240" w:lineRule="auto"/>
    </w:pPr>
    <w:rPr>
      <w:rFonts w:ascii="Arial" w:eastAsia="Times New Roman" w:hAnsi="Arial" w:cs="Arial"/>
      <w:sz w:val="24"/>
      <w:szCs w:val="24"/>
      <w:u w:val="single"/>
      <w:lang w:eastAsia="cs-CZ"/>
    </w:rPr>
  </w:style>
  <w:style w:type="paragraph" w:customStyle="1" w:styleId="xl117">
    <w:name w:val="xl117"/>
    <w:basedOn w:val="Normln"/>
    <w:uiPriority w:val="99"/>
    <w:rsid w:val="00633B20"/>
    <w:pPr>
      <w:pBdr>
        <w:right w:val="single" w:sz="4" w:space="0" w:color="auto"/>
      </w:pBdr>
      <w:shd w:val="clear" w:color="000000" w:fill="EAEAEA"/>
      <w:spacing w:before="100" w:beforeAutospacing="1" w:after="100" w:afterAutospacing="1" w:line="240" w:lineRule="auto"/>
    </w:pPr>
    <w:rPr>
      <w:rFonts w:ascii="Arial" w:eastAsia="Times New Roman" w:hAnsi="Arial" w:cs="Arial"/>
      <w:sz w:val="18"/>
      <w:szCs w:val="18"/>
      <w:lang w:eastAsia="cs-CZ"/>
    </w:rPr>
  </w:style>
  <w:style w:type="paragraph" w:customStyle="1" w:styleId="xl118">
    <w:name w:val="xl118"/>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customStyle="1" w:styleId="xl119">
    <w:name w:val="xl119"/>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20">
    <w:name w:val="xl120"/>
    <w:basedOn w:val="Normln"/>
    <w:uiPriority w:val="99"/>
    <w:rsid w:val="00633B20"/>
    <w:pPr>
      <w:spacing w:before="100" w:beforeAutospacing="1" w:after="100" w:afterAutospacing="1" w:line="240" w:lineRule="auto"/>
      <w:jc w:val="center"/>
    </w:pPr>
    <w:rPr>
      <w:rFonts w:ascii="Arial" w:eastAsia="Times New Roman" w:hAnsi="Arial" w:cs="Arial"/>
      <w:color w:val="000000"/>
      <w:sz w:val="24"/>
      <w:szCs w:val="24"/>
      <w:lang w:eastAsia="cs-CZ"/>
    </w:rPr>
  </w:style>
  <w:style w:type="paragraph" w:customStyle="1" w:styleId="xl121">
    <w:name w:val="xl121"/>
    <w:basedOn w:val="Normln"/>
    <w:uiPriority w:val="99"/>
    <w:rsid w:val="00633B20"/>
    <w:pP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22">
    <w:name w:val="xl122"/>
    <w:basedOn w:val="Normln"/>
    <w:uiPriority w:val="99"/>
    <w:rsid w:val="00633B20"/>
    <w:pPr>
      <w:spacing w:before="100" w:beforeAutospacing="1" w:after="100" w:afterAutospacing="1" w:line="240" w:lineRule="auto"/>
      <w:jc w:val="center"/>
    </w:pPr>
    <w:rPr>
      <w:rFonts w:ascii="Arial" w:eastAsia="Times New Roman" w:hAnsi="Arial" w:cs="Arial"/>
      <w:sz w:val="24"/>
      <w:szCs w:val="24"/>
      <w:lang w:eastAsia="cs-CZ"/>
    </w:rPr>
  </w:style>
  <w:style w:type="paragraph" w:customStyle="1" w:styleId="xl123">
    <w:name w:val="xl123"/>
    <w:basedOn w:val="Normln"/>
    <w:uiPriority w:val="99"/>
    <w:rsid w:val="00633B20"/>
    <w:pPr>
      <w:pBdr>
        <w:right w:val="single" w:sz="4" w:space="0" w:color="auto"/>
      </w:pBdr>
      <w:shd w:val="clear" w:color="000000" w:fill="FFFF99"/>
      <w:spacing w:before="100" w:beforeAutospacing="1" w:after="100" w:afterAutospacing="1" w:line="240" w:lineRule="auto"/>
      <w:jc w:val="right"/>
    </w:pPr>
    <w:rPr>
      <w:rFonts w:ascii="Arial" w:eastAsia="Times New Roman" w:hAnsi="Arial" w:cs="Arial"/>
      <w:i/>
      <w:iCs/>
      <w:sz w:val="16"/>
      <w:szCs w:val="16"/>
      <w:lang w:eastAsia="cs-CZ"/>
    </w:rPr>
  </w:style>
  <w:style w:type="paragraph" w:customStyle="1" w:styleId="xl124">
    <w:name w:val="xl124"/>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125">
    <w:name w:val="xl125"/>
    <w:basedOn w:val="Normln"/>
    <w:uiPriority w:val="99"/>
    <w:rsid w:val="00633B20"/>
    <w:pP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26">
    <w:name w:val="xl126"/>
    <w:basedOn w:val="Normln"/>
    <w:uiPriority w:val="99"/>
    <w:rsid w:val="00633B20"/>
    <w:pP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27">
    <w:name w:val="xl127"/>
    <w:basedOn w:val="Normln"/>
    <w:uiPriority w:val="99"/>
    <w:rsid w:val="00633B20"/>
    <w:pPr>
      <w:pBdr>
        <w:top w:val="single" w:sz="4" w:space="0" w:color="auto"/>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8">
    <w:name w:val="xl128"/>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29">
    <w:name w:val="xl129"/>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0">
    <w:name w:val="xl130"/>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1">
    <w:name w:val="xl13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2">
    <w:name w:val="xl13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3">
    <w:name w:val="xl133"/>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34">
    <w:name w:val="xl134"/>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35">
    <w:name w:val="xl13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36">
    <w:name w:val="xl136"/>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37">
    <w:name w:val="xl13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8">
    <w:name w:val="xl138"/>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39">
    <w:name w:val="xl139"/>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0">
    <w:name w:val="xl14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1">
    <w:name w:val="xl14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42">
    <w:name w:val="xl142"/>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3">
    <w:name w:val="xl143"/>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44">
    <w:name w:val="xl144"/>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45">
    <w:name w:val="xl14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46">
    <w:name w:val="xl146"/>
    <w:basedOn w:val="Normln"/>
    <w:uiPriority w:val="99"/>
    <w:rsid w:val="00633B20"/>
    <w:pPr>
      <w:spacing w:before="100" w:beforeAutospacing="1" w:after="100" w:afterAutospacing="1" w:line="240" w:lineRule="auto"/>
      <w:jc w:val="right"/>
    </w:pPr>
    <w:rPr>
      <w:rFonts w:ascii="Arial" w:eastAsia="Times New Roman" w:hAnsi="Arial" w:cs="Arial"/>
      <w:sz w:val="18"/>
      <w:szCs w:val="18"/>
      <w:lang w:eastAsia="cs-CZ"/>
    </w:rPr>
  </w:style>
  <w:style w:type="paragraph" w:customStyle="1" w:styleId="xl147">
    <w:name w:val="xl147"/>
    <w:basedOn w:val="Normln"/>
    <w:uiPriority w:val="99"/>
    <w:rsid w:val="00633B20"/>
    <w:pPr>
      <w:pBdr>
        <w:left w:val="single" w:sz="8"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48">
    <w:name w:val="xl148"/>
    <w:basedOn w:val="Normln"/>
    <w:uiPriority w:val="99"/>
    <w:rsid w:val="00633B20"/>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49">
    <w:name w:val="xl149"/>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0">
    <w:name w:val="xl150"/>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b/>
      <w:bCs/>
      <w:sz w:val="24"/>
      <w:szCs w:val="24"/>
      <w:lang w:eastAsia="cs-CZ"/>
    </w:rPr>
  </w:style>
  <w:style w:type="paragraph" w:customStyle="1" w:styleId="xl151">
    <w:name w:val="xl15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152">
    <w:name w:val="xl152"/>
    <w:basedOn w:val="Normln"/>
    <w:uiPriority w:val="99"/>
    <w:rsid w:val="00633B20"/>
    <w:pPr>
      <w:pBdr>
        <w:left w:val="single" w:sz="8"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3">
    <w:name w:val="xl15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4">
    <w:name w:val="xl15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5">
    <w:name w:val="xl15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56">
    <w:name w:val="xl15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7">
    <w:name w:val="xl157"/>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58">
    <w:name w:val="xl158"/>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59">
    <w:name w:val="xl15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0">
    <w:name w:val="xl160"/>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1">
    <w:name w:val="xl16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2">
    <w:name w:val="xl162"/>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3">
    <w:name w:val="xl16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4">
    <w:name w:val="xl16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65">
    <w:name w:val="xl16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66">
    <w:name w:val="xl166"/>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67">
    <w:name w:val="xl167"/>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68">
    <w:name w:val="xl168"/>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69">
    <w:name w:val="xl16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70">
    <w:name w:val="xl170"/>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71">
    <w:name w:val="xl17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center"/>
      <w:textAlignment w:val="center"/>
    </w:pPr>
    <w:rPr>
      <w:rFonts w:ascii="Arial" w:eastAsia="Times New Roman" w:hAnsi="Arial" w:cs="Arial"/>
      <w:sz w:val="24"/>
      <w:szCs w:val="24"/>
      <w:lang w:eastAsia="cs-CZ"/>
    </w:rPr>
  </w:style>
  <w:style w:type="paragraph" w:customStyle="1" w:styleId="xl172">
    <w:name w:val="xl172"/>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4"/>
      <w:szCs w:val="24"/>
      <w:lang w:eastAsia="cs-CZ"/>
    </w:rPr>
  </w:style>
  <w:style w:type="paragraph" w:customStyle="1" w:styleId="xl173">
    <w:name w:val="xl173"/>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74">
    <w:name w:val="xl174"/>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75">
    <w:name w:val="xl175"/>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176">
    <w:name w:val="xl176"/>
    <w:basedOn w:val="Normln"/>
    <w:uiPriority w:val="99"/>
    <w:rsid w:val="00633B20"/>
    <w:pPr>
      <w:pBdr>
        <w:left w:val="single" w:sz="8" w:space="0" w:color="auto"/>
        <w:bottom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177">
    <w:name w:val="xl17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178">
    <w:name w:val="xl178"/>
    <w:basedOn w:val="Normln"/>
    <w:uiPriority w:val="99"/>
    <w:rsid w:val="00633B20"/>
    <w:pPr>
      <w:spacing w:before="100" w:beforeAutospacing="1" w:after="100" w:afterAutospacing="1" w:line="240" w:lineRule="auto"/>
    </w:pPr>
    <w:rPr>
      <w:rFonts w:ascii="Arial" w:eastAsia="Times New Roman" w:hAnsi="Arial" w:cs="Arial"/>
      <w:sz w:val="24"/>
      <w:szCs w:val="24"/>
      <w:lang w:eastAsia="cs-CZ"/>
    </w:rPr>
  </w:style>
  <w:style w:type="paragraph" w:customStyle="1" w:styleId="xl179">
    <w:name w:val="xl179"/>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0">
    <w:name w:val="xl180"/>
    <w:basedOn w:val="Normln"/>
    <w:uiPriority w:val="99"/>
    <w:rsid w:val="00633B20"/>
    <w:pPr>
      <w:spacing w:before="100" w:beforeAutospacing="1" w:after="100" w:afterAutospacing="1" w:line="240" w:lineRule="auto"/>
    </w:pPr>
    <w:rPr>
      <w:rFonts w:ascii="Arial" w:eastAsia="Times New Roman" w:hAnsi="Arial" w:cs="Arial"/>
      <w:b/>
      <w:bCs/>
      <w:i/>
      <w:iCs/>
      <w:color w:val="FF0000"/>
      <w:sz w:val="24"/>
      <w:szCs w:val="24"/>
      <w:lang w:eastAsia="cs-CZ"/>
    </w:rPr>
  </w:style>
  <w:style w:type="paragraph" w:customStyle="1" w:styleId="xl181">
    <w:name w:val="xl181"/>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2">
    <w:name w:val="xl182"/>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3">
    <w:name w:val="xl18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184">
    <w:name w:val="xl18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5">
    <w:name w:val="xl18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6">
    <w:name w:val="xl186"/>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187">
    <w:name w:val="xl187"/>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188">
    <w:name w:val="xl188"/>
    <w:basedOn w:val="Normln"/>
    <w:uiPriority w:val="99"/>
    <w:rsid w:val="00633B20"/>
    <w:pPr>
      <w:pBdr>
        <w:left w:val="single" w:sz="8"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189">
    <w:name w:val="xl189"/>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0">
    <w:name w:val="xl190"/>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1">
    <w:name w:val="xl191"/>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192">
    <w:name w:val="xl192"/>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3">
    <w:name w:val="xl193"/>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194">
    <w:name w:val="xl194"/>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195">
    <w:name w:val="xl195"/>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cs-CZ"/>
    </w:rPr>
  </w:style>
  <w:style w:type="paragraph" w:customStyle="1" w:styleId="xl196">
    <w:name w:val="xl196"/>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sz w:val="24"/>
      <w:szCs w:val="24"/>
      <w:lang w:eastAsia="cs-CZ"/>
    </w:rPr>
  </w:style>
  <w:style w:type="paragraph" w:customStyle="1" w:styleId="xl197">
    <w:name w:val="xl197"/>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198">
    <w:name w:val="xl198"/>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8"/>
      <w:szCs w:val="18"/>
      <w:lang w:eastAsia="cs-CZ"/>
    </w:rPr>
  </w:style>
  <w:style w:type="paragraph" w:customStyle="1" w:styleId="xl199">
    <w:name w:val="xl199"/>
    <w:basedOn w:val="Normln"/>
    <w:uiPriority w:val="99"/>
    <w:rsid w:val="00633B20"/>
    <w:pPr>
      <w:pBdr>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0">
    <w:name w:val="xl20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1">
    <w:name w:val="xl201"/>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2">
    <w:name w:val="xl20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03">
    <w:name w:val="xl203"/>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4">
    <w:name w:val="xl204"/>
    <w:basedOn w:val="Normln"/>
    <w:uiPriority w:val="99"/>
    <w:rsid w:val="00633B20"/>
    <w:pPr>
      <w:pBdr>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cs-CZ"/>
    </w:rPr>
  </w:style>
  <w:style w:type="paragraph" w:customStyle="1" w:styleId="xl205">
    <w:name w:val="xl205"/>
    <w:basedOn w:val="Normln"/>
    <w:uiPriority w:val="99"/>
    <w:rsid w:val="00633B20"/>
    <w:pPr>
      <w:spacing w:before="100" w:beforeAutospacing="1" w:after="100" w:afterAutospacing="1" w:line="240" w:lineRule="auto"/>
    </w:pPr>
    <w:rPr>
      <w:rFonts w:ascii="Arial" w:eastAsia="Times New Roman" w:hAnsi="Arial" w:cs="Arial"/>
      <w:color w:val="FF0000"/>
      <w:sz w:val="24"/>
      <w:szCs w:val="24"/>
      <w:lang w:eastAsia="cs-CZ"/>
    </w:rPr>
  </w:style>
  <w:style w:type="paragraph" w:customStyle="1" w:styleId="xl206">
    <w:name w:val="xl206"/>
    <w:basedOn w:val="Normln"/>
    <w:uiPriority w:val="99"/>
    <w:rsid w:val="00633B20"/>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cs-CZ"/>
    </w:rPr>
  </w:style>
  <w:style w:type="paragraph" w:customStyle="1" w:styleId="xl207">
    <w:name w:val="xl207"/>
    <w:basedOn w:val="Normln"/>
    <w:uiPriority w:val="99"/>
    <w:rsid w:val="00633B20"/>
    <w:pPr>
      <w:spacing w:before="100" w:beforeAutospacing="1" w:after="100" w:afterAutospacing="1" w:line="240" w:lineRule="auto"/>
    </w:pPr>
    <w:rPr>
      <w:rFonts w:ascii="Arial" w:eastAsia="Times New Roman" w:hAnsi="Arial" w:cs="Arial"/>
      <w:sz w:val="16"/>
      <w:szCs w:val="16"/>
      <w:lang w:eastAsia="cs-CZ"/>
    </w:rPr>
  </w:style>
  <w:style w:type="paragraph" w:customStyle="1" w:styleId="xl208">
    <w:name w:val="xl208"/>
    <w:basedOn w:val="Normln"/>
    <w:uiPriority w:val="99"/>
    <w:rsid w:val="00633B20"/>
    <w:pP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09">
    <w:name w:val="xl209"/>
    <w:basedOn w:val="Normln"/>
    <w:uiPriority w:val="99"/>
    <w:rsid w:val="00633B20"/>
    <w:pPr>
      <w:pBdr>
        <w:lef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0">
    <w:name w:val="xl21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11">
    <w:name w:val="xl211"/>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2">
    <w:name w:val="xl212"/>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3">
    <w:name w:val="xl213"/>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14">
    <w:name w:val="xl214"/>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5">
    <w:name w:val="xl215"/>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6">
    <w:name w:val="xl216"/>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17">
    <w:name w:val="xl217"/>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18">
    <w:name w:val="xl218"/>
    <w:basedOn w:val="Normln"/>
    <w:uiPriority w:val="99"/>
    <w:rsid w:val="00633B20"/>
    <w:pPr>
      <w:spacing w:before="100" w:beforeAutospacing="1" w:after="100" w:afterAutospacing="1" w:line="240" w:lineRule="auto"/>
      <w:jc w:val="right"/>
      <w:textAlignment w:val="center"/>
    </w:pPr>
    <w:rPr>
      <w:rFonts w:ascii="Arial" w:eastAsia="Times New Roman" w:hAnsi="Arial" w:cs="Arial"/>
      <w:sz w:val="24"/>
      <w:szCs w:val="24"/>
      <w:lang w:eastAsia="cs-CZ"/>
    </w:rPr>
  </w:style>
  <w:style w:type="paragraph" w:customStyle="1" w:styleId="xl219">
    <w:name w:val="xl219"/>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20">
    <w:name w:val="xl220"/>
    <w:basedOn w:val="Normln"/>
    <w:uiPriority w:val="99"/>
    <w:rsid w:val="00633B20"/>
    <w:pPr>
      <w:pBdr>
        <w:left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1">
    <w:name w:val="xl221"/>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2">
    <w:name w:val="xl222"/>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23">
    <w:name w:val="xl22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color w:val="FF0000"/>
      <w:sz w:val="24"/>
      <w:szCs w:val="24"/>
      <w:lang w:eastAsia="cs-CZ"/>
    </w:rPr>
  </w:style>
  <w:style w:type="paragraph" w:customStyle="1" w:styleId="xl224">
    <w:name w:val="xl22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color w:val="FF0000"/>
      <w:sz w:val="24"/>
      <w:szCs w:val="24"/>
      <w:lang w:eastAsia="cs-CZ"/>
    </w:rPr>
  </w:style>
  <w:style w:type="paragraph" w:customStyle="1" w:styleId="xl225">
    <w:name w:val="xl225"/>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6">
    <w:name w:val="xl226"/>
    <w:basedOn w:val="Normln"/>
    <w:uiPriority w:val="99"/>
    <w:rsid w:val="00633B20"/>
    <w:pPr>
      <w:pBdr>
        <w:top w:val="single" w:sz="4" w:space="0" w:color="auto"/>
        <w:left w:val="single" w:sz="4" w:space="0" w:color="auto"/>
        <w:right w:val="single" w:sz="4" w:space="0" w:color="auto"/>
      </w:pBdr>
      <w:shd w:val="clear" w:color="000000" w:fill="EAEAEA"/>
      <w:spacing w:before="100" w:beforeAutospacing="1" w:after="100" w:afterAutospacing="1" w:line="240" w:lineRule="auto"/>
    </w:pPr>
    <w:rPr>
      <w:rFonts w:ascii="Arial" w:eastAsia="Times New Roman" w:hAnsi="Arial" w:cs="Arial"/>
      <w:b/>
      <w:bCs/>
      <w:sz w:val="24"/>
      <w:szCs w:val="24"/>
      <w:lang w:eastAsia="cs-CZ"/>
    </w:rPr>
  </w:style>
  <w:style w:type="paragraph" w:customStyle="1" w:styleId="xl227">
    <w:name w:val="xl227"/>
    <w:basedOn w:val="Normln"/>
    <w:uiPriority w:val="99"/>
    <w:rsid w:val="00633B20"/>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8">
    <w:name w:val="xl228"/>
    <w:basedOn w:val="Normln"/>
    <w:uiPriority w:val="99"/>
    <w:rsid w:val="00633B20"/>
    <w:pPr>
      <w:pBdr>
        <w:top w:val="single" w:sz="4" w:space="0" w:color="auto"/>
        <w:left w:val="single" w:sz="4" w:space="0" w:color="auto"/>
        <w:right w:val="single" w:sz="8" w:space="0" w:color="auto"/>
      </w:pBdr>
      <w:shd w:val="clear" w:color="000000" w:fill="EAEAEA"/>
      <w:spacing w:before="100" w:beforeAutospacing="1" w:after="100" w:afterAutospacing="1" w:line="240" w:lineRule="auto"/>
      <w:jc w:val="right"/>
    </w:pPr>
    <w:rPr>
      <w:rFonts w:ascii="Arial" w:eastAsia="Times New Roman" w:hAnsi="Arial" w:cs="Arial"/>
      <w:b/>
      <w:bCs/>
      <w:sz w:val="24"/>
      <w:szCs w:val="24"/>
      <w:lang w:eastAsia="cs-CZ"/>
    </w:rPr>
  </w:style>
  <w:style w:type="paragraph" w:customStyle="1" w:styleId="xl229">
    <w:name w:val="xl229"/>
    <w:basedOn w:val="Normln"/>
    <w:uiPriority w:val="99"/>
    <w:rsid w:val="00633B20"/>
    <w:pPr>
      <w:pBdr>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16"/>
      <w:szCs w:val="16"/>
      <w:lang w:eastAsia="cs-CZ"/>
    </w:rPr>
  </w:style>
  <w:style w:type="paragraph" w:customStyle="1" w:styleId="xl230">
    <w:name w:val="xl230"/>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b/>
      <w:bCs/>
      <w:sz w:val="16"/>
      <w:szCs w:val="16"/>
      <w:lang w:eastAsia="cs-CZ"/>
    </w:rPr>
  </w:style>
  <w:style w:type="paragraph" w:customStyle="1" w:styleId="xl231">
    <w:name w:val="xl231"/>
    <w:basedOn w:val="Normln"/>
    <w:uiPriority w:val="99"/>
    <w:rsid w:val="00633B20"/>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6"/>
      <w:szCs w:val="16"/>
      <w:lang w:eastAsia="cs-CZ"/>
    </w:rPr>
  </w:style>
  <w:style w:type="paragraph" w:customStyle="1" w:styleId="xl232">
    <w:name w:val="xl232"/>
    <w:basedOn w:val="Normln"/>
    <w:uiPriority w:val="99"/>
    <w:rsid w:val="00633B20"/>
    <w:pPr>
      <w:pBdr>
        <w:left w:val="single" w:sz="4" w:space="0" w:color="auto"/>
        <w:right w:val="single" w:sz="4" w:space="0" w:color="auto"/>
      </w:pBdr>
      <w:spacing w:before="100" w:beforeAutospacing="1" w:after="100" w:afterAutospacing="1" w:line="240" w:lineRule="auto"/>
    </w:pPr>
    <w:rPr>
      <w:rFonts w:ascii="Arial" w:eastAsia="Times New Roman" w:hAnsi="Arial" w:cs="Arial"/>
      <w:sz w:val="16"/>
      <w:szCs w:val="16"/>
      <w:lang w:eastAsia="cs-CZ"/>
    </w:rPr>
  </w:style>
  <w:style w:type="paragraph" w:customStyle="1" w:styleId="xl233">
    <w:name w:val="xl233"/>
    <w:basedOn w:val="Normln"/>
    <w:uiPriority w:val="99"/>
    <w:rsid w:val="00633B20"/>
    <w:pPr>
      <w:pBdr>
        <w:left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4">
    <w:name w:val="xl234"/>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24"/>
      <w:szCs w:val="24"/>
      <w:lang w:eastAsia="cs-CZ"/>
    </w:rPr>
  </w:style>
  <w:style w:type="paragraph" w:customStyle="1" w:styleId="xl235">
    <w:name w:val="xl235"/>
    <w:basedOn w:val="Normln"/>
    <w:uiPriority w:val="99"/>
    <w:rsid w:val="00633B20"/>
    <w:pPr>
      <w:pBdr>
        <w:left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sz w:val="16"/>
      <w:szCs w:val="16"/>
      <w:lang w:eastAsia="cs-CZ"/>
    </w:rPr>
  </w:style>
  <w:style w:type="paragraph" w:customStyle="1" w:styleId="xl236">
    <w:name w:val="xl236"/>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7">
    <w:name w:val="xl237"/>
    <w:basedOn w:val="Normln"/>
    <w:uiPriority w:val="99"/>
    <w:rsid w:val="00633B20"/>
    <w:pPr>
      <w:pBdr>
        <w:left w:val="single" w:sz="4" w:space="0" w:color="auto"/>
        <w:bottom w:val="single" w:sz="4" w:space="0" w:color="auto"/>
        <w:right w:val="single" w:sz="4"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8">
    <w:name w:val="xl238"/>
    <w:basedOn w:val="Normln"/>
    <w:uiPriority w:val="99"/>
    <w:rsid w:val="00633B20"/>
    <w:pPr>
      <w:pBdr>
        <w:left w:val="single" w:sz="4" w:space="0" w:color="auto"/>
        <w:bottom w:val="single" w:sz="4" w:space="0" w:color="auto"/>
        <w:right w:val="single" w:sz="8" w:space="0" w:color="auto"/>
      </w:pBdr>
      <w:shd w:val="clear" w:color="000000" w:fill="EAEAEA"/>
      <w:spacing w:before="100" w:beforeAutospacing="1" w:after="100" w:afterAutospacing="1" w:line="240" w:lineRule="auto"/>
      <w:jc w:val="right"/>
      <w:textAlignment w:val="center"/>
    </w:pPr>
    <w:rPr>
      <w:rFonts w:ascii="Arial" w:eastAsia="Times New Roman" w:hAnsi="Arial" w:cs="Arial"/>
      <w:b/>
      <w:bCs/>
      <w:sz w:val="16"/>
      <w:szCs w:val="16"/>
      <w:lang w:eastAsia="cs-CZ"/>
    </w:rPr>
  </w:style>
  <w:style w:type="paragraph" w:customStyle="1" w:styleId="xl239">
    <w:name w:val="xl239"/>
    <w:basedOn w:val="Normln"/>
    <w:uiPriority w:val="99"/>
    <w:rsid w:val="00633B20"/>
    <w:pPr>
      <w:pBdr>
        <w:top w:val="single" w:sz="8"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0">
    <w:name w:val="xl240"/>
    <w:basedOn w:val="Normln"/>
    <w:uiPriority w:val="99"/>
    <w:rsid w:val="00633B20"/>
    <w:pPr>
      <w:pBdr>
        <w:top w:val="single" w:sz="8"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1">
    <w:name w:val="xl241"/>
    <w:basedOn w:val="Normln"/>
    <w:uiPriority w:val="99"/>
    <w:rsid w:val="00633B20"/>
    <w:pPr>
      <w:pBdr>
        <w:top w:val="single" w:sz="8"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2">
    <w:name w:val="xl242"/>
    <w:basedOn w:val="Normln"/>
    <w:uiPriority w:val="99"/>
    <w:rsid w:val="00633B20"/>
    <w:pPr>
      <w:pBdr>
        <w:top w:val="single" w:sz="4" w:space="0" w:color="auto"/>
        <w:left w:val="single" w:sz="4" w:space="0" w:color="auto"/>
        <w:bottom w:val="single" w:sz="4"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3">
    <w:name w:val="xl243"/>
    <w:basedOn w:val="Normln"/>
    <w:uiPriority w:val="99"/>
    <w:rsid w:val="00633B20"/>
    <w:pPr>
      <w:pBdr>
        <w:top w:val="single" w:sz="4" w:space="0" w:color="auto"/>
        <w:bottom w:val="single" w:sz="4" w:space="0" w:color="auto"/>
        <w:right w:val="single" w:sz="8" w:space="0" w:color="auto"/>
      </w:pBdr>
      <w:shd w:val="clear" w:color="000000" w:fill="EAEAEA"/>
      <w:spacing w:before="100" w:beforeAutospacing="1" w:after="100" w:afterAutospacing="1" w:line="240" w:lineRule="auto"/>
      <w:jc w:val="center"/>
    </w:pPr>
    <w:rPr>
      <w:rFonts w:ascii="Arial" w:eastAsia="Times New Roman" w:hAnsi="Arial" w:cs="Arial"/>
      <w:sz w:val="18"/>
      <w:szCs w:val="18"/>
      <w:lang w:eastAsia="cs-CZ"/>
    </w:rPr>
  </w:style>
  <w:style w:type="paragraph" w:customStyle="1" w:styleId="xl244">
    <w:name w:val="xl244"/>
    <w:basedOn w:val="Normln"/>
    <w:uiPriority w:val="99"/>
    <w:rsid w:val="00633B20"/>
    <w:pPr>
      <w:pBdr>
        <w:top w:val="double" w:sz="6" w:space="0" w:color="auto"/>
        <w:left w:val="double" w:sz="6" w:space="0" w:color="auto"/>
        <w:bottom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5">
    <w:name w:val="xl245"/>
    <w:basedOn w:val="Normln"/>
    <w:uiPriority w:val="99"/>
    <w:rsid w:val="00633B20"/>
    <w:pPr>
      <w:pBdr>
        <w:top w:val="double" w:sz="6" w:space="0" w:color="auto"/>
        <w:bottom w:val="double" w:sz="6" w:space="0" w:color="auto"/>
        <w:right w:val="double" w:sz="6" w:space="0" w:color="auto"/>
      </w:pBdr>
      <w:spacing w:before="100" w:beforeAutospacing="1" w:after="100" w:afterAutospacing="1" w:line="240" w:lineRule="auto"/>
      <w:jc w:val="center"/>
    </w:pPr>
    <w:rPr>
      <w:rFonts w:ascii="Times New Roman" w:eastAsia="Times New Roman" w:hAnsi="Times New Roman" w:cs="Times New Roman"/>
      <w:b/>
      <w:bCs/>
      <w:color w:val="FF0000"/>
      <w:sz w:val="28"/>
      <w:szCs w:val="28"/>
      <w:lang w:eastAsia="cs-CZ"/>
    </w:rPr>
  </w:style>
  <w:style w:type="paragraph" w:customStyle="1" w:styleId="xl246">
    <w:name w:val="xl246"/>
    <w:basedOn w:val="Normln"/>
    <w:uiPriority w:val="99"/>
    <w:rsid w:val="00633B20"/>
    <w:pPr>
      <w:spacing w:before="100" w:beforeAutospacing="1" w:after="100" w:afterAutospacing="1" w:line="240" w:lineRule="auto"/>
    </w:pPr>
    <w:rPr>
      <w:rFonts w:ascii="Arial" w:eastAsia="Times New Roman" w:hAnsi="Arial" w:cs="Arial"/>
      <w:b/>
      <w:bCs/>
      <w:i/>
      <w:iCs/>
      <w:sz w:val="24"/>
      <w:szCs w:val="24"/>
      <w:lang w:eastAsia="cs-CZ"/>
    </w:rPr>
  </w:style>
  <w:style w:type="paragraph" w:styleId="Normlnweb">
    <w:name w:val="Normal (Web)"/>
    <w:basedOn w:val="Normln"/>
    <w:uiPriority w:val="99"/>
    <w:semiHidden/>
    <w:rsid w:val="00633B20"/>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C4694C"/>
    <w:pPr>
      <w:tabs>
        <w:tab w:val="center" w:pos="4536"/>
        <w:tab w:val="right" w:pos="9072"/>
      </w:tabs>
      <w:spacing w:after="0" w:line="240" w:lineRule="auto"/>
      <w:ind w:firstLine="567"/>
    </w:pPr>
    <w:rPr>
      <w:rFonts w:ascii="Times New Roman" w:eastAsia="Times New Roman" w:hAnsi="Times New Roman" w:cs="Times New Roman"/>
      <w:sz w:val="20"/>
      <w:szCs w:val="20"/>
      <w:lang w:eastAsia="cs-CZ"/>
    </w:rPr>
  </w:style>
  <w:style w:type="character" w:customStyle="1" w:styleId="ZpatChar">
    <w:name w:val="Zápatí Char"/>
    <w:link w:val="Zpat"/>
    <w:uiPriority w:val="99"/>
    <w:rsid w:val="00C4694C"/>
    <w:rPr>
      <w:rFonts w:ascii="Times New Roman" w:hAnsi="Times New Roman" w:cs="Times New Roman"/>
      <w:sz w:val="20"/>
      <w:szCs w:val="20"/>
      <w:lang w:eastAsia="cs-CZ"/>
    </w:rPr>
  </w:style>
  <w:style w:type="paragraph" w:styleId="Zhlav">
    <w:name w:val="header"/>
    <w:basedOn w:val="Normln"/>
    <w:link w:val="ZhlavChar"/>
    <w:uiPriority w:val="99"/>
    <w:rsid w:val="00C4694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4694C"/>
  </w:style>
  <w:style w:type="paragraph" w:styleId="Textkomente">
    <w:name w:val="annotation text"/>
    <w:basedOn w:val="Normln"/>
    <w:link w:val="TextkomenteChar"/>
    <w:uiPriority w:val="99"/>
    <w:semiHidden/>
    <w:unhideWhenUsed/>
    <w:rsid w:val="004C709A"/>
    <w:pPr>
      <w:spacing w:after="0" w:line="240" w:lineRule="auto"/>
      <w:ind w:firstLine="567"/>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4C709A"/>
    <w:rPr>
      <w:rFonts w:ascii="Times New Roman" w:eastAsia="Times New Roman" w:hAnsi="Times New Roman"/>
    </w:rPr>
  </w:style>
  <w:style w:type="character" w:styleId="Odkaznakoment">
    <w:name w:val="annotation reference"/>
    <w:uiPriority w:val="99"/>
    <w:semiHidden/>
    <w:unhideWhenUsed/>
    <w:rsid w:val="004C709A"/>
    <w:rPr>
      <w:sz w:val="16"/>
      <w:szCs w:val="16"/>
    </w:rPr>
  </w:style>
  <w:style w:type="paragraph" w:styleId="Bezmezer">
    <w:name w:val="No Spacing"/>
    <w:uiPriority w:val="1"/>
    <w:qFormat/>
    <w:rsid w:val="008160B7"/>
    <w:rPr>
      <w:rFonts w:cs="Calibri"/>
      <w:sz w:val="22"/>
      <w:szCs w:val="22"/>
      <w:lang w:eastAsia="en-US"/>
    </w:rPr>
  </w:style>
  <w:style w:type="paragraph" w:styleId="Prosttext">
    <w:name w:val="Plain Text"/>
    <w:basedOn w:val="Normln"/>
    <w:link w:val="ProsttextChar"/>
    <w:uiPriority w:val="99"/>
    <w:semiHidden/>
    <w:unhideWhenUsed/>
    <w:rsid w:val="00E42975"/>
    <w:pPr>
      <w:spacing w:after="0" w:line="240" w:lineRule="auto"/>
    </w:pPr>
    <w:rPr>
      <w:rFonts w:ascii="Consolas" w:hAnsi="Consolas" w:cs="Consolas"/>
      <w:sz w:val="21"/>
      <w:szCs w:val="21"/>
      <w:lang w:eastAsia="cs-CZ"/>
    </w:rPr>
  </w:style>
  <w:style w:type="character" w:customStyle="1" w:styleId="ProsttextChar">
    <w:name w:val="Prostý text Char"/>
    <w:basedOn w:val="Standardnpsmoodstavce"/>
    <w:link w:val="Prosttext"/>
    <w:uiPriority w:val="99"/>
    <w:semiHidden/>
    <w:rsid w:val="00E42975"/>
    <w:rPr>
      <w:rFonts w:ascii="Consolas" w:hAnsi="Consolas" w:cs="Consolas"/>
      <w:sz w:val="21"/>
      <w:szCs w:val="21"/>
    </w:rPr>
  </w:style>
  <w:style w:type="paragraph" w:styleId="Pedmtkomente">
    <w:name w:val="annotation subject"/>
    <w:basedOn w:val="Textkomente"/>
    <w:next w:val="Textkomente"/>
    <w:link w:val="PedmtkomenteChar"/>
    <w:uiPriority w:val="99"/>
    <w:semiHidden/>
    <w:unhideWhenUsed/>
    <w:rsid w:val="006F23F0"/>
    <w:pPr>
      <w:spacing w:after="200"/>
      <w:ind w:firstLine="0"/>
    </w:pPr>
    <w:rPr>
      <w:rFonts w:ascii="Calibri" w:eastAsia="Calibri" w:hAnsi="Calibri" w:cs="Calibri"/>
      <w:b/>
      <w:bCs/>
      <w:lang w:eastAsia="en-US"/>
    </w:rPr>
  </w:style>
  <w:style w:type="character" w:customStyle="1" w:styleId="PedmtkomenteChar">
    <w:name w:val="Předmět komentáře Char"/>
    <w:basedOn w:val="TextkomenteChar"/>
    <w:link w:val="Pedmtkomente"/>
    <w:uiPriority w:val="99"/>
    <w:semiHidden/>
    <w:rsid w:val="006F23F0"/>
    <w:rPr>
      <w:rFonts w:ascii="Times New Roman" w:eastAsia="Times New Roman" w:hAnsi="Times New Roman" w:cs="Calibri"/>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22814">
      <w:bodyDiv w:val="1"/>
      <w:marLeft w:val="0"/>
      <w:marRight w:val="0"/>
      <w:marTop w:val="0"/>
      <w:marBottom w:val="0"/>
      <w:divBdr>
        <w:top w:val="none" w:sz="0" w:space="0" w:color="auto"/>
        <w:left w:val="none" w:sz="0" w:space="0" w:color="auto"/>
        <w:bottom w:val="none" w:sz="0" w:space="0" w:color="auto"/>
        <w:right w:val="none" w:sz="0" w:space="0" w:color="auto"/>
      </w:divBdr>
    </w:div>
    <w:div w:id="42608973">
      <w:bodyDiv w:val="1"/>
      <w:marLeft w:val="0"/>
      <w:marRight w:val="0"/>
      <w:marTop w:val="0"/>
      <w:marBottom w:val="0"/>
      <w:divBdr>
        <w:top w:val="none" w:sz="0" w:space="0" w:color="auto"/>
        <w:left w:val="none" w:sz="0" w:space="0" w:color="auto"/>
        <w:bottom w:val="none" w:sz="0" w:space="0" w:color="auto"/>
        <w:right w:val="none" w:sz="0" w:space="0" w:color="auto"/>
      </w:divBdr>
    </w:div>
    <w:div w:id="67075973">
      <w:marLeft w:val="0"/>
      <w:marRight w:val="0"/>
      <w:marTop w:val="0"/>
      <w:marBottom w:val="0"/>
      <w:divBdr>
        <w:top w:val="none" w:sz="0" w:space="0" w:color="auto"/>
        <w:left w:val="none" w:sz="0" w:space="0" w:color="auto"/>
        <w:bottom w:val="none" w:sz="0" w:space="0" w:color="auto"/>
        <w:right w:val="none" w:sz="0" w:space="0" w:color="auto"/>
      </w:divBdr>
    </w:div>
    <w:div w:id="67075974">
      <w:marLeft w:val="0"/>
      <w:marRight w:val="0"/>
      <w:marTop w:val="0"/>
      <w:marBottom w:val="0"/>
      <w:divBdr>
        <w:top w:val="none" w:sz="0" w:space="0" w:color="auto"/>
        <w:left w:val="none" w:sz="0" w:space="0" w:color="auto"/>
        <w:bottom w:val="none" w:sz="0" w:space="0" w:color="auto"/>
        <w:right w:val="none" w:sz="0" w:space="0" w:color="auto"/>
      </w:divBdr>
    </w:div>
    <w:div w:id="67075975">
      <w:marLeft w:val="0"/>
      <w:marRight w:val="0"/>
      <w:marTop w:val="0"/>
      <w:marBottom w:val="0"/>
      <w:divBdr>
        <w:top w:val="none" w:sz="0" w:space="0" w:color="auto"/>
        <w:left w:val="none" w:sz="0" w:space="0" w:color="auto"/>
        <w:bottom w:val="none" w:sz="0" w:space="0" w:color="auto"/>
        <w:right w:val="none" w:sz="0" w:space="0" w:color="auto"/>
      </w:divBdr>
    </w:div>
    <w:div w:id="67075976">
      <w:marLeft w:val="0"/>
      <w:marRight w:val="0"/>
      <w:marTop w:val="0"/>
      <w:marBottom w:val="0"/>
      <w:divBdr>
        <w:top w:val="none" w:sz="0" w:space="0" w:color="auto"/>
        <w:left w:val="none" w:sz="0" w:space="0" w:color="auto"/>
        <w:bottom w:val="none" w:sz="0" w:space="0" w:color="auto"/>
        <w:right w:val="none" w:sz="0" w:space="0" w:color="auto"/>
      </w:divBdr>
    </w:div>
    <w:div w:id="67075977">
      <w:marLeft w:val="0"/>
      <w:marRight w:val="0"/>
      <w:marTop w:val="0"/>
      <w:marBottom w:val="0"/>
      <w:divBdr>
        <w:top w:val="none" w:sz="0" w:space="0" w:color="auto"/>
        <w:left w:val="none" w:sz="0" w:space="0" w:color="auto"/>
        <w:bottom w:val="none" w:sz="0" w:space="0" w:color="auto"/>
        <w:right w:val="none" w:sz="0" w:space="0" w:color="auto"/>
      </w:divBdr>
    </w:div>
    <w:div w:id="67075978">
      <w:marLeft w:val="0"/>
      <w:marRight w:val="0"/>
      <w:marTop w:val="0"/>
      <w:marBottom w:val="0"/>
      <w:divBdr>
        <w:top w:val="none" w:sz="0" w:space="0" w:color="auto"/>
        <w:left w:val="none" w:sz="0" w:space="0" w:color="auto"/>
        <w:bottom w:val="none" w:sz="0" w:space="0" w:color="auto"/>
        <w:right w:val="none" w:sz="0" w:space="0" w:color="auto"/>
      </w:divBdr>
    </w:div>
    <w:div w:id="67075979">
      <w:marLeft w:val="0"/>
      <w:marRight w:val="0"/>
      <w:marTop w:val="0"/>
      <w:marBottom w:val="0"/>
      <w:divBdr>
        <w:top w:val="none" w:sz="0" w:space="0" w:color="auto"/>
        <w:left w:val="none" w:sz="0" w:space="0" w:color="auto"/>
        <w:bottom w:val="none" w:sz="0" w:space="0" w:color="auto"/>
        <w:right w:val="none" w:sz="0" w:space="0" w:color="auto"/>
      </w:divBdr>
    </w:div>
    <w:div w:id="67075980">
      <w:marLeft w:val="0"/>
      <w:marRight w:val="0"/>
      <w:marTop w:val="0"/>
      <w:marBottom w:val="0"/>
      <w:divBdr>
        <w:top w:val="none" w:sz="0" w:space="0" w:color="auto"/>
        <w:left w:val="none" w:sz="0" w:space="0" w:color="auto"/>
        <w:bottom w:val="none" w:sz="0" w:space="0" w:color="auto"/>
        <w:right w:val="none" w:sz="0" w:space="0" w:color="auto"/>
      </w:divBdr>
    </w:div>
    <w:div w:id="142965980">
      <w:bodyDiv w:val="1"/>
      <w:marLeft w:val="0"/>
      <w:marRight w:val="0"/>
      <w:marTop w:val="0"/>
      <w:marBottom w:val="0"/>
      <w:divBdr>
        <w:top w:val="none" w:sz="0" w:space="0" w:color="auto"/>
        <w:left w:val="none" w:sz="0" w:space="0" w:color="auto"/>
        <w:bottom w:val="none" w:sz="0" w:space="0" w:color="auto"/>
        <w:right w:val="none" w:sz="0" w:space="0" w:color="auto"/>
      </w:divBdr>
    </w:div>
    <w:div w:id="264582918">
      <w:bodyDiv w:val="1"/>
      <w:marLeft w:val="0"/>
      <w:marRight w:val="0"/>
      <w:marTop w:val="0"/>
      <w:marBottom w:val="0"/>
      <w:divBdr>
        <w:top w:val="none" w:sz="0" w:space="0" w:color="auto"/>
        <w:left w:val="none" w:sz="0" w:space="0" w:color="auto"/>
        <w:bottom w:val="none" w:sz="0" w:space="0" w:color="auto"/>
        <w:right w:val="none" w:sz="0" w:space="0" w:color="auto"/>
      </w:divBdr>
    </w:div>
    <w:div w:id="275796165">
      <w:bodyDiv w:val="1"/>
      <w:marLeft w:val="0"/>
      <w:marRight w:val="0"/>
      <w:marTop w:val="0"/>
      <w:marBottom w:val="0"/>
      <w:divBdr>
        <w:top w:val="none" w:sz="0" w:space="0" w:color="auto"/>
        <w:left w:val="none" w:sz="0" w:space="0" w:color="auto"/>
        <w:bottom w:val="none" w:sz="0" w:space="0" w:color="auto"/>
        <w:right w:val="none" w:sz="0" w:space="0" w:color="auto"/>
      </w:divBdr>
    </w:div>
    <w:div w:id="287971663">
      <w:bodyDiv w:val="1"/>
      <w:marLeft w:val="0"/>
      <w:marRight w:val="0"/>
      <w:marTop w:val="0"/>
      <w:marBottom w:val="0"/>
      <w:divBdr>
        <w:top w:val="none" w:sz="0" w:space="0" w:color="auto"/>
        <w:left w:val="none" w:sz="0" w:space="0" w:color="auto"/>
        <w:bottom w:val="none" w:sz="0" w:space="0" w:color="auto"/>
        <w:right w:val="none" w:sz="0" w:space="0" w:color="auto"/>
      </w:divBdr>
    </w:div>
    <w:div w:id="313873588">
      <w:bodyDiv w:val="1"/>
      <w:marLeft w:val="0"/>
      <w:marRight w:val="0"/>
      <w:marTop w:val="0"/>
      <w:marBottom w:val="0"/>
      <w:divBdr>
        <w:top w:val="none" w:sz="0" w:space="0" w:color="auto"/>
        <w:left w:val="none" w:sz="0" w:space="0" w:color="auto"/>
        <w:bottom w:val="none" w:sz="0" w:space="0" w:color="auto"/>
        <w:right w:val="none" w:sz="0" w:space="0" w:color="auto"/>
      </w:divBdr>
    </w:div>
    <w:div w:id="336807681">
      <w:bodyDiv w:val="1"/>
      <w:marLeft w:val="0"/>
      <w:marRight w:val="0"/>
      <w:marTop w:val="0"/>
      <w:marBottom w:val="0"/>
      <w:divBdr>
        <w:top w:val="none" w:sz="0" w:space="0" w:color="auto"/>
        <w:left w:val="none" w:sz="0" w:space="0" w:color="auto"/>
        <w:bottom w:val="none" w:sz="0" w:space="0" w:color="auto"/>
        <w:right w:val="none" w:sz="0" w:space="0" w:color="auto"/>
      </w:divBdr>
    </w:div>
    <w:div w:id="341709039">
      <w:bodyDiv w:val="1"/>
      <w:marLeft w:val="0"/>
      <w:marRight w:val="0"/>
      <w:marTop w:val="0"/>
      <w:marBottom w:val="0"/>
      <w:divBdr>
        <w:top w:val="none" w:sz="0" w:space="0" w:color="auto"/>
        <w:left w:val="none" w:sz="0" w:space="0" w:color="auto"/>
        <w:bottom w:val="none" w:sz="0" w:space="0" w:color="auto"/>
        <w:right w:val="none" w:sz="0" w:space="0" w:color="auto"/>
      </w:divBdr>
    </w:div>
    <w:div w:id="346179888">
      <w:bodyDiv w:val="1"/>
      <w:marLeft w:val="0"/>
      <w:marRight w:val="0"/>
      <w:marTop w:val="0"/>
      <w:marBottom w:val="0"/>
      <w:divBdr>
        <w:top w:val="none" w:sz="0" w:space="0" w:color="auto"/>
        <w:left w:val="none" w:sz="0" w:space="0" w:color="auto"/>
        <w:bottom w:val="none" w:sz="0" w:space="0" w:color="auto"/>
        <w:right w:val="none" w:sz="0" w:space="0" w:color="auto"/>
      </w:divBdr>
    </w:div>
    <w:div w:id="390931958">
      <w:bodyDiv w:val="1"/>
      <w:marLeft w:val="0"/>
      <w:marRight w:val="0"/>
      <w:marTop w:val="0"/>
      <w:marBottom w:val="0"/>
      <w:divBdr>
        <w:top w:val="none" w:sz="0" w:space="0" w:color="auto"/>
        <w:left w:val="none" w:sz="0" w:space="0" w:color="auto"/>
        <w:bottom w:val="none" w:sz="0" w:space="0" w:color="auto"/>
        <w:right w:val="none" w:sz="0" w:space="0" w:color="auto"/>
      </w:divBdr>
    </w:div>
    <w:div w:id="391470156">
      <w:bodyDiv w:val="1"/>
      <w:marLeft w:val="0"/>
      <w:marRight w:val="0"/>
      <w:marTop w:val="0"/>
      <w:marBottom w:val="0"/>
      <w:divBdr>
        <w:top w:val="none" w:sz="0" w:space="0" w:color="auto"/>
        <w:left w:val="none" w:sz="0" w:space="0" w:color="auto"/>
        <w:bottom w:val="none" w:sz="0" w:space="0" w:color="auto"/>
        <w:right w:val="none" w:sz="0" w:space="0" w:color="auto"/>
      </w:divBdr>
    </w:div>
    <w:div w:id="423494297">
      <w:bodyDiv w:val="1"/>
      <w:marLeft w:val="0"/>
      <w:marRight w:val="0"/>
      <w:marTop w:val="0"/>
      <w:marBottom w:val="0"/>
      <w:divBdr>
        <w:top w:val="none" w:sz="0" w:space="0" w:color="auto"/>
        <w:left w:val="none" w:sz="0" w:space="0" w:color="auto"/>
        <w:bottom w:val="none" w:sz="0" w:space="0" w:color="auto"/>
        <w:right w:val="none" w:sz="0" w:space="0" w:color="auto"/>
      </w:divBdr>
    </w:div>
    <w:div w:id="455952183">
      <w:bodyDiv w:val="1"/>
      <w:marLeft w:val="0"/>
      <w:marRight w:val="0"/>
      <w:marTop w:val="0"/>
      <w:marBottom w:val="0"/>
      <w:divBdr>
        <w:top w:val="none" w:sz="0" w:space="0" w:color="auto"/>
        <w:left w:val="none" w:sz="0" w:space="0" w:color="auto"/>
        <w:bottom w:val="none" w:sz="0" w:space="0" w:color="auto"/>
        <w:right w:val="none" w:sz="0" w:space="0" w:color="auto"/>
      </w:divBdr>
    </w:div>
    <w:div w:id="466238297">
      <w:bodyDiv w:val="1"/>
      <w:marLeft w:val="0"/>
      <w:marRight w:val="0"/>
      <w:marTop w:val="0"/>
      <w:marBottom w:val="0"/>
      <w:divBdr>
        <w:top w:val="none" w:sz="0" w:space="0" w:color="auto"/>
        <w:left w:val="none" w:sz="0" w:space="0" w:color="auto"/>
        <w:bottom w:val="none" w:sz="0" w:space="0" w:color="auto"/>
        <w:right w:val="none" w:sz="0" w:space="0" w:color="auto"/>
      </w:divBdr>
    </w:div>
    <w:div w:id="633684406">
      <w:bodyDiv w:val="1"/>
      <w:marLeft w:val="0"/>
      <w:marRight w:val="0"/>
      <w:marTop w:val="0"/>
      <w:marBottom w:val="0"/>
      <w:divBdr>
        <w:top w:val="none" w:sz="0" w:space="0" w:color="auto"/>
        <w:left w:val="none" w:sz="0" w:space="0" w:color="auto"/>
        <w:bottom w:val="none" w:sz="0" w:space="0" w:color="auto"/>
        <w:right w:val="none" w:sz="0" w:space="0" w:color="auto"/>
      </w:divBdr>
    </w:div>
    <w:div w:id="657227087">
      <w:bodyDiv w:val="1"/>
      <w:marLeft w:val="0"/>
      <w:marRight w:val="0"/>
      <w:marTop w:val="0"/>
      <w:marBottom w:val="0"/>
      <w:divBdr>
        <w:top w:val="none" w:sz="0" w:space="0" w:color="auto"/>
        <w:left w:val="none" w:sz="0" w:space="0" w:color="auto"/>
        <w:bottom w:val="none" w:sz="0" w:space="0" w:color="auto"/>
        <w:right w:val="none" w:sz="0" w:space="0" w:color="auto"/>
      </w:divBdr>
    </w:div>
    <w:div w:id="662586292">
      <w:bodyDiv w:val="1"/>
      <w:marLeft w:val="0"/>
      <w:marRight w:val="0"/>
      <w:marTop w:val="0"/>
      <w:marBottom w:val="0"/>
      <w:divBdr>
        <w:top w:val="none" w:sz="0" w:space="0" w:color="auto"/>
        <w:left w:val="none" w:sz="0" w:space="0" w:color="auto"/>
        <w:bottom w:val="none" w:sz="0" w:space="0" w:color="auto"/>
        <w:right w:val="none" w:sz="0" w:space="0" w:color="auto"/>
      </w:divBdr>
    </w:div>
    <w:div w:id="697245726">
      <w:bodyDiv w:val="1"/>
      <w:marLeft w:val="0"/>
      <w:marRight w:val="0"/>
      <w:marTop w:val="0"/>
      <w:marBottom w:val="0"/>
      <w:divBdr>
        <w:top w:val="none" w:sz="0" w:space="0" w:color="auto"/>
        <w:left w:val="none" w:sz="0" w:space="0" w:color="auto"/>
        <w:bottom w:val="none" w:sz="0" w:space="0" w:color="auto"/>
        <w:right w:val="none" w:sz="0" w:space="0" w:color="auto"/>
      </w:divBdr>
    </w:div>
    <w:div w:id="771053591">
      <w:bodyDiv w:val="1"/>
      <w:marLeft w:val="0"/>
      <w:marRight w:val="0"/>
      <w:marTop w:val="0"/>
      <w:marBottom w:val="0"/>
      <w:divBdr>
        <w:top w:val="none" w:sz="0" w:space="0" w:color="auto"/>
        <w:left w:val="none" w:sz="0" w:space="0" w:color="auto"/>
        <w:bottom w:val="none" w:sz="0" w:space="0" w:color="auto"/>
        <w:right w:val="none" w:sz="0" w:space="0" w:color="auto"/>
      </w:divBdr>
    </w:div>
    <w:div w:id="856384125">
      <w:bodyDiv w:val="1"/>
      <w:marLeft w:val="0"/>
      <w:marRight w:val="0"/>
      <w:marTop w:val="0"/>
      <w:marBottom w:val="0"/>
      <w:divBdr>
        <w:top w:val="none" w:sz="0" w:space="0" w:color="auto"/>
        <w:left w:val="none" w:sz="0" w:space="0" w:color="auto"/>
        <w:bottom w:val="none" w:sz="0" w:space="0" w:color="auto"/>
        <w:right w:val="none" w:sz="0" w:space="0" w:color="auto"/>
      </w:divBdr>
    </w:div>
    <w:div w:id="863447733">
      <w:bodyDiv w:val="1"/>
      <w:marLeft w:val="0"/>
      <w:marRight w:val="0"/>
      <w:marTop w:val="0"/>
      <w:marBottom w:val="0"/>
      <w:divBdr>
        <w:top w:val="none" w:sz="0" w:space="0" w:color="auto"/>
        <w:left w:val="none" w:sz="0" w:space="0" w:color="auto"/>
        <w:bottom w:val="none" w:sz="0" w:space="0" w:color="auto"/>
        <w:right w:val="none" w:sz="0" w:space="0" w:color="auto"/>
      </w:divBdr>
    </w:div>
    <w:div w:id="908272009">
      <w:bodyDiv w:val="1"/>
      <w:marLeft w:val="0"/>
      <w:marRight w:val="0"/>
      <w:marTop w:val="0"/>
      <w:marBottom w:val="0"/>
      <w:divBdr>
        <w:top w:val="none" w:sz="0" w:space="0" w:color="auto"/>
        <w:left w:val="none" w:sz="0" w:space="0" w:color="auto"/>
        <w:bottom w:val="none" w:sz="0" w:space="0" w:color="auto"/>
        <w:right w:val="none" w:sz="0" w:space="0" w:color="auto"/>
      </w:divBdr>
    </w:div>
    <w:div w:id="917444594">
      <w:bodyDiv w:val="1"/>
      <w:marLeft w:val="0"/>
      <w:marRight w:val="0"/>
      <w:marTop w:val="0"/>
      <w:marBottom w:val="0"/>
      <w:divBdr>
        <w:top w:val="none" w:sz="0" w:space="0" w:color="auto"/>
        <w:left w:val="none" w:sz="0" w:space="0" w:color="auto"/>
        <w:bottom w:val="none" w:sz="0" w:space="0" w:color="auto"/>
        <w:right w:val="none" w:sz="0" w:space="0" w:color="auto"/>
      </w:divBdr>
    </w:div>
    <w:div w:id="989557468">
      <w:bodyDiv w:val="1"/>
      <w:marLeft w:val="0"/>
      <w:marRight w:val="0"/>
      <w:marTop w:val="0"/>
      <w:marBottom w:val="0"/>
      <w:divBdr>
        <w:top w:val="none" w:sz="0" w:space="0" w:color="auto"/>
        <w:left w:val="none" w:sz="0" w:space="0" w:color="auto"/>
        <w:bottom w:val="none" w:sz="0" w:space="0" w:color="auto"/>
        <w:right w:val="none" w:sz="0" w:space="0" w:color="auto"/>
      </w:divBdr>
    </w:div>
    <w:div w:id="1013843805">
      <w:bodyDiv w:val="1"/>
      <w:marLeft w:val="0"/>
      <w:marRight w:val="0"/>
      <w:marTop w:val="0"/>
      <w:marBottom w:val="0"/>
      <w:divBdr>
        <w:top w:val="none" w:sz="0" w:space="0" w:color="auto"/>
        <w:left w:val="none" w:sz="0" w:space="0" w:color="auto"/>
        <w:bottom w:val="none" w:sz="0" w:space="0" w:color="auto"/>
        <w:right w:val="none" w:sz="0" w:space="0" w:color="auto"/>
      </w:divBdr>
    </w:div>
    <w:div w:id="1020934420">
      <w:bodyDiv w:val="1"/>
      <w:marLeft w:val="0"/>
      <w:marRight w:val="0"/>
      <w:marTop w:val="0"/>
      <w:marBottom w:val="0"/>
      <w:divBdr>
        <w:top w:val="none" w:sz="0" w:space="0" w:color="auto"/>
        <w:left w:val="none" w:sz="0" w:space="0" w:color="auto"/>
        <w:bottom w:val="none" w:sz="0" w:space="0" w:color="auto"/>
        <w:right w:val="none" w:sz="0" w:space="0" w:color="auto"/>
      </w:divBdr>
    </w:div>
    <w:div w:id="1048531579">
      <w:bodyDiv w:val="1"/>
      <w:marLeft w:val="0"/>
      <w:marRight w:val="0"/>
      <w:marTop w:val="0"/>
      <w:marBottom w:val="0"/>
      <w:divBdr>
        <w:top w:val="none" w:sz="0" w:space="0" w:color="auto"/>
        <w:left w:val="none" w:sz="0" w:space="0" w:color="auto"/>
        <w:bottom w:val="none" w:sz="0" w:space="0" w:color="auto"/>
        <w:right w:val="none" w:sz="0" w:space="0" w:color="auto"/>
      </w:divBdr>
    </w:div>
    <w:div w:id="1067261251">
      <w:bodyDiv w:val="1"/>
      <w:marLeft w:val="0"/>
      <w:marRight w:val="0"/>
      <w:marTop w:val="0"/>
      <w:marBottom w:val="0"/>
      <w:divBdr>
        <w:top w:val="none" w:sz="0" w:space="0" w:color="auto"/>
        <w:left w:val="none" w:sz="0" w:space="0" w:color="auto"/>
        <w:bottom w:val="none" w:sz="0" w:space="0" w:color="auto"/>
        <w:right w:val="none" w:sz="0" w:space="0" w:color="auto"/>
      </w:divBdr>
    </w:div>
    <w:div w:id="1118720090">
      <w:bodyDiv w:val="1"/>
      <w:marLeft w:val="0"/>
      <w:marRight w:val="0"/>
      <w:marTop w:val="0"/>
      <w:marBottom w:val="0"/>
      <w:divBdr>
        <w:top w:val="none" w:sz="0" w:space="0" w:color="auto"/>
        <w:left w:val="none" w:sz="0" w:space="0" w:color="auto"/>
        <w:bottom w:val="none" w:sz="0" w:space="0" w:color="auto"/>
        <w:right w:val="none" w:sz="0" w:space="0" w:color="auto"/>
      </w:divBdr>
    </w:div>
    <w:div w:id="1126462787">
      <w:bodyDiv w:val="1"/>
      <w:marLeft w:val="0"/>
      <w:marRight w:val="0"/>
      <w:marTop w:val="0"/>
      <w:marBottom w:val="0"/>
      <w:divBdr>
        <w:top w:val="none" w:sz="0" w:space="0" w:color="auto"/>
        <w:left w:val="none" w:sz="0" w:space="0" w:color="auto"/>
        <w:bottom w:val="none" w:sz="0" w:space="0" w:color="auto"/>
        <w:right w:val="none" w:sz="0" w:space="0" w:color="auto"/>
      </w:divBdr>
    </w:div>
    <w:div w:id="1152017369">
      <w:bodyDiv w:val="1"/>
      <w:marLeft w:val="0"/>
      <w:marRight w:val="0"/>
      <w:marTop w:val="0"/>
      <w:marBottom w:val="0"/>
      <w:divBdr>
        <w:top w:val="none" w:sz="0" w:space="0" w:color="auto"/>
        <w:left w:val="none" w:sz="0" w:space="0" w:color="auto"/>
        <w:bottom w:val="none" w:sz="0" w:space="0" w:color="auto"/>
        <w:right w:val="none" w:sz="0" w:space="0" w:color="auto"/>
      </w:divBdr>
    </w:div>
    <w:div w:id="1186942146">
      <w:bodyDiv w:val="1"/>
      <w:marLeft w:val="0"/>
      <w:marRight w:val="0"/>
      <w:marTop w:val="0"/>
      <w:marBottom w:val="0"/>
      <w:divBdr>
        <w:top w:val="none" w:sz="0" w:space="0" w:color="auto"/>
        <w:left w:val="none" w:sz="0" w:space="0" w:color="auto"/>
        <w:bottom w:val="none" w:sz="0" w:space="0" w:color="auto"/>
        <w:right w:val="none" w:sz="0" w:space="0" w:color="auto"/>
      </w:divBdr>
    </w:div>
    <w:div w:id="1225289276">
      <w:bodyDiv w:val="1"/>
      <w:marLeft w:val="0"/>
      <w:marRight w:val="0"/>
      <w:marTop w:val="0"/>
      <w:marBottom w:val="0"/>
      <w:divBdr>
        <w:top w:val="none" w:sz="0" w:space="0" w:color="auto"/>
        <w:left w:val="none" w:sz="0" w:space="0" w:color="auto"/>
        <w:bottom w:val="none" w:sz="0" w:space="0" w:color="auto"/>
        <w:right w:val="none" w:sz="0" w:space="0" w:color="auto"/>
      </w:divBdr>
    </w:div>
    <w:div w:id="1227303082">
      <w:bodyDiv w:val="1"/>
      <w:marLeft w:val="0"/>
      <w:marRight w:val="0"/>
      <w:marTop w:val="0"/>
      <w:marBottom w:val="0"/>
      <w:divBdr>
        <w:top w:val="none" w:sz="0" w:space="0" w:color="auto"/>
        <w:left w:val="none" w:sz="0" w:space="0" w:color="auto"/>
        <w:bottom w:val="none" w:sz="0" w:space="0" w:color="auto"/>
        <w:right w:val="none" w:sz="0" w:space="0" w:color="auto"/>
      </w:divBdr>
    </w:div>
    <w:div w:id="1272933582">
      <w:bodyDiv w:val="1"/>
      <w:marLeft w:val="0"/>
      <w:marRight w:val="0"/>
      <w:marTop w:val="0"/>
      <w:marBottom w:val="0"/>
      <w:divBdr>
        <w:top w:val="none" w:sz="0" w:space="0" w:color="auto"/>
        <w:left w:val="none" w:sz="0" w:space="0" w:color="auto"/>
        <w:bottom w:val="none" w:sz="0" w:space="0" w:color="auto"/>
        <w:right w:val="none" w:sz="0" w:space="0" w:color="auto"/>
      </w:divBdr>
    </w:div>
    <w:div w:id="1282683844">
      <w:bodyDiv w:val="1"/>
      <w:marLeft w:val="0"/>
      <w:marRight w:val="0"/>
      <w:marTop w:val="0"/>
      <w:marBottom w:val="0"/>
      <w:divBdr>
        <w:top w:val="none" w:sz="0" w:space="0" w:color="auto"/>
        <w:left w:val="none" w:sz="0" w:space="0" w:color="auto"/>
        <w:bottom w:val="none" w:sz="0" w:space="0" w:color="auto"/>
        <w:right w:val="none" w:sz="0" w:space="0" w:color="auto"/>
      </w:divBdr>
    </w:div>
    <w:div w:id="1338340001">
      <w:bodyDiv w:val="1"/>
      <w:marLeft w:val="0"/>
      <w:marRight w:val="0"/>
      <w:marTop w:val="0"/>
      <w:marBottom w:val="0"/>
      <w:divBdr>
        <w:top w:val="none" w:sz="0" w:space="0" w:color="auto"/>
        <w:left w:val="none" w:sz="0" w:space="0" w:color="auto"/>
        <w:bottom w:val="none" w:sz="0" w:space="0" w:color="auto"/>
        <w:right w:val="none" w:sz="0" w:space="0" w:color="auto"/>
      </w:divBdr>
    </w:div>
    <w:div w:id="1348750006">
      <w:bodyDiv w:val="1"/>
      <w:marLeft w:val="0"/>
      <w:marRight w:val="0"/>
      <w:marTop w:val="0"/>
      <w:marBottom w:val="0"/>
      <w:divBdr>
        <w:top w:val="none" w:sz="0" w:space="0" w:color="auto"/>
        <w:left w:val="none" w:sz="0" w:space="0" w:color="auto"/>
        <w:bottom w:val="none" w:sz="0" w:space="0" w:color="auto"/>
        <w:right w:val="none" w:sz="0" w:space="0" w:color="auto"/>
      </w:divBdr>
    </w:div>
    <w:div w:id="1373728816">
      <w:bodyDiv w:val="1"/>
      <w:marLeft w:val="0"/>
      <w:marRight w:val="0"/>
      <w:marTop w:val="0"/>
      <w:marBottom w:val="0"/>
      <w:divBdr>
        <w:top w:val="none" w:sz="0" w:space="0" w:color="auto"/>
        <w:left w:val="none" w:sz="0" w:space="0" w:color="auto"/>
        <w:bottom w:val="none" w:sz="0" w:space="0" w:color="auto"/>
        <w:right w:val="none" w:sz="0" w:space="0" w:color="auto"/>
      </w:divBdr>
    </w:div>
    <w:div w:id="1409377608">
      <w:bodyDiv w:val="1"/>
      <w:marLeft w:val="0"/>
      <w:marRight w:val="0"/>
      <w:marTop w:val="0"/>
      <w:marBottom w:val="0"/>
      <w:divBdr>
        <w:top w:val="none" w:sz="0" w:space="0" w:color="auto"/>
        <w:left w:val="none" w:sz="0" w:space="0" w:color="auto"/>
        <w:bottom w:val="none" w:sz="0" w:space="0" w:color="auto"/>
        <w:right w:val="none" w:sz="0" w:space="0" w:color="auto"/>
      </w:divBdr>
    </w:div>
    <w:div w:id="1424834351">
      <w:bodyDiv w:val="1"/>
      <w:marLeft w:val="0"/>
      <w:marRight w:val="0"/>
      <w:marTop w:val="0"/>
      <w:marBottom w:val="0"/>
      <w:divBdr>
        <w:top w:val="none" w:sz="0" w:space="0" w:color="auto"/>
        <w:left w:val="none" w:sz="0" w:space="0" w:color="auto"/>
        <w:bottom w:val="none" w:sz="0" w:space="0" w:color="auto"/>
        <w:right w:val="none" w:sz="0" w:space="0" w:color="auto"/>
      </w:divBdr>
    </w:div>
    <w:div w:id="1439178405">
      <w:bodyDiv w:val="1"/>
      <w:marLeft w:val="0"/>
      <w:marRight w:val="0"/>
      <w:marTop w:val="0"/>
      <w:marBottom w:val="0"/>
      <w:divBdr>
        <w:top w:val="none" w:sz="0" w:space="0" w:color="auto"/>
        <w:left w:val="none" w:sz="0" w:space="0" w:color="auto"/>
        <w:bottom w:val="none" w:sz="0" w:space="0" w:color="auto"/>
        <w:right w:val="none" w:sz="0" w:space="0" w:color="auto"/>
      </w:divBdr>
    </w:div>
    <w:div w:id="1447849692">
      <w:bodyDiv w:val="1"/>
      <w:marLeft w:val="0"/>
      <w:marRight w:val="0"/>
      <w:marTop w:val="0"/>
      <w:marBottom w:val="0"/>
      <w:divBdr>
        <w:top w:val="none" w:sz="0" w:space="0" w:color="auto"/>
        <w:left w:val="none" w:sz="0" w:space="0" w:color="auto"/>
        <w:bottom w:val="none" w:sz="0" w:space="0" w:color="auto"/>
        <w:right w:val="none" w:sz="0" w:space="0" w:color="auto"/>
      </w:divBdr>
    </w:div>
    <w:div w:id="1489714007">
      <w:bodyDiv w:val="1"/>
      <w:marLeft w:val="0"/>
      <w:marRight w:val="0"/>
      <w:marTop w:val="0"/>
      <w:marBottom w:val="0"/>
      <w:divBdr>
        <w:top w:val="none" w:sz="0" w:space="0" w:color="auto"/>
        <w:left w:val="none" w:sz="0" w:space="0" w:color="auto"/>
        <w:bottom w:val="none" w:sz="0" w:space="0" w:color="auto"/>
        <w:right w:val="none" w:sz="0" w:space="0" w:color="auto"/>
      </w:divBdr>
    </w:div>
    <w:div w:id="1572693126">
      <w:bodyDiv w:val="1"/>
      <w:marLeft w:val="0"/>
      <w:marRight w:val="0"/>
      <w:marTop w:val="0"/>
      <w:marBottom w:val="0"/>
      <w:divBdr>
        <w:top w:val="none" w:sz="0" w:space="0" w:color="auto"/>
        <w:left w:val="none" w:sz="0" w:space="0" w:color="auto"/>
        <w:bottom w:val="none" w:sz="0" w:space="0" w:color="auto"/>
        <w:right w:val="none" w:sz="0" w:space="0" w:color="auto"/>
      </w:divBdr>
    </w:div>
    <w:div w:id="1626275993">
      <w:bodyDiv w:val="1"/>
      <w:marLeft w:val="0"/>
      <w:marRight w:val="0"/>
      <w:marTop w:val="0"/>
      <w:marBottom w:val="0"/>
      <w:divBdr>
        <w:top w:val="none" w:sz="0" w:space="0" w:color="auto"/>
        <w:left w:val="none" w:sz="0" w:space="0" w:color="auto"/>
        <w:bottom w:val="none" w:sz="0" w:space="0" w:color="auto"/>
        <w:right w:val="none" w:sz="0" w:space="0" w:color="auto"/>
      </w:divBdr>
    </w:div>
    <w:div w:id="1677658663">
      <w:bodyDiv w:val="1"/>
      <w:marLeft w:val="0"/>
      <w:marRight w:val="0"/>
      <w:marTop w:val="0"/>
      <w:marBottom w:val="0"/>
      <w:divBdr>
        <w:top w:val="none" w:sz="0" w:space="0" w:color="auto"/>
        <w:left w:val="none" w:sz="0" w:space="0" w:color="auto"/>
        <w:bottom w:val="none" w:sz="0" w:space="0" w:color="auto"/>
        <w:right w:val="none" w:sz="0" w:space="0" w:color="auto"/>
      </w:divBdr>
    </w:div>
    <w:div w:id="1704482665">
      <w:bodyDiv w:val="1"/>
      <w:marLeft w:val="0"/>
      <w:marRight w:val="0"/>
      <w:marTop w:val="0"/>
      <w:marBottom w:val="0"/>
      <w:divBdr>
        <w:top w:val="none" w:sz="0" w:space="0" w:color="auto"/>
        <w:left w:val="none" w:sz="0" w:space="0" w:color="auto"/>
        <w:bottom w:val="none" w:sz="0" w:space="0" w:color="auto"/>
        <w:right w:val="none" w:sz="0" w:space="0" w:color="auto"/>
      </w:divBdr>
    </w:div>
    <w:div w:id="1736926768">
      <w:bodyDiv w:val="1"/>
      <w:marLeft w:val="0"/>
      <w:marRight w:val="0"/>
      <w:marTop w:val="0"/>
      <w:marBottom w:val="0"/>
      <w:divBdr>
        <w:top w:val="none" w:sz="0" w:space="0" w:color="auto"/>
        <w:left w:val="none" w:sz="0" w:space="0" w:color="auto"/>
        <w:bottom w:val="none" w:sz="0" w:space="0" w:color="auto"/>
        <w:right w:val="none" w:sz="0" w:space="0" w:color="auto"/>
      </w:divBdr>
    </w:div>
    <w:div w:id="1863401338">
      <w:bodyDiv w:val="1"/>
      <w:marLeft w:val="0"/>
      <w:marRight w:val="0"/>
      <w:marTop w:val="0"/>
      <w:marBottom w:val="0"/>
      <w:divBdr>
        <w:top w:val="none" w:sz="0" w:space="0" w:color="auto"/>
        <w:left w:val="none" w:sz="0" w:space="0" w:color="auto"/>
        <w:bottom w:val="none" w:sz="0" w:space="0" w:color="auto"/>
        <w:right w:val="none" w:sz="0" w:space="0" w:color="auto"/>
      </w:divBdr>
    </w:div>
    <w:div w:id="1914388835">
      <w:bodyDiv w:val="1"/>
      <w:marLeft w:val="0"/>
      <w:marRight w:val="0"/>
      <w:marTop w:val="0"/>
      <w:marBottom w:val="0"/>
      <w:divBdr>
        <w:top w:val="none" w:sz="0" w:space="0" w:color="auto"/>
        <w:left w:val="none" w:sz="0" w:space="0" w:color="auto"/>
        <w:bottom w:val="none" w:sz="0" w:space="0" w:color="auto"/>
        <w:right w:val="none" w:sz="0" w:space="0" w:color="auto"/>
      </w:divBdr>
    </w:div>
    <w:div w:id="1922255389">
      <w:bodyDiv w:val="1"/>
      <w:marLeft w:val="0"/>
      <w:marRight w:val="0"/>
      <w:marTop w:val="0"/>
      <w:marBottom w:val="0"/>
      <w:divBdr>
        <w:top w:val="none" w:sz="0" w:space="0" w:color="auto"/>
        <w:left w:val="none" w:sz="0" w:space="0" w:color="auto"/>
        <w:bottom w:val="none" w:sz="0" w:space="0" w:color="auto"/>
        <w:right w:val="none" w:sz="0" w:space="0" w:color="auto"/>
      </w:divBdr>
    </w:div>
    <w:div w:id="1933397047">
      <w:bodyDiv w:val="1"/>
      <w:marLeft w:val="0"/>
      <w:marRight w:val="0"/>
      <w:marTop w:val="0"/>
      <w:marBottom w:val="0"/>
      <w:divBdr>
        <w:top w:val="none" w:sz="0" w:space="0" w:color="auto"/>
        <w:left w:val="none" w:sz="0" w:space="0" w:color="auto"/>
        <w:bottom w:val="none" w:sz="0" w:space="0" w:color="auto"/>
        <w:right w:val="none" w:sz="0" w:space="0" w:color="auto"/>
      </w:divBdr>
    </w:div>
    <w:div w:id="1966891417">
      <w:bodyDiv w:val="1"/>
      <w:marLeft w:val="0"/>
      <w:marRight w:val="0"/>
      <w:marTop w:val="0"/>
      <w:marBottom w:val="0"/>
      <w:divBdr>
        <w:top w:val="none" w:sz="0" w:space="0" w:color="auto"/>
        <w:left w:val="none" w:sz="0" w:space="0" w:color="auto"/>
        <w:bottom w:val="none" w:sz="0" w:space="0" w:color="auto"/>
        <w:right w:val="none" w:sz="0" w:space="0" w:color="auto"/>
      </w:divBdr>
    </w:div>
    <w:div w:id="1975283195">
      <w:bodyDiv w:val="1"/>
      <w:marLeft w:val="0"/>
      <w:marRight w:val="0"/>
      <w:marTop w:val="0"/>
      <w:marBottom w:val="0"/>
      <w:divBdr>
        <w:top w:val="none" w:sz="0" w:space="0" w:color="auto"/>
        <w:left w:val="none" w:sz="0" w:space="0" w:color="auto"/>
        <w:bottom w:val="none" w:sz="0" w:space="0" w:color="auto"/>
        <w:right w:val="none" w:sz="0" w:space="0" w:color="auto"/>
      </w:divBdr>
    </w:div>
    <w:div w:id="1994291768">
      <w:bodyDiv w:val="1"/>
      <w:marLeft w:val="0"/>
      <w:marRight w:val="0"/>
      <w:marTop w:val="0"/>
      <w:marBottom w:val="0"/>
      <w:divBdr>
        <w:top w:val="none" w:sz="0" w:space="0" w:color="auto"/>
        <w:left w:val="none" w:sz="0" w:space="0" w:color="auto"/>
        <w:bottom w:val="none" w:sz="0" w:space="0" w:color="auto"/>
        <w:right w:val="none" w:sz="0" w:space="0" w:color="auto"/>
      </w:divBdr>
    </w:div>
    <w:div w:id="2009137910">
      <w:bodyDiv w:val="1"/>
      <w:marLeft w:val="0"/>
      <w:marRight w:val="0"/>
      <w:marTop w:val="0"/>
      <w:marBottom w:val="0"/>
      <w:divBdr>
        <w:top w:val="none" w:sz="0" w:space="0" w:color="auto"/>
        <w:left w:val="none" w:sz="0" w:space="0" w:color="auto"/>
        <w:bottom w:val="none" w:sz="0" w:space="0" w:color="auto"/>
        <w:right w:val="none" w:sz="0" w:space="0" w:color="auto"/>
      </w:divBdr>
    </w:div>
    <w:div w:id="2019893087">
      <w:bodyDiv w:val="1"/>
      <w:marLeft w:val="0"/>
      <w:marRight w:val="0"/>
      <w:marTop w:val="0"/>
      <w:marBottom w:val="0"/>
      <w:divBdr>
        <w:top w:val="none" w:sz="0" w:space="0" w:color="auto"/>
        <w:left w:val="none" w:sz="0" w:space="0" w:color="auto"/>
        <w:bottom w:val="none" w:sz="0" w:space="0" w:color="auto"/>
        <w:right w:val="none" w:sz="0" w:space="0" w:color="auto"/>
      </w:divBdr>
    </w:div>
    <w:div w:id="2104181383">
      <w:bodyDiv w:val="1"/>
      <w:marLeft w:val="0"/>
      <w:marRight w:val="0"/>
      <w:marTop w:val="0"/>
      <w:marBottom w:val="0"/>
      <w:divBdr>
        <w:top w:val="none" w:sz="0" w:space="0" w:color="auto"/>
        <w:left w:val="none" w:sz="0" w:space="0" w:color="auto"/>
        <w:bottom w:val="none" w:sz="0" w:space="0" w:color="auto"/>
        <w:right w:val="none" w:sz="0" w:space="0" w:color="auto"/>
      </w:divBdr>
    </w:div>
    <w:div w:id="2104762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zakazky.szdc.cz/" TargetMode="External"/><Relationship Id="rId4" Type="http://schemas.microsoft.com/office/2007/relationships/stylesWithEffects" Target="stylesWithEffects.xml"/><Relationship Id="rId9" Type="http://schemas.openxmlformats.org/officeDocument/2006/relationships/hyperlink" Target="http://www.vestnikverejnychzakazek.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DAE30-31B7-4763-9E11-F48D0A4B9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6629</Words>
  <Characters>36254</Characters>
  <Application>Microsoft Office Word</Application>
  <DocSecurity>4</DocSecurity>
  <Lines>302</Lines>
  <Paragraphs>85</Paragraphs>
  <ScaleCrop>false</ScaleCrop>
  <HeadingPairs>
    <vt:vector size="2" baseType="variant">
      <vt:variant>
        <vt:lpstr>Název</vt:lpstr>
      </vt:variant>
      <vt:variant>
        <vt:i4>1</vt:i4>
      </vt:variant>
    </vt:vector>
  </HeadingPairs>
  <TitlesOfParts>
    <vt:vector size="1" baseType="lpstr">
      <vt:lpstr>VÁŠ DOPIS ZN:</vt:lpstr>
    </vt:vector>
  </TitlesOfParts>
  <Company>ATC</Company>
  <LinksUpToDate>false</LinksUpToDate>
  <CharactersWithSpaces>42798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Mruzková  Eva</dc:creator>
  <cp:lastModifiedBy>Majerová Renáta</cp:lastModifiedBy>
  <cp:revision>2</cp:revision>
  <cp:lastPrinted>2016-10-21T06:03:00Z</cp:lastPrinted>
  <dcterms:created xsi:type="dcterms:W3CDTF">2017-01-27T14:29:00Z</dcterms:created>
  <dcterms:modified xsi:type="dcterms:W3CDTF">2017-01-27T14:29:00Z</dcterms:modified>
</cp:coreProperties>
</file>