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4CAC45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C14D2E3AE0D64CEEAE9466E1DC9B88AD"/>
          </w:placeholder>
        </w:sdtPr>
        <w:sdtContent>
          <w:r w:rsidR="00D903E9">
            <w:rPr>
              <w:rFonts w:ascii="Verdana" w:hAnsi="Verdana"/>
              <w:b/>
              <w:sz w:val="18"/>
              <w:szCs w:val="18"/>
            </w:rPr>
            <w:t>Štěpkovač na kolovém podvozku</w:t>
          </w:r>
        </w:sdtContent>
      </w:sdt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334E95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903E9">
        <w:rPr>
          <w:rFonts w:ascii="Verdana" w:hAnsi="Verdana"/>
          <w:sz w:val="18"/>
          <w:szCs w:val="18"/>
        </w:rPr>
      </w:r>
      <w:r w:rsidR="00D903E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-463358106"/>
          <w:placeholder>
            <w:docPart w:val="CA78F2E66D314D95858EB62129F99B71"/>
          </w:placeholder>
        </w:sdtPr>
        <w:sdtContent>
          <w:r w:rsidR="00D903E9">
            <w:rPr>
              <w:rFonts w:ascii="Verdana" w:hAnsi="Verdana"/>
              <w:b/>
              <w:sz w:val="18"/>
              <w:szCs w:val="18"/>
            </w:rPr>
            <w:t>Štěpkovač na kolovém podvozku</w:t>
          </w:r>
        </w:sdtContent>
      </w:sdt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79CF79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903E9">
        <w:rPr>
          <w:rFonts w:ascii="Verdana" w:hAnsi="Verdana"/>
          <w:sz w:val="18"/>
          <w:szCs w:val="18"/>
        </w:rPr>
      </w:r>
      <w:r w:rsidR="00D903E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357401126"/>
          <w:placeholder>
            <w:docPart w:val="4A9DA042B6454F8FA9E4EF245C386F0E"/>
          </w:placeholder>
        </w:sdtPr>
        <w:sdtContent>
          <w:r w:rsidR="00D903E9">
            <w:rPr>
              <w:rFonts w:ascii="Verdana" w:hAnsi="Verdana"/>
              <w:b/>
              <w:sz w:val="18"/>
              <w:szCs w:val="18"/>
            </w:rPr>
            <w:t>Štěpkovač na kolovém podvozku</w:t>
          </w:r>
        </w:sdtContent>
      </w:sdt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  <w:bookmarkStart w:id="1" w:name="_GoBack"/>
      <w:bookmarkEnd w:id="1"/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C041443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D903E9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D903E9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03E9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14D2E3AE0D64CEEAE9466E1DC9B8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830318-CE3C-460A-9EB3-8D45C877F7A6}"/>
      </w:docPartPr>
      <w:docPartBody>
        <w:p w:rsidR="00000000" w:rsidRDefault="00EF5EC4" w:rsidP="00EF5EC4">
          <w:pPr>
            <w:pStyle w:val="C14D2E3AE0D64CEEAE9466E1DC9B88A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A78F2E66D314D95858EB62129F99B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AFE994-2736-4563-B322-5ECC9A73C888}"/>
      </w:docPartPr>
      <w:docPartBody>
        <w:p w:rsidR="00000000" w:rsidRDefault="00EF5EC4" w:rsidP="00EF5EC4">
          <w:pPr>
            <w:pStyle w:val="CA78F2E66D314D95858EB62129F99B7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9DA042B6454F8FA9E4EF245C386F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C7611D-D346-48FA-9199-EC89A5A124F5}"/>
      </w:docPartPr>
      <w:docPartBody>
        <w:p w:rsidR="00000000" w:rsidRDefault="00EF5EC4" w:rsidP="00EF5EC4">
          <w:pPr>
            <w:pStyle w:val="4A9DA042B6454F8FA9E4EF245C386F0E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EF5EC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F5EC4"/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C14D2E3AE0D64CEEAE9466E1DC9B88AD">
    <w:name w:val="C14D2E3AE0D64CEEAE9466E1DC9B88AD"/>
    <w:rsid w:val="00EF5EC4"/>
    <w:pPr>
      <w:spacing w:after="160" w:line="259" w:lineRule="auto"/>
    </w:pPr>
  </w:style>
  <w:style w:type="paragraph" w:customStyle="1" w:styleId="CA78F2E66D314D95858EB62129F99B71">
    <w:name w:val="CA78F2E66D314D95858EB62129F99B71"/>
    <w:rsid w:val="00EF5EC4"/>
    <w:pPr>
      <w:spacing w:after="160" w:line="259" w:lineRule="auto"/>
    </w:pPr>
  </w:style>
  <w:style w:type="paragraph" w:customStyle="1" w:styleId="4A9DA042B6454F8FA9E4EF245C386F0E">
    <w:name w:val="4A9DA042B6454F8FA9E4EF245C386F0E"/>
    <w:rsid w:val="00EF5EC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85CAD1-9635-40C8-BAA0-A72646EAF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2020-01-31T12:43:00Z</dcterms:created>
  <dcterms:modified xsi:type="dcterms:W3CDTF">2021-06-08T07:54:00Z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