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004C6">
        <w:rPr>
          <w:rFonts w:ascii="Verdana" w:hAnsi="Verdana"/>
          <w:b/>
          <w:sz w:val="18"/>
          <w:szCs w:val="18"/>
          <w:lang w:val="en-US"/>
        </w:rPr>
        <w:t>Malotraktor s příslušenstvím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04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04C6" w:rsidRPr="004004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04C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4031CF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4EB31-65FD-47FA-8B95-B0036BCB9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2021-06-03T11:56:00Z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