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D814AF" w:rsidRPr="00D814AF">
        <w:t>Výstavba PZS v km 83,239 (P7349) a rekonstrukce PZS VÚD přejezdu P7350 v km 83,893 trati Ostrava – Valašské Meziříčí</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D814AF" w:rsidP="00F91101">
      <w:pPr>
        <w:spacing w:after="120"/>
        <w:ind w:left="567"/>
        <w:jc w:val="both"/>
        <w:rPr>
          <w:rFonts w:ascii="Verdana" w:hAnsi="Verdana" w:cs="Calibri"/>
        </w:rPr>
      </w:pPr>
      <w:r>
        <w:t>Mgr. Lucie Zapletalová</w:t>
      </w:r>
      <w:r w:rsidR="00F91101" w:rsidRPr="005C7EED">
        <w:rPr>
          <w:rFonts w:ascii="Verdana" w:hAnsi="Verdana" w:cs="Calibri"/>
        </w:rPr>
        <w:t xml:space="preserve">, tel.: </w:t>
      </w:r>
      <w:r w:rsidRPr="00D814AF">
        <w:t>+420 720 051 460</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D814AF" w:rsidP="00F91101">
      <w:pPr>
        <w:spacing w:after="120"/>
        <w:ind w:left="567"/>
        <w:jc w:val="both"/>
        <w:rPr>
          <w:rFonts w:ascii="Verdana" w:hAnsi="Verdana" w:cs="Calibri"/>
        </w:rPr>
      </w:pPr>
      <w:r>
        <w:t>Ing. Jana Mantuanelli</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+420 725 887 378</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 xml:space="preserve">ISPROFOND: </w:t>
      </w:r>
      <w:r w:rsidR="00BA2D9F" w:rsidRPr="00131DBB">
        <w:rPr>
          <w:highlight w:val="green"/>
        </w:rPr>
        <w:fldChar w:fldCharType="begin"/>
      </w:r>
      <w:r w:rsidR="00BA2D9F" w:rsidRPr="00131DBB">
        <w:rPr>
          <w:highlight w:val="green"/>
        </w:rPr>
        <w:instrText xml:space="preserve"> MACROBUTTON  VložitŠirokouMezeru "[VLOŽÍ OBJEDNATEL]" </w:instrText>
      </w:r>
      <w:r w:rsidR="00BA2D9F" w:rsidRPr="00131DBB">
        <w:rPr>
          <w:highlight w:val="green"/>
        </w:rPr>
        <w:fldChar w:fldCharType="end"/>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314B5C">
      <w:pPr>
        <w:pStyle w:val="Text1-1"/>
        <w:numPr>
          <w:ilvl w:val="1"/>
          <w:numId w:val="8"/>
        </w:numPr>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314B5C" w:rsidRPr="00314B5C">
        <w:rPr>
          <w:rFonts w:ascii="Verdana" w:hAnsi="Verdana" w:cs="Calibri"/>
          <w:b/>
        </w:rPr>
        <w:t>Výstavba PZS v km 83,239 (P7349) a rekonstrukce PZS VÚD přejezdu P7350 v km 83,893 trati Ostrava – Valašské Meziříčí</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koordinovat spolupráci zhotovitelů a poddodavatelů nebo osob jimi pověřených při přijímání opatření k zajištění BOZP se zřetelem na povahu stavby a na všeobecné zásady prevence rizik a činnosti prováděné na staveništi současně popřípadě v těsné </w:t>
      </w:r>
      <w:r w:rsidRPr="005C7EED">
        <w:rPr>
          <w:rFonts w:ascii="Verdana" w:hAnsi="Verdana" w:cs="Calibri"/>
          <w:color w:val="000000"/>
        </w:rPr>
        <w:lastRenderedPageBreak/>
        <w:t>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w:t>
      </w:r>
      <w:r w:rsidRPr="005C7EED">
        <w:lastRenderedPageBreak/>
        <w:t xml:space="preserve">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lastRenderedPageBreak/>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Pr="005C7EED"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F91101"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3E2618" w:rsidRDefault="003E2618" w:rsidP="0053609D">
      <w:pPr>
        <w:pStyle w:val="Text1-1"/>
        <w:numPr>
          <w:ilvl w:val="1"/>
          <w:numId w:val="8"/>
        </w:numPr>
        <w:tabs>
          <w:tab w:val="clear" w:pos="1446"/>
        </w:tabs>
        <w:ind w:left="709" w:hanging="709"/>
      </w:pPr>
      <w:r>
        <w:t xml:space="preserve">Z důvodu centralizace podatelen státní organizace Správa železnic k 1. 7. 2021 bude </w:t>
      </w:r>
      <w:r w:rsidR="0053609D" w:rsidRPr="0053609D">
        <w:t>Koordinátor BOZP</w:t>
      </w:r>
      <w:r>
        <w:t xml:space="preserve"> s účinností od uvedeného data daňové doklady vystavovat a tyto Objednateli doručovat některým z níže uvedených způsobů:</w:t>
      </w:r>
    </w:p>
    <w:p w:rsidR="003E2618" w:rsidRDefault="003E2618" w:rsidP="000B446B">
      <w:pPr>
        <w:pStyle w:val="Text1-1"/>
        <w:tabs>
          <w:tab w:val="num" w:pos="709"/>
        </w:tabs>
        <w:ind w:left="1446" w:hanging="1446"/>
      </w:pPr>
      <w:r>
        <w:t>•</w:t>
      </w:r>
      <w:r>
        <w:tab/>
        <w:t>v listinné podobě v jednom vyhotovení na adresu Správa železnic, státní organizace, Centrální finanční účtárna Čechy, Náměstí Jana Pernera 217, 530 02 Pardubice, nebo</w:t>
      </w:r>
    </w:p>
    <w:p w:rsidR="003E2618" w:rsidRDefault="003E2618" w:rsidP="000B446B">
      <w:pPr>
        <w:pStyle w:val="Text1-1"/>
        <w:tabs>
          <w:tab w:val="num" w:pos="709"/>
        </w:tabs>
        <w:ind w:left="1446" w:hanging="1446"/>
      </w:pPr>
      <w:r>
        <w:t>•</w:t>
      </w:r>
      <w:r>
        <w:tab/>
        <w:t>v elektronické podobě na e-mailovou adresu: ePodatelnaCFU@spravazeleznic.cz, nebo</w:t>
      </w:r>
    </w:p>
    <w:p w:rsidR="003E2618" w:rsidRDefault="003E2618" w:rsidP="000B446B">
      <w:pPr>
        <w:pStyle w:val="Text1-1"/>
        <w:tabs>
          <w:tab w:val="num" w:pos="709"/>
        </w:tabs>
        <w:ind w:left="1446" w:hanging="1446"/>
      </w:pPr>
      <w:r>
        <w:t>•</w:t>
      </w:r>
      <w:r>
        <w:tab/>
        <w:t>datovou zprávou na identifikátor datové schránky: uccchjm.</w:t>
      </w:r>
    </w:p>
    <w:p w:rsidR="003E2618" w:rsidRPr="005C7EED" w:rsidRDefault="003E2618" w:rsidP="000B446B">
      <w:pPr>
        <w:pStyle w:val="Text1-1"/>
        <w:tabs>
          <w:tab w:val="num" w:pos="709"/>
        </w:tabs>
        <w:ind w:left="709" w:hanging="1446"/>
      </w:pPr>
      <w:r>
        <w:t xml:space="preserve">Po dokončení Díla </w:t>
      </w:r>
      <w:r w:rsidR="0053609D" w:rsidRPr="0053609D">
        <w:t xml:space="preserve">Koordinátor BOZP </w:t>
      </w:r>
      <w:r>
        <w:t>vyhotoví a předá Objednateli konečný daňový doklad.</w:t>
      </w:r>
    </w:p>
    <w:p w:rsidR="00F91101" w:rsidRPr="005C7EED" w:rsidRDefault="00F91101" w:rsidP="003E2618">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w:t>
      </w:r>
      <w:r w:rsidRPr="000B446B">
        <w:t xml:space="preserve">činnosti: do </w:t>
      </w:r>
      <w:r w:rsidR="001F2280" w:rsidRPr="000B446B">
        <w:rPr>
          <w:rFonts w:cs="Arial"/>
        </w:rPr>
        <w:t>6</w:t>
      </w:r>
      <w:r w:rsidRPr="000B446B">
        <w:t xml:space="preserve"> </w:t>
      </w:r>
      <w:r w:rsidR="00880547" w:rsidRPr="000B446B">
        <w:t xml:space="preserve">měsíců </w:t>
      </w:r>
      <w:r w:rsidRPr="000B446B">
        <w:t>ode dne zahájení</w:t>
      </w:r>
      <w:r w:rsidRPr="005C7EED">
        <w:t xml:space="preserve">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0B446B">
      <w:pPr>
        <w:pStyle w:val="Text1-1"/>
        <w:numPr>
          <w:ilvl w:val="1"/>
          <w:numId w:val="8"/>
        </w:numPr>
        <w:tabs>
          <w:tab w:val="clear" w:pos="1446"/>
          <w:tab w:val="num" w:pos="737"/>
        </w:tabs>
        <w:spacing w:line="276" w:lineRule="auto"/>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0B446B">
      <w:pPr>
        <w:pStyle w:val="RLTextlnkuslovan"/>
        <w:spacing w:before="120" w:after="0" w:line="276" w:lineRule="auto"/>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0B446B">
      <w:pPr>
        <w:pStyle w:val="RLTextlnkuslovan"/>
        <w:spacing w:before="120" w:after="0" w:line="276" w:lineRule="auto"/>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0B446B">
      <w:pPr>
        <w:pStyle w:val="RLTextlnkuslovan"/>
        <w:spacing w:before="120" w:after="0" w:line="276" w:lineRule="auto"/>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0B446B">
      <w:pPr>
        <w:pStyle w:val="RLTextlnkuslovan"/>
        <w:spacing w:before="120" w:after="0" w:line="276" w:lineRule="auto"/>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0B446B">
      <w:pPr>
        <w:pStyle w:val="RLTextlnkuslovan"/>
        <w:spacing w:before="120" w:line="276" w:lineRule="auto"/>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dohodly, že možnost zhojení nedostatku písemné formy právního jednání se vylučuje, a že neplatnost právního jednání, pro které si smluvní strany </w:t>
      </w:r>
      <w:r w:rsidRPr="005C7EED">
        <w:lastRenderedPageBreak/>
        <w:t>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0" w:name="_Ref214189956"/>
      <w:r w:rsidRPr="005C7EED">
        <w:t>Veškerá práva a povinnosti vyplývající z této smlouvy přecházejí, pokud to povaha těchto práv a povinností nevylučuje, na právní nástupce smluvních stran.</w:t>
      </w:r>
      <w:bookmarkEnd w:id="0"/>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3E2618" w:rsidRDefault="003E2618" w:rsidP="000B446B">
      <w:pPr>
        <w:pStyle w:val="Odstavecseseznamem"/>
        <w:numPr>
          <w:ilvl w:val="1"/>
          <w:numId w:val="8"/>
        </w:numPr>
        <w:tabs>
          <w:tab w:val="clear" w:pos="1446"/>
          <w:tab w:val="num" w:pos="709"/>
        </w:tabs>
        <w:ind w:left="709" w:hanging="709"/>
        <w:jc w:val="both"/>
      </w:pPr>
      <w:r w:rsidRPr="003E2618">
        <w:t>Tato Smlouva je vyhotovena 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3E2618" w:rsidP="009F0867">
      <w:pPr>
        <w:pStyle w:val="Textbezodsazen"/>
      </w:pPr>
      <w:r>
        <w:t xml:space="preserve">Elektronicky podepsáno </w:t>
      </w: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F422D3" w:rsidRDefault="00342DC7" w:rsidP="000B446B">
      <w:pPr>
        <w:pStyle w:val="Textbezodsazen"/>
        <w:spacing w:after="0"/>
      </w:pPr>
      <w:r>
        <w:t>Správa železni</w:t>
      </w:r>
      <w:r w:rsidR="00D74633">
        <w:t>c</w:t>
      </w:r>
      <w:r>
        <w:t>, státní organizace</w:t>
      </w:r>
    </w:p>
    <w:p w:rsidR="00F422D3" w:rsidRDefault="00F422D3" w:rsidP="009F0867">
      <w:pPr>
        <w:pStyle w:val="Textbezodsazen"/>
      </w:pPr>
    </w:p>
    <w:p w:rsidR="00F762A8" w:rsidRDefault="00FD08AA" w:rsidP="000B446B">
      <w:pPr>
        <w:pStyle w:val="RLProhlensmluvnchstran"/>
        <w:jc w:val="left"/>
      </w:pPr>
      <w:r w:rsidRPr="005C7EED">
        <w:rPr>
          <w:rFonts w:ascii="Verdana" w:hAnsi="Verdana"/>
          <w:b w:val="0"/>
          <w:sz w:val="18"/>
          <w:szCs w:val="18"/>
        </w:rPr>
        <w:t>Tato smlouva byla uveřejněna prostřednictvím registru smluv dne</w:t>
      </w:r>
      <w:bookmarkStart w:id="1" w:name="_GoBack"/>
      <w:bookmarkEnd w:id="1"/>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446B">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446B">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6"/>
  </w:num>
  <w:num w:numId="4">
    <w:abstractNumId w:val="10"/>
  </w:num>
  <w:num w:numId="5">
    <w:abstractNumId w:val="12"/>
  </w:num>
  <w:num w:numId="6">
    <w:abstractNumId w:val="21"/>
  </w:num>
  <w:num w:numId="7">
    <w:abstractNumId w:val="23"/>
  </w:num>
  <w:num w:numId="8">
    <w:abstractNumId w:val="0"/>
  </w:num>
  <w:num w:numId="9">
    <w:abstractNumId w:val="4"/>
  </w:num>
  <w:num w:numId="10">
    <w:abstractNumId w:val="27"/>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34722"/>
    <w:rsid w:val="00041EC8"/>
    <w:rsid w:val="0006588D"/>
    <w:rsid w:val="00067A5E"/>
    <w:rsid w:val="000719BB"/>
    <w:rsid w:val="00072A65"/>
    <w:rsid w:val="00072C1E"/>
    <w:rsid w:val="00095319"/>
    <w:rsid w:val="000B446B"/>
    <w:rsid w:val="000B4EB8"/>
    <w:rsid w:val="000B58CF"/>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2280"/>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14B5C"/>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2618"/>
    <w:rsid w:val="003E420D"/>
    <w:rsid w:val="003E4C13"/>
    <w:rsid w:val="003F0D9A"/>
    <w:rsid w:val="004078F3"/>
    <w:rsid w:val="004160CB"/>
    <w:rsid w:val="004229BE"/>
    <w:rsid w:val="00427794"/>
    <w:rsid w:val="004328E4"/>
    <w:rsid w:val="00435DFF"/>
    <w:rsid w:val="00450F07"/>
    <w:rsid w:val="00453CD3"/>
    <w:rsid w:val="00460660"/>
    <w:rsid w:val="00464BA9"/>
    <w:rsid w:val="00483969"/>
    <w:rsid w:val="00486107"/>
    <w:rsid w:val="0049067C"/>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23BB5"/>
    <w:rsid w:val="00523EA7"/>
    <w:rsid w:val="0053609D"/>
    <w:rsid w:val="005406EB"/>
    <w:rsid w:val="00544816"/>
    <w:rsid w:val="00553375"/>
    <w:rsid w:val="00555884"/>
    <w:rsid w:val="005614AC"/>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0547"/>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14AF"/>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0C3C2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4BD0DD52-F1AF-4E7C-9D20-E76192D83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12</Pages>
  <Words>5860</Words>
  <Characters>34576</Characters>
  <Application>Microsoft Office Word</Application>
  <DocSecurity>0</DocSecurity>
  <Lines>288</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2</cp:revision>
  <cp:lastPrinted>2019-03-12T14:16:00Z</cp:lastPrinted>
  <dcterms:created xsi:type="dcterms:W3CDTF">2021-05-27T11:00:00Z</dcterms:created>
  <dcterms:modified xsi:type="dcterms:W3CDTF">2021-05-27T11:00:00Z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