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051" w:rsidRDefault="00463051"/>
    <w:p w:rsidR="002772A9" w:rsidRDefault="00F67DD1">
      <w:r>
        <w:t>Dotaz uchazeče: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1) Dotaz se týká zabezpečovacího zařízení.</w:t>
      </w:r>
    </w:p>
    <w:p w:rsidR="002772A9" w:rsidRDefault="002772A9" w:rsidP="002772A9">
      <w:pPr>
        <w:rPr>
          <w:color w:val="1F497D"/>
        </w:rPr>
      </w:pPr>
      <w:r w:rsidRPr="00F67DD1">
        <w:rPr>
          <w:color w:val="1F497D"/>
        </w:rPr>
        <w:t xml:space="preserve">Jak mají být řešeny samostatné </w:t>
      </w:r>
      <w:proofErr w:type="spellStart"/>
      <w:r w:rsidRPr="00F67DD1">
        <w:rPr>
          <w:color w:val="1F497D"/>
        </w:rPr>
        <w:t>předvěsti</w:t>
      </w:r>
      <w:proofErr w:type="spellEnd"/>
      <w:r w:rsidRPr="00F67DD1">
        <w:rPr>
          <w:color w:val="1F497D"/>
        </w:rPr>
        <w:t xml:space="preserve"> vjezdových návěstidel ŽST Budišov u Třebíče a Rudíkov? Předpokládá zadavatel doplnění světelných návěstidel, nebo připouští možnost ponechat stávající tabulky s křížem? </w:t>
      </w:r>
      <w:r>
        <w:rPr>
          <w:color w:val="1F497D"/>
        </w:rPr>
        <w:t>Žádáme zadavatele o vyjádření.</w:t>
      </w:r>
    </w:p>
    <w:p w:rsidR="00F67DD1" w:rsidRDefault="00F67DD1" w:rsidP="002772A9">
      <w:pPr>
        <w:rPr>
          <w:color w:val="FF0000"/>
        </w:rPr>
      </w:pPr>
    </w:p>
    <w:p w:rsidR="00741851" w:rsidRDefault="00F67DD1" w:rsidP="002772A9">
      <w:pPr>
        <w:rPr>
          <w:color w:val="1F497D"/>
        </w:rPr>
      </w:pPr>
      <w:proofErr w:type="gramStart"/>
      <w:r w:rsidRPr="00F67DD1">
        <w:rPr>
          <w:color w:val="FF0000"/>
        </w:rPr>
        <w:t>Odpověď  zadavatele</w:t>
      </w:r>
      <w:proofErr w:type="gramEnd"/>
      <w:r w:rsidRPr="00F67DD1">
        <w:rPr>
          <w:color w:val="FF0000"/>
        </w:rPr>
        <w:t xml:space="preserve">:  </w:t>
      </w:r>
    </w:p>
    <w:p w:rsidR="00741851" w:rsidRPr="00741851" w:rsidRDefault="00741851" w:rsidP="00741851">
      <w:pPr>
        <w:pStyle w:val="Odstavecseseznamem"/>
        <w:numPr>
          <w:ilvl w:val="0"/>
          <w:numId w:val="2"/>
        </w:numPr>
        <w:rPr>
          <w:color w:val="FF0000"/>
        </w:rPr>
      </w:pPr>
      <w:r w:rsidRPr="00F67DD1">
        <w:rPr>
          <w:color w:val="FF0000"/>
        </w:rPr>
        <w:t>Požadujeme</w:t>
      </w:r>
      <w:r w:rsidRPr="00741851">
        <w:rPr>
          <w:color w:val="FF0000"/>
        </w:rPr>
        <w:t xml:space="preserve"> samostatné </w:t>
      </w:r>
      <w:r w:rsidR="00335514">
        <w:rPr>
          <w:color w:val="FF0000"/>
        </w:rPr>
        <w:t xml:space="preserve">světelné </w:t>
      </w:r>
      <w:proofErr w:type="spellStart"/>
      <w:r w:rsidRPr="00741851">
        <w:rPr>
          <w:color w:val="FF0000"/>
        </w:rPr>
        <w:t>předvěsti</w:t>
      </w:r>
      <w:proofErr w:type="spellEnd"/>
      <w:r w:rsidR="00F67DD1">
        <w:rPr>
          <w:color w:val="FF0000"/>
        </w:rPr>
        <w:t>.</w:t>
      </w:r>
    </w:p>
    <w:p w:rsidR="002772A9" w:rsidRDefault="002772A9" w:rsidP="002772A9">
      <w:pPr>
        <w:rPr>
          <w:color w:val="1F497D"/>
        </w:rPr>
      </w:pPr>
    </w:p>
    <w:p w:rsidR="00F67DD1" w:rsidRDefault="00F67DD1" w:rsidP="00F67DD1">
      <w:r>
        <w:t>Dotaz uchazeče: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2) SOD v ZD uvádí:</w:t>
      </w:r>
    </w:p>
    <w:p w:rsidR="002772A9" w:rsidRPr="00534935" w:rsidRDefault="002772A9" w:rsidP="002772A9">
      <w:pPr>
        <w:pStyle w:val="Text1-1"/>
        <w:ind w:firstLine="0"/>
        <w:rPr>
          <w:sz w:val="18"/>
          <w:szCs w:val="18"/>
        </w:rPr>
      </w:pPr>
      <w:r w:rsidRPr="00534935">
        <w:rPr>
          <w:sz w:val="18"/>
          <w:szCs w:val="18"/>
        </w:rPr>
        <w:t>Zhotovitel se v souladu se svou nabídkou zavazuje dokončit a předat Objednateli Dílo nebo jeho jednotlivé části v termínech uvedených v harmonogramu obsaženém v příloze č. 5 této Smlouvy (dále jen „</w:t>
      </w:r>
      <w:r w:rsidRPr="00534935">
        <w:rPr>
          <w:b/>
          <w:bCs/>
          <w:sz w:val="18"/>
          <w:szCs w:val="18"/>
        </w:rPr>
        <w:t>Harmonogram postupu prací</w:t>
      </w:r>
      <w:r w:rsidRPr="00534935">
        <w:rPr>
          <w:sz w:val="18"/>
          <w:szCs w:val="18"/>
        </w:rPr>
        <w:t>“), který je rozdělen na část zahrnující zpracování Projektové dokumentace, včetně zajištění vydání stavebního povolení s nabytím právní moci, a na část zahrnující realizaci stavby dle jednotlivých stavebních objektů, provozních souborů či jiných částí plnění, přičemž zásadní termíny Harmonogramu postupu prací jsou následující:</w:t>
      </w:r>
    </w:p>
    <w:p w:rsidR="002772A9" w:rsidRPr="00534935" w:rsidRDefault="002772A9" w:rsidP="002772A9">
      <w:pPr>
        <w:pStyle w:val="Textbezslovn"/>
        <w:rPr>
          <w:sz w:val="18"/>
          <w:szCs w:val="18"/>
          <w:lang w:eastAsia="cs-CZ"/>
        </w:rPr>
      </w:pPr>
      <w:r w:rsidRPr="00534935">
        <w:rPr>
          <w:sz w:val="18"/>
          <w:szCs w:val="18"/>
        </w:rPr>
        <w:t xml:space="preserve">Zahájení činnosti Zhotovitele: </w:t>
      </w:r>
      <w:r w:rsidRPr="00534935">
        <w:rPr>
          <w:b/>
          <w:bCs/>
          <w:sz w:val="18"/>
          <w:szCs w:val="18"/>
        </w:rPr>
        <w:t>do 3 pracovních dnů od nabytí účinnosti</w:t>
      </w:r>
      <w:r w:rsidRPr="00534935">
        <w:rPr>
          <w:sz w:val="18"/>
          <w:szCs w:val="18"/>
        </w:rPr>
        <w:t xml:space="preserve"> </w:t>
      </w:r>
      <w:r w:rsidRPr="00534935">
        <w:rPr>
          <w:b/>
          <w:bCs/>
          <w:sz w:val="18"/>
          <w:szCs w:val="18"/>
        </w:rPr>
        <w:t> </w:t>
      </w:r>
      <w:r w:rsidRPr="00534935">
        <w:rPr>
          <w:rStyle w:val="Tun"/>
          <w:sz w:val="18"/>
          <w:szCs w:val="18"/>
        </w:rPr>
        <w:t>Smlouvy</w:t>
      </w:r>
      <w:r w:rsidRPr="00534935">
        <w:rPr>
          <w:sz w:val="18"/>
          <w:szCs w:val="18"/>
        </w:rPr>
        <w:t xml:space="preserve"> </w:t>
      </w:r>
    </w:p>
    <w:p w:rsidR="002772A9" w:rsidRPr="00534935" w:rsidRDefault="002772A9" w:rsidP="002772A9">
      <w:pPr>
        <w:pStyle w:val="Textbezslovn"/>
        <w:rPr>
          <w:sz w:val="18"/>
          <w:szCs w:val="18"/>
        </w:rPr>
      </w:pPr>
      <w:r w:rsidRPr="00534935">
        <w:rPr>
          <w:sz w:val="18"/>
          <w:szCs w:val="18"/>
        </w:rPr>
        <w:t xml:space="preserve">Celková lhůta pro provedení Díla činí celkem </w:t>
      </w:r>
      <w:r w:rsidRPr="00534935">
        <w:rPr>
          <w:rStyle w:val="Tun"/>
          <w:sz w:val="18"/>
          <w:szCs w:val="18"/>
        </w:rPr>
        <w:t>21 měsíců</w:t>
      </w:r>
      <w:r w:rsidRPr="00534935">
        <w:rPr>
          <w:sz w:val="18"/>
          <w:szCs w:val="18"/>
        </w:rPr>
        <w:t xml:space="preserve"> od nabytí účinnosti Smlouvy (dokladem prokazujícím, že Zhotovitel dokončil celé Dílo, je Předávací protokol dle odst. 10.4 Obchodních podmínek).</w:t>
      </w:r>
    </w:p>
    <w:p w:rsidR="002772A9" w:rsidRPr="00534935" w:rsidRDefault="002772A9" w:rsidP="002772A9">
      <w:pPr>
        <w:pStyle w:val="Textbezslovn"/>
        <w:rPr>
          <w:sz w:val="18"/>
          <w:szCs w:val="18"/>
        </w:rPr>
      </w:pPr>
      <w:r w:rsidRPr="00534935">
        <w:rPr>
          <w:sz w:val="18"/>
          <w:szCs w:val="18"/>
        </w:rPr>
        <w:t xml:space="preserve">Zpracování a předání projektové dokumentace pro provádění stavby pro stavby železničních drah ve smyslu § 5 odst. 1 a § 3 odst. 1 zák. č. 266/1994 Sb., o dráhách, ve znění pozdějších předpisů,  k připomínkám bude provedeno do </w:t>
      </w:r>
      <w:r w:rsidRPr="00534935">
        <w:rPr>
          <w:rStyle w:val="Tun"/>
          <w:sz w:val="18"/>
          <w:szCs w:val="18"/>
        </w:rPr>
        <w:t>2 měsíců</w:t>
      </w:r>
      <w:r w:rsidRPr="00534935">
        <w:rPr>
          <w:sz w:val="18"/>
          <w:szCs w:val="18"/>
        </w:rPr>
        <w:t xml:space="preserve"> ode dne nabytí účinnosti Smlouvy.  </w:t>
      </w:r>
    </w:p>
    <w:p w:rsidR="002772A9" w:rsidRPr="00534935" w:rsidRDefault="002772A9" w:rsidP="002772A9">
      <w:pPr>
        <w:pStyle w:val="Textbezslovn"/>
        <w:rPr>
          <w:sz w:val="18"/>
          <w:szCs w:val="18"/>
        </w:rPr>
      </w:pPr>
      <w:r w:rsidRPr="00534935">
        <w:rPr>
          <w:sz w:val="18"/>
          <w:szCs w:val="18"/>
        </w:rPr>
        <w:t xml:space="preserve">Lhůta pro dokončení prací činí celkem </w:t>
      </w:r>
      <w:r w:rsidRPr="00534935">
        <w:rPr>
          <w:b/>
          <w:bCs/>
          <w:sz w:val="18"/>
          <w:szCs w:val="18"/>
        </w:rPr>
        <w:t>6</w:t>
      </w:r>
      <w:r w:rsidRPr="00534935">
        <w:rPr>
          <w:sz w:val="18"/>
          <w:szCs w:val="18"/>
        </w:rPr>
        <w:t xml:space="preserve"> </w:t>
      </w:r>
      <w:r w:rsidRPr="00534935">
        <w:rPr>
          <w:rStyle w:val="Tun"/>
          <w:sz w:val="18"/>
          <w:szCs w:val="18"/>
        </w:rPr>
        <w:t>měsíců</w:t>
      </w:r>
      <w:r w:rsidRPr="00534935">
        <w:rPr>
          <w:sz w:val="18"/>
          <w:szCs w:val="18"/>
        </w:rPr>
        <w:t xml:space="preserve"> ode dne nabytí účinnosti Smlouvy (dokladem prokazujícím, že Zhotovitel dokončil projekční a stavební práce a předal Objednateli veškerá plnění připadající na tyto části Díla, je poslední Zápis o předání a převzetí Díla). </w:t>
      </w:r>
    </w:p>
    <w:p w:rsidR="002772A9" w:rsidRPr="00534935" w:rsidRDefault="002772A9" w:rsidP="002772A9">
      <w:pPr>
        <w:pStyle w:val="Textbezslovn"/>
        <w:rPr>
          <w:sz w:val="18"/>
          <w:szCs w:val="18"/>
        </w:rPr>
      </w:pPr>
      <w:r w:rsidRPr="00534935">
        <w:rPr>
          <w:sz w:val="18"/>
          <w:szCs w:val="18"/>
        </w:rPr>
        <w:t>Lhůty stanovené v odst. 13.3.3 Všeobecných technických podmínek a lhůty stanovené v odst. 2.10 a 2.11 Obchodních podmínek se v případě této Smlouvy nepoužijí.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 xml:space="preserve">Pro požadovaný rozsah prací dle ZD jsou uvedené lhůty zcela nesplnitelné. Přihlédneme-li ke stavbám obdobného rozsahu, jsou </w:t>
      </w:r>
      <w:r>
        <w:rPr>
          <w:color w:val="1F497D"/>
          <w:u w:val="single"/>
        </w:rPr>
        <w:t>minimální</w:t>
      </w:r>
      <w:r>
        <w:rPr>
          <w:color w:val="1F497D"/>
        </w:rPr>
        <w:t xml:space="preserve"> reálné lhůty následující: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Dokumentace k připomínkám v rozsahu DSP+PDPS: 8</w:t>
      </w:r>
      <w:r w:rsidR="00534935">
        <w:rPr>
          <w:color w:val="1F497D"/>
        </w:rPr>
        <w:t xml:space="preserve"> </w:t>
      </w:r>
      <w:r>
        <w:rPr>
          <w:color w:val="1F497D"/>
        </w:rPr>
        <w:t>měsíců od zahájení prací. Čistopis DSP+PDPS se zapracovanými připomínkami: 11</w:t>
      </w:r>
      <w:r w:rsidR="00534935">
        <w:rPr>
          <w:color w:val="1F497D"/>
        </w:rPr>
        <w:t xml:space="preserve"> </w:t>
      </w:r>
      <w:r>
        <w:rPr>
          <w:color w:val="1F497D"/>
        </w:rPr>
        <w:t>měsíců.  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Zajištění stavebního povolení: 14</w:t>
      </w:r>
      <w:r w:rsidR="00534935">
        <w:rPr>
          <w:color w:val="1F497D"/>
        </w:rPr>
        <w:t xml:space="preserve"> </w:t>
      </w:r>
      <w:r>
        <w:rPr>
          <w:color w:val="1F497D"/>
        </w:rPr>
        <w:t xml:space="preserve">měsíců. Adekvátně posun lhůty realizace. </w:t>
      </w:r>
    </w:p>
    <w:p w:rsidR="0049619F" w:rsidRDefault="0049619F" w:rsidP="002772A9">
      <w:pPr>
        <w:rPr>
          <w:color w:val="1F497D"/>
        </w:rPr>
      </w:pP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Žádáme zadavatele, aby přihlédl k rozsahům/lhůtám u jiných staveb (např. „Oprava zabezpečení a výstroje trati Hanušovice – Staré Město pod Sněžníkem“ poloviční rozsah) a vypustil články s projektovými milníky a adekvátně prodloužil celkovou lhůtu (realizaci).</w:t>
      </w:r>
    </w:p>
    <w:p w:rsidR="00F67DD1" w:rsidRDefault="00F67DD1" w:rsidP="00F67DD1">
      <w:pPr>
        <w:rPr>
          <w:color w:val="FF0000"/>
        </w:rPr>
      </w:pPr>
    </w:p>
    <w:p w:rsidR="00F67DD1" w:rsidRDefault="00F67DD1" w:rsidP="00F67DD1">
      <w:pPr>
        <w:rPr>
          <w:color w:val="1F497D"/>
        </w:rPr>
      </w:pPr>
      <w:proofErr w:type="gramStart"/>
      <w:r w:rsidRPr="00F67DD1">
        <w:rPr>
          <w:color w:val="FF0000"/>
        </w:rPr>
        <w:t>Odpověď  zadavatele</w:t>
      </w:r>
      <w:proofErr w:type="gramEnd"/>
      <w:r w:rsidRPr="00F67DD1">
        <w:rPr>
          <w:color w:val="FF0000"/>
        </w:rPr>
        <w:t xml:space="preserve">:  </w:t>
      </w:r>
    </w:p>
    <w:p w:rsidR="0049619F" w:rsidRPr="0049619F" w:rsidRDefault="0049619F" w:rsidP="0049619F">
      <w:pPr>
        <w:pStyle w:val="Odstavecseseznamem"/>
        <w:numPr>
          <w:ilvl w:val="0"/>
          <w:numId w:val="1"/>
        </w:numPr>
        <w:rPr>
          <w:color w:val="FF0000"/>
        </w:rPr>
      </w:pPr>
      <w:r w:rsidRPr="0049619F">
        <w:rPr>
          <w:color w:val="FF0000"/>
        </w:rPr>
        <w:t>Tyto lhůty jsou stanoveny po dohodě s </w:t>
      </w:r>
      <w:r w:rsidR="00F67DD1">
        <w:rPr>
          <w:color w:val="FF0000"/>
        </w:rPr>
        <w:t>g</w:t>
      </w:r>
      <w:r w:rsidRPr="0049619F">
        <w:rPr>
          <w:color w:val="FF0000"/>
        </w:rPr>
        <w:t>enerálním ředitelstvím Správy železnic</w:t>
      </w:r>
      <w:r w:rsidR="00F67DD1">
        <w:rPr>
          <w:color w:val="FF0000"/>
        </w:rPr>
        <w:t>, zadavatel je tedy nebude upravovat</w:t>
      </w:r>
      <w:bookmarkStart w:id="0" w:name="_GoBack"/>
      <w:bookmarkEnd w:id="0"/>
      <w:r w:rsidRPr="0049619F">
        <w:rPr>
          <w:color w:val="FF0000"/>
        </w:rPr>
        <w:t>.</w:t>
      </w:r>
    </w:p>
    <w:p w:rsidR="002772A9" w:rsidRDefault="002772A9" w:rsidP="002772A9">
      <w:pPr>
        <w:rPr>
          <w:color w:val="1F497D"/>
        </w:rPr>
      </w:pPr>
    </w:p>
    <w:p w:rsidR="00F67DD1" w:rsidRDefault="00F67DD1" w:rsidP="00F67DD1">
      <w:r>
        <w:t>Dotaz uchazeče: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3) Dotaz se týká PS 05. Žádáme zadavatele o uvedení třídy zeminy pro výkopové práce.</w:t>
      </w:r>
    </w:p>
    <w:p w:rsidR="00F67DD1" w:rsidRDefault="00F67DD1" w:rsidP="00F67DD1">
      <w:pPr>
        <w:rPr>
          <w:color w:val="FF0000"/>
        </w:rPr>
      </w:pPr>
    </w:p>
    <w:p w:rsidR="00F67DD1" w:rsidRDefault="00F67DD1" w:rsidP="00F67DD1">
      <w:pPr>
        <w:rPr>
          <w:color w:val="1F497D"/>
        </w:rPr>
      </w:pPr>
      <w:proofErr w:type="gramStart"/>
      <w:r w:rsidRPr="00F67DD1">
        <w:rPr>
          <w:color w:val="FF0000"/>
        </w:rPr>
        <w:t>Odpověď  zadavatele</w:t>
      </w:r>
      <w:proofErr w:type="gramEnd"/>
      <w:r w:rsidRPr="00F67DD1">
        <w:rPr>
          <w:color w:val="FF0000"/>
        </w:rPr>
        <w:t xml:space="preserve">:  </w:t>
      </w:r>
    </w:p>
    <w:p w:rsidR="0049619F" w:rsidRPr="0049619F" w:rsidRDefault="0049619F" w:rsidP="0049619F">
      <w:pPr>
        <w:pStyle w:val="Odstavecseseznamem"/>
        <w:numPr>
          <w:ilvl w:val="0"/>
          <w:numId w:val="1"/>
        </w:numPr>
        <w:rPr>
          <w:color w:val="1F497D"/>
        </w:rPr>
      </w:pPr>
      <w:r>
        <w:rPr>
          <w:color w:val="FF0000"/>
        </w:rPr>
        <w:t>Uvedená třída zeminy se uvažuje ve třídě 4 – 6.</w:t>
      </w:r>
    </w:p>
    <w:p w:rsidR="00534935" w:rsidRDefault="00534935" w:rsidP="002772A9">
      <w:pPr>
        <w:rPr>
          <w:color w:val="1F497D"/>
        </w:rPr>
      </w:pPr>
    </w:p>
    <w:p w:rsidR="00F67DD1" w:rsidRDefault="00F67DD1" w:rsidP="00F67DD1">
      <w:r>
        <w:t>Dotaz uchazeče:</w:t>
      </w:r>
    </w:p>
    <w:p w:rsidR="00534935" w:rsidRDefault="002772A9" w:rsidP="002772A9">
      <w:pPr>
        <w:rPr>
          <w:color w:val="1F497D"/>
        </w:rPr>
      </w:pPr>
      <w:r>
        <w:rPr>
          <w:color w:val="1F497D"/>
        </w:rPr>
        <w:t>4) Dotaz se týká PS 05. Žádáme zadavatele o vyjádření, jaký podíl výkopů ručně/strojně vyžaduje.</w:t>
      </w:r>
    </w:p>
    <w:p w:rsidR="00F67DD1" w:rsidRDefault="00F67DD1" w:rsidP="00F67DD1">
      <w:pPr>
        <w:rPr>
          <w:color w:val="FF0000"/>
        </w:rPr>
      </w:pPr>
    </w:p>
    <w:p w:rsidR="00F67DD1" w:rsidRDefault="00F67DD1" w:rsidP="00F67DD1">
      <w:pPr>
        <w:rPr>
          <w:color w:val="1F497D"/>
        </w:rPr>
      </w:pPr>
      <w:proofErr w:type="gramStart"/>
      <w:r w:rsidRPr="00F67DD1">
        <w:rPr>
          <w:color w:val="FF0000"/>
        </w:rPr>
        <w:t>Odpověď  zadavatele</w:t>
      </w:r>
      <w:proofErr w:type="gramEnd"/>
      <w:r w:rsidRPr="00F67DD1">
        <w:rPr>
          <w:color w:val="FF0000"/>
        </w:rPr>
        <w:t xml:space="preserve">:  </w:t>
      </w:r>
    </w:p>
    <w:p w:rsidR="0049619F" w:rsidRPr="00741851" w:rsidRDefault="0049619F" w:rsidP="00741851">
      <w:pPr>
        <w:pStyle w:val="Odstavecseseznamem"/>
        <w:numPr>
          <w:ilvl w:val="0"/>
          <w:numId w:val="1"/>
        </w:numPr>
        <w:rPr>
          <w:color w:val="FF0000"/>
        </w:rPr>
      </w:pPr>
      <w:r w:rsidRPr="00741851">
        <w:rPr>
          <w:color w:val="FF0000"/>
        </w:rPr>
        <w:t>Podíl výkopů ručně/strojně se předpokládá asi 50/50</w:t>
      </w:r>
      <w:r w:rsidR="00F67DD1">
        <w:rPr>
          <w:color w:val="FF0000"/>
        </w:rPr>
        <w:t>.</w:t>
      </w:r>
    </w:p>
    <w:p w:rsidR="0049619F" w:rsidRDefault="0049619F" w:rsidP="002772A9">
      <w:pPr>
        <w:rPr>
          <w:color w:val="1F497D"/>
        </w:rPr>
      </w:pPr>
    </w:p>
    <w:p w:rsidR="00F67DD1" w:rsidRDefault="00F67DD1" w:rsidP="00F67DD1">
      <w:r>
        <w:t>Dotaz uchazeče: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5) Dotaz se týká PS 05. Žádáme zadavatele o vyjádření, zda vyžaduje pokládku kabelových žlabů a případně v jakém rozsahu. Lze např. použít nějaké stávající žlaby ve stanicích apod.?</w:t>
      </w:r>
    </w:p>
    <w:p w:rsidR="00F67DD1" w:rsidRDefault="00F67DD1" w:rsidP="00F67DD1">
      <w:pPr>
        <w:rPr>
          <w:color w:val="FF0000"/>
        </w:rPr>
      </w:pPr>
    </w:p>
    <w:p w:rsidR="00F67DD1" w:rsidRDefault="00F67DD1" w:rsidP="00F67DD1">
      <w:pPr>
        <w:rPr>
          <w:color w:val="1F497D"/>
        </w:rPr>
      </w:pPr>
      <w:proofErr w:type="gramStart"/>
      <w:r w:rsidRPr="00F67DD1">
        <w:rPr>
          <w:color w:val="FF0000"/>
        </w:rPr>
        <w:t>Odpověď  zadavatele</w:t>
      </w:r>
      <w:proofErr w:type="gramEnd"/>
      <w:r w:rsidRPr="00F67DD1">
        <w:rPr>
          <w:color w:val="FF0000"/>
        </w:rPr>
        <w:t xml:space="preserve">:  </w:t>
      </w:r>
    </w:p>
    <w:p w:rsidR="0049619F" w:rsidRPr="0049619F" w:rsidRDefault="0049619F" w:rsidP="0049619F">
      <w:pPr>
        <w:pStyle w:val="Odstavecseseznamem"/>
        <w:numPr>
          <w:ilvl w:val="0"/>
          <w:numId w:val="1"/>
        </w:numPr>
        <w:rPr>
          <w:color w:val="FF0000"/>
        </w:rPr>
      </w:pPr>
      <w:r w:rsidRPr="0049619F">
        <w:rPr>
          <w:color w:val="FF0000"/>
        </w:rPr>
        <w:t>Bude požadována pokládka kabelových žlabů v </w:t>
      </w:r>
      <w:r w:rsidR="00335514" w:rsidRPr="0049619F">
        <w:rPr>
          <w:color w:val="FF0000"/>
        </w:rPr>
        <w:t>místech, kde</w:t>
      </w:r>
      <w:r w:rsidRPr="0049619F">
        <w:rPr>
          <w:color w:val="FF0000"/>
        </w:rPr>
        <w:t xml:space="preserve"> nebude zaručeno dostatečné krytí zeminou</w:t>
      </w:r>
      <w:r w:rsidR="00F67DD1">
        <w:rPr>
          <w:color w:val="FF0000"/>
        </w:rPr>
        <w:t>.</w:t>
      </w:r>
    </w:p>
    <w:p w:rsidR="0049619F" w:rsidRDefault="0049619F" w:rsidP="002772A9">
      <w:pPr>
        <w:rPr>
          <w:color w:val="1F497D"/>
        </w:rPr>
      </w:pPr>
    </w:p>
    <w:p w:rsidR="00F67DD1" w:rsidRDefault="00F67DD1" w:rsidP="00F67DD1">
      <w:r>
        <w:t>Dotaz uchazeče:</w:t>
      </w:r>
    </w:p>
    <w:p w:rsidR="002772A9" w:rsidRDefault="002772A9" w:rsidP="002772A9">
      <w:pPr>
        <w:rPr>
          <w:color w:val="1F497D"/>
        </w:rPr>
      </w:pPr>
      <w:r>
        <w:rPr>
          <w:color w:val="1F497D"/>
        </w:rPr>
        <w:t>6) Dotaz se týká PS 05. Žádáme zadavatele o vyjádření</w:t>
      </w:r>
      <w:r w:rsidR="00534935">
        <w:rPr>
          <w:color w:val="1F497D"/>
        </w:rPr>
        <w:t>,</w:t>
      </w:r>
      <w:r>
        <w:rPr>
          <w:color w:val="1F497D"/>
        </w:rPr>
        <w:t xml:space="preserve"> kolik předpokládá protlaků/</w:t>
      </w:r>
      <w:proofErr w:type="spellStart"/>
      <w:r>
        <w:rPr>
          <w:color w:val="1F497D"/>
        </w:rPr>
        <w:t>podvrtů</w:t>
      </w:r>
      <w:proofErr w:type="spellEnd"/>
      <w:r>
        <w:rPr>
          <w:color w:val="1F497D"/>
        </w:rPr>
        <w:t>?</w:t>
      </w:r>
    </w:p>
    <w:p w:rsidR="00335514" w:rsidRDefault="00335514" w:rsidP="002772A9">
      <w:pPr>
        <w:rPr>
          <w:color w:val="1F497D"/>
        </w:rPr>
      </w:pPr>
    </w:p>
    <w:p w:rsidR="00F67DD1" w:rsidRDefault="00F67DD1" w:rsidP="00F67DD1">
      <w:pPr>
        <w:rPr>
          <w:color w:val="1F497D"/>
        </w:rPr>
      </w:pPr>
      <w:proofErr w:type="gramStart"/>
      <w:r w:rsidRPr="00F67DD1">
        <w:rPr>
          <w:color w:val="FF0000"/>
        </w:rPr>
        <w:t>Odpověď  zadavatele</w:t>
      </w:r>
      <w:proofErr w:type="gramEnd"/>
      <w:r w:rsidRPr="00F67DD1">
        <w:rPr>
          <w:color w:val="FF0000"/>
        </w:rPr>
        <w:t xml:space="preserve">:  </w:t>
      </w:r>
    </w:p>
    <w:p w:rsidR="0049619F" w:rsidRPr="00335514" w:rsidRDefault="00F67DD1" w:rsidP="0049619F">
      <w:pPr>
        <w:pStyle w:val="Odstavecseseznamem"/>
        <w:numPr>
          <w:ilvl w:val="0"/>
          <w:numId w:val="1"/>
        </w:numPr>
        <w:rPr>
          <w:color w:val="FF0000"/>
        </w:rPr>
      </w:pPr>
      <w:r>
        <w:rPr>
          <w:color w:val="FF0000"/>
        </w:rPr>
        <w:t>Předpokládaný počet protla</w:t>
      </w:r>
      <w:r w:rsidR="00335514" w:rsidRPr="00335514">
        <w:rPr>
          <w:color w:val="FF0000"/>
        </w:rPr>
        <w:t>ků/</w:t>
      </w:r>
      <w:proofErr w:type="spellStart"/>
      <w:r w:rsidR="00335514" w:rsidRPr="00335514">
        <w:rPr>
          <w:color w:val="FF0000"/>
        </w:rPr>
        <w:t>podvrtů</w:t>
      </w:r>
      <w:proofErr w:type="spellEnd"/>
      <w:r w:rsidR="00335514" w:rsidRPr="00335514">
        <w:rPr>
          <w:color w:val="FF0000"/>
        </w:rPr>
        <w:t xml:space="preserve"> – 30 ks</w:t>
      </w:r>
      <w:r>
        <w:rPr>
          <w:color w:val="FF0000"/>
        </w:rPr>
        <w:t>.</w:t>
      </w:r>
    </w:p>
    <w:p w:rsidR="002772A9" w:rsidRDefault="002772A9"/>
    <w:p w:rsidR="002772A9" w:rsidRDefault="002772A9"/>
    <w:p w:rsidR="002772A9" w:rsidRDefault="002772A9"/>
    <w:sectPr w:rsidR="00277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6E30"/>
    <w:multiLevelType w:val="hybridMultilevel"/>
    <w:tmpl w:val="5608F5BC"/>
    <w:lvl w:ilvl="0" w:tplc="3AEAB522">
      <w:start w:val="1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6BCF2FD7"/>
    <w:multiLevelType w:val="hybridMultilevel"/>
    <w:tmpl w:val="8A24EF92"/>
    <w:lvl w:ilvl="0" w:tplc="681465B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A9"/>
    <w:rsid w:val="002772A9"/>
    <w:rsid w:val="00335514"/>
    <w:rsid w:val="00463051"/>
    <w:rsid w:val="0049619F"/>
    <w:rsid w:val="00534935"/>
    <w:rsid w:val="00741851"/>
    <w:rsid w:val="00F6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E20B9"/>
  <w15:docId w15:val="{330982EE-E697-4374-B0E4-D32B0AAE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72A9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1-1Char">
    <w:name w:val="_Text_1-1 Char"/>
    <w:basedOn w:val="Standardnpsmoodstavce"/>
    <w:link w:val="Text1-1"/>
    <w:locked/>
    <w:rsid w:val="002772A9"/>
    <w:rPr>
      <w:rFonts w:ascii="Verdana" w:hAnsi="Verdana"/>
    </w:rPr>
  </w:style>
  <w:style w:type="paragraph" w:customStyle="1" w:styleId="Text1-1">
    <w:name w:val="_Text_1-1"/>
    <w:basedOn w:val="Normln"/>
    <w:link w:val="Text1-1Char"/>
    <w:rsid w:val="002772A9"/>
    <w:pPr>
      <w:spacing w:after="120" w:line="264" w:lineRule="auto"/>
      <w:ind w:left="737" w:hanging="737"/>
      <w:jc w:val="both"/>
    </w:pPr>
    <w:rPr>
      <w:rFonts w:ascii="Verdana" w:hAnsi="Verdana" w:cstheme="minorBidi"/>
    </w:rPr>
  </w:style>
  <w:style w:type="character" w:customStyle="1" w:styleId="TextbezslovnChar">
    <w:name w:val="_Text_bez_číslování Char"/>
    <w:basedOn w:val="Standardnpsmoodstavce"/>
    <w:link w:val="Textbezslovn"/>
    <w:locked/>
    <w:rsid w:val="002772A9"/>
    <w:rPr>
      <w:rFonts w:ascii="Verdana" w:hAnsi="Verdana"/>
    </w:rPr>
  </w:style>
  <w:style w:type="paragraph" w:customStyle="1" w:styleId="Textbezslovn">
    <w:name w:val="_Text_bez_číslování"/>
    <w:basedOn w:val="Normln"/>
    <w:link w:val="TextbezslovnChar"/>
    <w:rsid w:val="002772A9"/>
    <w:pPr>
      <w:spacing w:after="120" w:line="264" w:lineRule="auto"/>
      <w:ind w:left="737"/>
      <w:jc w:val="both"/>
    </w:pPr>
    <w:rPr>
      <w:rFonts w:ascii="Verdana" w:hAnsi="Verdana" w:cstheme="minorBidi"/>
    </w:rPr>
  </w:style>
  <w:style w:type="character" w:customStyle="1" w:styleId="Tun">
    <w:name w:val="_Tučně"/>
    <w:basedOn w:val="Standardnpsmoodstavce"/>
    <w:rsid w:val="002772A9"/>
    <w:rPr>
      <w:b/>
      <w:bCs/>
    </w:rPr>
  </w:style>
  <w:style w:type="paragraph" w:styleId="Odstavecseseznamem">
    <w:name w:val="List Paragraph"/>
    <w:basedOn w:val="Normln"/>
    <w:uiPriority w:val="34"/>
    <w:qFormat/>
    <w:rsid w:val="00496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518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AŽD Praha s.r.o.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Vlach Pavel, Ing.</dc:creator>
  <cp:lastModifiedBy>Petříček Roman, Ing.</cp:lastModifiedBy>
  <cp:revision>5</cp:revision>
  <dcterms:created xsi:type="dcterms:W3CDTF">2021-05-25T08:28:00Z</dcterms:created>
  <dcterms:modified xsi:type="dcterms:W3CDTF">2021-05-25T13:58:00Z</dcterms:modified>
</cp:coreProperties>
</file>