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EB6D84" w:rsidRPr="00EB6D84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</w:t>
      </w:r>
      <w:r w:rsidR="00EB6D84">
        <w:rPr>
          <w:rFonts w:ascii="Verdana" w:hAnsi="Verdana"/>
          <w:sz w:val="18"/>
          <w:szCs w:val="18"/>
        </w:rPr>
        <w:t>važuje za obchodní tajemství ve </w:t>
      </w:r>
      <w:r w:rsidR="00C77026" w:rsidRPr="009618D3">
        <w:rPr>
          <w:rFonts w:ascii="Verdana" w:hAnsi="Verdana"/>
          <w:sz w:val="18"/>
          <w:szCs w:val="18"/>
        </w:rPr>
        <w:t xml:space="preserve">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231" w:rsidRDefault="00C132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32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3231" w:rsidRPr="00C132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231" w:rsidRDefault="00C132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231" w:rsidRDefault="00C132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13231">
            <w:rPr>
              <w:rFonts w:ascii="Verdana" w:eastAsia="Calibri" w:hAnsi="Verdana" w:cstheme="minorHAnsi"/>
              <w:sz w:val="18"/>
              <w:szCs w:val="18"/>
            </w:rPr>
            <w:t>10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231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6D84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1CB64D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DA8F7D-DFB3-4292-8100-18CF463D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2016-08-01T07:54:00Z</cp:lastPrinted>
  <dcterms:created xsi:type="dcterms:W3CDTF">2020-04-02T08:25:00Z</dcterms:created>
  <dcterms:modified xsi:type="dcterms:W3CDTF">2021-05-20T12:34:00Z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