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2035F291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0A7718D" w14:textId="77777777" w:rsidR="00C644D8" w:rsidRPr="00C644D8" w:rsidRDefault="00C644D8" w:rsidP="00C644D8">
      <w:pPr>
        <w:rPr>
          <w:lang w:val="x-none" w:eastAsia="x-none"/>
        </w:rPr>
      </w:pPr>
    </w:p>
    <w:p w14:paraId="6C5EE870" w14:textId="63D262F3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6E6229">
        <w:rPr>
          <w:rFonts w:ascii="Verdana" w:hAnsi="Verdana"/>
          <w:b/>
          <w:sz w:val="18"/>
          <w:szCs w:val="18"/>
        </w:rPr>
        <w:t>Opravné práce na zařízení SSZT v úseku Louky nad Olší – Karviná hl.n.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F76F219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62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62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44D73105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62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62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E6229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44D8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0323263-6B13-4685-9EF0-A86E6D2A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0217C9-1EE4-413C-8B16-DAD0BC51F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343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2018-11-26T13:38:00Z</dcterms:created>
  <dcterms:modified xsi:type="dcterms:W3CDTF">2021-05-19T06:01:00Z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