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Default="001C49E5" w:rsidP="00D23F2F"/>
    <w:p w14:paraId="3F37A874" w14:textId="77777777" w:rsidR="000E7065" w:rsidRDefault="000E7065" w:rsidP="00D23F2F"/>
    <w:p w14:paraId="650E3AEE" w14:textId="751B060F" w:rsidR="000E7065" w:rsidRPr="000E7065" w:rsidRDefault="000E7065" w:rsidP="000E7065">
      <w:pPr>
        <w:spacing w:before="120"/>
        <w:jc w:val="right"/>
        <w:rPr>
          <w:rFonts w:cs="Times New Roman"/>
          <w:lang w:eastAsia="cs-CZ"/>
        </w:rPr>
      </w:pPr>
      <w:r w:rsidRPr="000E7065">
        <w:rPr>
          <w:rFonts w:cs="Times New Roman"/>
          <w:lang w:eastAsia="cs-CZ"/>
        </w:rPr>
        <w:t xml:space="preserve">Příloha č. 7 Kupní smlouvy – Platforma Správy železnic, </w:t>
      </w:r>
      <w:proofErr w:type="spellStart"/>
      <w:proofErr w:type="gramStart"/>
      <w:r w:rsidRPr="000E7065">
        <w:rPr>
          <w:rFonts w:cs="Times New Roman"/>
          <w:lang w:eastAsia="cs-CZ"/>
        </w:rPr>
        <w:t>s.o</w:t>
      </w:r>
      <w:proofErr w:type="spellEnd"/>
      <w:r w:rsidRPr="000E7065">
        <w:rPr>
          <w:rFonts w:cs="Times New Roman"/>
          <w:lang w:eastAsia="cs-CZ"/>
        </w:rPr>
        <w:t>.</w:t>
      </w:r>
      <w:proofErr w:type="gramEnd"/>
    </w:p>
    <w:p w14:paraId="146796BB" w14:textId="77777777" w:rsidR="000E7065" w:rsidRPr="000E7065" w:rsidRDefault="000E7065" w:rsidP="000E7065">
      <w:pPr>
        <w:jc w:val="right"/>
        <w:sectPr w:rsidR="000E7065" w:rsidRPr="000E7065" w:rsidSect="005C4ADC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proofErr w:type="gramStart"/>
            <w:r>
              <w:t>17.10.2019</w:t>
            </w:r>
            <w:proofErr w:type="gramEnd"/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proofErr w:type="gramStart"/>
            <w:r>
              <w:t>20.11.2019</w:t>
            </w:r>
            <w:proofErr w:type="gramEnd"/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proofErr w:type="gramStart"/>
            <w:r>
              <w:t>0</w:t>
            </w:r>
            <w:r w:rsidR="00E446B3">
              <w:t>6.12.2019</w:t>
            </w:r>
            <w:proofErr w:type="gramEnd"/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proofErr w:type="spellStart"/>
            <w:r>
              <w:t>Final</w:t>
            </w:r>
            <w:proofErr w:type="spellEnd"/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B3681C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B3681C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6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B3681C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B3681C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B3681C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B3681C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B3681C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B3681C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B3681C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B3681C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B3681C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B3681C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B3681C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B3681C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B3681C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B3681C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B3681C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B3681C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B3681C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B3681C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B3681C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B3681C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B3681C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B3681C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B3681C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B3681C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B3681C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B3681C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B3681C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B3681C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B3681C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B3681C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B3681C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B3681C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B3681C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A47E22">
              <w:rPr>
                <w:rFonts w:ascii="Verdana" w:hAnsi="Verdana"/>
                <w:noProof/>
                <w:webHidden/>
                <w:sz w:val="18"/>
                <w:szCs w:val="18"/>
              </w:rPr>
              <w:t>31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8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9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20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</w:t>
      </w:r>
      <w:proofErr w:type="spellStart"/>
      <w:r w:rsidR="007A4C71">
        <w:t>převzatelné</w:t>
      </w:r>
      <w:proofErr w:type="spellEnd"/>
      <w:r w:rsidR="007A4C71">
        <w:t xml:space="preserve"> do provozu interními týmy </w:t>
      </w:r>
      <w:r w:rsidR="00A54649">
        <w:t>Správy železnic</w:t>
      </w:r>
      <w:r w:rsidR="007A4C71">
        <w:t xml:space="preserve">, dlouhodobě </w:t>
      </w:r>
      <w:proofErr w:type="spellStart"/>
      <w:r w:rsidR="007A4C71">
        <w:t>provozovatelné</w:t>
      </w:r>
      <w:proofErr w:type="spellEnd"/>
      <w:r w:rsidR="007A4C71">
        <w:t xml:space="preserve"> a </w:t>
      </w:r>
      <w:proofErr w:type="spellStart"/>
      <w:r w:rsidR="007A4C71">
        <w:t>rozvíjitelné</w:t>
      </w:r>
      <w:proofErr w:type="spellEnd"/>
      <w:r w:rsidR="007A4C71">
        <w:t xml:space="preserve">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 xml:space="preserve">Služby Platformy Správy železnic jsou seskupeny do níže </w:t>
      </w:r>
      <w:proofErr w:type="gramStart"/>
      <w:r w:rsidRPr="00697A18">
        <w:t>uvedených  kategorií</w:t>
      </w:r>
      <w:proofErr w:type="gramEnd"/>
      <w:r w:rsidRPr="00697A18">
        <w:t>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A47E22"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 xml:space="preserve">Infrastrukturní službou je míněno poskytování IT infrastruktury na úrovni HW, </w:t>
      </w:r>
      <w:proofErr w:type="spellStart"/>
      <w:r w:rsidRPr="007719EE">
        <w:t>virtualizace</w:t>
      </w:r>
      <w:proofErr w:type="spellEnd"/>
      <w:r w:rsidRPr="007719EE">
        <w:t>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</w:t>
      </w:r>
      <w:proofErr w:type="spellStart"/>
      <w:r w:rsidRPr="007719EE">
        <w:t>middleware</w:t>
      </w:r>
      <w:proofErr w:type="spellEnd"/>
      <w:r w:rsidRPr="007719EE">
        <w:t>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 xml:space="preserve">poskytování IT infrastruktury na úrovni HW, </w:t>
      </w:r>
      <w:proofErr w:type="spellStart"/>
      <w:r w:rsidRPr="00C74F35">
        <w:t>virtualizace</w:t>
      </w:r>
      <w:proofErr w:type="spellEnd"/>
      <w:r w:rsidRPr="00C74F35">
        <w:t>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 xml:space="preserve">zabezpečených </w:t>
      </w:r>
      <w:proofErr w:type="spellStart"/>
      <w:r>
        <w:t>V</w:t>
      </w:r>
      <w:r w:rsidRPr="00B402F7">
        <w:t>irtualizovaných</w:t>
      </w:r>
      <w:proofErr w:type="spellEnd"/>
      <w:r w:rsidRPr="00B402F7">
        <w:t xml:space="preserve">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 xml:space="preserve">zabezpečených </w:t>
      </w:r>
      <w:proofErr w:type="spellStart"/>
      <w:r>
        <w:t>V</w:t>
      </w:r>
      <w:r w:rsidR="00FA4F6C" w:rsidRPr="00B402F7">
        <w:t>irtualizovaných</w:t>
      </w:r>
      <w:proofErr w:type="spellEnd"/>
      <w:r w:rsidR="00FA4F6C" w:rsidRPr="00B402F7">
        <w:t xml:space="preserve">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</w:t>
            </w:r>
            <w:proofErr w:type="spellEnd"/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B3681C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B3681C" w:rsidP="003245DE">
            <w:pPr>
              <w:rPr>
                <w:rStyle w:val="Hypertextovodkaz"/>
                <w:bCs/>
              </w:rPr>
            </w:pPr>
            <w:hyperlink r:id="rId27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B3681C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B3681C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 xml:space="preserve">Linux </w:t>
            </w:r>
            <w:proofErr w:type="spellStart"/>
            <w:r w:rsidRPr="008711AB">
              <w:rPr>
                <w:bCs/>
                <w:color w:val="000000"/>
                <w:szCs w:val="22"/>
                <w:lang w:eastAsia="cs-CZ"/>
              </w:rPr>
              <w:t>Centos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B3681C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 xml:space="preserve">Linux </w:t>
            </w:r>
            <w:proofErr w:type="spellStart"/>
            <w:r w:rsidRPr="008711AB">
              <w:rPr>
                <w:bCs/>
                <w:color w:val="000000"/>
                <w:szCs w:val="22"/>
                <w:lang w:eastAsia="cs-CZ"/>
              </w:rPr>
              <w:t>RedHat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B3681C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</w:t>
      </w:r>
      <w:proofErr w:type="spellStart"/>
      <w:r w:rsidRPr="00C74F35">
        <w:t>Virtualizovaných</w:t>
      </w:r>
      <w:proofErr w:type="spellEnd"/>
      <w:r w:rsidRPr="00C74F35">
        <w:t xml:space="preserve">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 xml:space="preserve">Služby zabezpečených </w:t>
      </w:r>
      <w:proofErr w:type="spellStart"/>
      <w:r w:rsidRPr="00C74F35">
        <w:t>Virtualizovaných</w:t>
      </w:r>
      <w:proofErr w:type="spellEnd"/>
      <w:r w:rsidRPr="00C74F35">
        <w:t xml:space="preserve">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B3681C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B3681C" w:rsidP="003245DE">
            <w:pPr>
              <w:rPr>
                <w:rStyle w:val="Hypertextovodka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B3681C" w:rsidP="003245DE">
            <w:pPr>
              <w:rPr>
                <w:rStyle w:val="Hypertextovodkaz"/>
              </w:rPr>
            </w:pPr>
            <w:hyperlink r:id="rId36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VM.OracleLnx</w:t>
            </w:r>
            <w:proofErr w:type="spellEnd"/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Huawei.aplikační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Huawei</w:t>
            </w:r>
            <w:proofErr w:type="spellEnd"/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.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backup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Huawei</w:t>
            </w:r>
            <w:proofErr w:type="spellEnd"/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</w:t>
      </w:r>
      <w:proofErr w:type="spellStart"/>
      <w:r w:rsidRPr="00C74F35">
        <w:t>middleware</w:t>
      </w:r>
      <w:proofErr w:type="spellEnd"/>
      <w:r w:rsidRPr="00C74F35">
        <w:t>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MySQL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WebLogic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proofErr w:type="gramStart"/>
            <w:r w:rsidRPr="0041388D">
              <w:rPr>
                <w:color w:val="000000"/>
                <w:szCs w:val="22"/>
                <w:lang w:eastAsia="cs-CZ"/>
              </w:rPr>
              <w:t>Microsoft.IIS</w:t>
            </w:r>
            <w:proofErr w:type="spellEnd"/>
            <w:proofErr w:type="gram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JBoss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SAP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Netweaver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</w:t>
      </w:r>
      <w:proofErr w:type="spellStart"/>
      <w:r>
        <w:t>Liferay</w:t>
      </w:r>
      <w:proofErr w:type="spellEnd"/>
      <w:r>
        <w:t xml:space="preserve">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Liferay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Liferay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376101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Zabbix</w:t>
            </w:r>
            <w:proofErr w:type="spellEnd"/>
            <w:r w:rsidRPr="00376101">
              <w:rPr>
                <w:szCs w:val="22"/>
                <w:lang w:eastAsia="cs-CZ"/>
              </w:rPr>
              <w:t xml:space="preserve">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B3681C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Aplikační nadstavba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Zabbix</w:t>
            </w:r>
            <w:proofErr w:type="spellEnd"/>
            <w:r w:rsidRPr="00376101">
              <w:rPr>
                <w:szCs w:val="22"/>
                <w:lang w:eastAsia="cs-CZ"/>
              </w:rPr>
              <w:t xml:space="preserve">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B3681C" w:rsidP="003245DE">
            <w:pPr>
              <w:rPr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SW IBM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Spectrum</w:t>
            </w:r>
            <w:proofErr w:type="spellEnd"/>
            <w:r w:rsidRPr="00376101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Protect</w:t>
            </w:r>
            <w:proofErr w:type="spellEnd"/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SW NAS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Synology</w:t>
            </w:r>
            <w:proofErr w:type="spellEnd"/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Synology</w:t>
            </w:r>
            <w:proofErr w:type="spellEnd"/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B3681C" w:rsidP="003245DE">
            <w:pPr>
              <w:rPr>
                <w:color w:val="000000"/>
                <w:szCs w:val="22"/>
                <w:lang w:eastAsia="cs-CZ"/>
              </w:rPr>
            </w:pPr>
            <w:hyperlink r:id="rId53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 xml:space="preserve">Pro nově uvolněné verze sw/hw je přípustná jejich aplikace do návrhu řešení, pokud k datu plánovaného nasazení je či bude dostupný </w:t>
      </w:r>
      <w:proofErr w:type="spellStart"/>
      <w:r w:rsidRPr="00D23F2F">
        <w:t>service</w:t>
      </w:r>
      <w:proofErr w:type="spellEnd"/>
      <w:r w:rsidRPr="00D23F2F">
        <w:t xml:space="preserve"> </w:t>
      </w:r>
      <w:proofErr w:type="spellStart"/>
      <w:r w:rsidRPr="00D23F2F">
        <w:t>pack</w:t>
      </w:r>
      <w:proofErr w:type="spellEnd"/>
      <w:r w:rsidRPr="00D23F2F">
        <w:t xml:space="preserve">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OS.Windows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OS.Linux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OS.Linux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Centos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OS.Linux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RedHat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Virtualizace.Hyper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proofErr w:type="gramStart"/>
            <w:r w:rsidRPr="00204A40">
              <w:rPr>
                <w:color w:val="000000"/>
                <w:szCs w:val="22"/>
                <w:lang w:eastAsia="cs-CZ"/>
              </w:rPr>
              <w:t>Virtualizace.Oracle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</w:t>
            </w:r>
            <w:r w:rsidRPr="00204A40">
              <w:rPr>
                <w:color w:val="000000"/>
                <w:szCs w:val="22"/>
                <w:lang w:eastAsia="cs-CZ"/>
              </w:rPr>
              <w:lastRenderedPageBreak/>
              <w:t>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Virtualni_servery.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OS.Oracle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VM.OracleLnx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proofErr w:type="gramStart"/>
            <w:r w:rsidRPr="00204A40">
              <w:rPr>
                <w:color w:val="000000"/>
                <w:szCs w:val="22"/>
                <w:lang w:eastAsia="cs-CZ"/>
              </w:rPr>
              <w:lastRenderedPageBreak/>
              <w:t>DB.Oracle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VM.OracleLnx.Oracle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Win.Oracle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www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sap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gramStart"/>
            <w:r w:rsidRPr="00204A40">
              <w:rPr>
                <w:color w:val="000000"/>
                <w:szCs w:val="22"/>
                <w:lang w:eastAsia="cs-CZ"/>
              </w:rPr>
              <w:t>DB.SAP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www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sap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proofErr w:type="gramStart"/>
            <w:r w:rsidRPr="00204A40">
              <w:rPr>
                <w:color w:val="000000"/>
                <w:szCs w:val="22"/>
                <w:lang w:eastAsia="cs-CZ"/>
              </w:rPr>
              <w:t>DB.OS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.Windows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Server.MSSQL</w:t>
            </w:r>
            <w:proofErr w:type="spellEnd"/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proofErr w:type="gramStart"/>
            <w:r w:rsidRPr="00204A40">
              <w:rPr>
                <w:color w:val="000000"/>
                <w:szCs w:val="22"/>
                <w:lang w:eastAsia="cs-CZ"/>
              </w:rPr>
              <w:t>DB.OS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.Linux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Centos.MySQL</w:t>
            </w:r>
            <w:proofErr w:type="spellEnd"/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WebLogic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Microsoft.IIS</w:t>
            </w:r>
            <w:proofErr w:type="spellEnd"/>
            <w:proofErr w:type="gram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AS_WS.JBoss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gramStart"/>
            <w:r w:rsidRPr="00204A40">
              <w:rPr>
                <w:color w:val="000000"/>
                <w:szCs w:val="22"/>
                <w:lang w:eastAsia="cs-CZ"/>
              </w:rPr>
              <w:t>Výrobce: , https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AS_WS.SAP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Netweaver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Liferay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Storage.Huawei.aplikační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.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backup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Storage.HP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Dohled.Zabbix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proofErr w:type="gramStart"/>
            <w:r w:rsidRPr="00204A40">
              <w:rPr>
                <w:color w:val="000000"/>
                <w:szCs w:val="22"/>
                <w:lang w:eastAsia="cs-CZ"/>
              </w:rPr>
              <w:t>Dohled.Aplikační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nadstavba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proofErr w:type="gramStart"/>
            <w:r w:rsidRPr="00204A40">
              <w:rPr>
                <w:color w:val="000000"/>
                <w:szCs w:val="22"/>
                <w:lang w:eastAsia="cs-CZ"/>
              </w:rPr>
              <w:t>Archive.SW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IBM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Spectrum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Protect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proofErr w:type="spellStart"/>
      <w:r>
        <w:t>Provozovatelnost</w:t>
      </w:r>
      <w:proofErr w:type="spellEnd"/>
      <w:r>
        <w:t xml:space="preserve">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proofErr w:type="spellStart"/>
      <w:r>
        <w:t>Znovupoužitelnost</w:t>
      </w:r>
      <w:proofErr w:type="spellEnd"/>
      <w:r>
        <w:t xml:space="preserve">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 xml:space="preserve">Musí být zajištěna </w:t>
      </w:r>
      <w:proofErr w:type="spellStart"/>
      <w:r w:rsidRPr="00D44F57">
        <w:t>administrovatelnost</w:t>
      </w:r>
      <w:proofErr w:type="spellEnd"/>
      <w:r w:rsidRPr="00D44F57">
        <w:t xml:space="preserve"> a </w:t>
      </w:r>
      <w:proofErr w:type="spellStart"/>
      <w:r w:rsidRPr="00D44F57">
        <w:t>auditovatelnost</w:t>
      </w:r>
      <w:proofErr w:type="spellEnd"/>
      <w:r w:rsidRPr="00D44F57">
        <w:t xml:space="preserve">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proofErr w:type="spellStart"/>
      <w:r>
        <w:t>Provozovatelnost</w:t>
      </w:r>
      <w:proofErr w:type="spellEnd"/>
      <w:r>
        <w:t xml:space="preserve">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 xml:space="preserve">Řešení je navržené takovým způsobem, aby bylo </w:t>
      </w:r>
      <w:proofErr w:type="spellStart"/>
      <w:r>
        <w:t>provozovatelné</w:t>
      </w:r>
      <w:proofErr w:type="spellEnd"/>
      <w:r>
        <w:t xml:space="preserve">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 xml:space="preserve">Řešení je navržené takovým způsobem, aby umožnilo </w:t>
      </w:r>
      <w:proofErr w:type="spellStart"/>
      <w:r>
        <w:t>škálování</w:t>
      </w:r>
      <w:proofErr w:type="spellEnd"/>
      <w:r>
        <w:t>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proofErr w:type="spellStart"/>
      <w:r>
        <w:t>Znovupoužitelnost</w:t>
      </w:r>
      <w:proofErr w:type="spellEnd"/>
      <w:r>
        <w:t xml:space="preserve">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 xml:space="preserve">Řešení musí umožňovat logické oddělení dat pro současné využívání funkcionality různými subjekty (tzv. </w:t>
      </w:r>
      <w:proofErr w:type="spellStart"/>
      <w:r>
        <w:t>multitenant</w:t>
      </w:r>
      <w:proofErr w:type="spellEnd"/>
      <w:r>
        <w:t>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</w:t>
      </w:r>
      <w:proofErr w:type="spellStart"/>
      <w:r>
        <w:t>release</w:t>
      </w:r>
      <w:proofErr w:type="spellEnd"/>
      <w:r>
        <w:t>“</w:t>
      </w:r>
      <w:r w:rsidR="00BB445F">
        <w:t xml:space="preserve">. Termíny </w:t>
      </w:r>
      <w:proofErr w:type="spellStart"/>
      <w:r w:rsidR="00BB445F">
        <w:t>releasů</w:t>
      </w:r>
      <w:proofErr w:type="spellEnd"/>
      <w:r w:rsidR="00BB445F">
        <w:t xml:space="preserve">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 xml:space="preserve">restarty, čištění </w:t>
      </w:r>
      <w:proofErr w:type="gramStart"/>
      <w:r>
        <w:t>logů, ..</w:t>
      </w:r>
      <w:r w:rsidR="00D44F57">
        <w:t>)</w:t>
      </w:r>
      <w:proofErr w:type="gramEnd"/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 xml:space="preserve">Řešení navrhujeme s ohledem na omezení či eliminaci rizika </w:t>
      </w:r>
      <w:proofErr w:type="spellStart"/>
      <w:r>
        <w:t>vendor-lock</w:t>
      </w:r>
      <w:proofErr w:type="spellEnd"/>
      <w:r>
        <w:t>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 xml:space="preserve">převzetí schopnosti vytvořit </w:t>
      </w:r>
      <w:proofErr w:type="spellStart"/>
      <w:r>
        <w:t>build</w:t>
      </w:r>
      <w:proofErr w:type="spellEnd"/>
      <w:r>
        <w:t xml:space="preserve">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</w:t>
      </w:r>
      <w:proofErr w:type="spellStart"/>
      <w:r>
        <w:t>implemetované</w:t>
      </w:r>
      <w:proofErr w:type="spellEnd"/>
      <w:r>
        <w:t xml:space="preserve">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</w:t>
      </w:r>
      <w:proofErr w:type="spellStart"/>
      <w:r w:rsidRPr="00FC4AA8">
        <w:t>SingleSignOn</w:t>
      </w:r>
      <w:proofErr w:type="spellEnd"/>
      <w:r w:rsidRPr="00FC4AA8">
        <w:t xml:space="preserve">). Jedná se o jednotný způsob ověřování identity oproti </w:t>
      </w:r>
      <w:proofErr w:type="spellStart"/>
      <w:r w:rsidRPr="00FC4AA8">
        <w:t>Active</w:t>
      </w:r>
      <w:proofErr w:type="spellEnd"/>
      <w:r w:rsidRPr="00FC4AA8">
        <w:t xml:space="preserve"> </w:t>
      </w:r>
      <w:proofErr w:type="spellStart"/>
      <w:r w:rsidRPr="00FC4AA8">
        <w:t>Directory</w:t>
      </w:r>
      <w:proofErr w:type="spellEnd"/>
      <w:r w:rsidRPr="00FC4AA8">
        <w:t>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proofErr w:type="gramStart"/>
      <w:r>
        <w:t>byznys</w:t>
      </w:r>
      <w:proofErr w:type="gramEnd"/>
      <w:r>
        <w:t xml:space="preserve">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proofErr w:type="spellStart"/>
      <w:r>
        <w:t>custom</w:t>
      </w:r>
      <w:proofErr w:type="spellEnd"/>
      <w:r>
        <w:t xml:space="preserve">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 xml:space="preserve">Vzájemná integrace musí být realizované přes aplikační </w:t>
      </w:r>
      <w:proofErr w:type="spellStart"/>
      <w:r>
        <w:t>middleware</w:t>
      </w:r>
      <w:proofErr w:type="spellEnd"/>
      <w:r>
        <w:t>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lastRenderedPageBreak/>
        <w:t>P</w:t>
      </w:r>
      <w:r w:rsidR="000D2647">
        <w:t xml:space="preserve">řípadné zdrojové kódy jsou </w:t>
      </w:r>
      <w:proofErr w:type="spellStart"/>
      <w:r w:rsidR="000D2647">
        <w:t>verzovány</w:t>
      </w:r>
      <w:proofErr w:type="spellEnd"/>
      <w:r w:rsidR="000D2647">
        <w:t xml:space="preserve">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proofErr w:type="spellStart"/>
      <w:r w:rsidR="000D2647">
        <w:t>build</w:t>
      </w:r>
      <w:proofErr w:type="spellEnd"/>
      <w:r w:rsidR="000D2647">
        <w:t xml:space="preserve">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 xml:space="preserve">Servisní model a parametry aplikace odpovídají bezpečnostní klasifikaci a </w:t>
      </w:r>
      <w:proofErr w:type="spellStart"/>
      <w:r>
        <w:t>byznysové</w:t>
      </w:r>
      <w:proofErr w:type="spellEnd"/>
      <w:r>
        <w:t xml:space="preserve">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</w:t>
      </w:r>
      <w:proofErr w:type="spellStart"/>
      <w:r>
        <w:t>disaster</w:t>
      </w:r>
      <w:proofErr w:type="spellEnd"/>
      <w:r>
        <w:t xml:space="preserve"> </w:t>
      </w:r>
      <w:proofErr w:type="spellStart"/>
      <w:r>
        <w:t>recovery</w:t>
      </w:r>
      <w:proofErr w:type="spellEnd"/>
      <w:r>
        <w:t>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 xml:space="preserve">Dodavatel návrhu ICT řešení zvolí nejvhodnější architektonický vzor se znalostí konkrétních požadavků, situace a doporučení a </w:t>
      </w:r>
      <w:proofErr w:type="spellStart"/>
      <w:r>
        <w:t>best</w:t>
      </w:r>
      <w:proofErr w:type="spellEnd"/>
      <w:r>
        <w:t xml:space="preserve"> </w:t>
      </w:r>
      <w:proofErr w:type="spellStart"/>
      <w:r>
        <w:t>practices</w:t>
      </w:r>
      <w:proofErr w:type="spellEnd"/>
      <w:r>
        <w:t xml:space="preserve">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 xml:space="preserve">n-úrovňové prostředí – vnitřní </w:t>
      </w:r>
      <w:proofErr w:type="spellStart"/>
      <w:r w:rsidR="00DA6B98">
        <w:t>škálování</w:t>
      </w:r>
      <w:proofErr w:type="spellEnd"/>
      <w:r w:rsidR="00DA6B98">
        <w:t xml:space="preserve">, vnější </w:t>
      </w:r>
      <w:proofErr w:type="spellStart"/>
      <w:r w:rsidR="00DA6B98">
        <w:t>škálování</w:t>
      </w:r>
      <w:proofErr w:type="spellEnd"/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 xml:space="preserve">n-úrovňové prostředí – vnitřní </w:t>
      </w:r>
      <w:proofErr w:type="spellStart"/>
      <w:r w:rsidR="00DA6B98">
        <w:t>škálování</w:t>
      </w:r>
      <w:proofErr w:type="spellEnd"/>
      <w:r w:rsidR="00DA6B98">
        <w:t>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 xml:space="preserve">n-úrovňové prostředí – vnitřní </w:t>
      </w:r>
      <w:proofErr w:type="spellStart"/>
      <w:r w:rsidR="00DA6B98">
        <w:t>škálování</w:t>
      </w:r>
      <w:proofErr w:type="spellEnd"/>
      <w:r w:rsidR="00DA6B98">
        <w:t xml:space="preserve">, vnější </w:t>
      </w:r>
      <w:proofErr w:type="spellStart"/>
      <w:r w:rsidR="00DA6B98">
        <w:t>škálování</w:t>
      </w:r>
      <w:proofErr w:type="spellEnd"/>
      <w:r w:rsidR="00DA6B98">
        <w:t>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 xml:space="preserve">n-úrovňové prostředí – vnitřní </w:t>
      </w:r>
      <w:proofErr w:type="spellStart"/>
      <w:r w:rsidR="002C7D2A">
        <w:t>škálování</w:t>
      </w:r>
      <w:proofErr w:type="spellEnd"/>
      <w:r w:rsidR="002C7D2A">
        <w:t xml:space="preserve">, vnější </w:t>
      </w:r>
      <w:proofErr w:type="spellStart"/>
      <w:r w:rsidR="002C7D2A">
        <w:t>škálování</w:t>
      </w:r>
      <w:proofErr w:type="spellEnd"/>
      <w:r w:rsidR="002C7D2A">
        <w:t xml:space="preserve">, replikace </w:t>
      </w:r>
      <w:proofErr w:type="spellStart"/>
      <w:r w:rsidR="002C7D2A">
        <w:t>storage</w:t>
      </w:r>
      <w:proofErr w:type="spellEnd"/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 xml:space="preserve">n-úrovňové prostředí – vnitřní </w:t>
      </w:r>
      <w:proofErr w:type="spellStart"/>
      <w:r w:rsidR="002C7D2A">
        <w:t>škálování</w:t>
      </w:r>
      <w:proofErr w:type="spellEnd"/>
      <w:r w:rsidR="002C7D2A">
        <w:t xml:space="preserve">, vnější </w:t>
      </w:r>
      <w:proofErr w:type="spellStart"/>
      <w:r w:rsidR="002C7D2A">
        <w:t>škálování</w:t>
      </w:r>
      <w:proofErr w:type="spellEnd"/>
      <w:r w:rsidR="002C7D2A">
        <w:t>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 xml:space="preserve">n-úrovňové prostředí – vnitřní </w:t>
      </w:r>
      <w:proofErr w:type="spellStart"/>
      <w:r w:rsidR="002C7D2A">
        <w:t>škálování</w:t>
      </w:r>
      <w:proofErr w:type="spellEnd"/>
      <w:r w:rsidR="002C7D2A">
        <w:t xml:space="preserve">, vnější </w:t>
      </w:r>
      <w:proofErr w:type="spellStart"/>
      <w:r w:rsidR="002C7D2A">
        <w:t>škálování</w:t>
      </w:r>
      <w:proofErr w:type="spellEnd"/>
      <w:r w:rsidR="002C7D2A">
        <w:t>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9"/>
          <w:footerReference w:type="default" r:id="rId60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A47E2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A47E2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A47E22">
        <w:rPr>
          <w:noProof/>
        </w:rPr>
        <w:t>4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 xml:space="preserve">, vnější </w:t>
      </w:r>
      <w:proofErr w:type="spellStart"/>
      <w:r>
        <w:t>škálování</w:t>
      </w:r>
      <w:proofErr w:type="spellEnd"/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 xml:space="preserve">Jednoduché prostředí s webovým, aplikačním a databázovým serverem. Použití pro jednoduché aplikace bez požadavku na </w:t>
      </w:r>
      <w:proofErr w:type="spellStart"/>
      <w:r>
        <w:t>škálování</w:t>
      </w:r>
      <w:proofErr w:type="spellEnd"/>
      <w:r>
        <w:t xml:space="preserve">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 xml:space="preserve">Prostředí vhodné pro využití jako vývojové a ověřovací prostředí. Jednotlivé vrstvy odděleny na logické úrovni provozované v rámci jednoho virtuálního prostředí.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>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 xml:space="preserve">V2:n-úrovňové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>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 xml:space="preserve">n-úrovňové prostředí s webovým, aplikačním a </w:t>
      </w:r>
      <w:proofErr w:type="spellStart"/>
      <w:r>
        <w:t>db</w:t>
      </w:r>
      <w:proofErr w:type="spellEnd"/>
      <w:r>
        <w:t xml:space="preserve"> serverem. Použití pro jednoduché aplikace bez požadavku na </w:t>
      </w:r>
      <w:proofErr w:type="spellStart"/>
      <w:r>
        <w:t>škálování</w:t>
      </w:r>
      <w:proofErr w:type="spellEnd"/>
      <w:r>
        <w:t xml:space="preserve">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 xml:space="preserve">Prostředí pro vývojové a ověřovací, testovací a produkční prostředí. Jednotlivé vrstvy odděleny na virtuální úrovni.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>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 xml:space="preserve">V3:n-úrovňové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 xml:space="preserve">n-úrovňové prostředí s webovým, aplikačním a </w:t>
      </w:r>
      <w:proofErr w:type="spellStart"/>
      <w:r w:rsidRPr="005C4ADC">
        <w:rPr>
          <w:szCs w:val="18"/>
        </w:rPr>
        <w:t>db</w:t>
      </w:r>
      <w:proofErr w:type="spellEnd"/>
      <w:r w:rsidRPr="005C4ADC">
        <w:rPr>
          <w:szCs w:val="18"/>
        </w:rPr>
        <w:t xml:space="preserve"> serverem. </w:t>
      </w:r>
      <w:proofErr w:type="spellStart"/>
      <w:r w:rsidRPr="005C4ADC">
        <w:rPr>
          <w:szCs w:val="18"/>
        </w:rPr>
        <w:t>Škálování</w:t>
      </w:r>
      <w:proofErr w:type="spellEnd"/>
      <w:r w:rsidRPr="005C4ADC">
        <w:rPr>
          <w:szCs w:val="18"/>
        </w:rPr>
        <w:t xml:space="preserve"> na úrovni balancování webové, aplikační a </w:t>
      </w:r>
      <w:proofErr w:type="spellStart"/>
      <w:r w:rsidRPr="005C4ADC">
        <w:rPr>
          <w:szCs w:val="18"/>
        </w:rPr>
        <w:t>db</w:t>
      </w:r>
      <w:proofErr w:type="spellEnd"/>
      <w:r w:rsidRPr="005C4ADC">
        <w:rPr>
          <w:szCs w:val="18"/>
        </w:rPr>
        <w:t xml:space="preserve">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Škálování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scale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-in (doplněním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core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,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ram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, lan, i/o) a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scale-out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 s využitím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balanceru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A47E22">
        <w:rPr>
          <w:noProof/>
        </w:rPr>
        <w:t>5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>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A47E22">
        <w:rPr>
          <w:noProof/>
        </w:rPr>
        <w:t>6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 xml:space="preserve">, vnější </w:t>
      </w:r>
      <w:proofErr w:type="spellStart"/>
      <w:r>
        <w:t>škálování</w:t>
      </w:r>
      <w:proofErr w:type="spellEnd"/>
      <w:r>
        <w:t>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A47E22">
        <w:rPr>
          <w:noProof/>
        </w:rPr>
        <w:t>7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 xml:space="preserve">, vnější </w:t>
      </w:r>
      <w:proofErr w:type="spellStart"/>
      <w:r>
        <w:t>škálování</w:t>
      </w:r>
      <w:proofErr w:type="spellEnd"/>
      <w:r>
        <w:t xml:space="preserve">, replikace </w:t>
      </w:r>
      <w:proofErr w:type="spellStart"/>
      <w:r>
        <w:t>storage</w:t>
      </w:r>
      <w:proofErr w:type="spellEnd"/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A47E2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</w:t>
      </w:r>
      <w:proofErr w:type="spellStart"/>
      <w:r w:rsidRPr="00543AC5">
        <w:t>škálování</w:t>
      </w:r>
      <w:proofErr w:type="spellEnd"/>
      <w:r w:rsidRPr="00543AC5">
        <w:t xml:space="preserve">, vnější </w:t>
      </w:r>
      <w:proofErr w:type="spellStart"/>
      <w:r w:rsidRPr="00543AC5">
        <w:t>škálování</w:t>
      </w:r>
      <w:proofErr w:type="spellEnd"/>
      <w:r w:rsidRPr="00543AC5">
        <w:t xml:space="preserve">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A47E2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</w:t>
      </w:r>
      <w:proofErr w:type="spellStart"/>
      <w:r w:rsidRPr="00AB5F1D">
        <w:t>škálování</w:t>
      </w:r>
      <w:proofErr w:type="spellEnd"/>
      <w:r w:rsidRPr="00AB5F1D">
        <w:t xml:space="preserve">, vnější </w:t>
      </w:r>
      <w:proofErr w:type="spellStart"/>
      <w:r w:rsidRPr="00AB5F1D">
        <w:t>škálování</w:t>
      </w:r>
      <w:proofErr w:type="spellEnd"/>
      <w:r w:rsidRPr="00AB5F1D">
        <w:t xml:space="preserve">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 xml:space="preserve">V6:n-úrovňové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  <w:r w:rsidRPr="007479C7">
        <w:rPr>
          <w:b/>
        </w:rPr>
        <w:t xml:space="preserve"> s replikou </w:t>
      </w:r>
      <w:proofErr w:type="spellStart"/>
      <w:r w:rsidRPr="007479C7">
        <w:rPr>
          <w:b/>
        </w:rPr>
        <w:t>storage</w:t>
      </w:r>
      <w:proofErr w:type="spellEnd"/>
    </w:p>
    <w:p w14:paraId="61ADB31E" w14:textId="5B708338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</w:t>
      </w:r>
      <w:proofErr w:type="spellStart"/>
      <w:r>
        <w:t>škálování</w:t>
      </w:r>
      <w:proofErr w:type="spellEnd"/>
      <w:r>
        <w:t xml:space="preserve"> a zabezpečení na jednotlivých vrstvách (farma, cluster). Zabezpečení dat replikou </w:t>
      </w:r>
      <w:proofErr w:type="spellStart"/>
      <w:r>
        <w:t>storage</w:t>
      </w:r>
      <w:proofErr w:type="spellEnd"/>
      <w:r>
        <w:t xml:space="preserve"> do jiné lokality. Pro zajištění Business </w:t>
      </w:r>
      <w:proofErr w:type="spellStart"/>
      <w:r>
        <w:t>Continuity</w:t>
      </w:r>
      <w:proofErr w:type="spellEnd"/>
      <w:r>
        <w:t xml:space="preserve"> jsou vrstvy nad </w:t>
      </w:r>
      <w:proofErr w:type="spellStart"/>
      <w:r>
        <w:t>storage</w:t>
      </w:r>
      <w:proofErr w:type="spellEnd"/>
      <w:r>
        <w:t xml:space="preserve">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scale-out</w:t>
      </w:r>
      <w:proofErr w:type="spellEnd"/>
      <w:r>
        <w:t xml:space="preserve">(doplněním serverů). Replikace </w:t>
      </w:r>
      <w:proofErr w:type="spellStart"/>
      <w:r>
        <w:t>storage</w:t>
      </w:r>
      <w:proofErr w:type="spellEnd"/>
      <w:r>
        <w:t xml:space="preserve"> do záložní lokality. Ověřování na úrovní </w:t>
      </w:r>
      <w:proofErr w:type="spellStart"/>
      <w:r>
        <w:t>storage</w:t>
      </w:r>
      <w:proofErr w:type="spellEnd"/>
      <w:r>
        <w:t>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 xml:space="preserve">V7:n-úrovňové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  <w:r w:rsidRPr="007479C7">
        <w:rPr>
          <w:b/>
        </w:rPr>
        <w:t xml:space="preserve"> s replikou DB</w:t>
      </w:r>
    </w:p>
    <w:p w14:paraId="678F90F2" w14:textId="36BBE7D1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</w:t>
      </w:r>
      <w:proofErr w:type="spellStart"/>
      <w:r>
        <w:t>škálování</w:t>
      </w:r>
      <w:proofErr w:type="spellEnd"/>
      <w:r>
        <w:t xml:space="preserve"> a zabezpečení na jednotlivých vrstvách (farma, cluster). Zabezpečení dat replikou DB do jiné lokality. Pro zajištění Business </w:t>
      </w:r>
      <w:proofErr w:type="spellStart"/>
      <w:r>
        <w:t>Continuity</w:t>
      </w:r>
      <w:proofErr w:type="spellEnd"/>
      <w:r>
        <w:t xml:space="preserve">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scale-out</w:t>
      </w:r>
      <w:proofErr w:type="spellEnd"/>
      <w:r>
        <w:t xml:space="preserve"> (doplněním serverů). Replikace databáze do záložní lokality. Ověřování na úrovní připraveného </w:t>
      </w:r>
      <w:proofErr w:type="spellStart"/>
      <w:r>
        <w:t>db</w:t>
      </w:r>
      <w:proofErr w:type="spellEnd"/>
      <w:r>
        <w:t xml:space="preserve">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 xml:space="preserve">V8:n-úrovňové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  <w:r w:rsidRPr="007479C7">
        <w:rPr>
          <w:b/>
        </w:rPr>
        <w:t xml:space="preserve">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</w:t>
      </w:r>
      <w:proofErr w:type="spellStart"/>
      <w:r>
        <w:t>škálování</w:t>
      </w:r>
      <w:proofErr w:type="spellEnd"/>
      <w:r>
        <w:t xml:space="preserve">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scale-out</w:t>
      </w:r>
      <w:proofErr w:type="spellEnd"/>
      <w:r>
        <w:t xml:space="preserve">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F5ED4D2" w14:textId="77777777" w:rsidR="00B3681C" w:rsidRDefault="00B3681C" w:rsidP="00D23F2F">
      <w:r>
        <w:separator/>
      </w:r>
    </w:p>
  </w:endnote>
  <w:endnote w:type="continuationSeparator" w:id="0">
    <w:p w14:paraId="6C253A9E" w14:textId="77777777" w:rsidR="00B3681C" w:rsidRDefault="00B3681C" w:rsidP="00D23F2F">
      <w:r>
        <w:continuationSeparator/>
      </w:r>
    </w:p>
  </w:endnote>
  <w:endnote w:type="continuationNotice" w:id="1">
    <w:p w14:paraId="12963B1D" w14:textId="77777777" w:rsidR="00B3681C" w:rsidRDefault="00B3681C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7D1C5EA3-EF0A-46BA-A22B-6C18E6EF06E4}"/>
    <w:embedBold r:id="rId2" w:fontKey="{5F52983C-8556-440B-B692-DF85B6F38A8C}"/>
    <w:embedItalic r:id="rId3" w:fontKey="{C20D6C93-3FF9-4FB0-B1BA-EB573C626DF5}"/>
    <w:embedBoldItalic r:id="rId4" w:fontKey="{0B67F439-AE5F-420E-ADBC-618E859C99F3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74729922-D2AB-4F9F-9CBC-B8901B0DBC79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altName w:val="Arial Unicode MS"/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5B8C35" w14:textId="6E9C446E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 w:rsidR="00A47E22">
      <w:rPr>
        <w:noProof/>
      </w:rPr>
      <w:t>Příloha č. 7 KS_Platforma SŽ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 w:rsidR="00A47E22">
      <w:rPr>
        <w:b/>
        <w:bCs/>
      </w:rPr>
      <w:instrText>Chyba! Neznámý název vlastnosti dokumentu.</w:instrText>
    </w:r>
    <w:r>
      <w:fldChar w:fldCharType="end"/>
    </w:r>
    <w:r>
      <w:instrText xml:space="preserve"> </w:instrText>
    </w:r>
    <w:r>
      <w:fldChar w:fldCharType="separate"/>
    </w:r>
    <w:r w:rsidR="00A47E22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FC64E0D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A47E22">
                            <w:rPr>
                              <w:noProof/>
                            </w:rPr>
                            <w:t>2021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 w:rsidR="00A47E22">
                            <w:rPr>
                              <w:b/>
                              <w:bCs/>
                            </w:rPr>
                            <w:instrText>Chyba! Neznámý název vlastnosti dokumentu.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 w:rsidR="00A47E22">
                            <w:rPr>
                              <w:b/>
                              <w:bCs/>
                            </w:rPr>
                            <w:instrText>Chyba! Neznámý název vlastnosti dokumentu.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A47E22">
                            <w:rPr>
                              <w:b/>
                              <w:bCs/>
                              <w:noProof/>
                            </w:rPr>
                            <w:t>Chyba! Neznámý název vlastnosti dokumentu.</w:t>
                          </w:r>
                          <w:r>
                            <w:fldChar w:fldCharType="end"/>
                          </w:r>
                          <w:r>
                            <w:t xml:space="preserve">. </w:t>
                          </w:r>
                          <w:proofErr w:type="spellStart"/>
                          <w:r>
                            <w:t>All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rights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reserved</w:t>
                          </w:r>
                          <w:proofErr w:type="spellEnd"/>
                          <w:r>
                            <w:t>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FC64E0D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A47E22">
                      <w:rPr>
                        <w:noProof/>
                      </w:rPr>
                      <w:t>2021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 w:rsidR="00A47E22">
                      <w:rPr>
                        <w:b/>
                        <w:bCs/>
                      </w:rPr>
                      <w:instrText>Chyba! Neznámý název vlastnosti dokumentu.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 w:rsidR="00A47E22">
                      <w:rPr>
                        <w:b/>
                        <w:bCs/>
                      </w:rPr>
                      <w:instrText>Chyba! Neznámý název vlastnosti dokumentu.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A47E22">
                      <w:rPr>
                        <w:b/>
                        <w:bCs/>
                        <w:noProof/>
                      </w:rPr>
                      <w:t>Chyba! Neznámý název vlastnosti dokumentu.</w:t>
                    </w:r>
                    <w:r>
                      <w:fldChar w:fldCharType="end"/>
                    </w:r>
                    <w:r>
                      <w:t xml:space="preserve">. </w:t>
                    </w:r>
                    <w:proofErr w:type="spellStart"/>
                    <w:r>
                      <w:t>All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t>rights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t>reserved</w:t>
                    </w:r>
                    <w:proofErr w:type="spellEnd"/>
                    <w:r>
                      <w:t>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A47E22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A47E22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60921B86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1D314C6D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A47E22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A47E22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E877A2E" w14:textId="77777777" w:rsidR="00B3681C" w:rsidRDefault="00B3681C" w:rsidP="00D23F2F">
      <w:r>
        <w:separator/>
      </w:r>
    </w:p>
  </w:footnote>
  <w:footnote w:type="continuationSeparator" w:id="0">
    <w:p w14:paraId="04DE4CC9" w14:textId="77777777" w:rsidR="00B3681C" w:rsidRDefault="00B3681C" w:rsidP="00D23F2F">
      <w:r>
        <w:continuationSeparator/>
      </w:r>
    </w:p>
  </w:footnote>
  <w:footnote w:type="continuationNotice" w:id="1">
    <w:p w14:paraId="775228E5" w14:textId="77777777" w:rsidR="00B3681C" w:rsidRDefault="00B3681C" w:rsidP="00D23F2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 w:rsidR="00A47E22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 w:rsidR="00A47E22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 w:rsidR="00A47E22">
            <w:rPr>
              <w:b/>
              <w:bCs/>
            </w:rPr>
            <w:t>Chyba! Neznámý název vlastnosti dokumentu.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 w:rsidR="00A47E22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DateAndTime/>
  <w:embedTrueTypeFonts/>
  <w:saveSubsetFonts/>
  <w:hideSpellingErrors/>
  <w:hideGrammaticalErrors/>
  <w:proofState w:spelling="clean" w:grammar="clean"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065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8AD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47E22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1C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582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554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81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1AD97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yperlink" Target="https://cs.wikipedia.org/wiki/Po%C4%8D%C3%ADta%C4%8Dov%C3%BD_program" TargetMode="External"/><Relationship Id="rId26" Type="http://schemas.openxmlformats.org/officeDocument/2006/relationships/hyperlink" Target="https://e.huawei.com/en/products/servers/rh-series" TargetMode="External"/><Relationship Id="rId39" Type="http://schemas.openxmlformats.org/officeDocument/2006/relationships/hyperlink" Target="https://support.huawei.com/enterprise/en/enterprise-storage/oceanstor-5500-v3-pid-21122039" TargetMode="External"/><Relationship Id="rId21" Type="http://schemas.openxmlformats.org/officeDocument/2006/relationships/diagramData" Target="diagrams/data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sap.com/products/database-data-management/hana-database-management-system.html" TargetMode="External"/><Relationship Id="rId47" Type="http://schemas.openxmlformats.org/officeDocument/2006/relationships/hyperlink" Target="https://www.redhat.com/en/technologies/jboss-middleware/application-platform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4.png"/><Relationship Id="rId63" Type="http://schemas.openxmlformats.org/officeDocument/2006/relationships/image" Target="media/image10.png"/><Relationship Id="rId68" Type="http://schemas.openxmlformats.org/officeDocument/2006/relationships/image" Target="media/image15.png"/><Relationship Id="rId7" Type="http://schemas.microsoft.com/office/2007/relationships/stylesWithEffects" Target="stylesWithEffects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9" Type="http://schemas.openxmlformats.org/officeDocument/2006/relationships/hyperlink" Target="https://www.suse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diagramColors" Target="diagrams/colors1.xml"/><Relationship Id="rId32" Type="http://schemas.openxmlformats.org/officeDocument/2006/relationships/hyperlink" Target="https://www.vmware.com/cz.html" TargetMode="External"/><Relationship Id="rId37" Type="http://schemas.openxmlformats.org/officeDocument/2006/relationships/hyperlink" Target="https://docs.microsoft.com/cs-cz/windows-server/virtualization/hyper-v/hyper-v-server-2016" TargetMode="External"/><Relationship Id="rId40" Type="http://schemas.openxmlformats.org/officeDocument/2006/relationships/hyperlink" Target="https://www.hpe.com/cz/en/storage.html" TargetMode="External"/><Relationship Id="rId45" Type="http://schemas.openxmlformats.org/officeDocument/2006/relationships/hyperlink" Target="https://www.oracle.com/cz/middleware/technologies/weblogic.html" TargetMode="External"/><Relationship Id="rId53" Type="http://schemas.openxmlformats.org/officeDocument/2006/relationships/hyperlink" Target="https://www.synology.com/cs-cz" TargetMode="External"/><Relationship Id="rId58" Type="http://schemas.openxmlformats.org/officeDocument/2006/relationships/image" Target="media/image7.png"/><Relationship Id="rId66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diagramQuickStyle" Target="diagrams/quickStyle1.xml"/><Relationship Id="rId28" Type="http://schemas.openxmlformats.org/officeDocument/2006/relationships/hyperlink" Target="https://www.microsoft.com/cs-cz/cloud-platform/windows-server" TargetMode="External"/><Relationship Id="rId36" Type="http://schemas.openxmlformats.org/officeDocument/2006/relationships/hyperlink" Target="https://www.vmware.com/" TargetMode="External"/><Relationship Id="rId49" Type="http://schemas.openxmlformats.org/officeDocument/2006/relationships/hyperlink" Target="https://www.liferay.com/" TargetMode="External"/><Relationship Id="rId57" Type="http://schemas.openxmlformats.org/officeDocument/2006/relationships/image" Target="media/image6.png"/><Relationship Id="rId61" Type="http://schemas.openxmlformats.org/officeDocument/2006/relationships/image" Target="media/image8.png"/><Relationship Id="rId10" Type="http://schemas.openxmlformats.org/officeDocument/2006/relationships/footnotes" Target="foot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redhat.com/en/technologies/linux-platforms/enterprise-linux" TargetMode="External"/><Relationship Id="rId44" Type="http://schemas.openxmlformats.org/officeDocument/2006/relationships/hyperlink" Target="https://www.mysql.com/" TargetMode="External"/><Relationship Id="rId52" Type="http://schemas.openxmlformats.org/officeDocument/2006/relationships/hyperlink" Target="https://www.ibm.com/cz-en/marketplace/data-protection-and-recovery" TargetMode="External"/><Relationship Id="rId60" Type="http://schemas.openxmlformats.org/officeDocument/2006/relationships/footer" Target="footer4.xml"/><Relationship Id="rId65" Type="http://schemas.openxmlformats.org/officeDocument/2006/relationships/image" Target="media/image12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diagramLayout" Target="diagrams/layout1.xml"/><Relationship Id="rId27" Type="http://schemas.openxmlformats.org/officeDocument/2006/relationships/hyperlink" Target="https://buy.hpe.com/us/en/servers/mission-critical-x86-servers/c/1010550750" TargetMode="External"/><Relationship Id="rId30" Type="http://schemas.openxmlformats.org/officeDocument/2006/relationships/hyperlink" Target="https://www.centos.org/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microsoft.com/cs-cz/sql-server/sql-server-2019" TargetMode="External"/><Relationship Id="rId48" Type="http://schemas.openxmlformats.org/officeDocument/2006/relationships/hyperlink" Target="https://wiki.scn.sap.com/wiki/display/ASJAVA/AS+Java+Home" TargetMode="External"/><Relationship Id="rId56" Type="http://schemas.openxmlformats.org/officeDocument/2006/relationships/image" Target="media/image5.png"/><Relationship Id="rId64" Type="http://schemas.openxmlformats.org/officeDocument/2006/relationships/image" Target="media/image11.png"/><Relationship Id="rId69" Type="http://schemas.openxmlformats.org/officeDocument/2006/relationships/fontTable" Target="fontTable.xml"/><Relationship Id="rId8" Type="http://schemas.openxmlformats.org/officeDocument/2006/relationships/settings" Target="settings.xml"/><Relationship Id="rId51" Type="http://schemas.openxmlformats.org/officeDocument/2006/relationships/hyperlink" Target="https://www.zabbix.com/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microsoft.com/office/2007/relationships/diagramDrawing" Target="diagrams/drawing1.xm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support.huawei.com/enterprise/en/enterprise-storage/oceanstor-5800-v3-pid-21041237" TargetMode="External"/><Relationship Id="rId46" Type="http://schemas.openxmlformats.org/officeDocument/2006/relationships/hyperlink" Target="https://www.iis.net/" TargetMode="External"/><Relationship Id="rId59" Type="http://schemas.openxmlformats.org/officeDocument/2006/relationships/header" Target="header4.xml"/><Relationship Id="rId67" Type="http://schemas.openxmlformats.org/officeDocument/2006/relationships/image" Target="media/image14.png"/><Relationship Id="rId20" Type="http://schemas.openxmlformats.org/officeDocument/2006/relationships/hyperlink" Target="https://cs.wikipedia.org/wiki/Po%C4%8D%C3%ADta%C4%8D" TargetMode="External"/><Relationship Id="rId41" Type="http://schemas.openxmlformats.org/officeDocument/2006/relationships/hyperlink" Target="https://www.oracle.com/cz/database/" TargetMode="External"/><Relationship Id="rId54" Type="http://schemas.openxmlformats.org/officeDocument/2006/relationships/image" Target="media/image3.png"/><Relationship Id="rId62" Type="http://schemas.openxmlformats.org/officeDocument/2006/relationships/image" Target="media/image9.png"/><Relationship Id="rId7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0D3F76DC-1E1C-4E8F-A977-CF7EFBD1C625}" type="presOf" srcId="{91936078-3F2C-4723-87CC-61D987E5B6C3}" destId="{DC18E192-5BCC-43A3-A997-B74B1037CA3F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DBF6729A-5BB4-409D-8518-0FA892FBBD40}" type="presOf" srcId="{50213A53-42FB-42A6-81A4-E1E5C79FA8AD}" destId="{EA807BE1-8715-4F75-813F-5F1AEC02E514}" srcOrd="0" destOrd="0" presId="urn:microsoft.com/office/officeart/2005/8/layout/pyramid2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CA056C47-63E2-4E6F-8E32-9F42F50182AB}" type="presOf" srcId="{FA093375-EBC6-4E44-803A-0817F402080F}" destId="{0267A933-9BAE-49A6-8263-9BA5256A0CB5}" srcOrd="0" destOrd="0" presId="urn:microsoft.com/office/officeart/2005/8/layout/pyramid2"/>
    <dgm:cxn modelId="{CC05860E-C6D2-4077-8C7F-DDB9F84A3487}" type="presOf" srcId="{0F88D1BD-CBDA-44BE-A398-1371ACE11AAB}" destId="{5FF8BB4E-74A2-4ECA-9127-D603D656B247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C0296C71-5361-4C6C-B1D8-69B2F130C87C}" type="presOf" srcId="{D719E5D6-A98C-4988-A0D8-D82BC47D7CF7}" destId="{3EB9EDB7-60F0-4996-90FB-635E246AE2B5}" srcOrd="0" destOrd="0" presId="urn:microsoft.com/office/officeart/2005/8/layout/pyramid2"/>
    <dgm:cxn modelId="{22C0D302-FF38-4E40-9303-B4D97C6A7D4C}" type="presParOf" srcId="{EA807BE1-8715-4F75-813F-5F1AEC02E514}" destId="{C93C7D90-46C7-41B0-A2D2-A2D3CED4620F}" srcOrd="0" destOrd="0" presId="urn:microsoft.com/office/officeart/2005/8/layout/pyramid2"/>
    <dgm:cxn modelId="{4B3A4ED0-B46C-4EC5-92A1-D081BC207405}" type="presParOf" srcId="{EA807BE1-8715-4F75-813F-5F1AEC02E514}" destId="{B6FEAD31-DA2F-4AC5-911B-7A0BF18E4BF3}" srcOrd="1" destOrd="0" presId="urn:microsoft.com/office/officeart/2005/8/layout/pyramid2"/>
    <dgm:cxn modelId="{F4AB6959-7E7D-438B-9B2D-3F892B43F605}" type="presParOf" srcId="{B6FEAD31-DA2F-4AC5-911B-7A0BF18E4BF3}" destId="{5FF8BB4E-74A2-4ECA-9127-D603D656B247}" srcOrd="0" destOrd="0" presId="urn:microsoft.com/office/officeart/2005/8/layout/pyramid2"/>
    <dgm:cxn modelId="{ED8B9D17-39C7-45B2-BEDE-8243D3A8304F}" type="presParOf" srcId="{B6FEAD31-DA2F-4AC5-911B-7A0BF18E4BF3}" destId="{84949A2A-9812-4C01-B539-CFB76D25096A}" srcOrd="1" destOrd="0" presId="urn:microsoft.com/office/officeart/2005/8/layout/pyramid2"/>
    <dgm:cxn modelId="{707C799A-1E70-4BFB-ADD0-19FCB442F7DE}" type="presParOf" srcId="{B6FEAD31-DA2F-4AC5-911B-7A0BF18E4BF3}" destId="{0267A933-9BAE-49A6-8263-9BA5256A0CB5}" srcOrd="2" destOrd="0" presId="urn:microsoft.com/office/officeart/2005/8/layout/pyramid2"/>
    <dgm:cxn modelId="{74BD4090-7AD7-406D-BD7F-8256735CD29D}" type="presParOf" srcId="{B6FEAD31-DA2F-4AC5-911B-7A0BF18E4BF3}" destId="{4314ADE1-0C16-42B4-B761-6DC5EE9F7B88}" srcOrd="3" destOrd="0" presId="urn:microsoft.com/office/officeart/2005/8/layout/pyramid2"/>
    <dgm:cxn modelId="{B02F6611-07ED-43F2-BC25-D2E1D3D13343}" type="presParOf" srcId="{B6FEAD31-DA2F-4AC5-911B-7A0BF18E4BF3}" destId="{3EB9EDB7-60F0-4996-90FB-635E246AE2B5}" srcOrd="4" destOrd="0" presId="urn:microsoft.com/office/officeart/2005/8/layout/pyramid2"/>
    <dgm:cxn modelId="{4DA03123-380F-4404-823A-BAF21E0FFCF9}" type="presParOf" srcId="{B6FEAD31-DA2F-4AC5-911B-7A0BF18E4BF3}" destId="{C44F32DB-5266-4248-B590-E80F14789C57}" srcOrd="5" destOrd="0" presId="urn:microsoft.com/office/officeart/2005/8/layout/pyramid2"/>
    <dgm:cxn modelId="{EDD99542-54EF-471B-B9D6-03EC470A794A}" type="presParOf" srcId="{B6FEAD31-DA2F-4AC5-911B-7A0BF18E4BF3}" destId="{DC18E192-5BCC-43A3-A997-B74B1037CA3F}" srcOrd="6" destOrd="0" presId="urn:microsoft.com/office/officeart/2005/8/layout/pyramid2"/>
    <dgm:cxn modelId="{7A1B014A-1111-41C9-B6A8-E758A931E5EC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6CCA827D-31D9-4949-A8A8-56B3218B94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5195</Words>
  <Characters>30657</Characters>
  <Application>Microsoft Office Word</Application>
  <DocSecurity>0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Jirková Eliška, Mgr.</cp:lastModifiedBy>
  <cp:revision>7</cp:revision>
  <cp:lastPrinted>2021-05-11T13:03:00Z</cp:lastPrinted>
  <dcterms:created xsi:type="dcterms:W3CDTF">2021-03-29T11:29:00Z</dcterms:created>
  <dcterms:modified xsi:type="dcterms:W3CDTF">2021-05-11T13:04:00Z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