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5590E23C" w:rsidR="0054209E" w:rsidRPr="0015676C" w:rsidRDefault="0054209E" w:rsidP="0054209E">
      <w:pPr>
        <w:pStyle w:val="Titul2"/>
      </w:pPr>
      <w:r w:rsidRPr="00FA3393">
        <w:t>„</w:t>
      </w:r>
      <w:r w:rsidR="00FA3393" w:rsidRPr="00FA3393">
        <w:t xml:space="preserve">Nákup </w:t>
      </w:r>
      <w:proofErr w:type="spellStart"/>
      <w:r w:rsidR="00FA3393" w:rsidRPr="00FA3393">
        <w:t>minirypadla</w:t>
      </w:r>
      <w:proofErr w:type="spellEnd"/>
      <w:r w:rsidR="00FA3393" w:rsidRPr="00FA3393">
        <w:t xml:space="preserve"> s příslušenstvím a podvalníkem</w:t>
      </w:r>
      <w:r w:rsidRPr="00FA3393">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54209E">
      <w:pPr>
        <w:pStyle w:val="Odstavecseseznamem"/>
        <w:spacing w:before="24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521DC3EC" w14:textId="274E8120" w:rsidR="00240FEF" w:rsidRPr="000559D6" w:rsidRDefault="00240FEF" w:rsidP="00240FEF">
      <w:pPr>
        <w:pStyle w:val="Odstavecseseznamem"/>
        <w:spacing w:before="120"/>
        <w:ind w:left="1077"/>
        <w:contextualSpacing w:val="0"/>
        <w:rPr>
          <w:noProof/>
        </w:rPr>
      </w:pPr>
      <w:r w:rsidRPr="00FC6F04">
        <w:rPr>
          <w:noProof/>
        </w:rPr>
        <w:t>ISPROFOND</w:t>
      </w:r>
      <w:r w:rsidRPr="007B6A7F">
        <w:rPr>
          <w:noProof/>
        </w:rPr>
        <w:t xml:space="preserve">: </w:t>
      </w:r>
      <w:r w:rsidR="00FA3393" w:rsidRPr="00FA3393">
        <w:rPr>
          <w:rFonts w:ascii="Verdana" w:eastAsia="Calibri" w:hAnsi="Verdana" w:cs="Times New Roman"/>
          <w:color w:val="000000"/>
          <w:sz w:val="20"/>
          <w:szCs w:val="20"/>
        </w:rPr>
        <w:t>500</w:t>
      </w:r>
      <w:r w:rsidR="00FA3393">
        <w:rPr>
          <w:rFonts w:ascii="Verdana" w:eastAsia="Calibri" w:hAnsi="Verdana" w:cs="Times New Roman"/>
          <w:color w:val="000000"/>
          <w:sz w:val="20"/>
          <w:szCs w:val="20"/>
        </w:rPr>
        <w:t> </w:t>
      </w:r>
      <w:r w:rsidR="00FA3393" w:rsidRPr="00FA3393">
        <w:rPr>
          <w:rFonts w:ascii="Verdana" w:eastAsia="Calibri" w:hAnsi="Verdana" w:cs="Times New Roman"/>
          <w:color w:val="000000"/>
          <w:sz w:val="20"/>
          <w:szCs w:val="20"/>
        </w:rPr>
        <w:t>354</w:t>
      </w:r>
      <w:r w:rsidR="00FA3393">
        <w:rPr>
          <w:rFonts w:ascii="Verdana" w:eastAsia="Calibri" w:hAnsi="Verdana" w:cs="Times New Roman"/>
          <w:color w:val="000000"/>
          <w:sz w:val="20"/>
          <w:szCs w:val="20"/>
        </w:rPr>
        <w:t xml:space="preserve"> </w:t>
      </w:r>
      <w:r w:rsidR="00FA3393" w:rsidRPr="00FA3393">
        <w:rPr>
          <w:rFonts w:ascii="Verdana" w:eastAsia="Calibri" w:hAnsi="Verdana" w:cs="Times New Roman"/>
          <w:color w:val="000000"/>
          <w:sz w:val="20"/>
          <w:szCs w:val="20"/>
        </w:rPr>
        <w:t>0011</w:t>
      </w:r>
    </w:p>
    <w:p w14:paraId="62E33BC7" w14:textId="77777777" w:rsidR="0054209E" w:rsidRPr="009F48B1" w:rsidRDefault="0054209E" w:rsidP="00373009">
      <w:pPr>
        <w:pStyle w:val="Odstavecseseznamem"/>
        <w:numPr>
          <w:ilvl w:val="1"/>
          <w:numId w:val="5"/>
        </w:numPr>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1DC56D9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CD0711">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66849625" w:rsidR="0007455F" w:rsidRDefault="0007455F" w:rsidP="00373009">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780EFDF" w14:textId="020A1F66" w:rsidR="004451FE" w:rsidRDefault="004451FE" w:rsidP="004451FE">
      <w:pPr>
        <w:pStyle w:val="Odstavecseseznamem"/>
        <w:tabs>
          <w:tab w:val="left" w:pos="1361"/>
        </w:tabs>
        <w:ind w:left="1021"/>
        <w:rPr>
          <w:rFonts w:ascii="Verdana" w:eastAsia="Verdana" w:hAnsi="Verdana" w:cs="Times New Roman"/>
          <w:noProof/>
        </w:rPr>
      </w:pPr>
    </w:p>
    <w:p w14:paraId="2E8E5C6D" w14:textId="77777777" w:rsidR="004451FE" w:rsidRPr="0007455F" w:rsidRDefault="004451FE" w:rsidP="004451FE">
      <w:pPr>
        <w:pStyle w:val="Odstavecseseznamem"/>
        <w:tabs>
          <w:tab w:val="left" w:pos="1361"/>
        </w:tabs>
        <w:ind w:left="1021"/>
        <w:rPr>
          <w:rFonts w:ascii="Verdana" w:eastAsia="Verdana" w:hAnsi="Verdana" w:cs="Times New Roman"/>
          <w:noProof/>
        </w:rPr>
      </w:pPr>
    </w:p>
    <w:p w14:paraId="01E0099B" w14:textId="04D77547" w:rsidR="0007455F" w:rsidRPr="00474A07" w:rsidRDefault="0007455F" w:rsidP="004F423E">
      <w:pPr>
        <w:pStyle w:val="Odstavecseseznamem"/>
        <w:spacing w:before="240" w:after="0"/>
        <w:ind w:left="1077"/>
        <w:contextualSpacing w:val="0"/>
        <w:rPr>
          <w:b/>
          <w:noProof/>
        </w:rPr>
      </w:pPr>
    </w:p>
    <w:p w14:paraId="47C7B0AD"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41511B">
      <w:pPr>
        <w:pStyle w:val="Odstavecseseznamem"/>
        <w:numPr>
          <w:ilvl w:val="1"/>
          <w:numId w:val="5"/>
        </w:numPr>
        <w:spacing w:after="120"/>
        <w:ind w:left="1078" w:hanging="454"/>
        <w:contextualSpacing w:val="0"/>
        <w:rPr>
          <w:noProof/>
        </w:rPr>
      </w:pPr>
      <w:r w:rsidRPr="00E51BB6">
        <w:rPr>
          <w:noProof/>
        </w:rPr>
        <w:t>Smlouva bude plněna v souladu se zněním následujících dokumentů (včetně jejich příloh):</w:t>
      </w:r>
    </w:p>
    <w:p w14:paraId="55232F89" w14:textId="41DB79D9" w:rsidR="0054209E" w:rsidRPr="00E51BB6" w:rsidRDefault="0054209E" w:rsidP="005E15D1">
      <w:pPr>
        <w:pStyle w:val="Odstavecseseznamem"/>
        <w:numPr>
          <w:ilvl w:val="2"/>
          <w:numId w:val="5"/>
        </w:numPr>
        <w:rPr>
          <w:noProof/>
        </w:rPr>
      </w:pPr>
      <w:r w:rsidRPr="00E51BB6">
        <w:rPr>
          <w:noProof/>
        </w:rPr>
        <w:t>Výzva kupujícího k </w:t>
      </w:r>
      <w:r w:rsidRPr="005E15D1">
        <w:rPr>
          <w:noProof/>
        </w:rPr>
        <w:t xml:space="preserve">podání nabídky pod. č.j. </w:t>
      </w:r>
      <w:r w:rsidR="005E15D1" w:rsidRPr="005E15D1">
        <w:rPr>
          <w:noProof/>
        </w:rPr>
        <w:t>16070/2021-SŽ-OŘ PHA-OVZ ze dne 14. 05</w:t>
      </w:r>
      <w:r w:rsidR="00373009" w:rsidRPr="005E15D1">
        <w:rPr>
          <w:noProof/>
        </w:rPr>
        <w:t>. 2021.</w:t>
      </w:r>
    </w:p>
    <w:p w14:paraId="4FFCFF53" w14:textId="1F1B23B5" w:rsidR="0054209E" w:rsidRDefault="0054209E" w:rsidP="0041511B">
      <w:pPr>
        <w:pStyle w:val="Odstavecseseznamem"/>
        <w:numPr>
          <w:ilvl w:val="2"/>
          <w:numId w:val="5"/>
        </w:numPr>
        <w:spacing w:after="120"/>
        <w:rPr>
          <w:noProof/>
        </w:rPr>
      </w:pPr>
      <w:r w:rsidRPr="00E51BB6">
        <w:rPr>
          <w:noProof/>
        </w:rPr>
        <w:t xml:space="preserve">Nabídka prodávajícího ze dne </w:t>
      </w:r>
      <w:r w:rsidRPr="0041511B">
        <w:rPr>
          <w:noProof/>
          <w:highlight w:val="yellow"/>
        </w:rPr>
        <w:t>………………</w:t>
      </w:r>
      <w:r w:rsidR="00190516" w:rsidRPr="0041511B">
        <w:rPr>
          <w:noProof/>
          <w:highlight w:val="yellow"/>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41511B">
        <w:rPr>
          <w:noProof/>
          <w:highlight w:val="yellow"/>
        </w:rPr>
        <w:t>……………</w:t>
      </w:r>
      <w:r w:rsidRPr="00E51BB6">
        <w:rPr>
          <w:noProof/>
        </w:rPr>
        <w:t xml:space="preserve"> pod č.j. </w:t>
      </w:r>
      <w:r w:rsidRPr="0041511B">
        <w:rPr>
          <w:noProof/>
          <w:highlight w:val="yellow"/>
        </w:rPr>
        <w:t>…………………</w:t>
      </w:r>
      <w:r w:rsidRPr="00E51BB6">
        <w:rPr>
          <w:noProof/>
        </w:rPr>
        <w:t xml:space="preserve"> podepsané ředitelem Oblastního ředitelství Praha na základě návrhu hodnotící komise.</w:t>
      </w:r>
    </w:p>
    <w:p w14:paraId="36BA2021" w14:textId="52FCC28A" w:rsidR="00FE1CF2" w:rsidRPr="00FD2697" w:rsidRDefault="00FE1CF2"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7EB15A2F" w:rsidR="00067016" w:rsidRPr="00713E49" w:rsidRDefault="00FE1CF2" w:rsidP="00FA3393">
      <w:pPr>
        <w:numPr>
          <w:ilvl w:val="1"/>
          <w:numId w:val="5"/>
        </w:numPr>
        <w:spacing w:after="120"/>
        <w:rPr>
          <w:rFonts w:ascii="Verdana" w:eastAsia="Verdana" w:hAnsi="Verdana" w:cs="Times New Roman"/>
          <w:noProof/>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 xml:space="preserve">u 2 této smlouvy. Předmětem plnění této </w:t>
      </w:r>
      <w:r w:rsidRPr="00FA3393">
        <w:rPr>
          <w:rFonts w:ascii="Verdana" w:eastAsia="Verdana" w:hAnsi="Verdana" w:cs="Times New Roman"/>
          <w:noProof/>
        </w:rPr>
        <w:t xml:space="preserve">slmouvy je: </w:t>
      </w:r>
      <w:r w:rsidRPr="00FA3393">
        <w:rPr>
          <w:noProof/>
          <w:color w:val="000000" w:themeColor="text1"/>
        </w:rPr>
        <w:t xml:space="preserve">dodávka </w:t>
      </w:r>
      <w:r w:rsidR="00FA3393" w:rsidRPr="00FA3393">
        <w:rPr>
          <w:noProof/>
          <w:color w:val="000000" w:themeColor="text1"/>
        </w:rPr>
        <w:t xml:space="preserve">minirypadla s příslušenstvím a podvalníkem </w:t>
      </w:r>
      <w:r w:rsidRPr="00FA3393">
        <w:rPr>
          <w:noProof/>
          <w:color w:val="000000" w:themeColor="text1"/>
        </w:rPr>
        <w:t>(dále též zboží)</w:t>
      </w:r>
      <w:r w:rsidR="00FA3393" w:rsidRPr="00FA3393">
        <w:rPr>
          <w:noProof/>
          <w:color w:val="000000" w:themeColor="text1"/>
        </w:rPr>
        <w:t>.</w:t>
      </w:r>
    </w:p>
    <w:p w14:paraId="2B4C80A1" w14:textId="77777777" w:rsidR="00713E49" w:rsidRDefault="00713E49" w:rsidP="00713E49">
      <w:pPr>
        <w:pStyle w:val="Style5"/>
        <w:widowControl/>
        <w:spacing w:before="120" w:line="240" w:lineRule="auto"/>
        <w:ind w:left="6" w:firstLine="562"/>
        <w:jc w:val="left"/>
        <w:rPr>
          <w:rFonts w:asciiTheme="minorHAnsi" w:hAnsiTheme="minorHAnsi" w:cs="Times New Roman"/>
          <w:b/>
          <w:sz w:val="18"/>
          <w:szCs w:val="18"/>
        </w:rPr>
      </w:pPr>
      <w:r w:rsidRPr="00416C15">
        <w:rPr>
          <w:rFonts w:asciiTheme="minorHAnsi" w:hAnsiTheme="minorHAnsi" w:cs="Times New Roman"/>
          <w:b/>
          <w:sz w:val="18"/>
          <w:szCs w:val="18"/>
        </w:rPr>
        <w:t>Specifikace plnění:</w:t>
      </w:r>
    </w:p>
    <w:p w14:paraId="30EF7CBA" w14:textId="77777777" w:rsidR="00713E49" w:rsidRPr="00AA4519" w:rsidRDefault="00713E49" w:rsidP="00713E49">
      <w:pPr>
        <w:pStyle w:val="Odstavecseseznamem"/>
        <w:numPr>
          <w:ilvl w:val="0"/>
          <w:numId w:val="15"/>
        </w:numPr>
        <w:tabs>
          <w:tab w:val="left" w:pos="1418"/>
        </w:tabs>
        <w:spacing w:before="60" w:after="60" w:line="360" w:lineRule="auto"/>
        <w:ind w:left="714" w:right="765" w:hanging="357"/>
        <w:rPr>
          <w:rFonts w:cs="Arial"/>
        </w:rPr>
      </w:pPr>
      <w:r>
        <w:rPr>
          <w:rFonts w:cs="Arial"/>
        </w:rPr>
        <w:t xml:space="preserve">Kompaktní </w:t>
      </w:r>
      <w:proofErr w:type="spellStart"/>
      <w:r>
        <w:rPr>
          <w:rFonts w:cs="Arial"/>
        </w:rPr>
        <w:t>minirypadlo</w:t>
      </w:r>
      <w:proofErr w:type="spellEnd"/>
    </w:p>
    <w:p w14:paraId="6E90B60C" w14:textId="77777777" w:rsidR="00713E49" w:rsidRPr="00416C15" w:rsidRDefault="00713E49" w:rsidP="00713E49">
      <w:pPr>
        <w:pStyle w:val="Odstavecseseznamem"/>
        <w:tabs>
          <w:tab w:val="left" w:pos="1418"/>
        </w:tabs>
        <w:spacing w:before="60" w:after="60" w:line="360" w:lineRule="auto"/>
        <w:ind w:right="765"/>
        <w:rPr>
          <w:rFonts w:cs="Arial"/>
        </w:rPr>
      </w:pPr>
      <w:r w:rsidRPr="009152FB">
        <w:rPr>
          <w:rFonts w:cs="Arial"/>
        </w:rPr>
        <w:t>Požadované technické parametry:</w:t>
      </w:r>
    </w:p>
    <w:p w14:paraId="40A4D954" w14:textId="77777777" w:rsidR="00713E49" w:rsidRPr="009152FB" w:rsidRDefault="00713E49" w:rsidP="00713E49">
      <w:pPr>
        <w:pStyle w:val="Odstavecseseznamem"/>
        <w:numPr>
          <w:ilvl w:val="0"/>
          <w:numId w:val="16"/>
        </w:numPr>
        <w:tabs>
          <w:tab w:val="left" w:pos="1418"/>
        </w:tabs>
        <w:spacing w:before="60" w:after="60"/>
        <w:ind w:left="993" w:right="764" w:hanging="426"/>
        <w:rPr>
          <w:rFonts w:cs="Arial"/>
        </w:rPr>
      </w:pPr>
      <w:r>
        <w:rPr>
          <w:rFonts w:cs="Arial"/>
        </w:rPr>
        <w:t>Hmotnost maximálně 1900 kg</w:t>
      </w:r>
    </w:p>
    <w:p w14:paraId="0F3245CF"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Výkon motoru minimálně 11kW (dle ISO 9249 NET)</w:t>
      </w:r>
    </w:p>
    <w:p w14:paraId="16ACC4F5"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Počet hydraulických čerpadel nejméně 3</w:t>
      </w:r>
    </w:p>
    <w:p w14:paraId="7D0CABAA" w14:textId="77777777" w:rsidR="00713E49" w:rsidRPr="009152FB" w:rsidRDefault="00713E49" w:rsidP="00713E49">
      <w:pPr>
        <w:pStyle w:val="Odstavecseseznamem"/>
        <w:numPr>
          <w:ilvl w:val="0"/>
          <w:numId w:val="16"/>
        </w:numPr>
        <w:tabs>
          <w:tab w:val="left" w:pos="1418"/>
        </w:tabs>
        <w:spacing w:before="60" w:after="60"/>
        <w:ind w:left="993" w:right="764" w:hanging="426"/>
        <w:rPr>
          <w:rFonts w:cs="Arial"/>
        </w:rPr>
      </w:pPr>
      <w:r>
        <w:rPr>
          <w:rFonts w:cs="Arial"/>
        </w:rPr>
        <w:t>Průtok hydrauliky nejméně 40 litrů / min</w:t>
      </w:r>
    </w:p>
    <w:p w14:paraId="6A228F98"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Hydraulicky roztažitelný podvozek šíře min. 900 mm a max. 1300 mm</w:t>
      </w:r>
    </w:p>
    <w:p w14:paraId="4AEB975B" w14:textId="77777777" w:rsidR="00713E49" w:rsidRPr="009152FB" w:rsidRDefault="00713E49" w:rsidP="00713E49">
      <w:pPr>
        <w:pStyle w:val="Odstavecseseznamem"/>
        <w:numPr>
          <w:ilvl w:val="0"/>
          <w:numId w:val="16"/>
        </w:numPr>
        <w:tabs>
          <w:tab w:val="left" w:pos="1418"/>
        </w:tabs>
        <w:spacing w:before="60" w:after="60"/>
        <w:ind w:left="993" w:right="764" w:hanging="426"/>
        <w:rPr>
          <w:rFonts w:cs="Arial"/>
        </w:rPr>
      </w:pPr>
      <w:r>
        <w:rPr>
          <w:rFonts w:cs="Arial"/>
        </w:rPr>
        <w:t>Výsypná výška minimálně 2500 mm</w:t>
      </w:r>
    </w:p>
    <w:p w14:paraId="4B1A4F6E"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Hloubkový dosah minimálně 2500 mm</w:t>
      </w:r>
    </w:p>
    <w:p w14:paraId="4B6612D7"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Gumové pásy šíře minimálně 200mm a maximálně 300mm</w:t>
      </w:r>
    </w:p>
    <w:p w14:paraId="25EDA0D1" w14:textId="77777777" w:rsidR="00713E49" w:rsidRPr="009152FB" w:rsidRDefault="00713E49" w:rsidP="00713E49">
      <w:pPr>
        <w:pStyle w:val="Odstavecseseznamem"/>
        <w:numPr>
          <w:ilvl w:val="0"/>
          <w:numId w:val="16"/>
        </w:numPr>
        <w:tabs>
          <w:tab w:val="left" w:pos="1418"/>
        </w:tabs>
        <w:spacing w:before="60" w:after="60"/>
        <w:ind w:left="993" w:right="764" w:hanging="426"/>
        <w:rPr>
          <w:rFonts w:cs="Arial"/>
        </w:rPr>
      </w:pPr>
      <w:r>
        <w:rPr>
          <w:rFonts w:cs="Arial"/>
        </w:rPr>
        <w:t>Vybočování výložníku vlevo a vpravo v úhlu 60 stupňů nebo vyšším</w:t>
      </w:r>
    </w:p>
    <w:p w14:paraId="283F3C2E" w14:textId="77777777" w:rsidR="00713E49" w:rsidRPr="009152FB" w:rsidRDefault="00713E49" w:rsidP="00713E49">
      <w:pPr>
        <w:pStyle w:val="Odstavecseseznamem"/>
        <w:numPr>
          <w:ilvl w:val="0"/>
          <w:numId w:val="16"/>
        </w:numPr>
        <w:tabs>
          <w:tab w:val="left" w:pos="1418"/>
        </w:tabs>
        <w:spacing w:before="60" w:after="60"/>
        <w:ind w:left="993" w:right="764" w:hanging="426"/>
        <w:rPr>
          <w:rFonts w:cs="Arial"/>
        </w:rPr>
      </w:pPr>
      <w:r>
        <w:rPr>
          <w:rFonts w:cs="Arial"/>
        </w:rPr>
        <w:t>Výška stroje bez majáku maximálně 2400 mm</w:t>
      </w:r>
    </w:p>
    <w:p w14:paraId="1CF48AC7"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Rychloupínač s vymezením vůlí</w:t>
      </w:r>
    </w:p>
    <w:p w14:paraId="6C7CB481"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 xml:space="preserve">Možnost uchycení lopaty v rychloupínači jako podkopová nebo </w:t>
      </w:r>
      <w:proofErr w:type="spellStart"/>
      <w:r>
        <w:rPr>
          <w:rFonts w:cs="Arial"/>
        </w:rPr>
        <w:t>horová</w:t>
      </w:r>
      <w:proofErr w:type="spellEnd"/>
    </w:p>
    <w:p w14:paraId="0725AC42"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Proporcionálně ovládaný přídavný hydraulický okruh s ovládáním na joysticku</w:t>
      </w:r>
    </w:p>
    <w:p w14:paraId="4B4E08F6"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Průtok přídavného hydraulického okruhu minimálně 27 litrů / min</w:t>
      </w:r>
    </w:p>
    <w:p w14:paraId="0BBAACEC"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Hydraulické hadice hydromotoru ukryté v rámu podvozku z důvodu ochrany proti vyčnívajícím předmětům z podloží</w:t>
      </w:r>
    </w:p>
    <w:p w14:paraId="13888E43"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Display umístěný v zorném poli obsluhy (před čelním sklem)</w:t>
      </w:r>
    </w:p>
    <w:p w14:paraId="78C6607A"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Zabezpečení proti krádeži – uzamykatelná kabina</w:t>
      </w:r>
    </w:p>
    <w:p w14:paraId="6D7014BD"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Zabezpečení proti krádeži – imobilizér integrovaný v klíči stroje</w:t>
      </w:r>
    </w:p>
    <w:p w14:paraId="7FD89091"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 xml:space="preserve">Záruka minimálně 24 měsíců nebo 2000 </w:t>
      </w:r>
      <w:proofErr w:type="spellStart"/>
      <w:r>
        <w:rPr>
          <w:rFonts w:cs="Arial"/>
        </w:rPr>
        <w:t>motohodin</w:t>
      </w:r>
      <w:proofErr w:type="spellEnd"/>
    </w:p>
    <w:p w14:paraId="322EF8E5"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Součástí dodávky musí být podkopová lžíce 300 mm</w:t>
      </w:r>
    </w:p>
    <w:p w14:paraId="4F0F4A86"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Součástí dodávky musí být podkopová lžíce 500 mm</w:t>
      </w:r>
    </w:p>
    <w:p w14:paraId="18AACEA6" w14:textId="77777777" w:rsidR="00713E49" w:rsidRPr="00AA4519" w:rsidRDefault="00713E49" w:rsidP="00713E49">
      <w:pPr>
        <w:pStyle w:val="Odstavecseseznamem"/>
        <w:numPr>
          <w:ilvl w:val="0"/>
          <w:numId w:val="16"/>
        </w:numPr>
        <w:tabs>
          <w:tab w:val="left" w:pos="1418"/>
        </w:tabs>
        <w:spacing w:before="60" w:after="60" w:line="360" w:lineRule="auto"/>
        <w:ind w:left="992" w:right="765" w:hanging="425"/>
        <w:rPr>
          <w:rFonts w:cs="Arial"/>
        </w:rPr>
      </w:pPr>
      <w:r w:rsidRPr="00C2124E">
        <w:rPr>
          <w:rFonts w:cs="Arial"/>
        </w:rPr>
        <w:t>Součástí dodávky musí být kompatibilní svahová lopata</w:t>
      </w:r>
    </w:p>
    <w:p w14:paraId="6BC67338" w14:textId="77777777" w:rsidR="00713E49" w:rsidRPr="00AA4519" w:rsidRDefault="00713E49" w:rsidP="00713E49">
      <w:pPr>
        <w:pStyle w:val="Odstavecseseznamem"/>
        <w:numPr>
          <w:ilvl w:val="0"/>
          <w:numId w:val="15"/>
        </w:numPr>
        <w:tabs>
          <w:tab w:val="left" w:pos="1418"/>
        </w:tabs>
        <w:spacing w:after="0" w:line="360" w:lineRule="auto"/>
        <w:ind w:left="714" w:right="765" w:hanging="357"/>
        <w:rPr>
          <w:rFonts w:cs="Arial"/>
        </w:rPr>
      </w:pPr>
      <w:r>
        <w:rPr>
          <w:rFonts w:cs="Arial"/>
        </w:rPr>
        <w:t xml:space="preserve">Přívěs pro převážení </w:t>
      </w:r>
      <w:proofErr w:type="spellStart"/>
      <w:r>
        <w:rPr>
          <w:rFonts w:cs="Arial"/>
        </w:rPr>
        <w:t>minirypadla</w:t>
      </w:r>
      <w:proofErr w:type="spellEnd"/>
    </w:p>
    <w:p w14:paraId="373F1F09" w14:textId="77777777" w:rsidR="00713E49" w:rsidRPr="00416C15" w:rsidRDefault="00713E49" w:rsidP="00713E49">
      <w:pPr>
        <w:pStyle w:val="Odstavecseseznamem"/>
        <w:tabs>
          <w:tab w:val="left" w:pos="1418"/>
        </w:tabs>
        <w:spacing w:before="60" w:after="60" w:line="360" w:lineRule="auto"/>
        <w:ind w:right="765"/>
        <w:rPr>
          <w:rFonts w:cs="Arial"/>
        </w:rPr>
      </w:pPr>
      <w:r w:rsidRPr="00785B1B">
        <w:rPr>
          <w:rFonts w:cs="Arial"/>
        </w:rPr>
        <w:t>Požadované technické parametry:</w:t>
      </w:r>
    </w:p>
    <w:p w14:paraId="0B966122"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 xml:space="preserve">Pro převážení </w:t>
      </w:r>
      <w:proofErr w:type="spellStart"/>
      <w:r>
        <w:rPr>
          <w:rFonts w:cs="Arial"/>
        </w:rPr>
        <w:t>minirypadla</w:t>
      </w:r>
      <w:proofErr w:type="spellEnd"/>
      <w:r>
        <w:rPr>
          <w:rFonts w:cs="Arial"/>
        </w:rPr>
        <w:t xml:space="preserve"> specifikovaného v bodě č. 1</w:t>
      </w:r>
    </w:p>
    <w:p w14:paraId="2319060F"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Celková hmotnost maximálně 3500 kg</w:t>
      </w:r>
    </w:p>
    <w:p w14:paraId="120A237A"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Hmotnost přívěsu maximálně 800 kg</w:t>
      </w:r>
    </w:p>
    <w:p w14:paraId="29FFB160"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Nosnost přívěsu nejméně 2700 kg</w:t>
      </w:r>
    </w:p>
    <w:p w14:paraId="5144703D"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Ložná plocha nejméně 3500 x 1800 mm</w:t>
      </w:r>
    </w:p>
    <w:p w14:paraId="4992AF1F"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Maximální možná rychlost 130 km/h</w:t>
      </w:r>
    </w:p>
    <w:p w14:paraId="1B5525BC" w14:textId="77777777" w:rsidR="00713E49" w:rsidRPr="00885F1C" w:rsidRDefault="00713E49" w:rsidP="00713E49">
      <w:pPr>
        <w:pStyle w:val="Odstavecseseznamem"/>
        <w:numPr>
          <w:ilvl w:val="0"/>
          <w:numId w:val="16"/>
        </w:numPr>
        <w:tabs>
          <w:tab w:val="left" w:pos="1418"/>
        </w:tabs>
        <w:spacing w:before="60" w:after="60"/>
        <w:ind w:left="993" w:right="764" w:hanging="426"/>
        <w:rPr>
          <w:rFonts w:cs="Arial"/>
        </w:rPr>
      </w:pPr>
      <w:r>
        <w:rPr>
          <w:rFonts w:cs="Arial"/>
        </w:rPr>
        <w:t xml:space="preserve">Počet náprav </w:t>
      </w:r>
      <w:r w:rsidRPr="00885F1C">
        <w:rPr>
          <w:rFonts w:cs="Arial"/>
        </w:rPr>
        <w:t>minimálně 2</w:t>
      </w:r>
    </w:p>
    <w:p w14:paraId="2C955F3C"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lastRenderedPageBreak/>
        <w:t>Přívěs musí být bržděný</w:t>
      </w:r>
    </w:p>
    <w:p w14:paraId="797354A3" w14:textId="77777777" w:rsidR="00713E49" w:rsidRDefault="00713E49" w:rsidP="00713E49">
      <w:pPr>
        <w:pStyle w:val="Odstavecseseznamem"/>
        <w:numPr>
          <w:ilvl w:val="0"/>
          <w:numId w:val="16"/>
        </w:numPr>
        <w:tabs>
          <w:tab w:val="left" w:pos="1418"/>
        </w:tabs>
        <w:spacing w:before="60" w:after="60"/>
        <w:ind w:left="993" w:right="764" w:hanging="426"/>
        <w:rPr>
          <w:rFonts w:cs="Arial"/>
        </w:rPr>
      </w:pPr>
      <w:r>
        <w:rPr>
          <w:rFonts w:cs="Arial"/>
        </w:rPr>
        <w:t>Přívěs bude dodán jako zboží – nepřihlášený v registru vozidel s čistopisem velkého technického průkazu</w:t>
      </w:r>
    </w:p>
    <w:p w14:paraId="74DDBE66" w14:textId="4D7E0998" w:rsidR="00713E49" w:rsidRPr="00713E49" w:rsidRDefault="00713E49" w:rsidP="00713E49">
      <w:pPr>
        <w:pStyle w:val="Odstavecseseznamem"/>
        <w:numPr>
          <w:ilvl w:val="0"/>
          <w:numId w:val="17"/>
        </w:numPr>
        <w:tabs>
          <w:tab w:val="left" w:pos="993"/>
        </w:tabs>
        <w:spacing w:before="60" w:after="60" w:line="360" w:lineRule="auto"/>
        <w:ind w:left="1276" w:right="765" w:hanging="709"/>
        <w:rPr>
          <w:rFonts w:cs="Arial"/>
        </w:rPr>
      </w:pPr>
      <w:r>
        <w:rPr>
          <w:rFonts w:cs="Arial"/>
        </w:rPr>
        <w:t xml:space="preserve">Součástí dodávky budou upínací popruhy k připevnění </w:t>
      </w:r>
      <w:proofErr w:type="spellStart"/>
      <w:r>
        <w:rPr>
          <w:rFonts w:cs="Arial"/>
        </w:rPr>
        <w:t>minirypadla</w:t>
      </w:r>
      <w:proofErr w:type="spellEnd"/>
      <w:r>
        <w:rPr>
          <w:rFonts w:cs="Arial"/>
        </w:rPr>
        <w:t xml:space="preserve"> k přívěsu</w:t>
      </w:r>
    </w:p>
    <w:p w14:paraId="7E9EC7EC" w14:textId="352E2483" w:rsidR="00EC660C" w:rsidRPr="00FA3393" w:rsidRDefault="00EC660C" w:rsidP="00EC660C">
      <w:pPr>
        <w:spacing w:after="120"/>
        <w:ind w:left="1021"/>
        <w:rPr>
          <w:rFonts w:ascii="Verdana" w:eastAsia="Verdana" w:hAnsi="Verdana" w:cs="Times New Roman"/>
          <w:noProof/>
        </w:rPr>
      </w:pPr>
      <w:r w:rsidRPr="00EC660C">
        <w:rPr>
          <w:rFonts w:ascii="Verdana" w:eastAsia="Verdana" w:hAnsi="Verdana" w:cs="Times New Roman"/>
          <w:noProof/>
        </w:rPr>
        <w:t>Součástí dodání výše uvedeného minirypadla a přívěsu, bude také zaškolení obsluhy, kompletní dokumentace v českém jazyce (návod k obsluze i údržbě) a bezplatná servisní podpora po dobu záruky. Dále budou předány odpovědnému zástupci OŘ Praha SEE také veškeré potřebné doklady pro přihlášení, pojištění a provoz v obvodu dráhy i na pozemních komunikacích, jako jsou prázdn</w:t>
      </w:r>
      <w:r>
        <w:rPr>
          <w:rFonts w:ascii="Verdana" w:eastAsia="Verdana" w:hAnsi="Verdana" w:cs="Times New Roman"/>
          <w:noProof/>
        </w:rPr>
        <w:t>é technické průkazy.</w:t>
      </w:r>
    </w:p>
    <w:p w14:paraId="50FC0038" w14:textId="59906070" w:rsidR="00067016" w:rsidRDefault="00067016" w:rsidP="0041511B">
      <w:pPr>
        <w:pStyle w:val="Odstavecseseznamem"/>
        <w:numPr>
          <w:ilvl w:val="1"/>
          <w:numId w:val="5"/>
        </w:numPr>
        <w:spacing w:after="120"/>
        <w:ind w:hanging="454"/>
        <w:rPr>
          <w:rFonts w:ascii="Verdana" w:eastAsia="Verdana" w:hAnsi="Verdana" w:cs="Times New Roman"/>
          <w:noProof/>
        </w:rPr>
      </w:pPr>
      <w:r w:rsidRPr="00067016">
        <w:rPr>
          <w:rFonts w:ascii="Verdana" w:eastAsia="Verdana" w:hAnsi="Verdana" w:cs="Times New Roman"/>
          <w:noProof/>
        </w:rPr>
        <w:t>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w:t>
      </w:r>
    </w:p>
    <w:p w14:paraId="12D08EE5" w14:textId="77777777" w:rsidR="004E7289" w:rsidRDefault="004E7289" w:rsidP="004E7289">
      <w:pPr>
        <w:pStyle w:val="Odstavecseseznamem"/>
        <w:ind w:left="1021"/>
        <w:rPr>
          <w:rFonts w:ascii="Verdana" w:eastAsia="Verdana" w:hAnsi="Verdana" w:cs="Times New Roman"/>
          <w:noProof/>
        </w:rPr>
      </w:pPr>
    </w:p>
    <w:p w14:paraId="5A9380A0" w14:textId="39239A3A" w:rsidR="00EC660C" w:rsidRPr="00713E49" w:rsidRDefault="00713E49" w:rsidP="00713E49">
      <w:pPr>
        <w:pStyle w:val="Odstavecseseznamem"/>
        <w:numPr>
          <w:ilvl w:val="1"/>
          <w:numId w:val="5"/>
        </w:numPr>
        <w:spacing w:before="240" w:after="120" w:line="240" w:lineRule="auto"/>
        <w:ind w:hanging="454"/>
        <w:contextualSpacing w:val="0"/>
        <w:rPr>
          <w:rFonts w:ascii="Verdana" w:eastAsia="Verdana" w:hAnsi="Verdana" w:cs="Times New Roman"/>
          <w:noProof/>
        </w:rPr>
      </w:pPr>
      <w:r w:rsidRPr="00713E49">
        <w:rPr>
          <w:rFonts w:ascii="Verdana" w:eastAsia="Verdana" w:hAnsi="Verdana" w:cs="Times New Roman"/>
          <w:noProof/>
        </w:rPr>
        <w:t xml:space="preserve">Předání zboží </w:t>
      </w:r>
      <w:r w:rsidR="00EC660C" w:rsidRPr="00713E49">
        <w:rPr>
          <w:rFonts w:ascii="Verdana" w:eastAsia="Verdana" w:hAnsi="Verdana" w:cs="Times New Roman"/>
          <w:noProof/>
        </w:rPr>
        <w:t>od dodavatele objednateli, proběhne na OŘ Praha SEE, OTV Kralupy nad Vltavou, ulice Ke Kocandě. Následně proběhne vlastní vyzkoušení minirypadla pro ověření funkčnosti všech důležitých funkcí a bude převzato veškeré vybavení, k</w:t>
      </w:r>
      <w:r w:rsidRPr="00713E49">
        <w:rPr>
          <w:rFonts w:ascii="Verdana" w:eastAsia="Verdana" w:hAnsi="Verdana" w:cs="Times New Roman"/>
          <w:noProof/>
        </w:rPr>
        <w:t>teré bude součástí příslušenstí</w:t>
      </w:r>
      <w:r w:rsidR="00EC660C" w:rsidRPr="00713E49">
        <w:rPr>
          <w:rFonts w:ascii="Verdana" w:eastAsia="Verdana" w:hAnsi="Verdana" w:cs="Times New Roman"/>
          <w:noProof/>
        </w:rPr>
        <w:t xml:space="preserve"> minirypadla.</w:t>
      </w:r>
    </w:p>
    <w:p w14:paraId="7C81B537" w14:textId="6866321E" w:rsidR="00FE1CF2" w:rsidRPr="002471C0" w:rsidRDefault="004777B7" w:rsidP="00373009">
      <w:pPr>
        <w:numPr>
          <w:ilvl w:val="1"/>
          <w:numId w:val="5"/>
        </w:numPr>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564D10">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11A52B5D" w:rsidR="008E6D32" w:rsidRPr="007B581F" w:rsidRDefault="008E6D32" w:rsidP="00373009">
      <w:pPr>
        <w:pStyle w:val="Odstavecseseznamem"/>
        <w:numPr>
          <w:ilvl w:val="1"/>
          <w:numId w:val="5"/>
        </w:numPr>
        <w:ind w:left="1078" w:hanging="454"/>
        <w:contextualSpacing w:val="0"/>
        <w:rPr>
          <w:noProof/>
        </w:rPr>
      </w:pPr>
      <w:r>
        <w:rPr>
          <w:b/>
          <w:noProof/>
          <w:sz w:val="24"/>
          <w:szCs w:val="24"/>
        </w:rPr>
        <w:t xml:space="preserve"> </w:t>
      </w:r>
      <w:r w:rsidRPr="007B581F">
        <w:rPr>
          <w:noProof/>
        </w:rPr>
        <w:t xml:space="preserve">Prodávající se </w:t>
      </w:r>
      <w:r w:rsidRPr="001F3C0D">
        <w:rPr>
          <w:noProof/>
        </w:rPr>
        <w:t xml:space="preserve">zavazuje dodat </w:t>
      </w:r>
      <w:r w:rsidR="0029755E" w:rsidRPr="00373009">
        <w:rPr>
          <w:noProof/>
        </w:rPr>
        <w:t>předmět smlouvy</w:t>
      </w:r>
      <w:r w:rsidRPr="00373009">
        <w:rPr>
          <w:noProof/>
        </w:rPr>
        <w:t xml:space="preserve"> </w:t>
      </w:r>
      <w:r w:rsidR="00190516" w:rsidRPr="00373009">
        <w:rPr>
          <w:noProof/>
        </w:rPr>
        <w:t xml:space="preserve">kupujícímu </w:t>
      </w:r>
      <w:r w:rsidRPr="00373009">
        <w:rPr>
          <w:noProof/>
        </w:rPr>
        <w:t xml:space="preserve">v dohodnutém termínu </w:t>
      </w:r>
      <w:r w:rsidR="0029755E" w:rsidRPr="00373009">
        <w:rPr>
          <w:noProof/>
        </w:rPr>
        <w:t>a to</w:t>
      </w:r>
      <w:r w:rsidRPr="00373009">
        <w:rPr>
          <w:noProof/>
        </w:rPr>
        <w:t xml:space="preserve"> nejpozději do </w:t>
      </w:r>
      <w:r w:rsidR="00FA3393" w:rsidRPr="00FA3393">
        <w:rPr>
          <w:b/>
          <w:noProof/>
        </w:rPr>
        <w:t>30. 11</w:t>
      </w:r>
      <w:r w:rsidRPr="00FA3393">
        <w:rPr>
          <w:b/>
          <w:noProof/>
        </w:rPr>
        <w:t>. 2021.</w:t>
      </w:r>
    </w:p>
    <w:p w14:paraId="23078F28" w14:textId="1A12F846" w:rsidR="008E6D32" w:rsidRDefault="008E6D32" w:rsidP="00564D10">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3AD0BFDA" w14:textId="77777777" w:rsidR="00FA3393" w:rsidRPr="00734F3C" w:rsidRDefault="00FA3393" w:rsidP="00FA3393">
      <w:pPr>
        <w:pStyle w:val="Odstavecseseznamem"/>
        <w:tabs>
          <w:tab w:val="left" w:pos="5670"/>
        </w:tabs>
        <w:spacing w:before="120" w:after="0"/>
        <w:ind w:left="1004"/>
        <w:contextualSpacing w:val="0"/>
        <w:rPr>
          <w:b/>
          <w:highlight w:val="yellow"/>
        </w:rPr>
      </w:pPr>
      <w:r w:rsidRPr="00734F3C">
        <w:rPr>
          <w:b/>
          <w:highlight w:val="yellow"/>
        </w:rPr>
        <w:t xml:space="preserve">Cena bez DPH:             </w:t>
      </w:r>
      <w:r w:rsidRPr="00734F3C">
        <w:rPr>
          <w:b/>
          <w:highlight w:val="yellow"/>
        </w:rPr>
        <w:tab/>
        <w:t>Kč</w:t>
      </w:r>
    </w:p>
    <w:p w14:paraId="755CEF39" w14:textId="77777777" w:rsidR="00FA3393" w:rsidRPr="00734F3C" w:rsidRDefault="00FA3393" w:rsidP="00FA3393">
      <w:pPr>
        <w:pStyle w:val="Odstavecseseznamem"/>
        <w:tabs>
          <w:tab w:val="left" w:pos="5670"/>
        </w:tabs>
        <w:spacing w:before="120" w:after="0"/>
        <w:ind w:left="1004"/>
        <w:contextualSpacing w:val="0"/>
        <w:rPr>
          <w:b/>
          <w:highlight w:val="yellow"/>
        </w:rPr>
      </w:pPr>
      <w:r w:rsidRPr="00734F3C">
        <w:rPr>
          <w:b/>
          <w:highlight w:val="yellow"/>
        </w:rPr>
        <w:t>DPH:</w:t>
      </w:r>
      <w:r w:rsidRPr="00734F3C">
        <w:rPr>
          <w:b/>
          <w:highlight w:val="yellow"/>
        </w:rPr>
        <w:tab/>
        <w:t>Kč</w:t>
      </w:r>
    </w:p>
    <w:p w14:paraId="09526688" w14:textId="77777777" w:rsidR="00FA3393" w:rsidRPr="00734F3C" w:rsidRDefault="00FA3393" w:rsidP="00FA3393">
      <w:pPr>
        <w:pStyle w:val="Odstavecseseznamem"/>
        <w:tabs>
          <w:tab w:val="left" w:pos="5670"/>
        </w:tabs>
        <w:spacing w:before="120" w:after="120"/>
        <w:ind w:left="1004"/>
        <w:contextualSpacing w:val="0"/>
        <w:rPr>
          <w:b/>
          <w:highlight w:val="yellow"/>
        </w:rPr>
      </w:pPr>
      <w:r w:rsidRPr="00734F3C">
        <w:rPr>
          <w:b/>
          <w:highlight w:val="yellow"/>
        </w:rPr>
        <w:t xml:space="preserve">Celková cena včetně DPH:         </w:t>
      </w:r>
      <w:r w:rsidRPr="00734F3C">
        <w:rPr>
          <w:b/>
          <w:highlight w:val="yellow"/>
        </w:rPr>
        <w:tab/>
        <w:t>Kč</w:t>
      </w:r>
    </w:p>
    <w:p w14:paraId="39341698" w14:textId="77777777" w:rsidR="00FA3393" w:rsidRPr="00734F3C" w:rsidRDefault="00FA3393" w:rsidP="00FA3393">
      <w:pPr>
        <w:pStyle w:val="Odstavecseseznamem"/>
        <w:tabs>
          <w:tab w:val="left" w:pos="5670"/>
        </w:tabs>
        <w:ind w:left="1004"/>
        <w:contextualSpacing w:val="0"/>
        <w:rPr>
          <w:b/>
          <w:highlight w:val="yellow"/>
        </w:rPr>
      </w:pPr>
      <w:r w:rsidRPr="00734F3C">
        <w:rPr>
          <w:b/>
          <w:highlight w:val="yellow"/>
        </w:rPr>
        <w:t xml:space="preserve">Celková cena bez DPH slovy:  </w:t>
      </w:r>
      <w:r w:rsidRPr="00734F3C">
        <w:rPr>
          <w:b/>
          <w:highlight w:val="yellow"/>
        </w:rPr>
        <w:tab/>
        <w:t>Kč</w:t>
      </w:r>
    </w:p>
    <w:p w14:paraId="257A3EF1" w14:textId="19E0D392" w:rsidR="00352395" w:rsidRDefault="0054209E" w:rsidP="004451FE">
      <w:pPr>
        <w:pStyle w:val="Odstavecseseznamem"/>
        <w:ind w:left="1078"/>
        <w:contextualSpacing w:val="0"/>
        <w:rPr>
          <w:noProof/>
        </w:rPr>
      </w:pPr>
      <w:r w:rsidRPr="00E51BB6">
        <w:rPr>
          <w:noProof/>
        </w:rPr>
        <w:t>Kupující se zavazuje zaplatit prodávajícímu kupní cenu.</w:t>
      </w:r>
    </w:p>
    <w:p w14:paraId="183A01C0" w14:textId="41BCCBC5" w:rsidR="00D33A28" w:rsidRPr="0041511B" w:rsidRDefault="00943057" w:rsidP="0041511B">
      <w:pPr>
        <w:pStyle w:val="Odstavecseseznamem"/>
        <w:numPr>
          <w:ilvl w:val="0"/>
          <w:numId w:val="5"/>
        </w:numPr>
        <w:spacing w:after="120"/>
        <w:contextualSpacing w:val="0"/>
        <w:rPr>
          <w:b/>
          <w:noProof/>
          <w:sz w:val="24"/>
          <w:szCs w:val="24"/>
        </w:rPr>
      </w:pPr>
      <w:r w:rsidRPr="00D33A28">
        <w:rPr>
          <w:b/>
          <w:noProof/>
          <w:sz w:val="24"/>
          <w:szCs w:val="24"/>
        </w:rPr>
        <w:t>Dodací podmínky</w:t>
      </w:r>
    </w:p>
    <w:p w14:paraId="196EBC7E" w14:textId="339D9578" w:rsidR="00943057" w:rsidRPr="007B581F" w:rsidRDefault="00943057" w:rsidP="0041511B">
      <w:pPr>
        <w:pStyle w:val="Odstavecseseznamem"/>
        <w:numPr>
          <w:ilvl w:val="1"/>
          <w:numId w:val="5"/>
        </w:numPr>
        <w:spacing w:after="120"/>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podmínek uvedených v této smlouvě. </w:t>
      </w:r>
    </w:p>
    <w:p w14:paraId="4841F2EF" w14:textId="77777777" w:rsidR="00943057" w:rsidRPr="00FA3393" w:rsidRDefault="00943057" w:rsidP="0041511B">
      <w:pPr>
        <w:pStyle w:val="Odstavecseseznamem"/>
        <w:numPr>
          <w:ilvl w:val="1"/>
          <w:numId w:val="5"/>
        </w:numPr>
        <w:spacing w:after="120"/>
        <w:ind w:left="1078" w:hanging="454"/>
        <w:contextualSpacing w:val="0"/>
        <w:rPr>
          <w:noProof/>
        </w:rPr>
      </w:pPr>
      <w:r w:rsidRPr="00FA3393">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41511B">
      <w:pPr>
        <w:pStyle w:val="Odstavecseseznamem"/>
        <w:numPr>
          <w:ilvl w:val="1"/>
          <w:numId w:val="5"/>
        </w:numPr>
        <w:spacing w:after="120"/>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373009">
      <w:pPr>
        <w:pStyle w:val="Odstavecseseznamem"/>
        <w:numPr>
          <w:ilvl w:val="1"/>
          <w:numId w:val="5"/>
        </w:numPr>
        <w:ind w:left="1078" w:hanging="454"/>
        <w:contextualSpacing w:val="0"/>
        <w:rPr>
          <w:noProof/>
        </w:rPr>
      </w:pPr>
      <w:r w:rsidRPr="001B0C05">
        <w:rPr>
          <w:noProof/>
        </w:rPr>
        <w:lastRenderedPageBreak/>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41511B">
      <w:pPr>
        <w:numPr>
          <w:ilvl w:val="1"/>
          <w:numId w:val="5"/>
        </w:numPr>
        <w:spacing w:after="120"/>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41511B">
      <w:pPr>
        <w:numPr>
          <w:ilvl w:val="1"/>
          <w:numId w:val="5"/>
        </w:numPr>
        <w:spacing w:after="120"/>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41511B">
      <w:pPr>
        <w:numPr>
          <w:ilvl w:val="1"/>
          <w:numId w:val="5"/>
        </w:numPr>
        <w:spacing w:after="120"/>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789C180F" w:rsidR="00943057" w:rsidRPr="00943057" w:rsidRDefault="00943057" w:rsidP="00713E49">
      <w:pPr>
        <w:numPr>
          <w:ilvl w:val="1"/>
          <w:numId w:val="5"/>
        </w:numPr>
        <w:spacing w:after="0"/>
        <w:rPr>
          <w:noProof/>
        </w:rPr>
      </w:pPr>
      <w:r w:rsidRPr="00943057">
        <w:rPr>
          <w:noProof/>
        </w:rPr>
        <w:t xml:space="preserve">Prodávající poskytuje kupujícímu na dodávané zboží záruční </w:t>
      </w:r>
      <w:r w:rsidRPr="00FA3393">
        <w:rPr>
          <w:noProof/>
        </w:rPr>
        <w:t xml:space="preserve">dobu </w:t>
      </w:r>
      <w:r w:rsidRPr="00FA3393">
        <w:rPr>
          <w:b/>
          <w:noProof/>
        </w:rPr>
        <w:t>24 měsíců</w:t>
      </w:r>
      <w:r w:rsidR="00713E49">
        <w:rPr>
          <w:b/>
          <w:noProof/>
        </w:rPr>
        <w:t xml:space="preserve"> </w:t>
      </w:r>
      <w:r w:rsidR="00713E49" w:rsidRPr="00713E49">
        <w:rPr>
          <w:b/>
          <w:noProof/>
        </w:rPr>
        <w:t>nebo 2000 motohodin</w:t>
      </w:r>
      <w:r w:rsidRPr="00943057">
        <w:rPr>
          <w:b/>
          <w:noProof/>
        </w:rPr>
        <w:t>.</w:t>
      </w:r>
      <w:r w:rsidRPr="00943057">
        <w:rPr>
          <w:noProof/>
        </w:rPr>
        <w:t xml:space="preserve"> Záruční doba začíná běžet dnem, předání a převzetí zboží. Dnem převzetí zboží rovněž dochází k přechodu vlastnického práva na kupujícího. </w:t>
      </w:r>
    </w:p>
    <w:p w14:paraId="16A4C25A" w14:textId="77777777" w:rsidR="00943057" w:rsidRPr="00943057" w:rsidRDefault="00943057" w:rsidP="0041511B">
      <w:pPr>
        <w:spacing w:after="120"/>
        <w:ind w:left="1077"/>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41511B">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41511B">
      <w:pPr>
        <w:numPr>
          <w:ilvl w:val="1"/>
          <w:numId w:val="6"/>
        </w:numPr>
        <w:spacing w:after="120"/>
        <w:ind w:left="1434" w:hanging="357"/>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41511B">
      <w:pPr>
        <w:numPr>
          <w:ilvl w:val="1"/>
          <w:numId w:val="5"/>
        </w:numPr>
        <w:spacing w:after="120"/>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41511B">
      <w:pPr>
        <w:numPr>
          <w:ilvl w:val="1"/>
          <w:numId w:val="5"/>
        </w:numPr>
        <w:spacing w:after="120"/>
        <w:ind w:left="1078" w:hanging="454"/>
        <w:rPr>
          <w:noProof/>
        </w:rPr>
      </w:pPr>
      <w:r w:rsidRPr="00943057">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373009">
      <w:pPr>
        <w:numPr>
          <w:ilvl w:val="1"/>
          <w:numId w:val="5"/>
        </w:numPr>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41511B">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359ED3CB" w:rsidR="00943057" w:rsidRPr="007C5932" w:rsidRDefault="00943057" w:rsidP="00943057">
      <w:pPr>
        <w:pStyle w:val="Odstavecseseznamem"/>
        <w:spacing w:after="120"/>
        <w:ind w:left="1077"/>
        <w:contextualSpacing w:val="0"/>
        <w:rPr>
          <w:b/>
          <w:noProof/>
          <w:highlight w:val="green"/>
        </w:rPr>
      </w:pPr>
      <w:r>
        <w:rPr>
          <w:b/>
          <w:noProof/>
        </w:rPr>
        <w:t xml:space="preserve">- </w:t>
      </w:r>
      <w:r w:rsidR="00FA3393">
        <w:rPr>
          <w:b/>
          <w:noProof/>
        </w:rPr>
        <w:t>Tichý Lukáš, DiS., vedoucí provozního střediska</w:t>
      </w:r>
      <w:r w:rsidR="00FA3393" w:rsidRPr="00FA3393">
        <w:rPr>
          <w:b/>
          <w:noProof/>
        </w:rPr>
        <w:t>, tel.: +420 724 052 873, email: TichyL@spravazeleznic.cz</w:t>
      </w:r>
    </w:p>
    <w:p w14:paraId="24309355" w14:textId="42F14ABC" w:rsidR="00943057" w:rsidRPr="00E51BB6" w:rsidRDefault="00943057" w:rsidP="0041511B">
      <w:pPr>
        <w:pStyle w:val="Odstavecseseznamem"/>
        <w:numPr>
          <w:ilvl w:val="1"/>
          <w:numId w:val="5"/>
        </w:numPr>
        <w:spacing w:after="120"/>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41511B">
      <w:pPr>
        <w:pStyle w:val="Odstavecseseznamem"/>
        <w:numPr>
          <w:ilvl w:val="1"/>
          <w:numId w:val="5"/>
        </w:numPr>
        <w:spacing w:after="120"/>
        <w:ind w:left="1078" w:hanging="454"/>
        <w:contextualSpacing w:val="0"/>
        <w:rPr>
          <w:noProof/>
        </w:rPr>
      </w:pPr>
      <w:r w:rsidRPr="00E51BB6">
        <w:rPr>
          <w:noProof/>
        </w:rPr>
        <w:t xml:space="preserve">K ceně za provedenou dodávku bude v daňovém dokladu připočtena příslušná DPH platná v den zdanitelného plnění. Při plnění této dodávky, na kterou se nevztahuje daňová povinnost dle § 92a zákona č.235/2004 Sb., v platném znění na kupujícího, </w:t>
      </w:r>
      <w:r w:rsidRPr="00E51BB6">
        <w:rPr>
          <w:noProof/>
        </w:rPr>
        <w:lastRenderedPageBreak/>
        <w:t>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41511B">
      <w:pPr>
        <w:pStyle w:val="Odstavecseseznamem"/>
        <w:numPr>
          <w:ilvl w:val="1"/>
          <w:numId w:val="5"/>
        </w:numPr>
        <w:spacing w:after="120"/>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41511B">
      <w:pPr>
        <w:pStyle w:val="Odstavecseseznamem"/>
        <w:numPr>
          <w:ilvl w:val="1"/>
          <w:numId w:val="5"/>
        </w:numPr>
        <w:spacing w:after="120"/>
        <w:ind w:left="1078" w:hanging="454"/>
        <w:contextualSpacing w:val="0"/>
        <w:rPr>
          <w:noProof/>
        </w:rPr>
      </w:pPr>
      <w:r w:rsidRPr="00E51BB6">
        <w:rPr>
          <w:noProof/>
        </w:rPr>
        <w:t>Prodávající nebude požadovat od kupujícího zálohy.</w:t>
      </w:r>
    </w:p>
    <w:p w14:paraId="7C2E36D3" w14:textId="471DFE66" w:rsidR="00943057" w:rsidRPr="00ED3514" w:rsidRDefault="004451FE" w:rsidP="0041511B">
      <w:pPr>
        <w:numPr>
          <w:ilvl w:val="1"/>
          <w:numId w:val="5"/>
        </w:numPr>
        <w:spacing w:after="120"/>
        <w:ind w:hanging="454"/>
        <w:rPr>
          <w:rFonts w:ascii="Verdana" w:eastAsia="Verdana" w:hAnsi="Verdana" w:cs="Times New Roman"/>
          <w:noProof/>
        </w:rPr>
      </w:pPr>
      <w:r>
        <w:rPr>
          <w:rFonts w:ascii="Verdana" w:eastAsia="Verdana" w:hAnsi="Verdana" w:cs="Times New Roman"/>
          <w:noProof/>
        </w:rPr>
        <w:t xml:space="preserve">Splatnost faktury je </w:t>
      </w:r>
      <w:r w:rsidR="00FA3393">
        <w:rPr>
          <w:rFonts w:ascii="Verdana" w:eastAsia="Verdana" w:hAnsi="Verdana" w:cs="Times New Roman"/>
          <w:noProof/>
        </w:rPr>
        <w:t>6</w:t>
      </w:r>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41511B">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7E4B764A"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státní organizace</w:t>
      </w:r>
    </w:p>
    <w:p w14:paraId="3005DF36" w14:textId="77777777" w:rsidR="00943057" w:rsidRPr="00E51BB6" w:rsidRDefault="00943057" w:rsidP="00943057">
      <w:pPr>
        <w:pStyle w:val="Odstavecseseznamem"/>
        <w:spacing w:after="0"/>
        <w:ind w:left="1078"/>
        <w:contextualSpacing w:val="0"/>
        <w:rPr>
          <w:noProof/>
        </w:rPr>
      </w:pPr>
      <w:r w:rsidRPr="00E51BB6">
        <w:rPr>
          <w:noProof/>
        </w:rPr>
        <w:t>se sídlem: Praha 1 - Nové Město, Dlážděná 1003/7, PSČ 110 00</w:t>
      </w:r>
    </w:p>
    <w:p w14:paraId="6C50DB6E" w14:textId="77777777" w:rsidR="00943057" w:rsidRPr="00E51BB6" w:rsidRDefault="00943057" w:rsidP="00943057">
      <w:pPr>
        <w:pStyle w:val="Odstavecseseznamem"/>
        <w:ind w:left="1078"/>
        <w:contextualSpacing w:val="0"/>
        <w:rPr>
          <w:noProof/>
        </w:rPr>
      </w:pPr>
      <w:r w:rsidRPr="00E51BB6">
        <w:rPr>
          <w:noProof/>
        </w:rPr>
        <w:t xml:space="preserve">IČ: 709 94 234, DIČ: CZ70994234  </w:t>
      </w:r>
    </w:p>
    <w:p w14:paraId="74FEE95E" w14:textId="77777777" w:rsidR="00943057" w:rsidRPr="00B876DB" w:rsidRDefault="00943057" w:rsidP="00943057">
      <w:pPr>
        <w:pStyle w:val="Odstavecseseznamem"/>
        <w:ind w:left="1078"/>
        <w:contextualSpacing w:val="0"/>
        <w:rPr>
          <w:noProof/>
          <w:u w:val="single"/>
        </w:rPr>
      </w:pPr>
      <w:r w:rsidRPr="00B876DB">
        <w:rPr>
          <w:noProof/>
          <w:u w:val="single"/>
        </w:rPr>
        <w:t>Prodávající se zavazuje doručovat faktury na adresu:</w:t>
      </w:r>
    </w:p>
    <w:p w14:paraId="724BB641" w14:textId="77777777" w:rsidR="00943057" w:rsidRPr="00E51BB6" w:rsidRDefault="00943057" w:rsidP="00943057">
      <w:pPr>
        <w:pStyle w:val="Odstavecseseznamem"/>
        <w:spacing w:after="0"/>
        <w:ind w:left="1078"/>
        <w:contextualSpacing w:val="0"/>
        <w:rPr>
          <w:b/>
          <w:noProof/>
        </w:rPr>
      </w:pPr>
      <w:r w:rsidRPr="00E51BB6">
        <w:rPr>
          <w:b/>
          <w:noProof/>
        </w:rPr>
        <w:t xml:space="preserve">Správa </w:t>
      </w:r>
      <w:r>
        <w:rPr>
          <w:b/>
          <w:noProof/>
        </w:rPr>
        <w:t>železnic</w:t>
      </w:r>
      <w:r w:rsidRPr="00E51BB6">
        <w:rPr>
          <w:b/>
          <w:noProof/>
        </w:rPr>
        <w:t xml:space="preserve">, státní organizace </w:t>
      </w:r>
    </w:p>
    <w:p w14:paraId="5D9BC63C"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Centrální finanční účtárna Čechy</w:t>
      </w:r>
    </w:p>
    <w:p w14:paraId="3C10D7E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D383054"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530 02 Pardubice</w:t>
      </w:r>
    </w:p>
    <w:p w14:paraId="1FA2FE2E"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Cs/>
        </w:rPr>
      </w:pPr>
    </w:p>
    <w:p w14:paraId="4AFDE155" w14:textId="77777777" w:rsidR="00943057" w:rsidRPr="009A5FC4" w:rsidRDefault="00943057" w:rsidP="00943057">
      <w:pPr>
        <w:overflowPunct w:val="0"/>
        <w:autoSpaceDE w:val="0"/>
        <w:autoSpaceDN w:val="0"/>
        <w:adjustRightInd w:val="0"/>
        <w:spacing w:after="0" w:line="240" w:lineRule="auto"/>
        <w:ind w:left="792" w:firstLine="286"/>
        <w:textAlignment w:val="baseline"/>
        <w:rPr>
          <w:rFonts w:ascii="Verdana" w:hAnsi="Verdana"/>
          <w:bCs/>
          <w:u w:val="single"/>
        </w:rPr>
      </w:pPr>
      <w:r w:rsidRPr="009A5FC4">
        <w:rPr>
          <w:rFonts w:ascii="Verdana" w:hAnsi="Verdana"/>
          <w:bCs/>
          <w:u w:val="single"/>
        </w:rPr>
        <w:t>Adresa pro doručování faktur v elektronické podobě:</w:t>
      </w:r>
    </w:p>
    <w:p w14:paraId="08BA63AE"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 xml:space="preserve">e-mailem: </w:t>
      </w:r>
      <w:hyperlink r:id="rId11" w:history="1">
        <w:r w:rsidRPr="00200408">
          <w:rPr>
            <w:rStyle w:val="Hypertextovodkaz"/>
            <w:rFonts w:ascii="Verdana" w:hAnsi="Verdana"/>
            <w:bCs/>
          </w:rPr>
          <w:t>ePodatelnaCFUCechy@spravazeleznic.cz</w:t>
        </w:r>
      </w:hyperlink>
    </w:p>
    <w:p w14:paraId="718ECFF7"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nebo</w:t>
      </w:r>
    </w:p>
    <w:p w14:paraId="0ECD3B0F"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725F5988" w14:textId="77777777" w:rsidR="00943057" w:rsidRDefault="00943057" w:rsidP="00943057">
      <w:pPr>
        <w:overflowPunct w:val="0"/>
        <w:autoSpaceDE w:val="0"/>
        <w:autoSpaceDN w:val="0"/>
        <w:adjustRightInd w:val="0"/>
        <w:spacing w:after="0" w:line="240" w:lineRule="auto"/>
        <w:ind w:left="792"/>
        <w:textAlignment w:val="baseline"/>
        <w:rPr>
          <w:rFonts w:ascii="Verdana" w:hAnsi="Verdana"/>
          <w:b/>
          <w:bCs/>
        </w:rPr>
      </w:pPr>
    </w:p>
    <w:p w14:paraId="4EFAA141" w14:textId="77777777" w:rsidR="00943057" w:rsidRDefault="00943057" w:rsidP="00943057">
      <w:pPr>
        <w:overflowPunct w:val="0"/>
        <w:autoSpaceDE w:val="0"/>
        <w:autoSpaceDN w:val="0"/>
        <w:adjustRightInd w:val="0"/>
        <w:spacing w:after="0" w:line="240" w:lineRule="auto"/>
        <w:ind w:left="792" w:firstLine="286"/>
        <w:textAlignment w:val="baseline"/>
        <w:rPr>
          <w:rFonts w:ascii="Verdana" w:hAnsi="Verdana"/>
          <w:bCs/>
        </w:rPr>
      </w:pPr>
      <w:r>
        <w:rPr>
          <w:rFonts w:ascii="Verdana" w:hAnsi="Verdana"/>
          <w:bCs/>
        </w:rPr>
        <w:t>Kupující preferuje zasílání faktur v elektronické podobě.</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 xml:space="preserve">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w:t>
      </w:r>
      <w:r w:rsidRPr="00EB4268">
        <w:rPr>
          <w:rFonts w:ascii="Verdana" w:eastAsia="Verdana" w:hAnsi="Verdana" w:cs="Times New Roman"/>
          <w:noProof/>
        </w:rPr>
        <w:lastRenderedPageBreak/>
        <w:t>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373009">
      <w:pPr>
        <w:pStyle w:val="Odstavecseseznamem"/>
        <w:numPr>
          <w:ilvl w:val="1"/>
          <w:numId w:val="5"/>
        </w:numPr>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77777777" w:rsidR="0054209E" w:rsidRPr="007B581F"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77777777"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60FB0712" w14:textId="77777777" w:rsidR="0054209E" w:rsidRDefault="0054209E" w:rsidP="00373009">
      <w:pPr>
        <w:pStyle w:val="Odstavecseseznamem"/>
        <w:numPr>
          <w:ilvl w:val="1"/>
          <w:numId w:val="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lastRenderedPageBreak/>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77777777" w:rsidR="00A2136C" w:rsidRPr="00EE270E"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CD24EC">
      <w:pPr>
        <w:pStyle w:val="Odstavecseseznamem"/>
        <w:numPr>
          <w:ilvl w:val="1"/>
          <w:numId w:val="8"/>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73009">
      <w:pPr>
        <w:pStyle w:val="Odstavecseseznamem"/>
        <w:numPr>
          <w:ilvl w:val="0"/>
          <w:numId w:val="7"/>
        </w:numPr>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373009">
      <w:pPr>
        <w:numPr>
          <w:ilvl w:val="0"/>
          <w:numId w:val="7"/>
        </w:numPr>
        <w:spacing w:before="60" w:after="0" w:line="240" w:lineRule="auto"/>
      </w:pPr>
      <w:r>
        <w:t>jestliže prodávající</w:t>
      </w:r>
      <w:r w:rsidRPr="000B39E3">
        <w:t xml:space="preserve"> neudržuje v platnosti pojistné smlouvy v rozsahu vyžadovaném smlouvou a jejími přílohami,</w:t>
      </w:r>
    </w:p>
    <w:p w14:paraId="3045B3AA" w14:textId="77777777" w:rsidR="00CC2A09" w:rsidRDefault="00CC2A09" w:rsidP="00CC2A09">
      <w:pPr>
        <w:spacing w:before="60" w:after="0" w:line="240" w:lineRule="auto"/>
        <w:ind w:left="1247"/>
      </w:pPr>
    </w:p>
    <w:p w14:paraId="4AF71726" w14:textId="55EC405D" w:rsidR="00F32FF8" w:rsidRPr="000B39E3" w:rsidRDefault="00CC2A09" w:rsidP="00CC2A09">
      <w:pPr>
        <w:numPr>
          <w:ilvl w:val="1"/>
          <w:numId w:val="8"/>
        </w:numPr>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w:t>
      </w:r>
      <w:r w:rsidR="00C75CE5" w:rsidRPr="001F274F">
        <w:rPr>
          <w:rFonts w:ascii="Verdana" w:eastAsia="Verdana" w:hAnsi="Verdana" w:cs="Times New Roman"/>
          <w:noProof/>
        </w:rPr>
        <w:lastRenderedPageBreak/>
        <w:t>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564D10">
      <w:pPr>
        <w:numPr>
          <w:ilvl w:val="1"/>
          <w:numId w:val="8"/>
        </w:numPr>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65683BEB" w14:textId="70AF234F" w:rsidR="0054209E" w:rsidRPr="001F274F" w:rsidRDefault="00A3535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6ACF94AA" w14:textId="7DEC9378"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w:t>
      </w:r>
      <w:r w:rsidRPr="001F274F">
        <w:rPr>
          <w:rFonts w:ascii="Verdana" w:eastAsia="Verdana" w:hAnsi="Verdana" w:cs="Times New Roman"/>
          <w:noProof/>
        </w:rPr>
        <w:lastRenderedPageBreak/>
        <w:t>skutečnost, že takto označené informace přestaly naplňovat znaky obchodního tajemství.</w:t>
      </w:r>
    </w:p>
    <w:p w14:paraId="5A9BF46E" w14:textId="7AD4103B" w:rsidR="00D7339C" w:rsidRPr="00527AD4"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347FA371" w14:textId="77777777" w:rsidR="00527AD4" w:rsidRPr="00527AD4" w:rsidRDefault="00527AD4" w:rsidP="00527AD4">
      <w:pPr>
        <w:pStyle w:val="slovanseznam2"/>
        <w:numPr>
          <w:ilvl w:val="0"/>
          <w:numId w:val="0"/>
        </w:numPr>
        <w:ind w:left="1044"/>
      </w:pPr>
    </w:p>
    <w:p w14:paraId="02E6A408" w14:textId="3A8C19A9" w:rsidR="00DE3829" w:rsidRPr="001F274F" w:rsidRDefault="00DE3829"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FA3393"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FA3393">
        <w:rPr>
          <w:rFonts w:asciiTheme="minorHAnsi" w:hAnsiTheme="minorHAnsi" w:cs="Times New Roman"/>
          <w:sz w:val="18"/>
          <w:szCs w:val="18"/>
        </w:rPr>
        <w:t>Příloha č. 1:</w:t>
      </w:r>
      <w:r w:rsidRPr="00FA3393">
        <w:rPr>
          <w:rFonts w:asciiTheme="minorHAnsi" w:hAnsiTheme="minorHAnsi" w:cs="Times New Roman"/>
          <w:sz w:val="18"/>
          <w:szCs w:val="18"/>
        </w:rPr>
        <w:tab/>
        <w:t>Formulář nabídky</w:t>
      </w:r>
    </w:p>
    <w:p w14:paraId="0A1344C7" w14:textId="77777777" w:rsidR="007063C7" w:rsidRPr="00FA3393" w:rsidRDefault="007063C7" w:rsidP="007063C7">
      <w:pPr>
        <w:pStyle w:val="BodyText31"/>
        <w:tabs>
          <w:tab w:val="clear" w:pos="2268"/>
          <w:tab w:val="clear" w:pos="4536"/>
        </w:tabs>
        <w:ind w:left="420"/>
        <w:jc w:val="left"/>
        <w:rPr>
          <w:rFonts w:asciiTheme="minorHAnsi" w:hAnsiTheme="minorHAnsi"/>
          <w:sz w:val="18"/>
          <w:szCs w:val="18"/>
        </w:rPr>
      </w:pPr>
      <w:r w:rsidRPr="00FA3393">
        <w:rPr>
          <w:rFonts w:asciiTheme="minorHAnsi" w:hAnsiTheme="minorHAnsi" w:cs="Times New Roman"/>
          <w:sz w:val="18"/>
          <w:szCs w:val="18"/>
        </w:rPr>
        <w:t>Příloha č. 2:</w:t>
      </w:r>
      <w:r w:rsidRPr="00FA3393">
        <w:rPr>
          <w:rFonts w:asciiTheme="minorHAnsi" w:hAnsiTheme="minorHAnsi" w:cs="Times New Roman"/>
          <w:sz w:val="18"/>
          <w:szCs w:val="18"/>
        </w:rPr>
        <w:tab/>
      </w:r>
      <w:r w:rsidRPr="00FA3393">
        <w:rPr>
          <w:rFonts w:asciiTheme="minorHAnsi" w:hAnsiTheme="minorHAnsi"/>
          <w:sz w:val="18"/>
          <w:szCs w:val="18"/>
        </w:rPr>
        <w:t>Oprávněné osoby</w:t>
      </w:r>
      <w:r w:rsidRPr="00FA3393" w:rsidDel="000710A8">
        <w:rPr>
          <w:rFonts w:asciiTheme="minorHAnsi" w:hAnsiTheme="minorHAnsi"/>
          <w:sz w:val="18"/>
          <w:szCs w:val="18"/>
        </w:rPr>
        <w:t xml:space="preserve"> </w:t>
      </w:r>
    </w:p>
    <w:p w14:paraId="26E5D54B" w14:textId="471A96C7" w:rsidR="007063C7" w:rsidRPr="004C663A" w:rsidRDefault="001A64D1" w:rsidP="007063C7">
      <w:pPr>
        <w:pStyle w:val="BodyText31"/>
        <w:tabs>
          <w:tab w:val="clear" w:pos="2268"/>
          <w:tab w:val="clear" w:pos="4536"/>
        </w:tabs>
        <w:ind w:left="420"/>
        <w:jc w:val="left"/>
        <w:rPr>
          <w:rFonts w:asciiTheme="minorHAnsi" w:hAnsiTheme="minorHAnsi"/>
          <w:sz w:val="18"/>
          <w:szCs w:val="18"/>
        </w:rPr>
      </w:pPr>
      <w:r w:rsidRPr="00FA3393">
        <w:rPr>
          <w:rFonts w:asciiTheme="minorHAnsi" w:hAnsiTheme="minorHAnsi" w:cs="Times New Roman"/>
          <w:sz w:val="18"/>
          <w:szCs w:val="18"/>
        </w:rPr>
        <w:t>Příloha č. 3</w:t>
      </w:r>
      <w:r w:rsidR="007063C7" w:rsidRPr="00FA3393">
        <w:rPr>
          <w:rFonts w:asciiTheme="minorHAnsi" w:hAnsiTheme="minorHAnsi" w:cs="Times New Roman"/>
          <w:sz w:val="18"/>
          <w:szCs w:val="18"/>
        </w:rPr>
        <w:t>:</w:t>
      </w:r>
      <w:r w:rsidR="007063C7" w:rsidRPr="00FA3393">
        <w:rPr>
          <w:rFonts w:asciiTheme="minorHAnsi" w:hAnsiTheme="minorHAnsi" w:cs="Times New Roman"/>
          <w:sz w:val="18"/>
          <w:szCs w:val="18"/>
        </w:rPr>
        <w:tab/>
      </w:r>
      <w:r w:rsidR="007063C7" w:rsidRPr="00FA3393">
        <w:rPr>
          <w:rFonts w:asciiTheme="minorHAnsi" w:hAnsiTheme="minorHAnsi"/>
          <w:sz w:val="18"/>
          <w:szCs w:val="18"/>
        </w:rPr>
        <w:t>Seznam poddodavatelů</w:t>
      </w:r>
      <w:r w:rsidR="007063C7" w:rsidRPr="004C663A" w:rsidDel="000710A8">
        <w:rPr>
          <w:rFonts w:asciiTheme="minorHAnsi" w:hAnsiTheme="minorHAnsi"/>
          <w:sz w:val="18"/>
          <w:szCs w:val="18"/>
        </w:rPr>
        <w:t xml:space="preserve"> </w:t>
      </w:r>
    </w:p>
    <w:p w14:paraId="4F34E575" w14:textId="77777777" w:rsidR="0041511B" w:rsidRDefault="0041511B" w:rsidP="0041511B">
      <w:pPr>
        <w:tabs>
          <w:tab w:val="left" w:pos="5103"/>
        </w:tabs>
        <w:spacing w:before="240"/>
      </w:pPr>
    </w:p>
    <w:p w14:paraId="372521B6" w14:textId="40A68479" w:rsidR="008136F8" w:rsidRDefault="008136F8" w:rsidP="0041511B">
      <w:pPr>
        <w:tabs>
          <w:tab w:val="left" w:pos="5103"/>
        </w:tabs>
        <w:spacing w:before="240"/>
      </w:pPr>
      <w:r w:rsidRPr="0019340A">
        <w:t xml:space="preserve">V Praze dne ............................ </w:t>
      </w:r>
      <w:r>
        <w:tab/>
      </w:r>
      <w:r>
        <w:tab/>
      </w:r>
      <w:r w:rsidR="0054209E" w:rsidRPr="0019340A">
        <w:t>V ……… dne ………</w:t>
      </w:r>
      <w:r w:rsidR="0054209E" w:rsidRPr="0019340A">
        <w:tab/>
      </w:r>
    </w:p>
    <w:p w14:paraId="3EACA521" w14:textId="1B6EA47E" w:rsidR="00285336" w:rsidRDefault="008136F8" w:rsidP="0054209E">
      <w:pPr>
        <w:tabs>
          <w:tab w:val="left" w:pos="5103"/>
        </w:tabs>
      </w:pPr>
      <w:r w:rsidRPr="0019340A">
        <w:t>Kupující:</w:t>
      </w:r>
      <w:r>
        <w:tab/>
      </w:r>
      <w:r>
        <w:tab/>
      </w:r>
      <w:r w:rsidRPr="0019340A">
        <w:t>Prodávající:</w:t>
      </w:r>
    </w:p>
    <w:p w14:paraId="69F6EBE0" w14:textId="77777777" w:rsidR="0041511B" w:rsidRDefault="0041511B" w:rsidP="0054209E">
      <w:pPr>
        <w:tabs>
          <w:tab w:val="left" w:pos="5103"/>
        </w:tabs>
        <w:spacing w:after="0"/>
      </w:pPr>
    </w:p>
    <w:p w14:paraId="7A4D1978" w14:textId="77777777" w:rsidR="0041511B" w:rsidRDefault="0041511B" w:rsidP="0054209E">
      <w:pPr>
        <w:tabs>
          <w:tab w:val="left" w:pos="5103"/>
        </w:tabs>
        <w:spacing w:after="0"/>
      </w:pPr>
    </w:p>
    <w:p w14:paraId="0047A9BA" w14:textId="522BEDC2"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77777777" w:rsidR="0054209E" w:rsidRDefault="0054209E" w:rsidP="0054209E">
      <w:pPr>
        <w:tabs>
          <w:tab w:val="left" w:pos="5103"/>
        </w:tabs>
      </w:pPr>
      <w:r w:rsidRPr="0019340A">
        <w:t>Oblastní ředitelství Praha</w:t>
      </w:r>
    </w:p>
    <w:p w14:paraId="65F5787E" w14:textId="77777777" w:rsidR="00285336" w:rsidRDefault="00285336" w:rsidP="0054209E"/>
    <w:p w14:paraId="65472325" w14:textId="77777777" w:rsidR="0041511B" w:rsidRDefault="0041511B" w:rsidP="004E7289"/>
    <w:p w14:paraId="4404C3AA" w14:textId="6AA380E8" w:rsidR="0041511B" w:rsidRDefault="0054209E" w:rsidP="0041511B">
      <w:r w:rsidRPr="0019340A">
        <w:t>Tato smlouva byla uveřejněna prostředni</w:t>
      </w:r>
      <w:r w:rsidR="0041511B">
        <w:t>ctvím Registru smluv dne ……………</w:t>
      </w:r>
    </w:p>
    <w:p w14:paraId="64528F32" w14:textId="77777777" w:rsidR="00713E49" w:rsidRDefault="00713E49" w:rsidP="00E76DC4">
      <w:pPr>
        <w:pStyle w:val="Nadpisbezsl1-1"/>
      </w:pPr>
    </w:p>
    <w:p w14:paraId="48871F84" w14:textId="77777777" w:rsidR="00713E49" w:rsidRDefault="00713E49" w:rsidP="00E76DC4">
      <w:pPr>
        <w:pStyle w:val="Nadpisbezsl1-1"/>
      </w:pPr>
    </w:p>
    <w:p w14:paraId="71D19F99" w14:textId="77777777" w:rsidR="00713E49" w:rsidRDefault="00713E49" w:rsidP="00E76DC4">
      <w:pPr>
        <w:pStyle w:val="Nadpisbezsl1-1"/>
      </w:pPr>
    </w:p>
    <w:p w14:paraId="4ECC3C0A" w14:textId="77777777" w:rsidR="00713E49" w:rsidRDefault="00713E49" w:rsidP="00E76DC4">
      <w:pPr>
        <w:pStyle w:val="Nadpisbezsl1-1"/>
      </w:pPr>
    </w:p>
    <w:p w14:paraId="40EF1C49" w14:textId="77777777" w:rsidR="00713E49" w:rsidRDefault="00713E49" w:rsidP="00E76DC4">
      <w:pPr>
        <w:pStyle w:val="Nadpisbezsl1-1"/>
      </w:pPr>
    </w:p>
    <w:p w14:paraId="1CE15C0B" w14:textId="77777777" w:rsidR="00713E49" w:rsidRDefault="00713E49" w:rsidP="00E76DC4">
      <w:pPr>
        <w:pStyle w:val="Nadpisbezsl1-1"/>
      </w:pPr>
    </w:p>
    <w:p w14:paraId="28C21284" w14:textId="77777777" w:rsidR="00713E49" w:rsidRDefault="00713E49" w:rsidP="00E76DC4">
      <w:pPr>
        <w:pStyle w:val="Nadpisbezsl1-1"/>
      </w:pPr>
    </w:p>
    <w:p w14:paraId="4EDFFEF1" w14:textId="77777777" w:rsidR="00713E49" w:rsidRDefault="00713E49" w:rsidP="00E76DC4">
      <w:pPr>
        <w:pStyle w:val="Nadpisbezsl1-1"/>
      </w:pPr>
    </w:p>
    <w:p w14:paraId="7DBCA218" w14:textId="10E8D27F" w:rsidR="00E76DC4" w:rsidRPr="00B26902" w:rsidRDefault="00E76DC4" w:rsidP="00E76DC4">
      <w:pPr>
        <w:pStyle w:val="Nadpisbezsl1-1"/>
      </w:pPr>
      <w:bookmarkStart w:id="0" w:name="_GoBack"/>
      <w:bookmarkEnd w:id="0"/>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7F54225B" w14:textId="3BEE5EAA" w:rsidR="00E76DC4" w:rsidRPr="00F95FBD" w:rsidRDefault="00FA3393"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FA3393">
              <w:rPr>
                <w:sz w:val="18"/>
              </w:rPr>
              <w:t>Tichý Lukáš, DiS.</w:t>
            </w:r>
          </w:p>
        </w:tc>
      </w:tr>
      <w:tr w:rsidR="00E76DC4"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E76DC4" w:rsidRPr="00F95FBD" w:rsidRDefault="00E76DC4" w:rsidP="00DE6994">
            <w:pPr>
              <w:pStyle w:val="Tabulka"/>
              <w:rPr>
                <w:sz w:val="18"/>
              </w:rPr>
            </w:pPr>
            <w:r w:rsidRPr="00F95FBD">
              <w:rPr>
                <w:sz w:val="18"/>
              </w:rPr>
              <w:t>Adresa</w:t>
            </w:r>
          </w:p>
        </w:tc>
        <w:tc>
          <w:tcPr>
            <w:tcW w:w="5812" w:type="dxa"/>
          </w:tcPr>
          <w:p w14:paraId="4E8A79D3" w14:textId="722743E8" w:rsidR="00E76DC4" w:rsidRPr="00F95FBD" w:rsidRDefault="00FA339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A3393">
              <w:rPr>
                <w:sz w:val="18"/>
              </w:rPr>
              <w:t xml:space="preserve">Ke </w:t>
            </w:r>
            <w:proofErr w:type="spellStart"/>
            <w:r w:rsidRPr="00FA3393">
              <w:rPr>
                <w:sz w:val="18"/>
              </w:rPr>
              <w:t>Kocandě</w:t>
            </w:r>
            <w:proofErr w:type="spellEnd"/>
            <w:r>
              <w:rPr>
                <w:sz w:val="18"/>
              </w:rPr>
              <w:t xml:space="preserve">, </w:t>
            </w:r>
            <w:r w:rsidRPr="00FA3393">
              <w:rPr>
                <w:sz w:val="18"/>
              </w:rPr>
              <w:t>278 01</w:t>
            </w:r>
            <w:r>
              <w:rPr>
                <w:sz w:val="18"/>
              </w:rPr>
              <w:t xml:space="preserve"> </w:t>
            </w:r>
            <w:r w:rsidRPr="00FA3393">
              <w:rPr>
                <w:sz w:val="18"/>
              </w:rPr>
              <w:t>Kralupy nad Vltavou</w:t>
            </w:r>
          </w:p>
        </w:tc>
      </w:tr>
      <w:tr w:rsidR="00E76DC4"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E76DC4" w:rsidRPr="00F95FBD" w:rsidRDefault="00E76DC4" w:rsidP="00DE6994">
            <w:pPr>
              <w:pStyle w:val="Tabulka"/>
              <w:rPr>
                <w:sz w:val="18"/>
              </w:rPr>
            </w:pPr>
            <w:r w:rsidRPr="00F95FBD">
              <w:rPr>
                <w:sz w:val="18"/>
              </w:rPr>
              <w:t>E-mail</w:t>
            </w:r>
          </w:p>
        </w:tc>
        <w:tc>
          <w:tcPr>
            <w:tcW w:w="5812" w:type="dxa"/>
          </w:tcPr>
          <w:p w14:paraId="23A5941E" w14:textId="76D46479" w:rsidR="00E76DC4" w:rsidRPr="00F95FBD" w:rsidRDefault="00FA339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A3393">
              <w:rPr>
                <w:sz w:val="18"/>
              </w:rPr>
              <w:t>TichyL@spravazeleznic.cz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6B8ECB2D" w:rsidR="00E76DC4" w:rsidRPr="00F95FBD" w:rsidRDefault="00FA3393"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FA3393">
              <w:rPr>
                <w:sz w:val="18"/>
              </w:rPr>
              <w:t>+420 724 052 873</w:t>
            </w:r>
          </w:p>
        </w:tc>
      </w:tr>
    </w:tbl>
    <w:p w14:paraId="5EDD10EF" w14:textId="7ECDE7D0" w:rsidR="004C663A" w:rsidRDefault="004C663A" w:rsidP="00E76DC4">
      <w:pPr>
        <w:pStyle w:val="Textbezodsazen"/>
        <w:rPr>
          <w:b/>
        </w:rPr>
      </w:pPr>
    </w:p>
    <w:p w14:paraId="3C4314D1" w14:textId="5DA5612E" w:rsidR="004C663A" w:rsidRDefault="004C663A" w:rsidP="00E76DC4">
      <w:pPr>
        <w:pStyle w:val="Textbezodsazen"/>
        <w:rPr>
          <w:b/>
        </w:rPr>
      </w:pPr>
    </w:p>
    <w:p w14:paraId="2C8E12C7" w14:textId="3249835F" w:rsidR="004C663A" w:rsidRDefault="004C663A" w:rsidP="00E76DC4">
      <w:pPr>
        <w:pStyle w:val="Textbezodsazen"/>
        <w:rPr>
          <w:b/>
        </w:rPr>
      </w:pPr>
    </w:p>
    <w:p w14:paraId="4941A21C" w14:textId="3BEFFB8E" w:rsidR="004C663A" w:rsidRDefault="004C663A" w:rsidP="00E76DC4">
      <w:pPr>
        <w:pStyle w:val="Textbezodsazen"/>
        <w:rPr>
          <w:b/>
        </w:rPr>
      </w:pPr>
    </w:p>
    <w:p w14:paraId="00923FB8" w14:textId="5860698F" w:rsidR="004C663A" w:rsidRDefault="004C663A" w:rsidP="00E76DC4">
      <w:pPr>
        <w:pStyle w:val="Textbezodsazen"/>
        <w:rPr>
          <w:b/>
        </w:rPr>
      </w:pPr>
    </w:p>
    <w:p w14:paraId="05BE85D1" w14:textId="3D27C613" w:rsidR="008E1D4E" w:rsidRDefault="008E1D4E" w:rsidP="00E76DC4">
      <w:pPr>
        <w:pStyle w:val="Textbezodsazen"/>
        <w:rPr>
          <w:b/>
        </w:rPr>
      </w:pPr>
      <w:r>
        <w:rPr>
          <w:b/>
        </w:rPr>
        <w:br/>
      </w:r>
    </w:p>
    <w:p w14:paraId="39E69534" w14:textId="77777777" w:rsidR="008E1D4E" w:rsidRDefault="008E1D4E">
      <w:pPr>
        <w:rPr>
          <w:b/>
        </w:rPr>
      </w:pPr>
      <w:r>
        <w:rPr>
          <w:b/>
        </w:rPr>
        <w:br w:type="page"/>
      </w:r>
    </w:p>
    <w:p w14:paraId="48505D4B" w14:textId="68A40032" w:rsidR="00E76DC4" w:rsidRDefault="00E76DC4" w:rsidP="00E76DC4">
      <w:pPr>
        <w:pStyle w:val="Textbezodsazen"/>
        <w:rPr>
          <w:b/>
        </w:rPr>
      </w:pPr>
      <w:r>
        <w:rPr>
          <w:b/>
        </w:rPr>
        <w:lastRenderedPageBreak/>
        <w:t>Za Prodávajícího:</w:t>
      </w:r>
    </w:p>
    <w:p w14:paraId="4E17D2AC" w14:textId="77777777" w:rsidR="00E76DC4" w:rsidRPr="00ED29F1" w:rsidRDefault="00E76DC4" w:rsidP="00E76DC4">
      <w:pPr>
        <w:pStyle w:val="Textbezodsazen"/>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4C4EC04B" w14:textId="77777777" w:rsidR="00E76DC4" w:rsidRPr="00F95FBD" w:rsidRDefault="00E76DC4" w:rsidP="00E76DC4">
      <w:pPr>
        <w:pStyle w:val="Tabulka"/>
      </w:pPr>
    </w:p>
    <w:p w14:paraId="0B056F67" w14:textId="77777777" w:rsidR="00E76DC4" w:rsidRDefault="00E76DC4" w:rsidP="00E76DC4"/>
    <w:p w14:paraId="2418634F" w14:textId="5D622A4C" w:rsidR="00352395" w:rsidRPr="001A64D1" w:rsidRDefault="00E76DC4" w:rsidP="001A64D1">
      <w:pPr>
        <w:rPr>
          <w:rFonts w:asciiTheme="majorHAnsi" w:hAnsiTheme="majorHAnsi"/>
          <w:b/>
          <w:sz w:val="22"/>
          <w:szCs w:val="22"/>
        </w:rPr>
      </w:pPr>
      <w:r>
        <w:br w:type="page"/>
      </w:r>
      <w:r w:rsidR="001A64D1">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7C82A7D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E49">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E49">
            <w:rPr>
              <w:rStyle w:val="slostrnky"/>
              <w:noProof/>
            </w:rPr>
            <w:t>12</w:t>
          </w:r>
          <w:r w:rsidRPr="00B8518B">
            <w:rPr>
              <w:rStyle w:val="slostrnky"/>
            </w:rPr>
            <w:fldChar w:fldCharType="end"/>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7009372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3E4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3E49">
            <w:rPr>
              <w:rStyle w:val="slostrnky"/>
              <w:noProof/>
            </w:rPr>
            <w:t>12</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49EB05FB"/>
    <w:multiLevelType w:val="hybridMultilevel"/>
    <w:tmpl w:val="1FDA4E62"/>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6DE69B5"/>
    <w:multiLevelType w:val="hybridMultilevel"/>
    <w:tmpl w:val="7F5A3B76"/>
    <w:lvl w:ilvl="0" w:tplc="0405000F">
      <w:start w:val="1"/>
      <w:numFmt w:val="decimal"/>
      <w:lvlText w:val="%1."/>
      <w:lvlJc w:val="left"/>
      <w:pPr>
        <w:ind w:left="720" w:hanging="360"/>
      </w:pPr>
      <w:rPr>
        <w:rFonts w:hint="default"/>
      </w:rPr>
    </w:lvl>
    <w:lvl w:ilvl="1" w:tplc="BE0C4E8A">
      <w:start w:val="1"/>
      <w:numFmt w:val="lowerLetter"/>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D97A10"/>
    <w:multiLevelType w:val="hybridMultilevel"/>
    <w:tmpl w:val="7AE2A6E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4"/>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num>
  <w:num w:numId="6">
    <w:abstractNumId w:val="9"/>
  </w:num>
  <w:num w:numId="7">
    <w:abstractNumId w:val="6"/>
  </w:num>
  <w:num w:numId="8">
    <w:abstractNumId w:val="2"/>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11"/>
  </w:num>
  <w:num w:numId="16">
    <w:abstractNumId w:val="7"/>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10693F"/>
    <w:rsid w:val="00114472"/>
    <w:rsid w:val="0012326F"/>
    <w:rsid w:val="001404D5"/>
    <w:rsid w:val="00152343"/>
    <w:rsid w:val="001550BC"/>
    <w:rsid w:val="001605B9"/>
    <w:rsid w:val="00170EC5"/>
    <w:rsid w:val="001747C1"/>
    <w:rsid w:val="00184743"/>
    <w:rsid w:val="00190516"/>
    <w:rsid w:val="001A64D1"/>
    <w:rsid w:val="001D7D26"/>
    <w:rsid w:val="001F274F"/>
    <w:rsid w:val="001F3C0D"/>
    <w:rsid w:val="001F764F"/>
    <w:rsid w:val="00207DF5"/>
    <w:rsid w:val="00240FEF"/>
    <w:rsid w:val="002465D2"/>
    <w:rsid w:val="002471C0"/>
    <w:rsid w:val="002676A8"/>
    <w:rsid w:val="00280E07"/>
    <w:rsid w:val="00285336"/>
    <w:rsid w:val="00292E25"/>
    <w:rsid w:val="0029755E"/>
    <w:rsid w:val="002C31BF"/>
    <w:rsid w:val="002D08B1"/>
    <w:rsid w:val="002D35B8"/>
    <w:rsid w:val="002E0CD7"/>
    <w:rsid w:val="00337AA8"/>
    <w:rsid w:val="00341DCF"/>
    <w:rsid w:val="00352395"/>
    <w:rsid w:val="00357BC6"/>
    <w:rsid w:val="0036685B"/>
    <w:rsid w:val="00373009"/>
    <w:rsid w:val="003956C6"/>
    <w:rsid w:val="003A513B"/>
    <w:rsid w:val="003F3337"/>
    <w:rsid w:val="00406A64"/>
    <w:rsid w:val="0041511B"/>
    <w:rsid w:val="00441430"/>
    <w:rsid w:val="004451FE"/>
    <w:rsid w:val="00450F07"/>
    <w:rsid w:val="00453CD3"/>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D21B3"/>
    <w:rsid w:val="005E15D1"/>
    <w:rsid w:val="005F1404"/>
    <w:rsid w:val="0061068E"/>
    <w:rsid w:val="00616923"/>
    <w:rsid w:val="00636A9F"/>
    <w:rsid w:val="00660AD3"/>
    <w:rsid w:val="00677B7F"/>
    <w:rsid w:val="00684F57"/>
    <w:rsid w:val="006A5570"/>
    <w:rsid w:val="006A689C"/>
    <w:rsid w:val="006B3D79"/>
    <w:rsid w:val="006D7AFE"/>
    <w:rsid w:val="006E0578"/>
    <w:rsid w:val="006E314D"/>
    <w:rsid w:val="007063C7"/>
    <w:rsid w:val="00710723"/>
    <w:rsid w:val="00713E49"/>
    <w:rsid w:val="00722071"/>
    <w:rsid w:val="00723ED1"/>
    <w:rsid w:val="00731954"/>
    <w:rsid w:val="00743525"/>
    <w:rsid w:val="0076286B"/>
    <w:rsid w:val="00766846"/>
    <w:rsid w:val="00770817"/>
    <w:rsid w:val="0077633D"/>
    <w:rsid w:val="0077673A"/>
    <w:rsid w:val="007846E1"/>
    <w:rsid w:val="0078755E"/>
    <w:rsid w:val="0079518D"/>
    <w:rsid w:val="00796121"/>
    <w:rsid w:val="007B570C"/>
    <w:rsid w:val="007C589B"/>
    <w:rsid w:val="007C5932"/>
    <w:rsid w:val="007E4A6E"/>
    <w:rsid w:val="007E5CDB"/>
    <w:rsid w:val="007F56A7"/>
    <w:rsid w:val="007F6F14"/>
    <w:rsid w:val="007F7C67"/>
    <w:rsid w:val="00807DD0"/>
    <w:rsid w:val="008136F8"/>
    <w:rsid w:val="00837F22"/>
    <w:rsid w:val="008659F3"/>
    <w:rsid w:val="00874DEF"/>
    <w:rsid w:val="00886D4B"/>
    <w:rsid w:val="00895406"/>
    <w:rsid w:val="008A3568"/>
    <w:rsid w:val="008D03B9"/>
    <w:rsid w:val="008E1D4E"/>
    <w:rsid w:val="008E6D32"/>
    <w:rsid w:val="008F18D6"/>
    <w:rsid w:val="009003CC"/>
    <w:rsid w:val="00904780"/>
    <w:rsid w:val="00912748"/>
    <w:rsid w:val="00922385"/>
    <w:rsid w:val="009223DF"/>
    <w:rsid w:val="00923DE9"/>
    <w:rsid w:val="00936091"/>
    <w:rsid w:val="009368FD"/>
    <w:rsid w:val="00940D8A"/>
    <w:rsid w:val="00943057"/>
    <w:rsid w:val="00951FD1"/>
    <w:rsid w:val="00956E5F"/>
    <w:rsid w:val="00962258"/>
    <w:rsid w:val="009678B7"/>
    <w:rsid w:val="009833E1"/>
    <w:rsid w:val="00987517"/>
    <w:rsid w:val="00992D9C"/>
    <w:rsid w:val="00996CB8"/>
    <w:rsid w:val="009B14A9"/>
    <w:rsid w:val="009B2E97"/>
    <w:rsid w:val="009D4ED5"/>
    <w:rsid w:val="009E07F4"/>
    <w:rsid w:val="009F3193"/>
    <w:rsid w:val="009F392E"/>
    <w:rsid w:val="00A2136C"/>
    <w:rsid w:val="00A3535C"/>
    <w:rsid w:val="00A56839"/>
    <w:rsid w:val="00A6177B"/>
    <w:rsid w:val="00A66136"/>
    <w:rsid w:val="00A725E4"/>
    <w:rsid w:val="00A751AE"/>
    <w:rsid w:val="00A83FF8"/>
    <w:rsid w:val="00A96759"/>
    <w:rsid w:val="00AA4CBB"/>
    <w:rsid w:val="00AA65FA"/>
    <w:rsid w:val="00AA7351"/>
    <w:rsid w:val="00AD056F"/>
    <w:rsid w:val="00AD6731"/>
    <w:rsid w:val="00AE5EDA"/>
    <w:rsid w:val="00AF4790"/>
    <w:rsid w:val="00AF77DB"/>
    <w:rsid w:val="00B15D0D"/>
    <w:rsid w:val="00B6074B"/>
    <w:rsid w:val="00B75EE1"/>
    <w:rsid w:val="00B77481"/>
    <w:rsid w:val="00B8518B"/>
    <w:rsid w:val="00B876DB"/>
    <w:rsid w:val="00BD7E91"/>
    <w:rsid w:val="00C02D0A"/>
    <w:rsid w:val="00C03A6E"/>
    <w:rsid w:val="00C44F6A"/>
    <w:rsid w:val="00C463AF"/>
    <w:rsid w:val="00C47AE3"/>
    <w:rsid w:val="00C75CE5"/>
    <w:rsid w:val="00CC2A09"/>
    <w:rsid w:val="00CC7BE7"/>
    <w:rsid w:val="00CD0711"/>
    <w:rsid w:val="00CD1FC4"/>
    <w:rsid w:val="00CD24EC"/>
    <w:rsid w:val="00CF6876"/>
    <w:rsid w:val="00D21061"/>
    <w:rsid w:val="00D31258"/>
    <w:rsid w:val="00D33A28"/>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C660C"/>
    <w:rsid w:val="00ED14BD"/>
    <w:rsid w:val="00EF559B"/>
    <w:rsid w:val="00F01109"/>
    <w:rsid w:val="00F047C6"/>
    <w:rsid w:val="00F0533E"/>
    <w:rsid w:val="00F069E8"/>
    <w:rsid w:val="00F1048D"/>
    <w:rsid w:val="00F12DEC"/>
    <w:rsid w:val="00F1715C"/>
    <w:rsid w:val="00F310F8"/>
    <w:rsid w:val="00F32FF8"/>
    <w:rsid w:val="00F35939"/>
    <w:rsid w:val="00F45607"/>
    <w:rsid w:val="00F5558F"/>
    <w:rsid w:val="00F659EB"/>
    <w:rsid w:val="00F76768"/>
    <w:rsid w:val="00F86BA6"/>
    <w:rsid w:val="00FA3393"/>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Style5">
    <w:name w:val="Style5"/>
    <w:basedOn w:val="Normln"/>
    <w:uiPriority w:val="99"/>
    <w:rsid w:val="00713E49"/>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OdstavecseseznamemChar">
    <w:name w:val="Odstavec se seznamem Char"/>
    <w:basedOn w:val="Standardnpsmoodstavce"/>
    <w:link w:val="Odstavecseseznamem"/>
    <w:uiPriority w:val="34"/>
    <w:rsid w:val="00713E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87F29957-2041-4428-B7D9-19E24E739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29</TotalTime>
  <Pages>12</Pages>
  <Words>3733</Words>
  <Characters>22026</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Danielková Barbora</cp:lastModifiedBy>
  <cp:revision>10</cp:revision>
  <cp:lastPrinted>2021-03-18T13:43:00Z</cp:lastPrinted>
  <dcterms:created xsi:type="dcterms:W3CDTF">2021-05-06T05:23:00Z</dcterms:created>
  <dcterms:modified xsi:type="dcterms:W3CDTF">2021-05-12T11:48:00Z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