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7D42C" w14:textId="77777777"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14:paraId="446368A3" w14:textId="77777777"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14:paraId="34B20816" w14:textId="131F5DEB" w:rsidR="0054209E" w:rsidRPr="0015676C" w:rsidRDefault="0054209E" w:rsidP="0054209E">
      <w:pPr>
        <w:pStyle w:val="Titul2"/>
      </w:pPr>
      <w:r w:rsidRPr="00E272F0">
        <w:t>„</w:t>
      </w:r>
      <w:r w:rsidR="00E272F0" w:rsidRPr="00E272F0">
        <w:t>Nákup měřicích přístrojů do pojízdné měřící laboratoře</w:t>
      </w:r>
      <w:r w:rsidRPr="00E272F0">
        <w:t>“</w:t>
      </w:r>
    </w:p>
    <w:p w14:paraId="2CED09C9" w14:textId="77777777" w:rsidR="0054209E" w:rsidRPr="006E6E1B" w:rsidRDefault="0054209E" w:rsidP="00373009">
      <w:pPr>
        <w:pStyle w:val="Odstavecseseznamem"/>
        <w:numPr>
          <w:ilvl w:val="0"/>
          <w:numId w:val="5"/>
        </w:numPr>
        <w:contextualSpacing w:val="0"/>
        <w:rPr>
          <w:b/>
          <w:noProof/>
          <w:sz w:val="24"/>
          <w:szCs w:val="24"/>
        </w:rPr>
      </w:pPr>
      <w:r w:rsidRPr="006E6E1B">
        <w:rPr>
          <w:b/>
          <w:noProof/>
          <w:sz w:val="24"/>
          <w:szCs w:val="24"/>
        </w:rPr>
        <w:t>Smluvní strany</w:t>
      </w:r>
    </w:p>
    <w:p w14:paraId="1C9D3D09" w14:textId="77777777" w:rsidR="0054209E" w:rsidRPr="0019340A" w:rsidRDefault="0054209E" w:rsidP="00373009">
      <w:pPr>
        <w:pStyle w:val="Odstavecseseznamem"/>
        <w:numPr>
          <w:ilvl w:val="1"/>
          <w:numId w:val="5"/>
        </w:numPr>
        <w:rPr>
          <w:b/>
          <w:noProof/>
        </w:rPr>
      </w:pPr>
      <w:r w:rsidRPr="0019340A">
        <w:rPr>
          <w:b/>
          <w:noProof/>
        </w:rPr>
        <w:t>Kupující</w:t>
      </w:r>
      <w:r>
        <w:rPr>
          <w:b/>
          <w:noProof/>
        </w:rPr>
        <w:t>: Správa železnic</w:t>
      </w:r>
      <w:r w:rsidRPr="0019340A">
        <w:rPr>
          <w:b/>
          <w:noProof/>
        </w:rPr>
        <w:t>, státní organizace</w:t>
      </w:r>
    </w:p>
    <w:p w14:paraId="573B5404" w14:textId="77777777" w:rsidR="0054209E" w:rsidRPr="00286820" w:rsidRDefault="0054209E" w:rsidP="0054209E">
      <w:pPr>
        <w:pStyle w:val="Odstavecseseznamem"/>
        <w:ind w:left="1077"/>
        <w:rPr>
          <w:noProof/>
        </w:rPr>
      </w:pPr>
      <w:r w:rsidRPr="00286820">
        <w:rPr>
          <w:noProof/>
        </w:rPr>
        <w:t>se sídlem: Praha 1 – Nové Město, Dlážděná 1003/7, PSČ 110 00</w:t>
      </w:r>
    </w:p>
    <w:p w14:paraId="1A12FDD0" w14:textId="77777777" w:rsidR="0054209E" w:rsidRPr="00286820" w:rsidRDefault="0054209E" w:rsidP="0054209E">
      <w:pPr>
        <w:pStyle w:val="Odstavecseseznamem"/>
        <w:ind w:left="1077"/>
        <w:rPr>
          <w:noProof/>
        </w:rPr>
      </w:pPr>
      <w:r w:rsidRPr="00286820">
        <w:rPr>
          <w:noProof/>
        </w:rPr>
        <w:t>IČ: 70994234, DIČ: CZ70994234</w:t>
      </w:r>
    </w:p>
    <w:p w14:paraId="659FDEAA" w14:textId="77777777"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14:paraId="412E1240" w14:textId="09209E76"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r w:rsidR="0029755E">
        <w:rPr>
          <w:rFonts w:ascii="Verdana" w:eastAsia="Verdana" w:hAnsi="Verdana" w:cs="Times New Roman"/>
          <w:noProof/>
        </w:rPr>
        <w:t>na základě pověření č. 2381 ze dne 21.3.2018</w:t>
      </w:r>
    </w:p>
    <w:p w14:paraId="276119A9" w14:textId="767AE0D9"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sidR="004E7289">
        <w:rPr>
          <w:rFonts w:eastAsia="Verdana" w:cs="Times New Roman"/>
          <w:b/>
          <w:bCs/>
          <w:noProof/>
        </w:rPr>
        <w:t xml:space="preserve">„kupující“ </w:t>
      </w:r>
      <w:r w:rsidR="003F3337">
        <w:rPr>
          <w:rFonts w:eastAsia="Verdana" w:cs="Times New Roman"/>
          <w:b/>
          <w:bCs/>
          <w:noProof/>
        </w:rPr>
        <w:t>nebo „Správa železnic“</w:t>
      </w:r>
      <w:r w:rsidRPr="0019340A">
        <w:rPr>
          <w:rFonts w:eastAsia="Verdana" w:cs="Times New Roman"/>
          <w:b/>
          <w:bCs/>
          <w:noProof/>
        </w:rPr>
        <w:t>)</w:t>
      </w:r>
    </w:p>
    <w:p w14:paraId="53224022" w14:textId="55A45E60" w:rsidR="0054209E" w:rsidRPr="00286820" w:rsidRDefault="0054209E" w:rsidP="0054209E">
      <w:pPr>
        <w:pStyle w:val="Odstavecseseznamem"/>
        <w:ind w:left="1077"/>
        <w:rPr>
          <w:b/>
          <w:noProof/>
        </w:rPr>
      </w:pPr>
      <w:r w:rsidRPr="00286820">
        <w:rPr>
          <w:b/>
          <w:noProof/>
        </w:rPr>
        <w:t xml:space="preserve">Korespondenční adresa </w:t>
      </w:r>
      <w:r w:rsidR="004777B7">
        <w:rPr>
          <w:b/>
          <w:noProof/>
        </w:rPr>
        <w:t>kupujícího</w:t>
      </w:r>
      <w:r w:rsidRPr="00286820">
        <w:rPr>
          <w:b/>
          <w:noProof/>
        </w:rPr>
        <w:t xml:space="preserve"> ve věci této smlouvy je: </w:t>
      </w:r>
    </w:p>
    <w:p w14:paraId="64034D17" w14:textId="77777777" w:rsidR="0054209E" w:rsidRPr="00286820" w:rsidRDefault="0054209E" w:rsidP="0054209E">
      <w:pPr>
        <w:pStyle w:val="Odstavecseseznamem"/>
        <w:ind w:left="1077"/>
        <w:rPr>
          <w:noProof/>
        </w:rPr>
      </w:pPr>
      <w:r>
        <w:rPr>
          <w:noProof/>
        </w:rPr>
        <w:t>Správa železnic</w:t>
      </w:r>
      <w:r w:rsidRPr="00286820">
        <w:rPr>
          <w:noProof/>
        </w:rPr>
        <w:t>, státní organizace</w:t>
      </w:r>
    </w:p>
    <w:p w14:paraId="6DB1450B" w14:textId="77777777" w:rsidR="0054209E" w:rsidRPr="00286820" w:rsidRDefault="0054209E" w:rsidP="0054209E">
      <w:pPr>
        <w:pStyle w:val="Odstavecseseznamem"/>
        <w:ind w:left="1077"/>
        <w:rPr>
          <w:noProof/>
        </w:rPr>
      </w:pPr>
      <w:r w:rsidRPr="00286820">
        <w:rPr>
          <w:noProof/>
        </w:rPr>
        <w:t>Oblastní ředitelství Praha</w:t>
      </w:r>
    </w:p>
    <w:p w14:paraId="44B2A118" w14:textId="77777777" w:rsidR="0054209E" w:rsidRDefault="0054209E" w:rsidP="0054209E">
      <w:pPr>
        <w:pStyle w:val="Odstavecseseznamem"/>
        <w:ind w:left="1077"/>
        <w:contextualSpacing w:val="0"/>
        <w:rPr>
          <w:noProof/>
        </w:rPr>
      </w:pPr>
      <w:r w:rsidRPr="00286820">
        <w:rPr>
          <w:noProof/>
        </w:rPr>
        <w:t>Partyzánská 24, 170 00 Praha 7</w:t>
      </w:r>
    </w:p>
    <w:p w14:paraId="5250052C" w14:textId="11A1E8B3" w:rsidR="0054209E" w:rsidRDefault="0054209E" w:rsidP="0054209E">
      <w:pPr>
        <w:pStyle w:val="Odstavecseseznamem"/>
        <w:spacing w:before="240"/>
        <w:ind w:left="1077"/>
        <w:contextualSpacing w:val="0"/>
        <w:rPr>
          <w:b/>
          <w:noProof/>
        </w:rPr>
      </w:pPr>
      <w:r w:rsidRPr="009F48B1">
        <w:rPr>
          <w:b/>
          <w:noProof/>
        </w:rPr>
        <w:t xml:space="preserve">č. smlouvy kupujícího: </w:t>
      </w:r>
      <w:r w:rsidR="005673B9">
        <w:t>"[</w:t>
      </w:r>
      <w:r w:rsidR="00FD5A53">
        <w:rPr>
          <w:highlight w:val="yellow"/>
        </w:rPr>
        <w:t xml:space="preserve">VLOŽÍ </w:t>
      </w:r>
      <w:r w:rsidR="00FD5A53" w:rsidRPr="00FD5A53">
        <w:rPr>
          <w:highlight w:val="yellow"/>
        </w:rPr>
        <w:t>PRODÁVAJÍCÍ</w:t>
      </w:r>
      <w:r w:rsidR="005673B9">
        <w:t>]"</w:t>
      </w:r>
    </w:p>
    <w:p w14:paraId="521DC3EC" w14:textId="77777777" w:rsidR="00240FEF" w:rsidRPr="00FF1DEE" w:rsidRDefault="00240FEF" w:rsidP="00240FEF">
      <w:pPr>
        <w:pStyle w:val="Odstavecseseznamem"/>
        <w:spacing w:before="120"/>
        <w:ind w:left="1077"/>
        <w:contextualSpacing w:val="0"/>
        <w:rPr>
          <w:b/>
          <w:noProof/>
        </w:rPr>
      </w:pPr>
      <w:r w:rsidRPr="00FF1DEE">
        <w:rPr>
          <w:b/>
          <w:noProof/>
        </w:rPr>
        <w:t xml:space="preserve">ISPROFOND: </w:t>
      </w:r>
      <w:r w:rsidRPr="00FF1DEE">
        <w:rPr>
          <w:b/>
        </w:rPr>
        <w:t>500 354 0011</w:t>
      </w:r>
    </w:p>
    <w:p w14:paraId="62E33BC7" w14:textId="77777777" w:rsidR="0054209E" w:rsidRPr="009F48B1" w:rsidRDefault="0054209E" w:rsidP="00373009">
      <w:pPr>
        <w:pStyle w:val="Odstavecseseznamem"/>
        <w:numPr>
          <w:ilvl w:val="1"/>
          <w:numId w:val="5"/>
        </w:numPr>
        <w:rPr>
          <w:b/>
          <w:noProof/>
        </w:rPr>
      </w:pPr>
      <w:r w:rsidRPr="009F48B1">
        <w:rPr>
          <w:b/>
          <w:noProof/>
        </w:rPr>
        <w:t xml:space="preserve">Prodávající:   </w:t>
      </w:r>
      <w:r w:rsidRPr="005673B9">
        <w:rPr>
          <w:b/>
          <w:noProof/>
          <w:highlight w:val="yellow"/>
        </w:rPr>
        <w:t>"[VLOŽÍ PRODÁVAJÍCÍ</w:t>
      </w:r>
      <w:r w:rsidRPr="009F48B1">
        <w:rPr>
          <w:b/>
          <w:noProof/>
        </w:rPr>
        <w:t xml:space="preserve">]"  </w:t>
      </w:r>
    </w:p>
    <w:p w14:paraId="4279367B" w14:textId="77777777"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14:paraId="3F2BE9D2" w14:textId="77777777"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14:paraId="12B5EEAA" w14:textId="77777777"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14:paraId="6891AD46" w14:textId="77777777"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14:paraId="37B13524" w14:textId="1DC56D95" w:rsidR="0054209E" w:rsidRPr="009F48B1" w:rsidRDefault="0054209E" w:rsidP="0054209E">
      <w:pPr>
        <w:pStyle w:val="Odstavecseseznamem"/>
        <w:spacing w:before="120"/>
        <w:ind w:left="1077"/>
        <w:contextualSpacing w:val="0"/>
        <w:rPr>
          <w:noProof/>
          <w:highlight w:val="yellow"/>
        </w:rPr>
      </w:pPr>
      <w:r w:rsidRPr="009F48B1">
        <w:rPr>
          <w:noProof/>
          <w:highlight w:val="yellow"/>
        </w:rPr>
        <w:t xml:space="preserve">Bankovní účet </w:t>
      </w:r>
      <w:r w:rsidR="00CD0711">
        <w:rPr>
          <w:noProof/>
          <w:highlight w:val="yellow"/>
        </w:rPr>
        <w:t>PRODÁVAJÍCÍHO</w:t>
      </w:r>
      <w:r w:rsidRPr="009F48B1">
        <w:rPr>
          <w:noProof/>
          <w:highlight w:val="yellow"/>
        </w:rPr>
        <w:t>:"[VLOŽÍ PRODÁVAJÍCÍ]"</w:t>
      </w:r>
    </w:p>
    <w:p w14:paraId="345F2904" w14:textId="77777777"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14:paraId="41B54DCD" w14:textId="3A09A567" w:rsidR="0054209E" w:rsidRPr="009F48B1" w:rsidRDefault="0054209E" w:rsidP="0054209E">
      <w:pPr>
        <w:pStyle w:val="Odstavecseseznamem"/>
        <w:ind w:left="1077"/>
        <w:rPr>
          <w:noProof/>
          <w:highlight w:val="yellow"/>
        </w:rPr>
      </w:pPr>
      <w:r w:rsidRPr="009F48B1">
        <w:rPr>
          <w:noProof/>
          <w:highlight w:val="yellow"/>
        </w:rPr>
        <w:t xml:space="preserve">Korespondenční adresa </w:t>
      </w:r>
      <w:r w:rsidR="004777B7">
        <w:rPr>
          <w:noProof/>
          <w:highlight w:val="yellow"/>
        </w:rPr>
        <w:t>prodávajícího</w:t>
      </w:r>
      <w:r w:rsidRPr="009F48B1">
        <w:rPr>
          <w:noProof/>
          <w:highlight w:val="yellow"/>
        </w:rPr>
        <w:t>:</w:t>
      </w:r>
    </w:p>
    <w:p w14:paraId="63769906" w14:textId="77777777" w:rsidR="0054209E" w:rsidRPr="009F48B1" w:rsidRDefault="0054209E" w:rsidP="0054209E">
      <w:pPr>
        <w:pStyle w:val="Odstavecseseznamem"/>
        <w:ind w:left="1077"/>
        <w:contextualSpacing w:val="0"/>
        <w:rPr>
          <w:noProof/>
        </w:rPr>
      </w:pPr>
      <w:r w:rsidRPr="009F48B1">
        <w:rPr>
          <w:noProof/>
          <w:highlight w:val="yellow"/>
        </w:rPr>
        <w:t>"[VLOŽÍ PRODÁVAJÍCÍ]"</w:t>
      </w:r>
    </w:p>
    <w:p w14:paraId="57D95611" w14:textId="31F79370" w:rsidR="0054209E" w:rsidRDefault="0054209E" w:rsidP="00474A07">
      <w:pPr>
        <w:pStyle w:val="Odstavecseseznamem"/>
        <w:spacing w:before="240"/>
        <w:ind w:left="1077"/>
        <w:contextualSpacing w:val="0"/>
        <w:rPr>
          <w:b/>
          <w:noProof/>
        </w:rPr>
      </w:pPr>
      <w:r w:rsidRPr="009B1636">
        <w:rPr>
          <w:b/>
          <w:noProof/>
          <w:highlight w:val="yellow"/>
        </w:rPr>
        <w:t>č. smlouvy prodávajícího: "[VLOŽÍ PRODÁVAJÍCÍ]"</w:t>
      </w:r>
    </w:p>
    <w:p w14:paraId="6A3F4147" w14:textId="60D46501" w:rsidR="0007455F" w:rsidRDefault="0007455F" w:rsidP="00373009">
      <w:pPr>
        <w:pStyle w:val="Odstavecseseznamem"/>
        <w:numPr>
          <w:ilvl w:val="1"/>
          <w:numId w:val="5"/>
        </w:numPr>
        <w:tabs>
          <w:tab w:val="left" w:pos="1361"/>
        </w:tabs>
        <w:rPr>
          <w:rFonts w:ascii="Verdana" w:eastAsia="Verdana" w:hAnsi="Verdana" w:cs="Times New Roman"/>
          <w:noProof/>
        </w:rPr>
      </w:pPr>
      <w:r>
        <w:rPr>
          <w:rFonts w:ascii="Verdana" w:eastAsia="Verdana" w:hAnsi="Verdana" w:cs="Times New Roman"/>
          <w:noProof/>
        </w:rPr>
        <w:t>Tato kupní smlouva</w:t>
      </w:r>
      <w:r w:rsidRPr="0007455F">
        <w:rPr>
          <w:rFonts w:ascii="Verdana" w:eastAsia="Verdana" w:hAnsi="Verdana" w:cs="Times New Roman"/>
          <w:noProof/>
        </w:rPr>
        <w:t xml:space="preserve"> (dále jen smlouva) se řídí českým právem. Případné spory z této smlouvy budou projednávány před místně a věcně příslušným soudem ČR.</w:t>
      </w:r>
    </w:p>
    <w:p w14:paraId="4F33CB0D" w14:textId="77777777" w:rsidR="0068112A" w:rsidRDefault="0068112A" w:rsidP="0068112A">
      <w:pPr>
        <w:pStyle w:val="Odstavecseseznamem"/>
        <w:tabs>
          <w:tab w:val="left" w:pos="1361"/>
        </w:tabs>
        <w:ind w:left="1021"/>
        <w:rPr>
          <w:rFonts w:ascii="Verdana" w:eastAsia="Verdana" w:hAnsi="Verdana" w:cs="Times New Roman"/>
          <w:noProof/>
        </w:rPr>
      </w:pPr>
    </w:p>
    <w:p w14:paraId="0780EFDF" w14:textId="020A1F66" w:rsidR="004451FE" w:rsidRDefault="004451FE" w:rsidP="004451FE">
      <w:pPr>
        <w:pStyle w:val="Odstavecseseznamem"/>
        <w:tabs>
          <w:tab w:val="left" w:pos="1361"/>
        </w:tabs>
        <w:ind w:left="1021"/>
        <w:rPr>
          <w:rFonts w:ascii="Verdana" w:eastAsia="Verdana" w:hAnsi="Verdana" w:cs="Times New Roman"/>
          <w:noProof/>
        </w:rPr>
      </w:pPr>
    </w:p>
    <w:p w14:paraId="2E8E5C6D" w14:textId="77777777" w:rsidR="004451FE" w:rsidRPr="0007455F" w:rsidRDefault="004451FE" w:rsidP="004451FE">
      <w:pPr>
        <w:pStyle w:val="Odstavecseseznamem"/>
        <w:tabs>
          <w:tab w:val="left" w:pos="1361"/>
        </w:tabs>
        <w:ind w:left="1021"/>
        <w:rPr>
          <w:rFonts w:ascii="Verdana" w:eastAsia="Verdana" w:hAnsi="Verdana" w:cs="Times New Roman"/>
          <w:noProof/>
        </w:rPr>
      </w:pPr>
    </w:p>
    <w:p w14:paraId="01E0099B" w14:textId="04D77547" w:rsidR="0007455F" w:rsidRPr="00474A07" w:rsidRDefault="0007455F" w:rsidP="004F423E">
      <w:pPr>
        <w:pStyle w:val="Odstavecseseznamem"/>
        <w:spacing w:before="240" w:after="0"/>
        <w:ind w:left="1077"/>
        <w:contextualSpacing w:val="0"/>
        <w:rPr>
          <w:b/>
          <w:noProof/>
        </w:rPr>
      </w:pPr>
    </w:p>
    <w:p w14:paraId="47C7B0AD"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t>Výchozí podklady a předmět smlouvy</w:t>
      </w:r>
    </w:p>
    <w:p w14:paraId="52D1C945" w14:textId="77777777" w:rsidR="0054209E" w:rsidRPr="00E51BB6" w:rsidRDefault="0054209E" w:rsidP="00373009">
      <w:pPr>
        <w:pStyle w:val="Odstavecseseznamem"/>
        <w:numPr>
          <w:ilvl w:val="1"/>
          <w:numId w:val="5"/>
        </w:numPr>
        <w:ind w:left="1078" w:hanging="454"/>
        <w:contextualSpacing w:val="0"/>
        <w:rPr>
          <w:noProof/>
        </w:rPr>
      </w:pPr>
      <w:r w:rsidRPr="00E51BB6">
        <w:rPr>
          <w:noProof/>
        </w:rPr>
        <w:t>Smlouva bude plněna v souladu se zněním následujících dokumentů (včetně jejich příloh):</w:t>
      </w:r>
    </w:p>
    <w:p w14:paraId="55232F89" w14:textId="136B75F7" w:rsidR="0054209E" w:rsidRPr="00E51BB6" w:rsidRDefault="0054209E" w:rsidP="0068112A">
      <w:pPr>
        <w:pStyle w:val="Odstavecseseznamem"/>
        <w:numPr>
          <w:ilvl w:val="2"/>
          <w:numId w:val="5"/>
        </w:numPr>
        <w:rPr>
          <w:noProof/>
        </w:rPr>
      </w:pPr>
      <w:r w:rsidRPr="00E51BB6">
        <w:rPr>
          <w:noProof/>
        </w:rPr>
        <w:t xml:space="preserve">Výzva kupujícího k podání nabídky </w:t>
      </w:r>
      <w:r w:rsidRPr="00373009">
        <w:rPr>
          <w:noProof/>
        </w:rPr>
        <w:t>pod. č.j</w:t>
      </w:r>
      <w:r w:rsidRPr="000F4F45">
        <w:rPr>
          <w:noProof/>
        </w:rPr>
        <w:t xml:space="preserve">. </w:t>
      </w:r>
      <w:r w:rsidR="000F4F45" w:rsidRPr="000F4F45">
        <w:rPr>
          <w:noProof/>
        </w:rPr>
        <w:t>15426</w:t>
      </w:r>
      <w:r w:rsidR="0012326F" w:rsidRPr="000F4F45">
        <w:rPr>
          <w:noProof/>
        </w:rPr>
        <w:t>/2021-SŽ-</w:t>
      </w:r>
      <w:r w:rsidR="0012326F" w:rsidRPr="00E272F0">
        <w:rPr>
          <w:noProof/>
        </w:rPr>
        <w:t xml:space="preserve">OŘ PHA-OVZ ze dne </w:t>
      </w:r>
      <w:r w:rsidR="00E272F0" w:rsidRPr="00E272F0">
        <w:rPr>
          <w:noProof/>
        </w:rPr>
        <w:t>11. 05</w:t>
      </w:r>
      <w:r w:rsidR="00373009" w:rsidRPr="00E272F0">
        <w:rPr>
          <w:noProof/>
        </w:rPr>
        <w:t>. 2021.</w:t>
      </w:r>
    </w:p>
    <w:p w14:paraId="4FFCFF53" w14:textId="1F1B23B5" w:rsidR="0054209E" w:rsidRDefault="0054209E" w:rsidP="00373009">
      <w:pPr>
        <w:pStyle w:val="Odstavecseseznamem"/>
        <w:numPr>
          <w:ilvl w:val="2"/>
          <w:numId w:val="5"/>
        </w:numPr>
        <w:rPr>
          <w:noProof/>
        </w:rPr>
      </w:pPr>
      <w:r w:rsidRPr="00E51BB6">
        <w:rPr>
          <w:noProof/>
        </w:rPr>
        <w:t xml:space="preserve">Nabídka prodávajícího ze dne </w:t>
      </w:r>
      <w:r w:rsidRPr="00F32FF8">
        <w:rPr>
          <w:noProof/>
          <w:highlight w:val="green"/>
        </w:rPr>
        <w:t>………………</w:t>
      </w:r>
      <w:r w:rsidR="00190516">
        <w:rPr>
          <w:noProof/>
        </w:rPr>
        <w:t>,</w:t>
      </w:r>
      <w:r w:rsidR="004777B7">
        <w:rPr>
          <w:noProof/>
        </w:rPr>
        <w:t xml:space="preserve"> </w:t>
      </w:r>
      <w:r w:rsidR="00190516">
        <w:rPr>
          <w:noProof/>
        </w:rPr>
        <w:t>která byla kupujícím přijata</w:t>
      </w:r>
      <w:r w:rsidR="004777B7">
        <w:rPr>
          <w:noProof/>
        </w:rPr>
        <w:t xml:space="preserve"> </w:t>
      </w:r>
      <w:r w:rsidR="00190516">
        <w:rPr>
          <w:noProof/>
        </w:rPr>
        <w:t>o</w:t>
      </w:r>
      <w:r w:rsidRPr="00E51BB6">
        <w:rPr>
          <w:noProof/>
        </w:rPr>
        <w:t>známení</w:t>
      </w:r>
      <w:r w:rsidR="004777B7">
        <w:rPr>
          <w:noProof/>
        </w:rPr>
        <w:t>m</w:t>
      </w:r>
      <w:r w:rsidRPr="00E51BB6">
        <w:rPr>
          <w:noProof/>
        </w:rPr>
        <w:t xml:space="preserve"> rozhodnutí kupujícího o výběru nejvýhodnější nabídky ze dne </w:t>
      </w:r>
      <w:r w:rsidRPr="00F32FF8">
        <w:rPr>
          <w:noProof/>
          <w:highlight w:val="green"/>
        </w:rPr>
        <w:t>……………</w:t>
      </w:r>
      <w:r w:rsidRPr="00E51BB6">
        <w:rPr>
          <w:noProof/>
        </w:rPr>
        <w:t xml:space="preserve"> pod č.j. </w:t>
      </w:r>
      <w:r w:rsidRPr="00F32FF8">
        <w:rPr>
          <w:noProof/>
          <w:highlight w:val="green"/>
        </w:rPr>
        <w:t>…………………</w:t>
      </w:r>
      <w:r w:rsidRPr="00E51BB6">
        <w:rPr>
          <w:noProof/>
        </w:rPr>
        <w:t xml:space="preserve"> podepsané ředitelem Oblastního ředitelství Praha na základě návrhu hodnotící komise.</w:t>
      </w:r>
    </w:p>
    <w:p w14:paraId="36BA2021" w14:textId="52FCC28A" w:rsidR="00FE1CF2" w:rsidRPr="00FD2697" w:rsidRDefault="00FE1CF2" w:rsidP="00373009">
      <w:pPr>
        <w:numPr>
          <w:ilvl w:val="1"/>
          <w:numId w:val="5"/>
        </w:numPr>
        <w:rPr>
          <w:rFonts w:ascii="Verdana" w:eastAsia="Verdana" w:hAnsi="Verdana" w:cs="Times New Roman"/>
          <w:noProof/>
        </w:rPr>
      </w:pPr>
      <w:r>
        <w:rPr>
          <w:rFonts w:ascii="Verdana" w:eastAsia="Verdana" w:hAnsi="Verdana" w:cs="Times New Roman"/>
          <w:noProof/>
        </w:rPr>
        <w:t>Prodávající</w:t>
      </w:r>
      <w:r w:rsidRPr="00FD2697">
        <w:rPr>
          <w:rFonts w:ascii="Verdana" w:eastAsia="Verdana" w:hAnsi="Verdana" w:cs="Times New Roman"/>
          <w:noProof/>
        </w:rPr>
        <w:t xml:space="preserve"> je povinen dbát všech závazných stanovisek </w:t>
      </w:r>
      <w:r>
        <w:rPr>
          <w:rFonts w:ascii="Verdana" w:eastAsia="Verdana" w:hAnsi="Verdana" w:cs="Times New Roman"/>
          <w:noProof/>
        </w:rPr>
        <w:t xml:space="preserve">vzniklých při projednávání předmětného plnění </w:t>
      </w:r>
      <w:r w:rsidRPr="00FD2697">
        <w:rPr>
          <w:rFonts w:ascii="Verdana" w:eastAsia="Verdana" w:hAnsi="Verdana" w:cs="Times New Roman"/>
          <w:noProof/>
        </w:rPr>
        <w:t>příslušných dotčených orgánů a institucí (účastníků řízení apod.).</w:t>
      </w:r>
    </w:p>
    <w:p w14:paraId="0A5C26BE" w14:textId="543B2831" w:rsidR="0054209E" w:rsidRDefault="00FE1CF2" w:rsidP="00564D10">
      <w:pPr>
        <w:pStyle w:val="Odstavecseseznamem"/>
        <w:numPr>
          <w:ilvl w:val="0"/>
          <w:numId w:val="5"/>
        </w:numPr>
        <w:spacing w:before="120" w:after="120"/>
        <w:contextualSpacing w:val="0"/>
        <w:rPr>
          <w:b/>
          <w:noProof/>
          <w:sz w:val="24"/>
          <w:szCs w:val="24"/>
        </w:rPr>
      </w:pPr>
      <w:r>
        <w:rPr>
          <w:b/>
          <w:noProof/>
          <w:sz w:val="24"/>
          <w:szCs w:val="24"/>
        </w:rPr>
        <w:t>Předmět plnění</w:t>
      </w:r>
    </w:p>
    <w:p w14:paraId="16A67688" w14:textId="6B64F813" w:rsidR="00FE1CF2" w:rsidRDefault="00FE1CF2" w:rsidP="00373009">
      <w:pPr>
        <w:numPr>
          <w:ilvl w:val="1"/>
          <w:numId w:val="5"/>
        </w:numPr>
        <w:spacing w:after="120"/>
        <w:ind w:hanging="454"/>
        <w:rPr>
          <w:rFonts w:ascii="Verdana" w:eastAsia="Verdana" w:hAnsi="Verdana" w:cs="Times New Roman"/>
          <w:noProof/>
        </w:rPr>
      </w:pPr>
      <w:r>
        <w:rPr>
          <w:rFonts w:ascii="Verdana" w:eastAsia="Verdana" w:hAnsi="Verdana" w:cs="Times New Roman"/>
          <w:noProof/>
        </w:rPr>
        <w:t>Plnění prodávajícího</w:t>
      </w:r>
      <w:r w:rsidRPr="00662F15">
        <w:rPr>
          <w:rFonts w:ascii="Verdana" w:eastAsia="Verdana" w:hAnsi="Verdana" w:cs="Times New Roman"/>
          <w:noProof/>
        </w:rPr>
        <w:t xml:space="preserve"> vychází z podmínek citovaných v celém článk</w:t>
      </w:r>
      <w:r>
        <w:rPr>
          <w:rFonts w:ascii="Verdana" w:eastAsia="Verdana" w:hAnsi="Verdana" w:cs="Times New Roman"/>
          <w:noProof/>
        </w:rPr>
        <w:t>u 2 této smlouvy. Předmětem plnění této slmouvy je</w:t>
      </w:r>
      <w:r w:rsidR="00E272F0">
        <w:rPr>
          <w:rFonts w:ascii="Verdana" w:eastAsia="Verdana" w:hAnsi="Verdana" w:cs="Times New Roman"/>
          <w:noProof/>
        </w:rPr>
        <w:t xml:space="preserve"> dodání měřících přístrojů do pojízdné měřící laboratoře:</w:t>
      </w:r>
      <w:r w:rsidRPr="00662F15">
        <w:rPr>
          <w:rFonts w:ascii="Verdana" w:eastAsia="Verdana" w:hAnsi="Verdana" w:cs="Times New Roman"/>
          <w:noProof/>
        </w:rPr>
        <w:t xml:space="preserve"> </w:t>
      </w:r>
    </w:p>
    <w:p w14:paraId="10FDE54E" w14:textId="77777777" w:rsidR="00E272F0" w:rsidRPr="004263F1" w:rsidRDefault="00E272F0" w:rsidP="00E272F0">
      <w:pPr>
        <w:numPr>
          <w:ilvl w:val="0"/>
          <w:numId w:val="15"/>
        </w:numPr>
        <w:tabs>
          <w:tab w:val="left" w:pos="1418"/>
        </w:tabs>
        <w:spacing w:after="0" w:line="240" w:lineRule="auto"/>
        <w:ind w:left="1418" w:right="765" w:hanging="284"/>
        <w:contextualSpacing/>
        <w:rPr>
          <w:rFonts w:cs="Arial"/>
        </w:rPr>
      </w:pPr>
      <w:r w:rsidRPr="004263F1">
        <w:rPr>
          <w:rFonts w:cs="Arial"/>
        </w:rPr>
        <w:t>Přenosný dvoukanálový kabelový reflektometr TDR (</w:t>
      </w:r>
      <w:proofErr w:type="spellStart"/>
      <w:r w:rsidRPr="004263F1">
        <w:rPr>
          <w:rFonts w:cs="Arial"/>
        </w:rPr>
        <w:t>Time</w:t>
      </w:r>
      <w:proofErr w:type="spellEnd"/>
      <w:r w:rsidRPr="004263F1">
        <w:rPr>
          <w:rFonts w:cs="Arial"/>
        </w:rPr>
        <w:t xml:space="preserve"> </w:t>
      </w:r>
      <w:proofErr w:type="spellStart"/>
      <w:r w:rsidRPr="004263F1">
        <w:rPr>
          <w:rFonts w:cs="Arial"/>
        </w:rPr>
        <w:t>Domain</w:t>
      </w:r>
      <w:proofErr w:type="spellEnd"/>
      <w:r w:rsidRPr="004263F1">
        <w:rPr>
          <w:rFonts w:cs="Arial"/>
        </w:rPr>
        <w:t xml:space="preserve"> </w:t>
      </w:r>
      <w:proofErr w:type="spellStart"/>
      <w:r w:rsidRPr="004263F1">
        <w:rPr>
          <w:rFonts w:cs="Arial"/>
        </w:rPr>
        <w:t>Reflectometer</w:t>
      </w:r>
      <w:proofErr w:type="spellEnd"/>
      <w:r w:rsidRPr="004263F1">
        <w:rPr>
          <w:rFonts w:cs="Arial"/>
        </w:rPr>
        <w:t xml:space="preserve">) pro </w:t>
      </w:r>
      <w:proofErr w:type="spellStart"/>
      <w:r w:rsidRPr="004263F1">
        <w:rPr>
          <w:rFonts w:cs="Arial"/>
        </w:rPr>
        <w:t>předměření</w:t>
      </w:r>
      <w:proofErr w:type="spellEnd"/>
      <w:r w:rsidRPr="004263F1">
        <w:rPr>
          <w:rFonts w:cs="Arial"/>
        </w:rPr>
        <w:t xml:space="preserve"> místa poruchy</w:t>
      </w:r>
      <w:r>
        <w:rPr>
          <w:rFonts w:cs="Arial"/>
        </w:rPr>
        <w:t>.</w:t>
      </w:r>
    </w:p>
    <w:p w14:paraId="77529F26" w14:textId="77777777" w:rsidR="00E272F0" w:rsidRPr="004263F1" w:rsidRDefault="00E272F0" w:rsidP="00E272F0">
      <w:pPr>
        <w:tabs>
          <w:tab w:val="left" w:pos="1418"/>
        </w:tabs>
        <w:spacing w:after="0" w:line="240" w:lineRule="auto"/>
        <w:ind w:left="1418" w:right="764" w:hanging="284"/>
        <w:contextualSpacing/>
        <w:rPr>
          <w:rFonts w:cs="Arial"/>
          <w:sz w:val="10"/>
          <w:szCs w:val="10"/>
        </w:rPr>
      </w:pPr>
    </w:p>
    <w:p w14:paraId="37B06F63" w14:textId="77777777" w:rsidR="00E272F0" w:rsidRPr="004263F1" w:rsidRDefault="00E272F0" w:rsidP="00E272F0">
      <w:pPr>
        <w:numPr>
          <w:ilvl w:val="0"/>
          <w:numId w:val="15"/>
        </w:numPr>
        <w:tabs>
          <w:tab w:val="left" w:pos="1418"/>
        </w:tabs>
        <w:spacing w:before="120" w:after="120" w:line="240" w:lineRule="auto"/>
        <w:ind w:left="1418" w:right="765" w:hanging="284"/>
        <w:contextualSpacing/>
        <w:rPr>
          <w:rFonts w:cs="Arial"/>
        </w:rPr>
      </w:pPr>
      <w:r w:rsidRPr="004263F1">
        <w:rPr>
          <w:rFonts w:cs="Arial"/>
        </w:rPr>
        <w:t>Systém pro zaměření poruchy párových datových kabelů v komunikačních přenosech používaných v systému DŘT a DDTS</w:t>
      </w:r>
      <w:r>
        <w:rPr>
          <w:rFonts w:cs="Arial"/>
        </w:rPr>
        <w:t>.</w:t>
      </w:r>
    </w:p>
    <w:p w14:paraId="06AE091A" w14:textId="77777777" w:rsidR="00E272F0" w:rsidRPr="004263F1" w:rsidRDefault="00E272F0" w:rsidP="00E272F0">
      <w:pPr>
        <w:tabs>
          <w:tab w:val="left" w:pos="1418"/>
        </w:tabs>
        <w:spacing w:after="0" w:line="240" w:lineRule="auto"/>
        <w:ind w:left="1418" w:right="764" w:hanging="284"/>
        <w:rPr>
          <w:rFonts w:cs="Arial"/>
          <w:sz w:val="10"/>
          <w:szCs w:val="10"/>
        </w:rPr>
      </w:pPr>
    </w:p>
    <w:p w14:paraId="5D9FDFA5" w14:textId="77777777" w:rsidR="00E272F0" w:rsidRPr="004263F1" w:rsidRDefault="00E272F0" w:rsidP="00E272F0">
      <w:pPr>
        <w:numPr>
          <w:ilvl w:val="0"/>
          <w:numId w:val="15"/>
        </w:numPr>
        <w:tabs>
          <w:tab w:val="left" w:pos="1418"/>
        </w:tabs>
        <w:spacing w:after="0" w:line="240" w:lineRule="auto"/>
        <w:ind w:left="1418" w:right="765" w:hanging="284"/>
        <w:contextualSpacing/>
        <w:rPr>
          <w:rFonts w:cs="Arial"/>
        </w:rPr>
      </w:pPr>
      <w:r w:rsidRPr="004263F1">
        <w:rPr>
          <w:rFonts w:cs="Arial"/>
        </w:rPr>
        <w:t>Souprava pro napěťové zkoušky VN kompaktních zapouzdřených rozvaděčů</w:t>
      </w:r>
      <w:r>
        <w:rPr>
          <w:rFonts w:cs="Arial"/>
        </w:rPr>
        <w:t>.</w:t>
      </w:r>
    </w:p>
    <w:p w14:paraId="5953956E" w14:textId="77777777" w:rsidR="00E272F0" w:rsidRPr="004263F1" w:rsidRDefault="00E272F0" w:rsidP="00E272F0">
      <w:pPr>
        <w:tabs>
          <w:tab w:val="left" w:pos="1418"/>
        </w:tabs>
        <w:spacing w:after="0" w:line="240" w:lineRule="auto"/>
        <w:ind w:left="1418" w:right="764" w:hanging="284"/>
        <w:contextualSpacing/>
        <w:rPr>
          <w:rFonts w:cs="Arial"/>
          <w:sz w:val="10"/>
          <w:szCs w:val="10"/>
        </w:rPr>
      </w:pPr>
    </w:p>
    <w:p w14:paraId="76988AA7" w14:textId="77777777" w:rsidR="00E272F0" w:rsidRPr="004263F1" w:rsidRDefault="00E272F0" w:rsidP="00E272F0">
      <w:pPr>
        <w:numPr>
          <w:ilvl w:val="0"/>
          <w:numId w:val="15"/>
        </w:numPr>
        <w:tabs>
          <w:tab w:val="left" w:pos="1418"/>
        </w:tabs>
        <w:spacing w:after="0" w:line="240" w:lineRule="auto"/>
        <w:ind w:left="1418" w:right="764" w:hanging="284"/>
        <w:contextualSpacing/>
        <w:rPr>
          <w:rFonts w:cs="Arial"/>
        </w:rPr>
      </w:pPr>
      <w:r w:rsidRPr="004263F1">
        <w:rPr>
          <w:rFonts w:cs="Arial"/>
        </w:rPr>
        <w:t xml:space="preserve">Diagnostická sada pro připojení systému měření částečných výbojů diagnostické pojízdné laboratoře na kabelech a použití systému </w:t>
      </w:r>
      <w:proofErr w:type="spellStart"/>
      <w:r w:rsidRPr="004263F1">
        <w:rPr>
          <w:rFonts w:cs="Arial"/>
        </w:rPr>
        <w:t>tan</w:t>
      </w:r>
      <w:proofErr w:type="spellEnd"/>
      <w:r w:rsidRPr="004263F1">
        <w:rPr>
          <w:rFonts w:cs="Arial"/>
        </w:rPr>
        <w:t xml:space="preserve"> delta</w:t>
      </w:r>
      <w:r>
        <w:rPr>
          <w:rFonts w:cs="Arial"/>
        </w:rPr>
        <w:t>.</w:t>
      </w:r>
    </w:p>
    <w:p w14:paraId="550C25DF" w14:textId="77777777" w:rsidR="00E272F0" w:rsidRPr="004263F1" w:rsidRDefault="00E272F0" w:rsidP="00E272F0">
      <w:pPr>
        <w:tabs>
          <w:tab w:val="left" w:pos="1418"/>
        </w:tabs>
        <w:spacing w:after="0" w:line="240" w:lineRule="auto"/>
        <w:ind w:left="1418" w:right="764" w:hanging="284"/>
        <w:contextualSpacing/>
        <w:rPr>
          <w:rFonts w:cs="Arial"/>
          <w:sz w:val="10"/>
          <w:szCs w:val="10"/>
        </w:rPr>
      </w:pPr>
    </w:p>
    <w:p w14:paraId="4E15C9EE" w14:textId="77777777" w:rsidR="00E272F0" w:rsidRPr="004263F1" w:rsidRDefault="00E272F0" w:rsidP="00E272F0">
      <w:pPr>
        <w:numPr>
          <w:ilvl w:val="0"/>
          <w:numId w:val="15"/>
        </w:numPr>
        <w:spacing w:after="0" w:line="240" w:lineRule="auto"/>
        <w:ind w:left="1418" w:hanging="284"/>
        <w:contextualSpacing/>
        <w:rPr>
          <w:rFonts w:cs="Arial"/>
        </w:rPr>
      </w:pPr>
      <w:r w:rsidRPr="004263F1">
        <w:rPr>
          <w:rFonts w:cs="Arial"/>
        </w:rPr>
        <w:t>Sonda pro vytyčování s protahovacím perem</w:t>
      </w:r>
      <w:r>
        <w:rPr>
          <w:rFonts w:cs="Arial"/>
        </w:rPr>
        <w:t>.</w:t>
      </w:r>
    </w:p>
    <w:p w14:paraId="34F09B35" w14:textId="77777777" w:rsidR="00E272F0" w:rsidRPr="004263F1" w:rsidRDefault="00E272F0" w:rsidP="00E272F0">
      <w:pPr>
        <w:spacing w:after="0" w:line="240" w:lineRule="auto"/>
        <w:ind w:left="1418" w:hanging="284"/>
        <w:contextualSpacing/>
        <w:rPr>
          <w:rFonts w:cs="Arial"/>
          <w:sz w:val="10"/>
          <w:szCs w:val="10"/>
        </w:rPr>
      </w:pPr>
    </w:p>
    <w:p w14:paraId="0D7F21BD" w14:textId="4763665E" w:rsidR="00E272F0" w:rsidRDefault="00E272F0" w:rsidP="00E272F0">
      <w:pPr>
        <w:numPr>
          <w:ilvl w:val="0"/>
          <w:numId w:val="15"/>
        </w:numPr>
        <w:tabs>
          <w:tab w:val="left" w:pos="1418"/>
        </w:tabs>
        <w:spacing w:after="0" w:line="240" w:lineRule="auto"/>
        <w:ind w:left="1418" w:right="764" w:hanging="284"/>
        <w:contextualSpacing/>
        <w:rPr>
          <w:rFonts w:cs="Arial"/>
        </w:rPr>
      </w:pPr>
      <w:r w:rsidRPr="004263F1">
        <w:rPr>
          <w:rFonts w:cs="Arial"/>
        </w:rPr>
        <w:t>Zařízení pro diagnostiku systému dispečerské řídící techniky a elektro-dispečinku Praha</w:t>
      </w:r>
      <w:r>
        <w:rPr>
          <w:rFonts w:cs="Arial"/>
        </w:rPr>
        <w:t>.</w:t>
      </w:r>
    </w:p>
    <w:p w14:paraId="4B5AEE41" w14:textId="0B766B8F" w:rsidR="00E272F0" w:rsidRPr="004263F1" w:rsidRDefault="00E272F0" w:rsidP="00E272F0">
      <w:pPr>
        <w:tabs>
          <w:tab w:val="left" w:pos="1418"/>
        </w:tabs>
        <w:spacing w:after="0" w:line="240" w:lineRule="auto"/>
        <w:ind w:right="764"/>
        <w:contextualSpacing/>
        <w:rPr>
          <w:rFonts w:cs="Arial"/>
        </w:rPr>
      </w:pPr>
    </w:p>
    <w:p w14:paraId="1B304AE0" w14:textId="17A9A24C" w:rsidR="00067016" w:rsidRDefault="00E272F0" w:rsidP="0068112A">
      <w:pPr>
        <w:spacing w:after="120"/>
        <w:ind w:left="624"/>
        <w:rPr>
          <w:noProof/>
          <w:color w:val="000000" w:themeColor="text1"/>
        </w:rPr>
      </w:pPr>
      <w:r w:rsidRPr="00E272F0">
        <w:rPr>
          <w:noProof/>
          <w:color w:val="000000" w:themeColor="text1"/>
        </w:rPr>
        <w:t xml:space="preserve">         </w:t>
      </w:r>
      <w:r w:rsidR="00FE1CF2" w:rsidRPr="00E272F0">
        <w:rPr>
          <w:noProof/>
          <w:color w:val="000000" w:themeColor="text1"/>
        </w:rPr>
        <w:t>(dále též zboží)</w:t>
      </w:r>
    </w:p>
    <w:p w14:paraId="50FC0038" w14:textId="59906070" w:rsidR="00067016" w:rsidRDefault="00067016" w:rsidP="00067016">
      <w:pPr>
        <w:pStyle w:val="Odstavecseseznamem"/>
        <w:numPr>
          <w:ilvl w:val="1"/>
          <w:numId w:val="5"/>
        </w:numPr>
        <w:rPr>
          <w:rFonts w:ascii="Verdana" w:eastAsia="Verdana" w:hAnsi="Verdana" w:cs="Times New Roman"/>
          <w:noProof/>
        </w:rPr>
      </w:pPr>
      <w:r w:rsidRPr="00067016">
        <w:rPr>
          <w:rFonts w:ascii="Verdana" w:eastAsia="Verdana" w:hAnsi="Verdana" w:cs="Times New Roman"/>
          <w:noProof/>
        </w:rPr>
        <w:t>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w:t>
      </w:r>
    </w:p>
    <w:p w14:paraId="7C81B537" w14:textId="6866321E" w:rsidR="00FE1CF2" w:rsidRPr="002471C0" w:rsidRDefault="004777B7" w:rsidP="00373009">
      <w:pPr>
        <w:numPr>
          <w:ilvl w:val="1"/>
          <w:numId w:val="5"/>
        </w:numPr>
        <w:rPr>
          <w:rFonts w:ascii="Verdana" w:eastAsia="Verdana" w:hAnsi="Verdana" w:cs="Times New Roman"/>
          <w:noProof/>
        </w:rPr>
      </w:pPr>
      <w:r>
        <w:rPr>
          <w:rFonts w:ascii="Verdana" w:eastAsia="Verdana" w:hAnsi="Verdana" w:cs="Times New Roman"/>
          <w:noProof/>
        </w:rPr>
        <w:t>Prodávající</w:t>
      </w:r>
      <w:r w:rsidR="002471C0" w:rsidRPr="00662F15">
        <w:rPr>
          <w:rFonts w:ascii="Verdana" w:eastAsia="Verdana" w:hAnsi="Verdana" w:cs="Times New Roman"/>
          <w:noProof/>
        </w:rPr>
        <w:t xml:space="preserve"> není oprávněn pověřit prováděním </w:t>
      </w:r>
      <w:r>
        <w:rPr>
          <w:rFonts w:ascii="Verdana" w:eastAsia="Verdana" w:hAnsi="Verdana" w:cs="Times New Roman"/>
          <w:noProof/>
        </w:rPr>
        <w:t>předmětu plnění</w:t>
      </w:r>
      <w:r w:rsidR="002471C0" w:rsidRPr="00662F15">
        <w:rPr>
          <w:rFonts w:ascii="Verdana" w:eastAsia="Verdana" w:hAnsi="Verdana" w:cs="Times New Roman"/>
          <w:noProof/>
        </w:rPr>
        <w:t xml:space="preserve"> dle této smlouvy </w:t>
      </w:r>
      <w:r w:rsidR="002471C0">
        <w:rPr>
          <w:rFonts w:ascii="Verdana" w:eastAsia="Verdana" w:hAnsi="Verdana" w:cs="Times New Roman"/>
          <w:noProof/>
        </w:rPr>
        <w:t>poddod</w:t>
      </w:r>
      <w:r w:rsidR="002471C0" w:rsidRPr="00662F15">
        <w:rPr>
          <w:rFonts w:ascii="Verdana" w:eastAsia="Verdana" w:hAnsi="Verdana" w:cs="Times New Roman"/>
          <w:noProof/>
        </w:rPr>
        <w:t xml:space="preserve">avatele, kteří nejsou uvedeni v této smlouvě. Měnit </w:t>
      </w:r>
      <w:r w:rsidR="002471C0">
        <w:rPr>
          <w:rFonts w:ascii="Verdana" w:eastAsia="Verdana" w:hAnsi="Verdana" w:cs="Times New Roman"/>
          <w:noProof/>
        </w:rPr>
        <w:t>poddod</w:t>
      </w:r>
      <w:r w:rsidR="002471C0" w:rsidRPr="00662F15">
        <w:rPr>
          <w:rFonts w:ascii="Verdana" w:eastAsia="Verdana" w:hAnsi="Verdana" w:cs="Times New Roman"/>
          <w:noProof/>
        </w:rPr>
        <w:t>avatele lze pouze na základě písemných dodatků k této smlouvě.</w:t>
      </w:r>
    </w:p>
    <w:p w14:paraId="7F2BC36F" w14:textId="26CD0A0E" w:rsidR="002471C0" w:rsidRDefault="002471C0" w:rsidP="00564D10">
      <w:pPr>
        <w:pStyle w:val="Odstavecseseznamem"/>
        <w:numPr>
          <w:ilvl w:val="0"/>
          <w:numId w:val="5"/>
        </w:numPr>
        <w:spacing w:after="120"/>
        <w:contextualSpacing w:val="0"/>
        <w:rPr>
          <w:b/>
          <w:noProof/>
          <w:sz w:val="24"/>
          <w:szCs w:val="24"/>
        </w:rPr>
      </w:pPr>
      <w:r w:rsidRPr="002471C0">
        <w:rPr>
          <w:b/>
          <w:noProof/>
          <w:sz w:val="24"/>
          <w:szCs w:val="24"/>
        </w:rPr>
        <w:t>Termín plnění</w:t>
      </w:r>
    </w:p>
    <w:p w14:paraId="3FB14CAC" w14:textId="38BD3DBA" w:rsidR="008E6D32" w:rsidRPr="0068112A" w:rsidRDefault="008E6D32" w:rsidP="00373009">
      <w:pPr>
        <w:pStyle w:val="Odstavecseseznamem"/>
        <w:numPr>
          <w:ilvl w:val="1"/>
          <w:numId w:val="5"/>
        </w:numPr>
        <w:ind w:left="1078" w:hanging="454"/>
        <w:contextualSpacing w:val="0"/>
        <w:rPr>
          <w:noProof/>
        </w:rPr>
      </w:pPr>
      <w:r>
        <w:rPr>
          <w:b/>
          <w:noProof/>
          <w:sz w:val="24"/>
          <w:szCs w:val="24"/>
        </w:rPr>
        <w:t xml:space="preserve"> </w:t>
      </w:r>
      <w:r w:rsidRPr="007B581F">
        <w:rPr>
          <w:noProof/>
        </w:rPr>
        <w:t xml:space="preserve">Prodávající se </w:t>
      </w:r>
      <w:r w:rsidRPr="00E272F0">
        <w:rPr>
          <w:noProof/>
        </w:rPr>
        <w:t xml:space="preserve">zavazuje dodat </w:t>
      </w:r>
      <w:r w:rsidR="0029755E" w:rsidRPr="00E272F0">
        <w:rPr>
          <w:noProof/>
        </w:rPr>
        <w:t>předmět smlouvy</w:t>
      </w:r>
      <w:r w:rsidRPr="00E272F0">
        <w:rPr>
          <w:noProof/>
        </w:rPr>
        <w:t xml:space="preserve"> </w:t>
      </w:r>
      <w:r w:rsidR="00190516" w:rsidRPr="00E272F0">
        <w:rPr>
          <w:noProof/>
        </w:rPr>
        <w:t xml:space="preserve">kupujícímu </w:t>
      </w:r>
      <w:r w:rsidRPr="00E272F0">
        <w:rPr>
          <w:noProof/>
        </w:rPr>
        <w:t xml:space="preserve">v dohodnutém termínu </w:t>
      </w:r>
      <w:r w:rsidR="0029755E" w:rsidRPr="00E272F0">
        <w:rPr>
          <w:noProof/>
        </w:rPr>
        <w:t>a to</w:t>
      </w:r>
      <w:r w:rsidRPr="00E272F0">
        <w:rPr>
          <w:noProof/>
        </w:rPr>
        <w:t xml:space="preserve"> nejpozději do </w:t>
      </w:r>
      <w:r w:rsidR="00E272F0" w:rsidRPr="00E272F0">
        <w:rPr>
          <w:b/>
          <w:noProof/>
        </w:rPr>
        <w:t>31. 10</w:t>
      </w:r>
      <w:r w:rsidRPr="00E272F0">
        <w:rPr>
          <w:b/>
          <w:noProof/>
        </w:rPr>
        <w:t>. 2021.</w:t>
      </w:r>
    </w:p>
    <w:p w14:paraId="23078F28" w14:textId="1A12F846" w:rsidR="008E6D32" w:rsidRDefault="008E6D32" w:rsidP="00564D10">
      <w:pPr>
        <w:pStyle w:val="Odstavecseseznamem"/>
        <w:numPr>
          <w:ilvl w:val="0"/>
          <w:numId w:val="5"/>
        </w:numPr>
        <w:spacing w:after="120"/>
        <w:contextualSpacing w:val="0"/>
        <w:rPr>
          <w:b/>
          <w:noProof/>
          <w:sz w:val="24"/>
          <w:szCs w:val="24"/>
        </w:rPr>
      </w:pPr>
      <w:r>
        <w:rPr>
          <w:b/>
          <w:noProof/>
          <w:sz w:val="24"/>
          <w:szCs w:val="24"/>
        </w:rPr>
        <w:t xml:space="preserve">Cena </w:t>
      </w:r>
    </w:p>
    <w:p w14:paraId="654F506D" w14:textId="442A99CB" w:rsidR="008E6D32" w:rsidRPr="00362E19" w:rsidRDefault="0029755E" w:rsidP="00373009">
      <w:pPr>
        <w:numPr>
          <w:ilvl w:val="1"/>
          <w:numId w:val="5"/>
        </w:numPr>
        <w:rPr>
          <w:rFonts w:ascii="Verdana" w:eastAsia="Verdana" w:hAnsi="Verdana" w:cs="Times New Roman"/>
          <w:noProof/>
        </w:rPr>
      </w:pPr>
      <w:r>
        <w:rPr>
          <w:rFonts w:ascii="Verdana" w:eastAsia="Verdana" w:hAnsi="Verdana" w:cs="Times New Roman"/>
          <w:noProof/>
        </w:rPr>
        <w:t>Kupní</w:t>
      </w:r>
      <w:r w:rsidR="008E6D32">
        <w:rPr>
          <w:rFonts w:ascii="Verdana" w:eastAsia="Verdana" w:hAnsi="Verdana" w:cs="Times New Roman"/>
          <w:noProof/>
        </w:rPr>
        <w:t xml:space="preserve"> cena </w:t>
      </w:r>
      <w:r w:rsidR="008E6D32" w:rsidRPr="00362E19">
        <w:rPr>
          <w:rFonts w:ascii="Verdana" w:eastAsia="Verdana" w:hAnsi="Verdana" w:cs="Times New Roman"/>
          <w:noProof/>
        </w:rPr>
        <w:t xml:space="preserve"> celkem je stanovena jako nejvýše přípustná na základě výzvy k podá</w:t>
      </w:r>
      <w:r w:rsidR="008E6D32">
        <w:rPr>
          <w:rFonts w:ascii="Verdana" w:eastAsia="Verdana" w:hAnsi="Verdana" w:cs="Times New Roman"/>
          <w:noProof/>
        </w:rPr>
        <w:t>ní nabídky a nabídky prodávajícího</w:t>
      </w:r>
      <w:r w:rsidR="008E6D32" w:rsidRPr="00362E19">
        <w:rPr>
          <w:rFonts w:ascii="Verdana" w:eastAsia="Verdana" w:hAnsi="Verdana" w:cs="Times New Roman"/>
          <w:noProof/>
        </w:rPr>
        <w:t xml:space="preserve"> a činí: </w:t>
      </w:r>
    </w:p>
    <w:p w14:paraId="4309A19B" w14:textId="5AC598FF" w:rsidR="004451FE" w:rsidRPr="0054630A" w:rsidRDefault="004451FE" w:rsidP="004451FE">
      <w:pPr>
        <w:pStyle w:val="Odstavecseseznamem"/>
        <w:tabs>
          <w:tab w:val="left" w:pos="5670"/>
        </w:tabs>
        <w:spacing w:before="120" w:after="0"/>
        <w:ind w:left="1004"/>
        <w:contextualSpacing w:val="0"/>
        <w:rPr>
          <w:highlight w:val="yellow"/>
        </w:rPr>
      </w:pPr>
      <w:r>
        <w:rPr>
          <w:highlight w:val="yellow"/>
        </w:rPr>
        <w:t>C</w:t>
      </w:r>
      <w:r w:rsidRPr="0054630A">
        <w:rPr>
          <w:highlight w:val="yellow"/>
        </w:rPr>
        <w:t xml:space="preserve">ena bez DPH:             </w:t>
      </w:r>
      <w:r w:rsidRPr="0054630A">
        <w:rPr>
          <w:highlight w:val="yellow"/>
        </w:rPr>
        <w:tab/>
        <w:t>Kč</w:t>
      </w:r>
    </w:p>
    <w:p w14:paraId="2F478AD8" w14:textId="77777777" w:rsidR="004451FE" w:rsidRDefault="004451FE" w:rsidP="004451FE">
      <w:pPr>
        <w:pStyle w:val="Odstavecseseznamem"/>
        <w:tabs>
          <w:tab w:val="left" w:pos="5670"/>
        </w:tabs>
        <w:spacing w:before="120" w:after="0"/>
        <w:ind w:left="1004"/>
        <w:contextualSpacing w:val="0"/>
        <w:rPr>
          <w:highlight w:val="yellow"/>
        </w:rPr>
      </w:pPr>
      <w:r w:rsidRPr="0054630A">
        <w:rPr>
          <w:highlight w:val="yellow"/>
        </w:rPr>
        <w:lastRenderedPageBreak/>
        <w:t>DPH</w:t>
      </w:r>
      <w:r>
        <w:rPr>
          <w:highlight w:val="yellow"/>
        </w:rPr>
        <w:t xml:space="preserve"> 21%</w:t>
      </w:r>
      <w:r w:rsidRPr="0054630A">
        <w:rPr>
          <w:highlight w:val="yellow"/>
        </w:rPr>
        <w:t>:</w:t>
      </w:r>
      <w:r w:rsidRPr="0054630A">
        <w:rPr>
          <w:highlight w:val="yellow"/>
        </w:rPr>
        <w:tab/>
        <w:t>Kč</w:t>
      </w:r>
    </w:p>
    <w:p w14:paraId="66A648D9" w14:textId="4CFCB67C" w:rsidR="004451FE" w:rsidRPr="00D47B38" w:rsidRDefault="004451FE" w:rsidP="004451FE">
      <w:pPr>
        <w:pStyle w:val="Odstavecseseznamem"/>
        <w:tabs>
          <w:tab w:val="left" w:pos="5670"/>
        </w:tabs>
        <w:spacing w:before="120" w:after="120"/>
        <w:ind w:left="1004"/>
        <w:contextualSpacing w:val="0"/>
        <w:rPr>
          <w:highlight w:val="yellow"/>
        </w:rPr>
      </w:pPr>
      <w:r>
        <w:rPr>
          <w:highlight w:val="yellow"/>
        </w:rPr>
        <w:t xml:space="preserve">Celková </w:t>
      </w:r>
      <w:r w:rsidRPr="00D47B38">
        <w:rPr>
          <w:highlight w:val="yellow"/>
        </w:rPr>
        <w:t>c</w:t>
      </w:r>
      <w:r w:rsidR="0012326F">
        <w:rPr>
          <w:highlight w:val="yellow"/>
        </w:rPr>
        <w:t xml:space="preserve">ena </w:t>
      </w:r>
      <w:r w:rsidRPr="00D47B38">
        <w:rPr>
          <w:highlight w:val="yellow"/>
        </w:rPr>
        <w:t xml:space="preserve">včetně DPH         </w:t>
      </w:r>
      <w:r>
        <w:rPr>
          <w:highlight w:val="yellow"/>
        </w:rPr>
        <w:tab/>
      </w:r>
      <w:r w:rsidRPr="00D47B38">
        <w:rPr>
          <w:highlight w:val="yellow"/>
        </w:rPr>
        <w:t>Kč</w:t>
      </w:r>
    </w:p>
    <w:p w14:paraId="14459882" w14:textId="1302D482" w:rsidR="004451FE" w:rsidRPr="0054630A" w:rsidRDefault="004451FE" w:rsidP="004451FE">
      <w:pPr>
        <w:pStyle w:val="Odstavecseseznamem"/>
        <w:tabs>
          <w:tab w:val="left" w:pos="5670"/>
        </w:tabs>
        <w:ind w:left="1004"/>
        <w:contextualSpacing w:val="0"/>
        <w:rPr>
          <w:highlight w:val="yellow"/>
        </w:rPr>
      </w:pPr>
      <w:r>
        <w:rPr>
          <w:highlight w:val="yellow"/>
        </w:rPr>
        <w:t>Celková c</w:t>
      </w:r>
      <w:r w:rsidRPr="0054630A">
        <w:rPr>
          <w:highlight w:val="yellow"/>
        </w:rPr>
        <w:t xml:space="preserve">ena bez DPH slovy:  </w:t>
      </w:r>
      <w:r w:rsidRPr="0054630A">
        <w:rPr>
          <w:highlight w:val="yellow"/>
        </w:rPr>
        <w:tab/>
        <w:t>Kč</w:t>
      </w:r>
    </w:p>
    <w:p w14:paraId="257A3EF1" w14:textId="19E0D392" w:rsidR="00352395" w:rsidRDefault="0054209E" w:rsidP="004451FE">
      <w:pPr>
        <w:pStyle w:val="Odstavecseseznamem"/>
        <w:ind w:left="1078"/>
        <w:contextualSpacing w:val="0"/>
        <w:rPr>
          <w:noProof/>
        </w:rPr>
      </w:pPr>
      <w:r w:rsidRPr="00E51BB6">
        <w:rPr>
          <w:noProof/>
        </w:rPr>
        <w:t>Kupující se zavazuje zaplatit prodávajícímu kupní cenu.</w:t>
      </w:r>
    </w:p>
    <w:p w14:paraId="5DC2E8ED" w14:textId="192AC0FA" w:rsidR="00943057" w:rsidRDefault="00943057" w:rsidP="00564D10">
      <w:pPr>
        <w:pStyle w:val="Odstavecseseznamem"/>
        <w:numPr>
          <w:ilvl w:val="0"/>
          <w:numId w:val="5"/>
        </w:numPr>
        <w:spacing w:after="120"/>
        <w:rPr>
          <w:b/>
          <w:noProof/>
          <w:sz w:val="24"/>
          <w:szCs w:val="24"/>
        </w:rPr>
      </w:pPr>
      <w:r w:rsidRPr="00D33A28">
        <w:rPr>
          <w:b/>
          <w:noProof/>
          <w:sz w:val="24"/>
          <w:szCs w:val="24"/>
        </w:rPr>
        <w:t>Dodací podmínky</w:t>
      </w:r>
    </w:p>
    <w:p w14:paraId="183A01C0" w14:textId="77777777" w:rsidR="00D33A28" w:rsidRPr="00D33A28" w:rsidRDefault="00D33A28" w:rsidP="00F32FF8">
      <w:pPr>
        <w:pStyle w:val="Odstavecseseznamem"/>
        <w:ind w:left="624"/>
        <w:rPr>
          <w:b/>
          <w:noProof/>
          <w:sz w:val="24"/>
          <w:szCs w:val="24"/>
        </w:rPr>
      </w:pPr>
    </w:p>
    <w:p w14:paraId="196EBC7E" w14:textId="1ED9E397" w:rsidR="00943057" w:rsidRDefault="00943057" w:rsidP="00373009">
      <w:pPr>
        <w:pStyle w:val="Odstavecseseznamem"/>
        <w:numPr>
          <w:ilvl w:val="1"/>
          <w:numId w:val="5"/>
        </w:numPr>
        <w:ind w:left="1078" w:hanging="454"/>
        <w:contextualSpacing w:val="0"/>
        <w:rPr>
          <w:noProof/>
        </w:rPr>
      </w:pPr>
      <w:r w:rsidRPr="007B581F">
        <w:rPr>
          <w:noProof/>
        </w:rPr>
        <w:t>Zboží bude kupujícímu dodáno v  termínu</w:t>
      </w:r>
      <w:r w:rsidR="004777B7">
        <w:rPr>
          <w:noProof/>
        </w:rPr>
        <w:t xml:space="preserve"> kupujícího</w:t>
      </w:r>
      <w:r w:rsidRPr="007B581F">
        <w:rPr>
          <w:noProof/>
        </w:rPr>
        <w:t xml:space="preserve"> dle </w:t>
      </w:r>
      <w:r w:rsidR="00D33A28">
        <w:rPr>
          <w:noProof/>
        </w:rPr>
        <w:t>čl. 4</w:t>
      </w:r>
      <w:r w:rsidRPr="007B581F">
        <w:rPr>
          <w:noProof/>
        </w:rPr>
        <w:t xml:space="preserve"> této smlouvy za podmínek uvedených v této smlouvě. </w:t>
      </w:r>
    </w:p>
    <w:p w14:paraId="0FF6A3ED" w14:textId="77777777" w:rsidR="0006036B" w:rsidRPr="00E272F0" w:rsidRDefault="0006036B" w:rsidP="0006036B">
      <w:pPr>
        <w:pStyle w:val="Odstavecseseznamem"/>
        <w:numPr>
          <w:ilvl w:val="1"/>
          <w:numId w:val="16"/>
        </w:numPr>
        <w:spacing w:before="120" w:after="360"/>
        <w:rPr>
          <w:rFonts w:ascii="Verdana" w:eastAsia="Verdana" w:hAnsi="Verdana" w:cs="Times New Roman"/>
          <w:noProof/>
          <w:u w:val="single"/>
        </w:rPr>
      </w:pPr>
      <w:r w:rsidRPr="00E272F0">
        <w:rPr>
          <w:rFonts w:ascii="Verdana" w:eastAsia="Verdana" w:hAnsi="Verdana" w:cs="Times New Roman"/>
          <w:noProof/>
          <w:u w:val="single"/>
        </w:rPr>
        <w:t>Měřící přístroje budou přepraveny a předány dodavatelem na adresu:</w:t>
      </w:r>
    </w:p>
    <w:p w14:paraId="27FCCFFB" w14:textId="746F77FA" w:rsidR="0006036B" w:rsidRDefault="0006036B" w:rsidP="0006036B">
      <w:pPr>
        <w:pStyle w:val="Odstavecseseznamem"/>
        <w:spacing w:before="240"/>
        <w:ind w:left="1021"/>
        <w:rPr>
          <w:rFonts w:ascii="Verdana" w:eastAsia="Verdana" w:hAnsi="Verdana" w:cs="Times New Roman"/>
          <w:noProof/>
        </w:rPr>
      </w:pPr>
      <w:r w:rsidRPr="00E272F0">
        <w:rPr>
          <w:rFonts w:ascii="Verdana" w:eastAsia="Verdana" w:hAnsi="Verdana" w:cs="Times New Roman"/>
          <w:noProof/>
        </w:rPr>
        <w:t>Správa železniční dopravní cesty, státní organizace, OŘ Praha, Správ</w:t>
      </w:r>
      <w:r>
        <w:rPr>
          <w:rFonts w:ascii="Verdana" w:eastAsia="Verdana" w:hAnsi="Verdana" w:cs="Times New Roman"/>
          <w:noProof/>
        </w:rPr>
        <w:t xml:space="preserve">a </w:t>
      </w:r>
      <w:r w:rsidRPr="00E272F0">
        <w:rPr>
          <w:rFonts w:ascii="Verdana" w:eastAsia="Verdana" w:hAnsi="Verdana" w:cs="Times New Roman"/>
          <w:noProof/>
        </w:rPr>
        <w:t>elektrotechniky a energetiky, Husitská 24, 130 00 Praha 3.</w:t>
      </w:r>
    </w:p>
    <w:p w14:paraId="735A99F8" w14:textId="77777777" w:rsidR="0006036B" w:rsidRPr="0006036B" w:rsidRDefault="0006036B" w:rsidP="0006036B">
      <w:pPr>
        <w:pStyle w:val="Odstavecseseznamem"/>
        <w:spacing w:before="240"/>
        <w:ind w:left="1021"/>
        <w:rPr>
          <w:rFonts w:ascii="Verdana" w:eastAsia="Verdana" w:hAnsi="Verdana" w:cs="Times New Roman"/>
          <w:noProof/>
        </w:rPr>
      </w:pPr>
    </w:p>
    <w:p w14:paraId="4841F2EF" w14:textId="77777777" w:rsidR="00943057" w:rsidRPr="0068112A" w:rsidRDefault="00943057" w:rsidP="00373009">
      <w:pPr>
        <w:pStyle w:val="Odstavecseseznamem"/>
        <w:numPr>
          <w:ilvl w:val="1"/>
          <w:numId w:val="5"/>
        </w:numPr>
        <w:ind w:left="1078" w:hanging="454"/>
        <w:contextualSpacing w:val="0"/>
        <w:rPr>
          <w:noProof/>
        </w:rPr>
      </w:pPr>
      <w:r w:rsidRPr="0068112A">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14:paraId="25118767" w14:textId="77777777" w:rsidR="00943057" w:rsidRDefault="00943057" w:rsidP="00373009">
      <w:pPr>
        <w:pStyle w:val="Odstavecseseznamem"/>
        <w:numPr>
          <w:ilvl w:val="1"/>
          <w:numId w:val="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14:paraId="2C844652" w14:textId="77777777" w:rsidR="00943057" w:rsidRPr="007B581F" w:rsidRDefault="00943057" w:rsidP="00373009">
      <w:pPr>
        <w:pStyle w:val="Odstavecseseznamem"/>
        <w:numPr>
          <w:ilvl w:val="1"/>
          <w:numId w:val="5"/>
        </w:numPr>
        <w:ind w:left="1078" w:hanging="454"/>
        <w:contextualSpacing w:val="0"/>
        <w:rPr>
          <w:noProof/>
        </w:rPr>
      </w:pPr>
      <w:r w:rsidRPr="001B0C05">
        <w:rPr>
          <w:noProof/>
        </w:rPr>
        <w:t>Nebezpečí škody na zboží přechází na kupujícího v okamžiku převzetí zboží kupujícím.</w:t>
      </w:r>
    </w:p>
    <w:p w14:paraId="37E6EDF7" w14:textId="2D4A1576" w:rsidR="00943057" w:rsidRPr="00943057" w:rsidRDefault="00943057" w:rsidP="00564D10">
      <w:pPr>
        <w:numPr>
          <w:ilvl w:val="0"/>
          <w:numId w:val="5"/>
        </w:numPr>
        <w:spacing w:after="120"/>
        <w:rPr>
          <w:b/>
          <w:noProof/>
          <w:sz w:val="24"/>
          <w:szCs w:val="24"/>
        </w:rPr>
      </w:pPr>
      <w:r w:rsidRPr="00943057">
        <w:rPr>
          <w:b/>
          <w:noProof/>
          <w:sz w:val="24"/>
          <w:szCs w:val="24"/>
        </w:rPr>
        <w:t>Záruka, odpovědnost za vady</w:t>
      </w:r>
    </w:p>
    <w:p w14:paraId="3143DFB8" w14:textId="77777777" w:rsidR="00943057" w:rsidRPr="00943057" w:rsidRDefault="00943057" w:rsidP="00373009">
      <w:pPr>
        <w:numPr>
          <w:ilvl w:val="1"/>
          <w:numId w:val="5"/>
        </w:numPr>
        <w:ind w:left="1078" w:hanging="454"/>
        <w:rPr>
          <w:noProof/>
        </w:rPr>
      </w:pPr>
      <w:r w:rsidRPr="00943057">
        <w:rPr>
          <w:noProof/>
        </w:rPr>
        <w:t>Prodávající se zavazuje dodat zboží v kvalitě odpovídající technickým a technologickým podmínkám garantovanými výrobcem zboží.</w:t>
      </w:r>
    </w:p>
    <w:p w14:paraId="13EA5829" w14:textId="77777777" w:rsidR="00943057" w:rsidRPr="00943057" w:rsidRDefault="00943057" w:rsidP="00373009">
      <w:pPr>
        <w:numPr>
          <w:ilvl w:val="1"/>
          <w:numId w:val="5"/>
        </w:numPr>
        <w:ind w:left="1078" w:hanging="454"/>
        <w:rPr>
          <w:noProof/>
        </w:rPr>
      </w:pPr>
      <w:r w:rsidRPr="00943057">
        <w:rPr>
          <w:color w:val="000000"/>
        </w:rPr>
        <w:t xml:space="preserve">Vadou se rozumí odchylka od množství, druhu či kvalitativních podmínek zboží nebo </w:t>
      </w:r>
      <w:r w:rsidRPr="00943057">
        <w:rPr>
          <w:noProof/>
        </w:rPr>
        <w:t xml:space="preserve">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 odst. 7.4 tohoto článku. </w:t>
      </w:r>
    </w:p>
    <w:p w14:paraId="2044C6DB" w14:textId="77777777" w:rsidR="00943057" w:rsidRPr="00943057" w:rsidRDefault="00943057" w:rsidP="00373009">
      <w:pPr>
        <w:numPr>
          <w:ilvl w:val="1"/>
          <w:numId w:val="5"/>
        </w:numPr>
        <w:ind w:left="1078" w:hanging="454"/>
        <w:rPr>
          <w:noProof/>
        </w:rPr>
      </w:pPr>
      <w:r w:rsidRPr="00943057">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14:paraId="098D8E9D" w14:textId="77777777" w:rsidR="00943057" w:rsidRPr="00943057" w:rsidRDefault="00943057" w:rsidP="00373009">
      <w:pPr>
        <w:numPr>
          <w:ilvl w:val="1"/>
          <w:numId w:val="5"/>
        </w:numPr>
        <w:spacing w:after="0"/>
        <w:ind w:left="1078" w:hanging="454"/>
        <w:rPr>
          <w:noProof/>
        </w:rPr>
      </w:pPr>
      <w:r w:rsidRPr="00943057">
        <w:rPr>
          <w:noProof/>
        </w:rPr>
        <w:t xml:space="preserve">Prodávající poskytuje kupujícímu na dodávané zboží záruční </w:t>
      </w:r>
      <w:r w:rsidRPr="00E272F0">
        <w:rPr>
          <w:noProof/>
        </w:rPr>
        <w:t xml:space="preserve">dobu </w:t>
      </w:r>
      <w:r w:rsidRPr="00E272F0">
        <w:rPr>
          <w:b/>
          <w:noProof/>
        </w:rPr>
        <w:t>24 měsíců.</w:t>
      </w:r>
      <w:r w:rsidRPr="00943057">
        <w:rPr>
          <w:noProof/>
        </w:rPr>
        <w:t xml:space="preserve"> Záruční doba začíná běžet dnem, předání a převzetí zboží. Dnem převzetí zboží rovněž dochází k přechodu vlastnického práva na kupujícího. </w:t>
      </w:r>
    </w:p>
    <w:p w14:paraId="16A4C25A" w14:textId="77777777" w:rsidR="00943057" w:rsidRPr="00943057" w:rsidRDefault="00943057" w:rsidP="00943057">
      <w:pPr>
        <w:ind w:left="1078"/>
        <w:rPr>
          <w:noProof/>
        </w:rPr>
      </w:pPr>
      <w:r w:rsidRPr="00943057">
        <w:rPr>
          <w:noProof/>
        </w:rPr>
        <w:t xml:space="preserve">Podmínkou uznání záruky je dodržení skladovacích podmínek stanovených prodávajícím. </w:t>
      </w:r>
    </w:p>
    <w:p w14:paraId="49C0BBB4" w14:textId="77777777" w:rsidR="00943057" w:rsidRPr="00943057" w:rsidRDefault="00943057" w:rsidP="00373009">
      <w:pPr>
        <w:numPr>
          <w:ilvl w:val="1"/>
          <w:numId w:val="5"/>
        </w:numPr>
        <w:ind w:left="1078" w:hanging="454"/>
        <w:rPr>
          <w:noProof/>
        </w:rPr>
      </w:pPr>
      <w:r w:rsidRPr="00943057">
        <w:rPr>
          <w:noProof/>
        </w:rPr>
        <w:t>Kupující je při uplatnění práva z vadného plnění oprávněn reklamovat:</w:t>
      </w:r>
    </w:p>
    <w:p w14:paraId="01EDCD66" w14:textId="77777777" w:rsidR="00943057" w:rsidRPr="00943057" w:rsidRDefault="00943057" w:rsidP="00373009">
      <w:pPr>
        <w:numPr>
          <w:ilvl w:val="1"/>
          <w:numId w:val="6"/>
        </w:numPr>
        <w:spacing w:after="0"/>
        <w:rPr>
          <w:color w:val="000000"/>
        </w:rPr>
      </w:pPr>
      <w:r w:rsidRPr="00943057">
        <w:rPr>
          <w:color w:val="000000"/>
        </w:rPr>
        <w:t>vady a množství při převzetí;</w:t>
      </w:r>
    </w:p>
    <w:p w14:paraId="1AED6FD7" w14:textId="77777777" w:rsidR="00943057" w:rsidRPr="00943057" w:rsidRDefault="00943057" w:rsidP="00373009">
      <w:pPr>
        <w:numPr>
          <w:ilvl w:val="1"/>
          <w:numId w:val="6"/>
        </w:numPr>
        <w:spacing w:after="0"/>
        <w:rPr>
          <w:color w:val="000000"/>
        </w:rPr>
      </w:pPr>
      <w:r w:rsidRPr="00943057">
        <w:rPr>
          <w:color w:val="000000"/>
        </w:rPr>
        <w:t>zjevné vady do 7 dnů po převzetí;</w:t>
      </w:r>
    </w:p>
    <w:p w14:paraId="21E83DE9" w14:textId="77777777" w:rsidR="00943057" w:rsidRPr="00943057" w:rsidRDefault="00943057" w:rsidP="00373009">
      <w:pPr>
        <w:numPr>
          <w:ilvl w:val="1"/>
          <w:numId w:val="6"/>
        </w:numPr>
        <w:spacing w:after="0"/>
        <w:rPr>
          <w:color w:val="000000"/>
        </w:rPr>
      </w:pPr>
      <w:r w:rsidRPr="00943057">
        <w:rPr>
          <w:color w:val="000000"/>
        </w:rPr>
        <w:lastRenderedPageBreak/>
        <w:t>skryté vady do 7 dnů od zjištění kvalitativní vady, nejpozději však 2 měsíce od převzetí zboží;</w:t>
      </w:r>
    </w:p>
    <w:p w14:paraId="659BE3F7" w14:textId="77777777" w:rsidR="00943057" w:rsidRPr="00943057" w:rsidRDefault="00943057" w:rsidP="00373009">
      <w:pPr>
        <w:numPr>
          <w:ilvl w:val="1"/>
          <w:numId w:val="6"/>
        </w:numPr>
        <w:spacing w:after="0"/>
        <w:rPr>
          <w:color w:val="000000"/>
        </w:rPr>
      </w:pPr>
      <w:r w:rsidRPr="00943057">
        <w:rPr>
          <w:color w:val="000000"/>
        </w:rPr>
        <w:t>prodávající je povinen činit neprodleně opatření k odstranění vytknutých závad;</w:t>
      </w:r>
    </w:p>
    <w:p w14:paraId="28857025" w14:textId="77777777" w:rsidR="00943057" w:rsidRPr="00943057" w:rsidRDefault="00943057" w:rsidP="00373009">
      <w:pPr>
        <w:numPr>
          <w:ilvl w:val="1"/>
          <w:numId w:val="6"/>
        </w:numPr>
        <w:rPr>
          <w:color w:val="000000"/>
        </w:rPr>
      </w:pPr>
      <w:r w:rsidRPr="00943057">
        <w:rPr>
          <w:color w:val="000000"/>
        </w:rPr>
        <w:t xml:space="preserve">za přiměřenou lhůtu k odstranění vady se považuje lhůta 30 dnů.    </w:t>
      </w:r>
    </w:p>
    <w:p w14:paraId="222C071F" w14:textId="77777777" w:rsidR="00943057" w:rsidRPr="00943057" w:rsidRDefault="00943057" w:rsidP="00373009">
      <w:pPr>
        <w:numPr>
          <w:ilvl w:val="1"/>
          <w:numId w:val="5"/>
        </w:numPr>
        <w:ind w:left="1078" w:hanging="454"/>
        <w:rPr>
          <w:noProof/>
        </w:rPr>
      </w:pPr>
      <w:r w:rsidRPr="00943057">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14:paraId="0E19F546" w14:textId="77777777" w:rsidR="00943057" w:rsidRPr="00943057" w:rsidRDefault="00943057" w:rsidP="00373009">
      <w:pPr>
        <w:numPr>
          <w:ilvl w:val="1"/>
          <w:numId w:val="5"/>
        </w:numPr>
        <w:ind w:left="1078" w:hanging="454"/>
        <w:rPr>
          <w:noProof/>
        </w:rPr>
      </w:pPr>
      <w:r w:rsidRPr="00943057">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14:paraId="14E33D13" w14:textId="77777777" w:rsidR="00943057" w:rsidRPr="00943057" w:rsidRDefault="00943057" w:rsidP="00373009">
      <w:pPr>
        <w:numPr>
          <w:ilvl w:val="1"/>
          <w:numId w:val="5"/>
        </w:numPr>
        <w:ind w:left="1078" w:hanging="454"/>
        <w:rPr>
          <w:noProof/>
        </w:rPr>
      </w:pPr>
      <w:r w:rsidRPr="00943057">
        <w:rPr>
          <w:noProof/>
        </w:rPr>
        <w:t>Prodávající neodpovídá za škody vzniklé neodbornou manipulací se zbožím či s jeho nesprávným skladováním a zacházením.</w:t>
      </w:r>
    </w:p>
    <w:p w14:paraId="3B3DDB92" w14:textId="5E17C503" w:rsidR="00943057" w:rsidRPr="00D33A28" w:rsidRDefault="00943057" w:rsidP="00564D10">
      <w:pPr>
        <w:numPr>
          <w:ilvl w:val="0"/>
          <w:numId w:val="5"/>
        </w:numPr>
        <w:spacing w:after="120"/>
        <w:rPr>
          <w:rFonts w:ascii="Verdana" w:eastAsia="Verdana" w:hAnsi="Verdana" w:cs="Times New Roman"/>
          <w:b/>
          <w:noProof/>
          <w:sz w:val="24"/>
          <w:szCs w:val="24"/>
        </w:rPr>
      </w:pPr>
      <w:r w:rsidRPr="00636A9F">
        <w:rPr>
          <w:rFonts w:ascii="Verdana" w:eastAsia="Verdana" w:hAnsi="Verdana" w:cs="Times New Roman"/>
          <w:b/>
          <w:noProof/>
          <w:sz w:val="24"/>
          <w:szCs w:val="24"/>
        </w:rPr>
        <w:t>Platební</w:t>
      </w:r>
      <w:r w:rsidRPr="00D33A28">
        <w:rPr>
          <w:rFonts w:ascii="Verdana" w:eastAsia="Verdana" w:hAnsi="Verdana" w:cs="Times New Roman"/>
          <w:b/>
          <w:noProof/>
          <w:sz w:val="24"/>
          <w:szCs w:val="24"/>
        </w:rPr>
        <w:t xml:space="preserve"> podmínky</w:t>
      </w:r>
    </w:p>
    <w:p w14:paraId="2F6EE805" w14:textId="77777777" w:rsidR="00943057" w:rsidRPr="00E272F0" w:rsidRDefault="00943057" w:rsidP="00373009">
      <w:pPr>
        <w:pStyle w:val="Odstavecseseznamem"/>
        <w:numPr>
          <w:ilvl w:val="1"/>
          <w:numId w:val="5"/>
        </w:numPr>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w:t>
      </w:r>
      <w:r w:rsidRPr="00E272F0">
        <w:rPr>
          <w:noProof/>
        </w:rPr>
        <w:t xml:space="preserve">odpovědným zástupcem kupujícího do určeného místa plnění: </w:t>
      </w:r>
    </w:p>
    <w:p w14:paraId="4CC7C52F" w14:textId="74F38E99" w:rsidR="00943057" w:rsidRPr="00E272F0" w:rsidRDefault="00943057" w:rsidP="00943057">
      <w:pPr>
        <w:pStyle w:val="Odstavecseseznamem"/>
        <w:spacing w:after="120"/>
        <w:ind w:left="1077"/>
        <w:contextualSpacing w:val="0"/>
        <w:rPr>
          <w:b/>
          <w:noProof/>
        </w:rPr>
      </w:pPr>
      <w:r w:rsidRPr="00EF1E35">
        <w:rPr>
          <w:noProof/>
        </w:rPr>
        <w:t>-</w:t>
      </w:r>
      <w:r w:rsidRPr="00E272F0">
        <w:rPr>
          <w:b/>
          <w:noProof/>
        </w:rPr>
        <w:t xml:space="preserve"> </w:t>
      </w:r>
      <w:r w:rsidR="00E272F0" w:rsidRPr="00E272F0">
        <w:rPr>
          <w:b/>
          <w:noProof/>
        </w:rPr>
        <w:t>Lukáš Tichý, DiS.</w:t>
      </w:r>
      <w:r w:rsidR="007C5932" w:rsidRPr="00E272F0">
        <w:rPr>
          <w:b/>
          <w:noProof/>
        </w:rPr>
        <w:t xml:space="preserve">, </w:t>
      </w:r>
      <w:r w:rsidR="00E272F0" w:rsidRPr="00E272F0">
        <w:rPr>
          <w:b/>
          <w:noProof/>
        </w:rPr>
        <w:t>mobil</w:t>
      </w:r>
      <w:r w:rsidR="007C5932" w:rsidRPr="00E272F0">
        <w:rPr>
          <w:b/>
          <w:noProof/>
        </w:rPr>
        <w:t xml:space="preserve">: </w:t>
      </w:r>
      <w:r w:rsidR="00E272F0" w:rsidRPr="00E272F0">
        <w:rPr>
          <w:b/>
          <w:noProof/>
        </w:rPr>
        <w:t>724 052</w:t>
      </w:r>
      <w:r w:rsidR="00EF1E35">
        <w:rPr>
          <w:b/>
          <w:noProof/>
        </w:rPr>
        <w:t> </w:t>
      </w:r>
      <w:r w:rsidR="00E272F0" w:rsidRPr="00E272F0">
        <w:rPr>
          <w:b/>
          <w:noProof/>
        </w:rPr>
        <w:t>873</w:t>
      </w:r>
      <w:r w:rsidR="00EF1E35">
        <w:rPr>
          <w:b/>
          <w:noProof/>
        </w:rPr>
        <w:t xml:space="preserve">, e-mail: </w:t>
      </w:r>
      <w:r w:rsidR="00EF1E35" w:rsidRPr="00EF1E35">
        <w:rPr>
          <w:b/>
        </w:rPr>
        <w:t>TichyL@spravazeleznic.cz</w:t>
      </w:r>
      <w:r w:rsidR="00E272F0" w:rsidRPr="00E272F0">
        <w:rPr>
          <w:b/>
          <w:noProof/>
        </w:rPr>
        <w:t>.</w:t>
      </w:r>
    </w:p>
    <w:p w14:paraId="24309355" w14:textId="42F14ABC" w:rsidR="00943057" w:rsidRPr="00E51BB6" w:rsidRDefault="00943057" w:rsidP="00373009">
      <w:pPr>
        <w:pStyle w:val="Odstavecseseznamem"/>
        <w:numPr>
          <w:ilvl w:val="1"/>
          <w:numId w:val="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sidR="00D33A28">
        <w:rPr>
          <w:noProof/>
        </w:rPr>
        <w:t>8</w:t>
      </w:r>
      <w:r>
        <w:rPr>
          <w:noProof/>
        </w:rPr>
        <w:t>.1</w:t>
      </w:r>
      <w:r w:rsidRPr="00E51BB6">
        <w:rPr>
          <w:noProof/>
        </w:rPr>
        <w:t xml:space="preserve"> tohoto článku. </w:t>
      </w:r>
    </w:p>
    <w:p w14:paraId="7690D6D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14:paraId="2D8E70A3"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4C83ED2A"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Prodávající nebude požadovat od kupujícího zálohy.</w:t>
      </w:r>
    </w:p>
    <w:p w14:paraId="7C2E36D3" w14:textId="0689B014" w:rsidR="00943057" w:rsidRPr="00ED3514" w:rsidRDefault="004451FE" w:rsidP="00373009">
      <w:pPr>
        <w:numPr>
          <w:ilvl w:val="1"/>
          <w:numId w:val="5"/>
        </w:numPr>
        <w:rPr>
          <w:rFonts w:ascii="Verdana" w:eastAsia="Verdana" w:hAnsi="Verdana" w:cs="Times New Roman"/>
          <w:noProof/>
        </w:rPr>
      </w:pPr>
      <w:r>
        <w:rPr>
          <w:rFonts w:ascii="Verdana" w:eastAsia="Verdana" w:hAnsi="Verdana" w:cs="Times New Roman"/>
          <w:noProof/>
        </w:rPr>
        <w:t xml:space="preserve">Splatnost faktury je </w:t>
      </w:r>
      <w:r w:rsidR="00D82B43">
        <w:rPr>
          <w:rFonts w:ascii="Verdana" w:eastAsia="Verdana" w:hAnsi="Verdana" w:cs="Times New Roman"/>
          <w:noProof/>
        </w:rPr>
        <w:t>6</w:t>
      </w:r>
      <w:r w:rsidR="00943057">
        <w:rPr>
          <w:rFonts w:ascii="Verdana" w:eastAsia="Verdana" w:hAnsi="Verdana" w:cs="Times New Roman"/>
          <w:noProof/>
        </w:rPr>
        <w:t>0</w:t>
      </w:r>
      <w:r w:rsidR="00943057" w:rsidRPr="00ED3514">
        <w:rPr>
          <w:rFonts w:ascii="Verdana" w:eastAsia="Verdana" w:hAnsi="Verdana" w:cs="Times New Roman"/>
          <w:noProof/>
        </w:rPr>
        <w:t xml:space="preserve"> dnů po doručení faktury. Den úhrady je vždy dnem odepsání pře</w:t>
      </w:r>
      <w:r w:rsidR="00943057">
        <w:rPr>
          <w:rFonts w:ascii="Verdana" w:eastAsia="Verdana" w:hAnsi="Verdana" w:cs="Times New Roman"/>
          <w:noProof/>
        </w:rPr>
        <w:t>dmětné částky z účtu kupujícího</w:t>
      </w:r>
      <w:r w:rsidR="00943057" w:rsidRPr="00ED3514">
        <w:rPr>
          <w:rFonts w:ascii="Verdana" w:eastAsia="Verdana" w:hAnsi="Verdana" w:cs="Times New Roman"/>
          <w:noProof/>
        </w:rPr>
        <w:t>. V případě prodlení s termíne</w:t>
      </w:r>
      <w:r w:rsidR="00943057">
        <w:rPr>
          <w:rFonts w:ascii="Verdana" w:eastAsia="Verdana" w:hAnsi="Verdana" w:cs="Times New Roman"/>
          <w:noProof/>
        </w:rPr>
        <w:t>m úhrady faktury může prodávající požadovat po kupujícím</w:t>
      </w:r>
      <w:r w:rsidR="00943057" w:rsidRPr="00ED3514">
        <w:rPr>
          <w:rFonts w:ascii="Verdana" w:eastAsia="Verdana" w:hAnsi="Verdana" w:cs="Times New Roman"/>
          <w:noProof/>
        </w:rPr>
        <w:t xml:space="preserve"> uhrazení úroku z prodlení v zákonné výši za každý den prodlení. Úrok z prodlení se neplatí po dobu, po kterou bylo zdržení provedené platby způsobeno peněžním ústavem.</w:t>
      </w:r>
    </w:p>
    <w:p w14:paraId="02F4A430" w14:textId="77777777" w:rsidR="00943057" w:rsidRPr="00E51BB6" w:rsidRDefault="00943057" w:rsidP="00373009">
      <w:pPr>
        <w:pStyle w:val="Odstavecseseznamem"/>
        <w:numPr>
          <w:ilvl w:val="1"/>
          <w:numId w:val="5"/>
        </w:numPr>
        <w:ind w:left="1078" w:hanging="454"/>
        <w:contextualSpacing w:val="0"/>
        <w:rPr>
          <w:noProof/>
        </w:rPr>
      </w:pPr>
      <w:r>
        <w:rPr>
          <w:noProof/>
        </w:rPr>
        <w:t>Na daňových dokladech je nutno uvádět jako kupujícího</w:t>
      </w:r>
      <w:r w:rsidRPr="00E51BB6">
        <w:rPr>
          <w:noProof/>
        </w:rPr>
        <w:t xml:space="preserve">: </w:t>
      </w:r>
    </w:p>
    <w:p w14:paraId="7E4B764A" w14:textId="77777777" w:rsidR="00943057" w:rsidRPr="00E51BB6" w:rsidRDefault="00943057" w:rsidP="00943057">
      <w:pPr>
        <w:pStyle w:val="Odstavecseseznamem"/>
        <w:spacing w:after="0"/>
        <w:ind w:left="1078"/>
        <w:contextualSpacing w:val="0"/>
        <w:rPr>
          <w:b/>
          <w:noProof/>
        </w:rPr>
      </w:pPr>
      <w:r w:rsidRPr="00E51BB6">
        <w:rPr>
          <w:b/>
          <w:noProof/>
        </w:rPr>
        <w:t xml:space="preserve">Správa </w:t>
      </w:r>
      <w:r>
        <w:rPr>
          <w:b/>
          <w:noProof/>
        </w:rPr>
        <w:t>železnic</w:t>
      </w:r>
      <w:r w:rsidRPr="00E51BB6">
        <w:rPr>
          <w:b/>
          <w:noProof/>
        </w:rPr>
        <w:t>, státní organizace</w:t>
      </w:r>
    </w:p>
    <w:p w14:paraId="3005DF36" w14:textId="77777777" w:rsidR="00943057" w:rsidRPr="00E51BB6" w:rsidRDefault="00943057" w:rsidP="00943057">
      <w:pPr>
        <w:pStyle w:val="Odstavecseseznamem"/>
        <w:spacing w:after="0"/>
        <w:ind w:left="1078"/>
        <w:contextualSpacing w:val="0"/>
        <w:rPr>
          <w:noProof/>
        </w:rPr>
      </w:pPr>
      <w:r w:rsidRPr="00E51BB6">
        <w:rPr>
          <w:noProof/>
        </w:rPr>
        <w:t>se sídlem: Praha 1 - Nové Město, Dlážděná 1003/7, PSČ 110 00</w:t>
      </w:r>
    </w:p>
    <w:p w14:paraId="6C50DB6E" w14:textId="77777777" w:rsidR="00943057" w:rsidRPr="00E51BB6" w:rsidRDefault="00943057" w:rsidP="00943057">
      <w:pPr>
        <w:pStyle w:val="Odstavecseseznamem"/>
        <w:ind w:left="1078"/>
        <w:contextualSpacing w:val="0"/>
        <w:rPr>
          <w:noProof/>
        </w:rPr>
      </w:pPr>
      <w:r w:rsidRPr="00E51BB6">
        <w:rPr>
          <w:noProof/>
        </w:rPr>
        <w:t xml:space="preserve">IČ: 709 94 234, DIČ: CZ70994234  </w:t>
      </w:r>
    </w:p>
    <w:p w14:paraId="74FEE95E" w14:textId="77777777" w:rsidR="00943057" w:rsidRPr="00B876DB" w:rsidRDefault="00943057" w:rsidP="00943057">
      <w:pPr>
        <w:pStyle w:val="Odstavecseseznamem"/>
        <w:ind w:left="1078"/>
        <w:contextualSpacing w:val="0"/>
        <w:rPr>
          <w:noProof/>
          <w:u w:val="single"/>
        </w:rPr>
      </w:pPr>
      <w:r w:rsidRPr="00B876DB">
        <w:rPr>
          <w:noProof/>
          <w:u w:val="single"/>
        </w:rPr>
        <w:lastRenderedPageBreak/>
        <w:t>Prodávající se zavazuje doručovat faktury na adresu:</w:t>
      </w:r>
    </w:p>
    <w:p w14:paraId="724BB641" w14:textId="77777777" w:rsidR="00943057" w:rsidRPr="00E51BB6" w:rsidRDefault="00943057" w:rsidP="00943057">
      <w:pPr>
        <w:pStyle w:val="Odstavecseseznamem"/>
        <w:spacing w:after="0"/>
        <w:ind w:left="1078"/>
        <w:contextualSpacing w:val="0"/>
        <w:rPr>
          <w:b/>
          <w:noProof/>
        </w:rPr>
      </w:pPr>
      <w:r w:rsidRPr="00E51BB6">
        <w:rPr>
          <w:b/>
          <w:noProof/>
        </w:rPr>
        <w:t xml:space="preserve">Správa </w:t>
      </w:r>
      <w:r>
        <w:rPr>
          <w:b/>
          <w:noProof/>
        </w:rPr>
        <w:t>železnic</w:t>
      </w:r>
      <w:r w:rsidRPr="00E51BB6">
        <w:rPr>
          <w:b/>
          <w:noProof/>
        </w:rPr>
        <w:t xml:space="preserve">, státní organizace </w:t>
      </w:r>
    </w:p>
    <w:p w14:paraId="5D9BC63C"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Centrální finanční účtárna Čechy</w:t>
      </w:r>
    </w:p>
    <w:p w14:paraId="3C10D7EB" w14:textId="77777777" w:rsidR="00943057" w:rsidRPr="008413EF"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 xml:space="preserve">Náměstí Jana </w:t>
      </w:r>
      <w:proofErr w:type="spellStart"/>
      <w:r>
        <w:rPr>
          <w:rFonts w:ascii="Verdana" w:hAnsi="Verdana"/>
          <w:bCs/>
        </w:rPr>
        <w:t>Pernera</w:t>
      </w:r>
      <w:proofErr w:type="spellEnd"/>
      <w:r>
        <w:rPr>
          <w:rFonts w:ascii="Verdana" w:hAnsi="Verdana"/>
          <w:bCs/>
        </w:rPr>
        <w:t xml:space="preserve"> 217</w:t>
      </w:r>
    </w:p>
    <w:p w14:paraId="6D383054"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530 02 Pardubice</w:t>
      </w:r>
    </w:p>
    <w:p w14:paraId="1FA2FE2E" w14:textId="77777777" w:rsidR="00943057" w:rsidRDefault="00943057" w:rsidP="00943057">
      <w:pPr>
        <w:overflowPunct w:val="0"/>
        <w:autoSpaceDE w:val="0"/>
        <w:autoSpaceDN w:val="0"/>
        <w:adjustRightInd w:val="0"/>
        <w:spacing w:after="0" w:line="240" w:lineRule="auto"/>
        <w:ind w:left="792"/>
        <w:textAlignment w:val="baseline"/>
        <w:rPr>
          <w:rFonts w:ascii="Verdana" w:hAnsi="Verdana"/>
          <w:bCs/>
        </w:rPr>
      </w:pPr>
    </w:p>
    <w:p w14:paraId="4AFDE155" w14:textId="77777777" w:rsidR="00943057" w:rsidRPr="009A5FC4" w:rsidRDefault="00943057" w:rsidP="00943057">
      <w:pPr>
        <w:overflowPunct w:val="0"/>
        <w:autoSpaceDE w:val="0"/>
        <w:autoSpaceDN w:val="0"/>
        <w:adjustRightInd w:val="0"/>
        <w:spacing w:after="0" w:line="240" w:lineRule="auto"/>
        <w:ind w:left="792" w:firstLine="286"/>
        <w:textAlignment w:val="baseline"/>
        <w:rPr>
          <w:rFonts w:ascii="Verdana" w:hAnsi="Verdana"/>
          <w:bCs/>
          <w:u w:val="single"/>
        </w:rPr>
      </w:pPr>
      <w:r w:rsidRPr="009A5FC4">
        <w:rPr>
          <w:rFonts w:ascii="Verdana" w:hAnsi="Verdana"/>
          <w:bCs/>
          <w:u w:val="single"/>
        </w:rPr>
        <w:t>Adresa pro doručování faktur v elektronické podobě:</w:t>
      </w:r>
    </w:p>
    <w:p w14:paraId="08BA63AE"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 xml:space="preserve">e-mailem: </w:t>
      </w:r>
      <w:hyperlink r:id="rId11" w:history="1">
        <w:r w:rsidRPr="00200408">
          <w:rPr>
            <w:rStyle w:val="Hypertextovodkaz"/>
            <w:rFonts w:ascii="Verdana" w:hAnsi="Verdana"/>
            <w:bCs/>
          </w:rPr>
          <w:t>ePodatelnaCFUCechy@spravazeleznic.cz</w:t>
        </w:r>
      </w:hyperlink>
    </w:p>
    <w:p w14:paraId="718ECFF7"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nebo</w:t>
      </w:r>
    </w:p>
    <w:p w14:paraId="0ECD3B0F"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
          <w:bCs/>
        </w:rPr>
      </w:pPr>
      <w:r>
        <w:rPr>
          <w:rFonts w:ascii="Verdana" w:hAnsi="Verdana"/>
          <w:bCs/>
        </w:rPr>
        <w:t xml:space="preserve">datovou schránkou: </w:t>
      </w:r>
      <w:proofErr w:type="spellStart"/>
      <w:r w:rsidRPr="009A5FC4">
        <w:rPr>
          <w:rFonts w:ascii="Verdana" w:hAnsi="Verdana"/>
          <w:b/>
          <w:bCs/>
        </w:rPr>
        <w:t>uccchjm</w:t>
      </w:r>
      <w:proofErr w:type="spellEnd"/>
    </w:p>
    <w:p w14:paraId="725F5988" w14:textId="77777777" w:rsidR="00943057" w:rsidRDefault="00943057" w:rsidP="00943057">
      <w:pPr>
        <w:overflowPunct w:val="0"/>
        <w:autoSpaceDE w:val="0"/>
        <w:autoSpaceDN w:val="0"/>
        <w:adjustRightInd w:val="0"/>
        <w:spacing w:after="0" w:line="240" w:lineRule="auto"/>
        <w:ind w:left="792"/>
        <w:textAlignment w:val="baseline"/>
        <w:rPr>
          <w:rFonts w:ascii="Verdana" w:hAnsi="Verdana"/>
          <w:b/>
          <w:bCs/>
        </w:rPr>
      </w:pPr>
    </w:p>
    <w:p w14:paraId="4EFAA141"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Kupující preferuje zasílání faktur v elektronické podobě.</w:t>
      </w:r>
    </w:p>
    <w:p w14:paraId="0009155B" w14:textId="77777777" w:rsidR="00943057" w:rsidRPr="008413EF" w:rsidRDefault="00943057" w:rsidP="00943057">
      <w:pPr>
        <w:overflowPunct w:val="0"/>
        <w:autoSpaceDE w:val="0"/>
        <w:autoSpaceDN w:val="0"/>
        <w:adjustRightInd w:val="0"/>
        <w:spacing w:after="0" w:line="240" w:lineRule="auto"/>
        <w:ind w:left="792" w:firstLine="286"/>
        <w:textAlignment w:val="baseline"/>
        <w:rPr>
          <w:rFonts w:ascii="Verdana" w:hAnsi="Verdana"/>
          <w:bCs/>
        </w:rPr>
      </w:pPr>
    </w:p>
    <w:p w14:paraId="42E836A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14:paraId="61851202" w14:textId="4FC8484E" w:rsidR="00943057" w:rsidRDefault="00943057" w:rsidP="00373009">
      <w:pPr>
        <w:numPr>
          <w:ilvl w:val="1"/>
          <w:numId w:val="5"/>
        </w:numPr>
        <w:rPr>
          <w:rFonts w:ascii="Verdana" w:eastAsia="Verdana" w:hAnsi="Verdana" w:cs="Times New Roman"/>
          <w:noProof/>
        </w:rPr>
      </w:pPr>
      <w:r w:rsidRPr="00110ED7">
        <w:rPr>
          <w:rFonts w:ascii="Verdana" w:eastAsia="Verdana" w:hAnsi="Verdana" w:cs="Times New Roman"/>
          <w:noProof/>
        </w:rPr>
        <w:t>Nedílnou součástí faktury j</w:t>
      </w:r>
      <w:r w:rsidR="00731954">
        <w:rPr>
          <w:rFonts w:ascii="Verdana" w:eastAsia="Verdana" w:hAnsi="Verdana" w:cs="Times New Roman"/>
          <w:noProof/>
        </w:rPr>
        <w:t>e</w:t>
      </w:r>
      <w:r>
        <w:rPr>
          <w:rFonts w:ascii="Verdana" w:eastAsia="Verdana" w:hAnsi="Verdana" w:cs="Times New Roman"/>
          <w:noProof/>
        </w:rPr>
        <w:t xml:space="preserve"> dodací list, protokol o předání </w:t>
      </w:r>
      <w:r w:rsidRPr="00110ED7">
        <w:rPr>
          <w:rFonts w:ascii="Verdana" w:eastAsia="Verdana" w:hAnsi="Verdana" w:cs="Times New Roman"/>
          <w:noProof/>
        </w:rPr>
        <w:t>a převzetí</w:t>
      </w:r>
      <w:r w:rsidR="00731954">
        <w:rPr>
          <w:rFonts w:ascii="Verdana" w:eastAsia="Verdana" w:hAnsi="Verdana" w:cs="Times New Roman"/>
          <w:noProof/>
        </w:rPr>
        <w:t xml:space="preserve"> předmětu plnění</w:t>
      </w:r>
      <w:r w:rsidRPr="00110ED7">
        <w:rPr>
          <w:rFonts w:ascii="Verdana" w:eastAsia="Verdana" w:hAnsi="Verdana" w:cs="Times New Roman"/>
          <w:noProof/>
        </w:rPr>
        <w:t xml:space="preserve"> </w:t>
      </w:r>
      <w:r w:rsidR="00731954">
        <w:rPr>
          <w:rFonts w:ascii="Verdana" w:eastAsia="Verdana" w:hAnsi="Verdana" w:cs="Times New Roman"/>
          <w:noProof/>
        </w:rPr>
        <w:t>a</w:t>
      </w:r>
      <w:r w:rsidRPr="00110ED7">
        <w:rPr>
          <w:rFonts w:ascii="Verdana" w:eastAsia="Verdana" w:hAnsi="Verdana" w:cs="Times New Roman"/>
          <w:noProof/>
        </w:rPr>
        <w:t xml:space="preserve">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w:t>
      </w:r>
      <w:r w:rsidR="00731954">
        <w:rPr>
          <w:rFonts w:ascii="Verdana" w:eastAsia="Verdana" w:hAnsi="Verdana" w:cs="Times New Roman"/>
          <w:noProof/>
        </w:rPr>
        <w:t>kupujícího</w:t>
      </w:r>
      <w:r w:rsidRPr="00110ED7">
        <w:rPr>
          <w:rFonts w:ascii="Verdana" w:eastAsia="Verdana" w:hAnsi="Verdana" w:cs="Times New Roman"/>
          <w:noProof/>
        </w:rPr>
        <w:t xml:space="preserv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w:t>
      </w:r>
      <w:r>
        <w:rPr>
          <w:rFonts w:ascii="Verdana" w:eastAsia="Verdana" w:hAnsi="Verdana" w:cs="Times New Roman"/>
          <w:noProof/>
        </w:rPr>
        <w:t xml:space="preserve"> smlouvě, je oprávněn kupující ji vrátit prodávajícímu</w:t>
      </w:r>
      <w:r w:rsidRPr="00110ED7">
        <w:rPr>
          <w:rFonts w:ascii="Verdana" w:eastAsia="Verdana" w:hAnsi="Verdana" w:cs="Times New Roman"/>
          <w:noProof/>
        </w:rPr>
        <w:t xml:space="preserve"> a nevzniká</w:t>
      </w:r>
      <w:r>
        <w:rPr>
          <w:rFonts w:ascii="Verdana" w:eastAsia="Verdana" w:hAnsi="Verdana" w:cs="Times New Roman"/>
          <w:noProof/>
        </w:rPr>
        <w:t xml:space="preserve"> prodlení s placením. Prodávající</w:t>
      </w:r>
      <w:r w:rsidRPr="00110ED7">
        <w:rPr>
          <w:rFonts w:ascii="Verdana" w:eastAsia="Verdana" w:hAnsi="Verdana" w:cs="Times New Roman"/>
          <w:noProof/>
        </w:rPr>
        <w:t xml:space="preserve"> je povinen v takovém případě vystavit neprodleně novou fakturu a doručit ji na k</w:t>
      </w:r>
      <w:r>
        <w:rPr>
          <w:rFonts w:ascii="Verdana" w:eastAsia="Verdana" w:hAnsi="Verdana" w:cs="Times New Roman"/>
          <w:noProof/>
        </w:rPr>
        <w:t>orespondenční adresu Kupujícího</w:t>
      </w:r>
      <w:r w:rsidRPr="00110ED7">
        <w:rPr>
          <w:rFonts w:ascii="Verdana" w:eastAsia="Verdana" w:hAnsi="Verdana" w:cs="Times New Roman"/>
          <w:noProof/>
        </w:rPr>
        <w:t>. Oprávněným vrácením faktury přestává běžet lhůta splatnosti a celá lhůta začíná znovu ode dne doručení nové faktury.</w:t>
      </w:r>
    </w:p>
    <w:p w14:paraId="518ABDB7" w14:textId="774C7D0B" w:rsidR="0077633D" w:rsidRPr="00EB4268" w:rsidRDefault="0077633D" w:rsidP="0077633D">
      <w:pPr>
        <w:numPr>
          <w:ilvl w:val="1"/>
          <w:numId w:val="5"/>
        </w:numPr>
        <w:rPr>
          <w:rFonts w:ascii="Verdana" w:eastAsia="Verdana" w:hAnsi="Verdana" w:cs="Times New Roman"/>
          <w:noProof/>
        </w:rPr>
      </w:pPr>
      <w:r w:rsidRPr="00EB4268">
        <w:rPr>
          <w:rFonts w:ascii="Verdana" w:eastAsia="Verdana" w:hAnsi="Verdana" w:cs="Times New Roman"/>
          <w:noProof/>
        </w:rPr>
        <w:t>V případě,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kupujícího. Vystavovat daňové doklady - faktury v souladu s jejich společnou nabídkou je oprávněn vůči kupujícímu pouze vedoucí společník, tj. na daňovém dokladu bude uveden (identifikován) jako osoba uskutečňující ekonomickou činnost jako dodavatel (v souladu se zákonem č. 235/2004 Sb. o dani z přidané hodnoty).</w:t>
      </w:r>
    </w:p>
    <w:p w14:paraId="4910CE29" w14:textId="77777777" w:rsidR="00943057" w:rsidRDefault="00943057" w:rsidP="00373009">
      <w:pPr>
        <w:pStyle w:val="Odstavecseseznamem"/>
        <w:numPr>
          <w:ilvl w:val="1"/>
          <w:numId w:val="5"/>
        </w:numPr>
        <w:ind w:left="1078" w:hanging="454"/>
        <w:contextualSpacing w:val="0"/>
        <w:rPr>
          <w:noProof/>
        </w:rPr>
      </w:pPr>
      <w:r w:rsidRPr="00E51BB6">
        <w:rPr>
          <w:noProof/>
        </w:rPr>
        <w:t>Zaplacením se pro účely této Smlouvy rozumí den odepsání příslušné částky z účtu kupujícího.</w:t>
      </w:r>
    </w:p>
    <w:p w14:paraId="7617272A"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t>Smluvní pokut</w:t>
      </w:r>
      <w:r>
        <w:rPr>
          <w:b/>
          <w:noProof/>
          <w:sz w:val="24"/>
          <w:szCs w:val="24"/>
        </w:rPr>
        <w:t>y</w:t>
      </w:r>
    </w:p>
    <w:p w14:paraId="71467F4D" w14:textId="77777777" w:rsidR="0054209E" w:rsidRPr="007B581F" w:rsidRDefault="0054209E" w:rsidP="00373009">
      <w:pPr>
        <w:pStyle w:val="Odstavecseseznamem"/>
        <w:numPr>
          <w:ilvl w:val="1"/>
          <w:numId w:val="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14:paraId="388E8F5B" w14:textId="77777777" w:rsidR="0054209E"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Pr>
          <w:noProof/>
        </w:rPr>
        <w:t xml:space="preserve"> 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14:paraId="501E5C91" w14:textId="77777777" w:rsidR="0054209E" w:rsidRPr="007B581F" w:rsidRDefault="0054209E" w:rsidP="00373009">
      <w:pPr>
        <w:pStyle w:val="Odstavecseseznamem"/>
        <w:numPr>
          <w:ilvl w:val="1"/>
          <w:numId w:val="5"/>
        </w:numPr>
        <w:contextualSpacing w:val="0"/>
        <w:rPr>
          <w:noProof/>
        </w:rPr>
      </w:pPr>
      <w:r w:rsidRPr="001D7CE4">
        <w:rPr>
          <w:noProof/>
        </w:rPr>
        <w:lastRenderedPageBreak/>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14:paraId="37D1FD98" w14:textId="77777777" w:rsidR="0054209E" w:rsidRPr="007B581F" w:rsidRDefault="0054209E" w:rsidP="00373009">
      <w:pPr>
        <w:pStyle w:val="Odstavecseseznamem"/>
        <w:numPr>
          <w:ilvl w:val="1"/>
          <w:numId w:val="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14:paraId="0DFA7EA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 xml:space="preserve">Smluvní pokuta je splatná ve lhůtě 30 dnů, ode dne doručení písemné výzvy kupujícího prodávajícímu. </w:t>
      </w:r>
    </w:p>
    <w:p w14:paraId="5DDA46C7" w14:textId="77777777" w:rsidR="0054209E" w:rsidRPr="007B581F" w:rsidRDefault="0054209E" w:rsidP="00373009">
      <w:pPr>
        <w:pStyle w:val="Odstavecseseznamem"/>
        <w:numPr>
          <w:ilvl w:val="1"/>
          <w:numId w:val="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14:paraId="19DA2646" w14:textId="77777777" w:rsidR="0054209E" w:rsidRDefault="0054209E" w:rsidP="00373009">
      <w:pPr>
        <w:pStyle w:val="Odstavecseseznamem"/>
        <w:numPr>
          <w:ilvl w:val="1"/>
          <w:numId w:val="5"/>
        </w:numPr>
        <w:ind w:left="1078" w:hanging="454"/>
        <w:contextualSpacing w:val="0"/>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14:paraId="60FB0712" w14:textId="77777777" w:rsidR="0054209E" w:rsidRDefault="0054209E" w:rsidP="00373009">
      <w:pPr>
        <w:pStyle w:val="Odstavecseseznamem"/>
        <w:numPr>
          <w:ilvl w:val="1"/>
          <w:numId w:val="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14:paraId="194B2DDC" w14:textId="77777777" w:rsidR="0054209E" w:rsidRPr="007B581F" w:rsidRDefault="0054209E" w:rsidP="0054209E">
      <w:pPr>
        <w:pStyle w:val="Odstavecseseznamem"/>
        <w:ind w:left="1077"/>
        <w:rPr>
          <w:noProof/>
        </w:rPr>
      </w:pPr>
    </w:p>
    <w:p w14:paraId="742B0F1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14:paraId="32EF9C3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1% z celkové smluvní ceny za každého takového </w:t>
      </w:r>
      <w:r>
        <w:rPr>
          <w:noProof/>
        </w:rPr>
        <w:t>poddod</w:t>
      </w:r>
      <w:r w:rsidRPr="007B581F">
        <w:rPr>
          <w:noProof/>
        </w:rPr>
        <w:t>avatele.</w:t>
      </w:r>
    </w:p>
    <w:p w14:paraId="11FF389B" w14:textId="5846EF0B" w:rsidR="0054209E" w:rsidRDefault="00F76768" w:rsidP="002465D2">
      <w:pPr>
        <w:pStyle w:val="Odstavecseseznamem"/>
        <w:numPr>
          <w:ilvl w:val="0"/>
          <w:numId w:val="8"/>
        </w:numPr>
        <w:rPr>
          <w:b/>
          <w:noProof/>
          <w:sz w:val="24"/>
          <w:szCs w:val="24"/>
        </w:rPr>
      </w:pPr>
      <w:r>
        <w:rPr>
          <w:noProof/>
        </w:rPr>
        <w:t>.</w:t>
      </w:r>
      <w:r w:rsidR="00B6074B">
        <w:rPr>
          <w:noProof/>
        </w:rPr>
        <w:t xml:space="preserve">   </w:t>
      </w:r>
      <w:r w:rsidR="0054209E" w:rsidRPr="003F3337">
        <w:rPr>
          <w:b/>
          <w:noProof/>
          <w:sz w:val="24"/>
          <w:szCs w:val="24"/>
        </w:rPr>
        <w:t>Závěrečná</w:t>
      </w:r>
      <w:r w:rsidR="00A2136C" w:rsidRPr="003F3337">
        <w:rPr>
          <w:b/>
          <w:noProof/>
          <w:sz w:val="24"/>
          <w:szCs w:val="24"/>
        </w:rPr>
        <w:t xml:space="preserve"> ustanovení</w:t>
      </w:r>
    </w:p>
    <w:p w14:paraId="344D5010" w14:textId="77777777" w:rsidR="002465D2" w:rsidRPr="002465D2" w:rsidRDefault="002465D2" w:rsidP="002465D2">
      <w:pPr>
        <w:pStyle w:val="Odstavecseseznamem"/>
        <w:ind w:left="420"/>
        <w:rPr>
          <w:b/>
          <w:noProof/>
          <w:sz w:val="12"/>
          <w:szCs w:val="12"/>
        </w:rPr>
      </w:pPr>
    </w:p>
    <w:p w14:paraId="460AB574" w14:textId="77777777" w:rsidR="005673B9" w:rsidRPr="005673B9" w:rsidRDefault="005673B9" w:rsidP="002465D2">
      <w:pPr>
        <w:pStyle w:val="Odstavecseseznamem"/>
        <w:numPr>
          <w:ilvl w:val="1"/>
          <w:numId w:val="8"/>
        </w:numPr>
        <w:rPr>
          <w:rFonts w:ascii="Verdana" w:eastAsia="Verdana" w:hAnsi="Verdana" w:cs="Times New Roman"/>
          <w:noProof/>
        </w:rPr>
      </w:pPr>
      <w:r w:rsidRPr="005673B9">
        <w:rPr>
          <w:rFonts w:ascii="Verdana" w:eastAsia="Verdana" w:hAnsi="Verdana" w:cs="Times New Roman"/>
          <w:noProof/>
        </w:rPr>
        <w:t xml:space="preserve">Nestanoví-li tato smlouva jinak, platí v ostatním ustanovení zákona č. 89/2012 Sb., občanský zákoník. </w:t>
      </w:r>
    </w:p>
    <w:p w14:paraId="5395A6B4" w14:textId="48E113F6" w:rsidR="00A2136C" w:rsidRPr="001F274F" w:rsidRDefault="00A2136C"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FB5E22C" w14:textId="77777777" w:rsidR="00A2136C" w:rsidRPr="00EE270E" w:rsidRDefault="00A2136C"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01339C85" w14:textId="0F9BA404" w:rsidR="007F7C67" w:rsidRDefault="007F7C67"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B2B5A39" w14:textId="12CA12A8" w:rsidR="001F274F" w:rsidRPr="001B0C05" w:rsidRDefault="009368FD" w:rsidP="00CD24EC">
      <w:pPr>
        <w:pStyle w:val="Odstavecseseznamem"/>
        <w:numPr>
          <w:ilvl w:val="1"/>
          <w:numId w:val="8"/>
        </w:numPr>
        <w:ind w:left="1078" w:hanging="454"/>
        <w:contextualSpacing w:val="0"/>
        <w:rPr>
          <w:noProof/>
        </w:rPr>
      </w:pPr>
      <w:r w:rsidRPr="001B0C05">
        <w:rPr>
          <w:noProof/>
        </w:rPr>
        <w:lastRenderedPageBreak/>
        <w:t xml:space="preserve">Kupující je oprávněn v případě oprávněných pochybností o dodržení termínu dodání zboží podat písemnou výpověď s výpovědní lhůtou 7 kalendářních dní, která běží ode dne doručení výpovědi prodávajícímu. </w:t>
      </w:r>
    </w:p>
    <w:p w14:paraId="77776A06" w14:textId="77777777" w:rsidR="001F274F" w:rsidRPr="001B0C05" w:rsidRDefault="001F274F" w:rsidP="00564D10">
      <w:pPr>
        <w:pStyle w:val="Odstavecseseznamem"/>
        <w:numPr>
          <w:ilvl w:val="1"/>
          <w:numId w:val="8"/>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14:paraId="536574CE" w14:textId="4BA94CED" w:rsidR="009368FD" w:rsidRPr="001B0C05" w:rsidRDefault="009368FD" w:rsidP="00373009">
      <w:pPr>
        <w:pStyle w:val="Odstavecseseznamem"/>
        <w:numPr>
          <w:ilvl w:val="0"/>
          <w:numId w:val="7"/>
        </w:numPr>
        <w:rPr>
          <w:noProof/>
        </w:rPr>
      </w:pPr>
      <w:r w:rsidRPr="001B0C05">
        <w:rPr>
          <w:noProof/>
        </w:rPr>
        <w:t>prodlení kupujícího s úhradou kupní ceny delší než 30 dnů po lhůtě splatnosti,</w:t>
      </w:r>
    </w:p>
    <w:p w14:paraId="39D43069" w14:textId="3DCCE2AB" w:rsidR="007F6F14" w:rsidRPr="00F047C6" w:rsidRDefault="009368FD" w:rsidP="00373009">
      <w:pPr>
        <w:pStyle w:val="Odstavecseseznamem"/>
        <w:numPr>
          <w:ilvl w:val="0"/>
          <w:numId w:val="7"/>
        </w:numPr>
        <w:rPr>
          <w:noProof/>
        </w:rPr>
      </w:pPr>
      <w:r w:rsidRPr="001B0C05">
        <w:rPr>
          <w:noProof/>
        </w:rPr>
        <w:t>prodlení prodávajícího s dodávkou zboží delší než 7 dnů po  termínu dodání zboží.</w:t>
      </w:r>
    </w:p>
    <w:p w14:paraId="081E1903" w14:textId="3425F866" w:rsidR="00E25867" w:rsidRPr="000B39E3" w:rsidRDefault="00E25867" w:rsidP="00373009">
      <w:pPr>
        <w:pStyle w:val="Odstavecseseznamem"/>
        <w:numPr>
          <w:ilvl w:val="0"/>
          <w:numId w:val="7"/>
        </w:numPr>
      </w:pPr>
      <w:r>
        <w:t>jestliže prodávající</w:t>
      </w:r>
      <w:r w:rsidRPr="000B39E3">
        <w:t xml:space="preserve"> bez předchozího písemného souhlasu </w:t>
      </w:r>
      <w:r w:rsidR="00CD0711">
        <w:t>kupujícího</w:t>
      </w:r>
      <w:r>
        <w:t xml:space="preserve"> pověří plněním smlouvy</w:t>
      </w:r>
      <w:r w:rsidRPr="000B39E3">
        <w:t xml:space="preserve"> jiného </w:t>
      </w:r>
      <w:r>
        <w:t>poddod</w:t>
      </w:r>
      <w:r w:rsidRPr="000B39E3">
        <w:t xml:space="preserve">avatele než toho, který </w:t>
      </w:r>
      <w:r>
        <w:t>byl uveden v nabídce prodávajícího</w:t>
      </w:r>
      <w:r w:rsidRPr="000B39E3">
        <w:t>, nebo i jen částečně postoupí práva a povi</w:t>
      </w:r>
      <w:r>
        <w:t>nnosti spojená s plněním smlouvy</w:t>
      </w:r>
      <w:r w:rsidRPr="000B39E3">
        <w:t xml:space="preserve"> třetí osobě,</w:t>
      </w:r>
    </w:p>
    <w:p w14:paraId="05B243A9" w14:textId="0ECCA2A1" w:rsidR="00E25867" w:rsidRPr="000B39E3" w:rsidRDefault="00E25867" w:rsidP="00373009">
      <w:pPr>
        <w:numPr>
          <w:ilvl w:val="0"/>
          <w:numId w:val="7"/>
        </w:numPr>
        <w:spacing w:before="60" w:after="0" w:line="240" w:lineRule="auto"/>
      </w:pPr>
      <w:r w:rsidRPr="000B39E3">
        <w:t>jestliže bylo příslušným soudem vydáno</w:t>
      </w:r>
      <w:r>
        <w:t xml:space="preserve"> rozhodnutí o úpadku prodávajícího nebo na návrh prodávajícího</w:t>
      </w:r>
      <w:r w:rsidRPr="000B39E3">
        <w:t xml:space="preserve"> vyhlášeno mor</w:t>
      </w:r>
      <w:r>
        <w:t>atorium, jestliže byl prodávající</w:t>
      </w:r>
      <w:r w:rsidRPr="000B39E3">
        <w:t xml:space="preserve"> zrušen s likvidací nebo bez likvidace v případě, že nemá žádný majetek,</w:t>
      </w:r>
      <w:r>
        <w:t xml:space="preserve"> jestliže byla proti prodávajícímu</w:t>
      </w:r>
      <w:r w:rsidRPr="000B39E3">
        <w:t xml:space="preserve"> pravomocně nařízena </w:t>
      </w:r>
      <w:r>
        <w:t>exekuce nebo jestliže prodávající</w:t>
      </w:r>
      <w:r w:rsidRPr="000B39E3">
        <w:t xml:space="preserve"> není schopen jinak plnit své povinnos</w:t>
      </w:r>
      <w:r>
        <w:t>ti související s plněním smlouvy</w:t>
      </w:r>
      <w:r w:rsidRPr="000B39E3">
        <w:t>,</w:t>
      </w:r>
    </w:p>
    <w:p w14:paraId="22DA6D62" w14:textId="2FB72949" w:rsidR="00E25867" w:rsidRPr="000B39E3" w:rsidRDefault="00E25867" w:rsidP="00373009">
      <w:pPr>
        <w:numPr>
          <w:ilvl w:val="0"/>
          <w:numId w:val="7"/>
        </w:numPr>
        <w:spacing w:before="60" w:after="0" w:line="240" w:lineRule="auto"/>
      </w:pPr>
      <w:r>
        <w:t>jestliže prodávající</w:t>
      </w:r>
      <w:r w:rsidRPr="000B39E3">
        <w:t xml:space="preserve"> nebo jeho </w:t>
      </w:r>
      <w:r>
        <w:t>poddod</w:t>
      </w:r>
      <w:r w:rsidRPr="000B39E3">
        <w:t xml:space="preserve">avatel poskytne nebo nařídí poskytnout zaměstnanci </w:t>
      </w:r>
      <w:r w:rsidR="00CD0711">
        <w:t>kupujícího</w:t>
      </w:r>
      <w:r w:rsidRPr="000B39E3">
        <w:t xml:space="preserv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se smlouvou</w:t>
      </w:r>
      <w:r w:rsidRPr="000B39E3">
        <w:t>,</w:t>
      </w:r>
    </w:p>
    <w:p w14:paraId="3501575D" w14:textId="72F80787" w:rsidR="00D33A28" w:rsidRDefault="00E25867" w:rsidP="00373009">
      <w:pPr>
        <w:numPr>
          <w:ilvl w:val="0"/>
          <w:numId w:val="7"/>
        </w:numPr>
        <w:spacing w:before="60" w:after="0" w:line="240" w:lineRule="auto"/>
      </w:pPr>
      <w:r>
        <w:t>jestliže prodávající</w:t>
      </w:r>
      <w:r w:rsidRPr="000B39E3">
        <w:t xml:space="preserve"> neudržuje v platnosti pojistné smlouvy v rozsahu vyžadovaném smlouvou a jejími přílohami,</w:t>
      </w:r>
    </w:p>
    <w:p w14:paraId="3045B3AA" w14:textId="77777777" w:rsidR="00CC2A09" w:rsidRDefault="00CC2A09" w:rsidP="00CC2A09">
      <w:pPr>
        <w:spacing w:before="60" w:after="0" w:line="240" w:lineRule="auto"/>
        <w:ind w:left="1247"/>
      </w:pPr>
    </w:p>
    <w:p w14:paraId="4AF71726" w14:textId="55EC405D" w:rsidR="00F32FF8" w:rsidRPr="000B39E3" w:rsidRDefault="00CC2A09" w:rsidP="00CC2A09">
      <w:pPr>
        <w:numPr>
          <w:ilvl w:val="1"/>
          <w:numId w:val="8"/>
        </w:numPr>
        <w:ind w:left="1078" w:hanging="454"/>
        <w:rPr>
          <w:noProof/>
        </w:rPr>
      </w:pPr>
      <w:r w:rsidRPr="001B0C05">
        <w:rPr>
          <w:noProof/>
        </w:rPr>
        <w:t xml:space="preserve">Pojištění prodávajícího je kryto pojistnou smlouvou č. </w:t>
      </w:r>
      <w:r w:rsidRPr="00CA50B7">
        <w:rPr>
          <w:noProof/>
          <w:highlight w:val="yellow"/>
        </w:rPr>
        <w:t>……………</w:t>
      </w:r>
      <w:r w:rsidRPr="001B0C05">
        <w:rPr>
          <w:noProof/>
        </w:rPr>
        <w:t xml:space="preserve"> uzavřenou s </w:t>
      </w:r>
      <w:r w:rsidRPr="00CA50B7">
        <w:rPr>
          <w:noProof/>
          <w:highlight w:val="yellow"/>
        </w:rPr>
        <w:t>………………,</w:t>
      </w:r>
      <w:r w:rsidRPr="001B0C05">
        <w:rPr>
          <w:noProof/>
        </w:rPr>
        <w:t xml:space="preserve"> která kryje škodu způsobenou jinému v souvislosti s činností prodávajícího, a to až do výše </w:t>
      </w:r>
      <w:r w:rsidRPr="00CA50B7">
        <w:rPr>
          <w:noProof/>
          <w:highlight w:val="yellow"/>
        </w:rPr>
        <w:t>………</w:t>
      </w:r>
      <w:r w:rsidRPr="001B0C05">
        <w:rPr>
          <w:noProof/>
        </w:rPr>
        <w:t xml:space="preserve">Kč. Pojistná doba pokrývá celé období plnění dle této smlouvy. </w:t>
      </w:r>
    </w:p>
    <w:p w14:paraId="647CDB20" w14:textId="6D529818" w:rsidR="00C75CE5" w:rsidRPr="001F274F" w:rsidRDefault="00F32FF8"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 xml:space="preserve"> </w:t>
      </w:r>
      <w:r w:rsidR="00C75CE5" w:rsidRPr="001F274F">
        <w:rPr>
          <w:rFonts w:ascii="Verdana" w:eastAsia="Verdana" w:hAnsi="Verdana" w:cs="Times New Roman"/>
          <w:noProof/>
        </w:rPr>
        <w:t xml:space="preserve">V případě jakékoliv změny v označení smluvních stran, změn pověřených osob, statutárních orgánů a dalších údajů uvedených v článku 1, odst. 1.1 – 1.2 se nepoužije ustanovení článku </w:t>
      </w:r>
      <w:r w:rsidR="004451FE">
        <w:rPr>
          <w:rFonts w:ascii="Verdana" w:eastAsia="Verdana" w:hAnsi="Verdana" w:cs="Times New Roman"/>
          <w:noProof/>
        </w:rPr>
        <w:t>10</w:t>
      </w:r>
      <w:r w:rsidR="00C75CE5" w:rsidRPr="001F274F">
        <w:rPr>
          <w:rFonts w:ascii="Verdana" w:eastAsia="Verdana" w:hAnsi="Verdana" w:cs="Times New Roman"/>
          <w:noProof/>
        </w:rPr>
        <w:t xml:space="preserve"> odst. </w:t>
      </w:r>
      <w:r w:rsidR="004451FE">
        <w:rPr>
          <w:rFonts w:ascii="Verdana" w:eastAsia="Verdana" w:hAnsi="Verdana" w:cs="Times New Roman"/>
          <w:noProof/>
        </w:rPr>
        <w:t>10</w:t>
      </w:r>
      <w:r w:rsidR="00AE5EDA">
        <w:rPr>
          <w:rFonts w:ascii="Verdana" w:eastAsia="Verdana" w:hAnsi="Verdana" w:cs="Times New Roman"/>
          <w:noProof/>
        </w:rPr>
        <w:t>.2</w:t>
      </w:r>
      <w:r w:rsidR="00C75CE5" w:rsidRPr="001F274F">
        <w:rPr>
          <w:rFonts w:ascii="Verdana" w:eastAsia="Verdana" w:hAnsi="Verdana" w:cs="Times New Roman"/>
          <w:noProof/>
        </w:rPr>
        <w:t xml:space="preserve"> smlouvy. Ke změně údajů uvedených v čl. 1 </w:t>
      </w:r>
      <w:r w:rsidR="00C75CE5" w:rsidRPr="004C663A">
        <w:rPr>
          <w:rFonts w:ascii="Verdana" w:eastAsia="Verdana" w:hAnsi="Verdana" w:cs="Times New Roman"/>
          <w:noProof/>
        </w:rPr>
        <w:t>smlouvy</w:t>
      </w:r>
      <w:r w:rsidR="001F764F" w:rsidRPr="004C663A">
        <w:rPr>
          <w:rFonts w:ascii="Verdana" w:eastAsia="Verdana" w:hAnsi="Verdana" w:cs="Times New Roman"/>
          <w:noProof/>
        </w:rPr>
        <w:t xml:space="preserve"> a příloze č. 2</w:t>
      </w:r>
      <w:r w:rsidR="00C75CE5" w:rsidRPr="004C663A">
        <w:rPr>
          <w:rFonts w:ascii="Verdana" w:eastAsia="Verdana" w:hAnsi="Verdana" w:cs="Times New Roman"/>
          <w:noProof/>
        </w:rPr>
        <w:t>,</w:t>
      </w:r>
      <w:r w:rsidR="00C75CE5" w:rsidRPr="001F274F">
        <w:rPr>
          <w:rFonts w:ascii="Verdana" w:eastAsia="Verdana" w:hAnsi="Verdana" w:cs="Times New Roman"/>
          <w:noProof/>
        </w:rPr>
        <w:t xml:space="preserve"> postačuje oznámení druhé smluvní straně ve formě doporučeného dopisu, e-mailu či prostřednictvím elektronického nástroje E-ZAK.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799070F0" w14:textId="39AC472C" w:rsidR="0054209E" w:rsidRPr="001F274F" w:rsidRDefault="00A3535C" w:rsidP="00564D10">
      <w:pPr>
        <w:numPr>
          <w:ilvl w:val="1"/>
          <w:numId w:val="8"/>
        </w:numPr>
        <w:ind w:left="1078" w:hanging="454"/>
        <w:rPr>
          <w:rFonts w:ascii="Verdana" w:eastAsia="Verdana" w:hAnsi="Verdana" w:cs="Times New Roman"/>
          <w:noProof/>
        </w:rPr>
      </w:pPr>
      <w:r>
        <w:rPr>
          <w:rFonts w:ascii="Verdana" w:eastAsia="Verdana" w:hAnsi="Verdana" w:cs="Times New Roman"/>
          <w:noProof/>
          <w:color w:val="00B050"/>
        </w:rPr>
        <w:t xml:space="preserve"> </w:t>
      </w:r>
      <w:r w:rsidR="0079518D" w:rsidRPr="001F274F">
        <w:rPr>
          <w:rFonts w:ascii="Verdana" w:eastAsia="Verdana" w:hAnsi="Verdana" w:cs="Times New Roman"/>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r w:rsidR="001F764F">
        <w:rPr>
          <w:rFonts w:ascii="Verdana" w:eastAsia="Verdana" w:hAnsi="Verdana" w:cs="Times New Roman"/>
          <w:noProof/>
        </w:rPr>
        <w:t>.</w:t>
      </w:r>
    </w:p>
    <w:p w14:paraId="3549A5BE" w14:textId="54B5FFA2" w:rsidR="0054209E" w:rsidRPr="001F274F" w:rsidRDefault="00A3535C"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Smluvní strany nejsou oprávněny bez předchozího písemného souhlasu druhé strany převést na jinou osobu práva, povinnosti a závazky vyplývající z této smlouvy.</w:t>
      </w:r>
    </w:p>
    <w:p w14:paraId="65683BEB" w14:textId="70AF234F" w:rsidR="0054209E" w:rsidRPr="001F274F" w:rsidRDefault="00A3535C"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6ACF94AA" w14:textId="7DEC9378" w:rsidR="0054209E" w:rsidRDefault="0054209E"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V souladu s § 1740 odst. 3 zákona č. 89/2012 Sb., občanský zákoník, kupující nepřipouští přijetí návrhu na uzavření smlouvy s dodatkem nebo odchylkou, s čímž druhá smluvní strana podpisem této smlouvy souhlasí.</w:t>
      </w:r>
    </w:p>
    <w:p w14:paraId="388725FC" w14:textId="675CC303" w:rsidR="0054209E" w:rsidRPr="001F274F" w:rsidRDefault="005D21B3"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lastRenderedPageBreak/>
        <w:t>Správa železnic</w:t>
      </w:r>
      <w:r w:rsidR="0054209E" w:rsidRPr="001F274F">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1F274F">
        <w:rPr>
          <w:rFonts w:ascii="Verdana" w:eastAsia="Verdana" w:hAnsi="Verdana" w:cs="Times New Roman"/>
          <w:noProof/>
        </w:rPr>
        <w:t>Správa železnic</w:t>
      </w:r>
      <w:r w:rsidR="0054209E" w:rsidRPr="001F274F">
        <w:rPr>
          <w:rFonts w:ascii="Verdana" w:eastAsia="Verdana" w:hAnsi="Verdana" w:cs="Times New Roman"/>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3C90180" w14:textId="77777777" w:rsidR="0054209E" w:rsidRPr="001F274F" w:rsidRDefault="0054209E"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414B53E2" w14:textId="155435AD" w:rsidR="0054209E" w:rsidRDefault="0054209E"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1F274F">
        <w:rPr>
          <w:rFonts w:ascii="Verdana" w:eastAsia="Verdana" w:hAnsi="Verdana" w:cs="Times New Roman"/>
          <w:noProof/>
        </w:rPr>
        <w:t>Správa železnic</w:t>
      </w:r>
      <w:r w:rsidRPr="001F274F">
        <w:rPr>
          <w:rFonts w:ascii="Verdana" w:eastAsia="Verdana" w:hAnsi="Verdana" w:cs="Times New Roman"/>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1F274F">
        <w:rPr>
          <w:rFonts w:ascii="Verdana" w:eastAsia="Verdana" w:hAnsi="Verdana" w:cs="Times New Roman"/>
          <w:noProof/>
        </w:rPr>
        <w:t>Správy železnic</w:t>
      </w:r>
      <w:r w:rsidRPr="001F274F">
        <w:rPr>
          <w:rFonts w:ascii="Verdana" w:eastAsia="Verdana" w:hAnsi="Verdana" w:cs="Times New Roman"/>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1F274F">
        <w:rPr>
          <w:rFonts w:ascii="Verdana" w:eastAsia="Verdana" w:hAnsi="Verdana" w:cs="Times New Roman"/>
          <w:noProof/>
        </w:rPr>
        <w:t>Správě železnic</w:t>
      </w:r>
      <w:r w:rsidRPr="001F274F">
        <w:rPr>
          <w:rFonts w:ascii="Verdana" w:eastAsia="Verdana" w:hAnsi="Verdana" w:cs="Times New Roman"/>
          <w:noProof/>
        </w:rPr>
        <w:t xml:space="preserve"> skutečnost, že takto označené informace přestaly naplňovat znaky obchodního tajemství.</w:t>
      </w:r>
    </w:p>
    <w:p w14:paraId="5A9BF46E" w14:textId="7AD4103B" w:rsidR="00D7339C" w:rsidRPr="00527AD4" w:rsidRDefault="00D7339C" w:rsidP="00564D10">
      <w:pPr>
        <w:pStyle w:val="slovanseznam2"/>
        <w:numPr>
          <w:ilvl w:val="1"/>
          <w:numId w:val="8"/>
        </w:numPr>
        <w:ind w:left="1078" w:hanging="454"/>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rPr>
          <w:t>https://www.spravazeleznic.cz/o-nas/nazadouci-jednani-a-boj-s-korupci</w:t>
        </w:r>
      </w:hyperlink>
    </w:p>
    <w:p w14:paraId="347FA371" w14:textId="77777777" w:rsidR="00527AD4" w:rsidRPr="00527AD4" w:rsidRDefault="00527AD4" w:rsidP="00527AD4">
      <w:pPr>
        <w:pStyle w:val="slovanseznam2"/>
        <w:numPr>
          <w:ilvl w:val="0"/>
          <w:numId w:val="0"/>
        </w:numPr>
        <w:ind w:left="1044"/>
      </w:pPr>
    </w:p>
    <w:p w14:paraId="02E6A408" w14:textId="063B3366" w:rsidR="00DE3829" w:rsidRDefault="00DE3829"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 xml:space="preserve">Tato smlouva je vyhotovena </w:t>
      </w:r>
      <w:r w:rsidRPr="004F423E">
        <w:rPr>
          <w:rFonts w:ascii="Verdana" w:eastAsia="Verdana" w:hAnsi="Verdana" w:cs="Times New Roman"/>
          <w:noProof/>
          <w:highlight w:val="yellow"/>
        </w:rPr>
        <w:t>v 3 (třech)</w:t>
      </w:r>
      <w:r w:rsidRPr="001F274F">
        <w:rPr>
          <w:rFonts w:ascii="Verdana" w:eastAsia="Verdana" w:hAnsi="Verdana" w:cs="Times New Roman"/>
          <w:noProof/>
        </w:rPr>
        <w:t xml:space="preserve"> stejnopisech s příslušnými přílohami, které jsou její nedílnou součástí. Každé vyhotovení má platnost originálu. Po podpisu obou smluvních stran kupující obdrží 2 vyhotovení smlouvy a prodávající </w:t>
      </w:r>
      <w:r w:rsidRPr="004C663A">
        <w:rPr>
          <w:rFonts w:ascii="Verdana" w:eastAsia="Verdana" w:hAnsi="Verdana" w:cs="Times New Roman"/>
          <w:noProof/>
          <w:highlight w:val="yellow"/>
        </w:rPr>
        <w:t>1 vyhotovení</w:t>
      </w:r>
      <w:r w:rsidRPr="001F274F">
        <w:rPr>
          <w:rFonts w:ascii="Verdana" w:eastAsia="Verdana" w:hAnsi="Verdana" w:cs="Times New Roman"/>
          <w:noProof/>
        </w:rPr>
        <w:t xml:space="preserve"> smlouvy.</w:t>
      </w:r>
    </w:p>
    <w:p w14:paraId="472C179E" w14:textId="77777777" w:rsidR="0068112A" w:rsidRDefault="0068112A" w:rsidP="0068112A">
      <w:pPr>
        <w:pStyle w:val="Odstavecseseznamem"/>
        <w:rPr>
          <w:rFonts w:ascii="Verdana" w:eastAsia="Verdana" w:hAnsi="Verdana" w:cs="Times New Roman"/>
          <w:noProof/>
        </w:rPr>
      </w:pPr>
    </w:p>
    <w:p w14:paraId="282F863B" w14:textId="77777777" w:rsidR="0068112A" w:rsidRPr="001F274F" w:rsidRDefault="0068112A" w:rsidP="0068112A">
      <w:pPr>
        <w:ind w:left="1078"/>
        <w:rPr>
          <w:rFonts w:ascii="Verdana" w:eastAsia="Verdana" w:hAnsi="Verdana" w:cs="Times New Roman"/>
          <w:noProof/>
        </w:rPr>
      </w:pPr>
    </w:p>
    <w:p w14:paraId="6B2874BC" w14:textId="77777777" w:rsidR="007063C7" w:rsidRPr="00A07080" w:rsidRDefault="007063C7" w:rsidP="007063C7">
      <w:pPr>
        <w:pStyle w:val="BodyText31"/>
        <w:tabs>
          <w:tab w:val="clear" w:pos="2268"/>
          <w:tab w:val="clear" w:pos="4536"/>
          <w:tab w:val="left" w:pos="1418"/>
        </w:tabs>
        <w:ind w:left="420"/>
        <w:jc w:val="left"/>
        <w:rPr>
          <w:rFonts w:asciiTheme="minorHAnsi" w:hAnsiTheme="minorHAnsi" w:cs="Times New Roman"/>
          <w:sz w:val="18"/>
          <w:szCs w:val="18"/>
        </w:rPr>
      </w:pPr>
      <w:r w:rsidRPr="00A07080">
        <w:rPr>
          <w:rFonts w:asciiTheme="minorHAnsi" w:hAnsiTheme="minorHAnsi" w:cs="Times New Roman"/>
          <w:sz w:val="18"/>
          <w:szCs w:val="18"/>
        </w:rPr>
        <w:lastRenderedPageBreak/>
        <w:t>Příloha č. 1:</w:t>
      </w:r>
      <w:r w:rsidRPr="00A07080">
        <w:rPr>
          <w:rFonts w:asciiTheme="minorHAnsi" w:hAnsiTheme="minorHAnsi" w:cs="Times New Roman"/>
          <w:sz w:val="18"/>
          <w:szCs w:val="18"/>
        </w:rPr>
        <w:tab/>
        <w:t>Formulář nabídky</w:t>
      </w:r>
    </w:p>
    <w:p w14:paraId="0A1344C7" w14:textId="77777777" w:rsidR="007063C7" w:rsidRPr="00A07080" w:rsidRDefault="007063C7" w:rsidP="007063C7">
      <w:pPr>
        <w:pStyle w:val="BodyText31"/>
        <w:tabs>
          <w:tab w:val="clear" w:pos="2268"/>
          <w:tab w:val="clear" w:pos="4536"/>
        </w:tabs>
        <w:ind w:left="420"/>
        <w:jc w:val="left"/>
        <w:rPr>
          <w:rFonts w:asciiTheme="minorHAnsi" w:hAnsiTheme="minorHAnsi"/>
          <w:sz w:val="18"/>
          <w:szCs w:val="18"/>
        </w:rPr>
      </w:pPr>
      <w:r w:rsidRPr="00A07080">
        <w:rPr>
          <w:rFonts w:asciiTheme="minorHAnsi" w:hAnsiTheme="minorHAnsi" w:cs="Times New Roman"/>
          <w:sz w:val="18"/>
          <w:szCs w:val="18"/>
        </w:rPr>
        <w:t>Příloha č. 2:</w:t>
      </w:r>
      <w:r w:rsidRPr="00A07080">
        <w:rPr>
          <w:rFonts w:asciiTheme="minorHAnsi" w:hAnsiTheme="minorHAnsi" w:cs="Times New Roman"/>
          <w:sz w:val="18"/>
          <w:szCs w:val="18"/>
        </w:rPr>
        <w:tab/>
      </w:r>
      <w:r w:rsidRPr="00A07080">
        <w:rPr>
          <w:rFonts w:asciiTheme="minorHAnsi" w:hAnsiTheme="minorHAnsi"/>
          <w:sz w:val="18"/>
          <w:szCs w:val="18"/>
        </w:rPr>
        <w:t>Oprávněné osoby</w:t>
      </w:r>
      <w:r w:rsidRPr="00A07080" w:rsidDel="000710A8">
        <w:rPr>
          <w:rFonts w:asciiTheme="minorHAnsi" w:hAnsiTheme="minorHAnsi"/>
          <w:sz w:val="18"/>
          <w:szCs w:val="18"/>
        </w:rPr>
        <w:t xml:space="preserve"> </w:t>
      </w:r>
    </w:p>
    <w:p w14:paraId="26E5D54B" w14:textId="49BE6EAF" w:rsidR="007063C7" w:rsidRPr="00A07080" w:rsidRDefault="001A64D1" w:rsidP="007063C7">
      <w:pPr>
        <w:pStyle w:val="BodyText31"/>
        <w:tabs>
          <w:tab w:val="clear" w:pos="2268"/>
          <w:tab w:val="clear" w:pos="4536"/>
        </w:tabs>
        <w:ind w:left="420"/>
        <w:jc w:val="left"/>
        <w:rPr>
          <w:rFonts w:asciiTheme="minorHAnsi" w:hAnsiTheme="minorHAnsi"/>
          <w:sz w:val="18"/>
          <w:szCs w:val="18"/>
        </w:rPr>
      </w:pPr>
      <w:r w:rsidRPr="00A07080">
        <w:rPr>
          <w:rFonts w:asciiTheme="minorHAnsi" w:hAnsiTheme="minorHAnsi" w:cs="Times New Roman"/>
          <w:sz w:val="18"/>
          <w:szCs w:val="18"/>
        </w:rPr>
        <w:t>Příloha č. 3</w:t>
      </w:r>
      <w:r w:rsidR="007063C7" w:rsidRPr="00A07080">
        <w:rPr>
          <w:rFonts w:asciiTheme="minorHAnsi" w:hAnsiTheme="minorHAnsi" w:cs="Times New Roman"/>
          <w:sz w:val="18"/>
          <w:szCs w:val="18"/>
        </w:rPr>
        <w:t>:</w:t>
      </w:r>
      <w:r w:rsidR="007063C7" w:rsidRPr="00A07080">
        <w:rPr>
          <w:rFonts w:asciiTheme="minorHAnsi" w:hAnsiTheme="minorHAnsi" w:cs="Times New Roman"/>
          <w:sz w:val="18"/>
          <w:szCs w:val="18"/>
        </w:rPr>
        <w:tab/>
      </w:r>
      <w:r w:rsidR="007063C7" w:rsidRPr="00A07080">
        <w:rPr>
          <w:rFonts w:asciiTheme="minorHAnsi" w:hAnsiTheme="minorHAnsi"/>
          <w:sz w:val="18"/>
          <w:szCs w:val="18"/>
        </w:rPr>
        <w:t>Seznam poddodavatelů</w:t>
      </w:r>
      <w:r w:rsidR="007063C7" w:rsidRPr="00A07080" w:rsidDel="000710A8">
        <w:rPr>
          <w:rFonts w:asciiTheme="minorHAnsi" w:hAnsiTheme="minorHAnsi"/>
          <w:sz w:val="18"/>
          <w:szCs w:val="18"/>
        </w:rPr>
        <w:t xml:space="preserve"> </w:t>
      </w:r>
    </w:p>
    <w:p w14:paraId="29A90991" w14:textId="096C99D1" w:rsidR="00D82B43" w:rsidRDefault="00D82B43" w:rsidP="007063C7">
      <w:pPr>
        <w:pStyle w:val="BodyText31"/>
        <w:tabs>
          <w:tab w:val="clear" w:pos="2268"/>
          <w:tab w:val="clear" w:pos="4536"/>
        </w:tabs>
        <w:ind w:left="420"/>
        <w:jc w:val="left"/>
        <w:rPr>
          <w:rFonts w:asciiTheme="minorHAnsi" w:hAnsiTheme="minorHAnsi"/>
          <w:sz w:val="18"/>
          <w:szCs w:val="18"/>
        </w:rPr>
      </w:pPr>
      <w:r w:rsidRPr="00A07080">
        <w:rPr>
          <w:rFonts w:asciiTheme="minorHAnsi" w:hAnsiTheme="minorHAnsi"/>
          <w:sz w:val="18"/>
          <w:szCs w:val="18"/>
        </w:rPr>
        <w:t xml:space="preserve">Příloha č. 4: </w:t>
      </w:r>
      <w:r w:rsidRPr="00A07080">
        <w:rPr>
          <w:rFonts w:asciiTheme="minorHAnsi" w:hAnsiTheme="minorHAnsi"/>
          <w:sz w:val="18"/>
          <w:szCs w:val="18"/>
        </w:rPr>
        <w:tab/>
        <w:t>Technická specifikace měřících přístrojů</w:t>
      </w:r>
    </w:p>
    <w:p w14:paraId="26559EAD" w14:textId="2CF24506" w:rsidR="00020CA6" w:rsidRPr="00A07080" w:rsidRDefault="00020CA6" w:rsidP="007063C7">
      <w:pPr>
        <w:pStyle w:val="BodyText31"/>
        <w:tabs>
          <w:tab w:val="clear" w:pos="2268"/>
          <w:tab w:val="clear" w:pos="4536"/>
        </w:tabs>
        <w:ind w:left="420"/>
        <w:jc w:val="left"/>
        <w:rPr>
          <w:rFonts w:asciiTheme="minorHAnsi" w:hAnsiTheme="minorHAnsi"/>
          <w:sz w:val="18"/>
          <w:szCs w:val="18"/>
        </w:rPr>
      </w:pPr>
      <w:r>
        <w:rPr>
          <w:rFonts w:asciiTheme="minorHAnsi" w:hAnsiTheme="minorHAnsi"/>
          <w:sz w:val="18"/>
          <w:szCs w:val="18"/>
        </w:rPr>
        <w:t>Příloha č. 5:</w:t>
      </w:r>
      <w:r>
        <w:rPr>
          <w:rFonts w:asciiTheme="minorHAnsi" w:hAnsiTheme="minorHAnsi"/>
          <w:sz w:val="18"/>
          <w:szCs w:val="18"/>
        </w:rPr>
        <w:tab/>
        <w:t>Ceník</w:t>
      </w:r>
    </w:p>
    <w:p w14:paraId="2AD47EDE" w14:textId="0F12F441" w:rsidR="00D82B43" w:rsidRDefault="00020CA6" w:rsidP="007063C7">
      <w:pPr>
        <w:pStyle w:val="BodyText31"/>
        <w:tabs>
          <w:tab w:val="clear" w:pos="2268"/>
          <w:tab w:val="clear" w:pos="4536"/>
        </w:tabs>
        <w:ind w:left="420"/>
        <w:jc w:val="left"/>
        <w:rPr>
          <w:rFonts w:asciiTheme="minorHAnsi" w:hAnsiTheme="minorHAnsi"/>
          <w:sz w:val="18"/>
          <w:szCs w:val="18"/>
        </w:rPr>
      </w:pPr>
      <w:r>
        <w:rPr>
          <w:rFonts w:asciiTheme="minorHAnsi" w:hAnsiTheme="minorHAnsi"/>
          <w:sz w:val="18"/>
          <w:szCs w:val="18"/>
        </w:rPr>
        <w:t>Příloha č. 6</w:t>
      </w:r>
      <w:r w:rsidR="00D82B43" w:rsidRPr="00A07080">
        <w:rPr>
          <w:rFonts w:asciiTheme="minorHAnsi" w:hAnsiTheme="minorHAnsi"/>
          <w:sz w:val="18"/>
          <w:szCs w:val="18"/>
        </w:rPr>
        <w:t>:</w:t>
      </w:r>
      <w:r w:rsidR="00A07080" w:rsidRPr="00A07080">
        <w:rPr>
          <w:rFonts w:asciiTheme="minorHAnsi" w:hAnsiTheme="minorHAnsi"/>
          <w:sz w:val="18"/>
          <w:szCs w:val="18"/>
        </w:rPr>
        <w:tab/>
        <w:t>Nález podezřelého předmětu</w:t>
      </w:r>
    </w:p>
    <w:p w14:paraId="09D42F70" w14:textId="77777777" w:rsidR="0068112A" w:rsidRPr="00A07080" w:rsidRDefault="0068112A" w:rsidP="007063C7">
      <w:pPr>
        <w:pStyle w:val="BodyText31"/>
        <w:tabs>
          <w:tab w:val="clear" w:pos="2268"/>
          <w:tab w:val="clear" w:pos="4536"/>
        </w:tabs>
        <w:ind w:left="420"/>
        <w:jc w:val="left"/>
        <w:rPr>
          <w:rFonts w:asciiTheme="minorHAnsi" w:hAnsiTheme="minorHAnsi"/>
          <w:sz w:val="18"/>
          <w:szCs w:val="18"/>
        </w:rPr>
      </w:pPr>
    </w:p>
    <w:p w14:paraId="7A02B440" w14:textId="77777777" w:rsidR="004C663A" w:rsidRDefault="004C663A" w:rsidP="0054209E">
      <w:pPr>
        <w:tabs>
          <w:tab w:val="left" w:pos="5103"/>
        </w:tabs>
      </w:pPr>
    </w:p>
    <w:p w14:paraId="7B72AB29" w14:textId="77777777" w:rsidR="0068112A" w:rsidRDefault="008136F8" w:rsidP="0054209E">
      <w:pPr>
        <w:tabs>
          <w:tab w:val="left" w:pos="5103"/>
        </w:tabs>
      </w:pPr>
      <w:r w:rsidRPr="0019340A">
        <w:t xml:space="preserve">V Praze dne ............................ </w:t>
      </w:r>
      <w:r>
        <w:tab/>
      </w:r>
      <w:r>
        <w:tab/>
      </w:r>
      <w:r w:rsidR="0054209E" w:rsidRPr="0019340A">
        <w:t>V ……… dne ………</w:t>
      </w:r>
    </w:p>
    <w:p w14:paraId="372521B6" w14:textId="4B00DEDD" w:rsidR="008136F8" w:rsidRDefault="0054209E" w:rsidP="0054209E">
      <w:pPr>
        <w:tabs>
          <w:tab w:val="left" w:pos="5103"/>
        </w:tabs>
      </w:pPr>
      <w:r w:rsidRPr="0019340A">
        <w:tab/>
      </w:r>
    </w:p>
    <w:p w14:paraId="268B0788" w14:textId="10CF0FE0" w:rsidR="008136F8" w:rsidRDefault="008136F8" w:rsidP="0054209E">
      <w:pPr>
        <w:tabs>
          <w:tab w:val="left" w:pos="5103"/>
        </w:tabs>
      </w:pPr>
      <w:r w:rsidRPr="0019340A">
        <w:t>Kupující:</w:t>
      </w:r>
      <w:r>
        <w:tab/>
      </w:r>
      <w:r>
        <w:tab/>
      </w:r>
      <w:r w:rsidRPr="0019340A">
        <w:t>Prodávající:</w:t>
      </w:r>
    </w:p>
    <w:p w14:paraId="72A0CD94" w14:textId="77777777" w:rsidR="0068112A" w:rsidRDefault="0068112A" w:rsidP="0054209E">
      <w:pPr>
        <w:tabs>
          <w:tab w:val="left" w:pos="5103"/>
        </w:tabs>
      </w:pPr>
    </w:p>
    <w:p w14:paraId="3EACA521" w14:textId="77777777" w:rsidR="00285336" w:rsidRDefault="00285336" w:rsidP="0054209E">
      <w:pPr>
        <w:tabs>
          <w:tab w:val="left" w:pos="5103"/>
        </w:tabs>
      </w:pPr>
    </w:p>
    <w:p w14:paraId="0047A9BA" w14:textId="425FAC3A" w:rsidR="0054209E" w:rsidRPr="0019340A" w:rsidRDefault="0054209E" w:rsidP="0054209E">
      <w:pPr>
        <w:tabs>
          <w:tab w:val="left" w:pos="5103"/>
        </w:tabs>
        <w:spacing w:after="0"/>
      </w:pPr>
      <w:r w:rsidRPr="0019340A">
        <w:t>…………………………</w:t>
      </w:r>
      <w:r w:rsidRPr="0019340A">
        <w:tab/>
      </w:r>
      <w:r w:rsidR="00CD0711">
        <w:tab/>
      </w:r>
      <w:r w:rsidRPr="0019340A">
        <w:t>……………………………</w:t>
      </w:r>
    </w:p>
    <w:p w14:paraId="5846E3AA" w14:textId="77777777" w:rsidR="0054209E" w:rsidRPr="0019340A" w:rsidRDefault="0054209E" w:rsidP="0054209E">
      <w:pPr>
        <w:tabs>
          <w:tab w:val="left" w:pos="5103"/>
        </w:tabs>
        <w:spacing w:after="0"/>
        <w:rPr>
          <w:b/>
        </w:rPr>
      </w:pPr>
      <w:r w:rsidRPr="0019340A">
        <w:rPr>
          <w:b/>
        </w:rPr>
        <w:t>Ing. Vladimír Filip</w:t>
      </w:r>
    </w:p>
    <w:p w14:paraId="3298D936" w14:textId="77777777" w:rsidR="0054209E" w:rsidRPr="0019340A" w:rsidRDefault="0054209E" w:rsidP="0054209E">
      <w:pPr>
        <w:tabs>
          <w:tab w:val="left" w:pos="5103"/>
        </w:tabs>
        <w:spacing w:after="0"/>
      </w:pPr>
      <w:r w:rsidRPr="0019340A">
        <w:t xml:space="preserve">ředitel </w:t>
      </w:r>
    </w:p>
    <w:p w14:paraId="2CD1B66C" w14:textId="19BF5D5B" w:rsidR="0054209E" w:rsidRDefault="0054209E" w:rsidP="0054209E">
      <w:pPr>
        <w:tabs>
          <w:tab w:val="left" w:pos="5103"/>
        </w:tabs>
      </w:pPr>
      <w:r w:rsidRPr="0019340A">
        <w:t>Oblastní ředitelství Praha</w:t>
      </w:r>
    </w:p>
    <w:p w14:paraId="5D6D3E1B" w14:textId="77777777" w:rsidR="0068112A" w:rsidRDefault="0068112A" w:rsidP="0054209E">
      <w:pPr>
        <w:tabs>
          <w:tab w:val="left" w:pos="5103"/>
        </w:tabs>
      </w:pPr>
    </w:p>
    <w:p w14:paraId="65F5787E" w14:textId="77777777" w:rsidR="00285336" w:rsidRDefault="00285336" w:rsidP="0054209E"/>
    <w:p w14:paraId="38D0249A" w14:textId="4FB5704E" w:rsidR="004C663A" w:rsidRDefault="0054209E" w:rsidP="004E7289">
      <w:r w:rsidRPr="0019340A">
        <w:t>Tato smlouva byla uveřejněna prostředni</w:t>
      </w:r>
      <w:r w:rsidR="004E7289">
        <w:t>ctvím Registru smluv dne ………………</w:t>
      </w:r>
    </w:p>
    <w:p w14:paraId="1BD4CF1A" w14:textId="77777777" w:rsidR="001A64D1" w:rsidRDefault="001A64D1" w:rsidP="00E76DC4">
      <w:pPr>
        <w:pStyle w:val="Nadpisbezsl1-1"/>
      </w:pPr>
    </w:p>
    <w:p w14:paraId="76B02BFC" w14:textId="77777777" w:rsidR="001A64D1" w:rsidRDefault="001A64D1" w:rsidP="00E76DC4">
      <w:pPr>
        <w:pStyle w:val="Nadpisbezsl1-1"/>
      </w:pPr>
    </w:p>
    <w:p w14:paraId="036D41F1" w14:textId="77777777" w:rsidR="001A64D1" w:rsidRDefault="001A64D1" w:rsidP="00E76DC4">
      <w:pPr>
        <w:pStyle w:val="Nadpisbezsl1-1"/>
      </w:pPr>
    </w:p>
    <w:p w14:paraId="7356FBA2" w14:textId="77777777" w:rsidR="001A64D1" w:rsidRDefault="001A64D1" w:rsidP="00E76DC4">
      <w:pPr>
        <w:pStyle w:val="Nadpisbezsl1-1"/>
      </w:pPr>
    </w:p>
    <w:p w14:paraId="5FBCE32E" w14:textId="77777777" w:rsidR="001A64D1" w:rsidRDefault="001A64D1" w:rsidP="00E76DC4">
      <w:pPr>
        <w:pStyle w:val="Nadpisbezsl1-1"/>
      </w:pPr>
    </w:p>
    <w:p w14:paraId="2998119F" w14:textId="77777777" w:rsidR="001A64D1" w:rsidRDefault="001A64D1" w:rsidP="00E76DC4">
      <w:pPr>
        <w:pStyle w:val="Nadpisbezsl1-1"/>
      </w:pPr>
    </w:p>
    <w:p w14:paraId="197488C8" w14:textId="1F0AC5A1" w:rsidR="001A64D1" w:rsidRDefault="001A64D1" w:rsidP="00E76DC4">
      <w:pPr>
        <w:pStyle w:val="Nadpisbezsl1-1"/>
      </w:pPr>
    </w:p>
    <w:p w14:paraId="7B4C7BBD" w14:textId="229A8265" w:rsidR="00D82B43" w:rsidRDefault="00D82B43" w:rsidP="00E76DC4">
      <w:pPr>
        <w:pStyle w:val="Nadpisbezsl1-1"/>
      </w:pPr>
    </w:p>
    <w:p w14:paraId="1C892BE5" w14:textId="2956A305" w:rsidR="00ED6685" w:rsidRDefault="00ED6685" w:rsidP="00E76DC4">
      <w:pPr>
        <w:pStyle w:val="Nadpisbezsl1-1"/>
      </w:pPr>
    </w:p>
    <w:p w14:paraId="7BB8C424" w14:textId="77777777" w:rsidR="00ED6685" w:rsidRDefault="00ED6685" w:rsidP="00E76DC4">
      <w:pPr>
        <w:pStyle w:val="Nadpisbezsl1-1"/>
      </w:pPr>
    </w:p>
    <w:p w14:paraId="7849BEF8" w14:textId="38592217" w:rsidR="00D82B43" w:rsidRDefault="00D82B43" w:rsidP="00E76DC4">
      <w:pPr>
        <w:pStyle w:val="Nadpisbezsl1-1"/>
      </w:pPr>
    </w:p>
    <w:p w14:paraId="4E7D8FB7" w14:textId="71926BD2" w:rsidR="00D82B43" w:rsidRDefault="00D82B43" w:rsidP="00E76DC4">
      <w:pPr>
        <w:pStyle w:val="Nadpisbezsl1-1"/>
      </w:pPr>
    </w:p>
    <w:p w14:paraId="193F56D2" w14:textId="1AB6B5AD" w:rsidR="00D82B43" w:rsidRDefault="00D82B43" w:rsidP="00E76DC4">
      <w:pPr>
        <w:pStyle w:val="Nadpisbezsl1-1"/>
      </w:pPr>
    </w:p>
    <w:p w14:paraId="7DBCA218" w14:textId="62CD1FA1" w:rsidR="00E76DC4" w:rsidRPr="00B26902" w:rsidRDefault="00E76DC4" w:rsidP="00E76DC4">
      <w:pPr>
        <w:pStyle w:val="Nadpisbezsl1-1"/>
      </w:pPr>
      <w:r>
        <w:lastRenderedPageBreak/>
        <w:t>Příloha č. 2</w:t>
      </w:r>
    </w:p>
    <w:p w14:paraId="48A3601D" w14:textId="77777777" w:rsidR="00E76DC4" w:rsidRPr="00B26902" w:rsidRDefault="00E76DC4" w:rsidP="00E76DC4">
      <w:pPr>
        <w:pStyle w:val="Nadpisbezsl1-2"/>
      </w:pPr>
      <w:r>
        <w:t>Oprávněné osoby</w:t>
      </w:r>
    </w:p>
    <w:p w14:paraId="3EAB19DE" w14:textId="1BC02FA2" w:rsidR="00E76DC4" w:rsidRDefault="00E76DC4" w:rsidP="00E76DC4">
      <w:pPr>
        <w:pStyle w:val="Textbezodsazen"/>
        <w:rPr>
          <w:b/>
        </w:rPr>
      </w:pPr>
      <w:r>
        <w:rPr>
          <w:b/>
        </w:rPr>
        <w:t>Za Kupujícího</w:t>
      </w:r>
      <w:r w:rsidRPr="00ED29F1">
        <w:rPr>
          <w:b/>
        </w:rPr>
        <w:t>:</w:t>
      </w:r>
    </w:p>
    <w:p w14:paraId="450C319D"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31370FF9"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D83750"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24CEEBC1" w14:textId="77777777"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76DC4" w:rsidRPr="00F95FBD" w14:paraId="2AC3DB9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6C9A87" w14:textId="77777777" w:rsidR="00E76DC4" w:rsidRPr="00F95FBD" w:rsidRDefault="00E76DC4" w:rsidP="00DE6994">
            <w:pPr>
              <w:pStyle w:val="Tabulka"/>
              <w:rPr>
                <w:sz w:val="18"/>
              </w:rPr>
            </w:pPr>
            <w:r w:rsidRPr="00F95FBD">
              <w:rPr>
                <w:sz w:val="18"/>
              </w:rPr>
              <w:t>Adresa</w:t>
            </w:r>
          </w:p>
        </w:tc>
        <w:tc>
          <w:tcPr>
            <w:tcW w:w="5812" w:type="dxa"/>
          </w:tcPr>
          <w:p w14:paraId="6970E310"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76DC4" w:rsidRPr="00F95FBD" w14:paraId="4C4DB8D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CC1695" w14:textId="77777777" w:rsidR="00E76DC4" w:rsidRPr="00F95FBD" w:rsidRDefault="00E76DC4" w:rsidP="00DE6994">
            <w:pPr>
              <w:pStyle w:val="Tabulka"/>
              <w:rPr>
                <w:sz w:val="18"/>
              </w:rPr>
            </w:pPr>
            <w:r w:rsidRPr="00F95FBD">
              <w:rPr>
                <w:sz w:val="18"/>
              </w:rPr>
              <w:t>E-mail</w:t>
            </w:r>
          </w:p>
        </w:tc>
        <w:tc>
          <w:tcPr>
            <w:tcW w:w="5812" w:type="dxa"/>
          </w:tcPr>
          <w:p w14:paraId="4E8B2D17"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E76DC4" w:rsidRPr="00F95FBD" w14:paraId="5D109AB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B85EF3" w14:textId="77777777" w:rsidR="00E76DC4" w:rsidRPr="00F95FBD" w:rsidRDefault="00E76DC4" w:rsidP="00DE6994">
            <w:pPr>
              <w:pStyle w:val="Tabulka"/>
              <w:rPr>
                <w:sz w:val="18"/>
              </w:rPr>
            </w:pPr>
            <w:r w:rsidRPr="00F95FBD">
              <w:rPr>
                <w:sz w:val="18"/>
              </w:rPr>
              <w:t>Telefon</w:t>
            </w:r>
          </w:p>
        </w:tc>
        <w:tc>
          <w:tcPr>
            <w:tcW w:w="5812" w:type="dxa"/>
          </w:tcPr>
          <w:p w14:paraId="281F8A7D" w14:textId="1E957E11" w:rsidR="00E76DC4" w:rsidRPr="00F95FBD" w:rsidRDefault="00525A2B"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E76DC4" w:rsidRPr="00575F8A">
              <w:rPr>
                <w:sz w:val="18"/>
              </w:rPr>
              <w:t>601 367 927</w:t>
            </w:r>
          </w:p>
        </w:tc>
      </w:tr>
    </w:tbl>
    <w:p w14:paraId="610BB531" w14:textId="77777777" w:rsidR="00E76DC4" w:rsidRPr="00F95FBD" w:rsidRDefault="00E76DC4" w:rsidP="00E76DC4">
      <w:pPr>
        <w:pStyle w:val="Textbezodsazen"/>
      </w:pPr>
    </w:p>
    <w:p w14:paraId="219410AC" w14:textId="4A00ABC3" w:rsidR="00E76DC4" w:rsidRDefault="00E76DC4" w:rsidP="00E76DC4">
      <w:pPr>
        <w:pStyle w:val="Textbezodsazen"/>
        <w:rPr>
          <w:b/>
        </w:rPr>
      </w:pPr>
    </w:p>
    <w:p w14:paraId="25E5D882" w14:textId="77777777" w:rsidR="004C663A" w:rsidRPr="00F95FBD" w:rsidRDefault="004C663A" w:rsidP="004C663A">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C663A" w:rsidRPr="00F95FBD" w14:paraId="1517531C" w14:textId="77777777" w:rsidTr="003F61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AFA8DF" w14:textId="77777777" w:rsidR="004C663A" w:rsidRPr="00F95FBD" w:rsidRDefault="004C663A" w:rsidP="003F6125">
            <w:pPr>
              <w:pStyle w:val="Tabulka"/>
              <w:rPr>
                <w:rStyle w:val="Nadpisvtabulce"/>
                <w:b w:val="0"/>
              </w:rPr>
            </w:pPr>
            <w:r w:rsidRPr="00F95FBD">
              <w:rPr>
                <w:rStyle w:val="Nadpisvtabulce"/>
                <w:b w:val="0"/>
              </w:rPr>
              <w:t>Jméno a příjmení</w:t>
            </w:r>
          </w:p>
        </w:tc>
        <w:tc>
          <w:tcPr>
            <w:tcW w:w="5812" w:type="dxa"/>
          </w:tcPr>
          <w:p w14:paraId="56EE7550" w14:textId="560A79F6" w:rsidR="004C663A" w:rsidRPr="00F95FBD" w:rsidRDefault="00D82B43" w:rsidP="003F612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Lukáš Tichý, DiS.</w:t>
            </w:r>
          </w:p>
        </w:tc>
      </w:tr>
      <w:tr w:rsidR="004C663A" w:rsidRPr="00F95FBD" w14:paraId="709F5E22" w14:textId="77777777" w:rsidTr="003F6125">
        <w:tc>
          <w:tcPr>
            <w:cnfStyle w:val="001000000000" w:firstRow="0" w:lastRow="0" w:firstColumn="1" w:lastColumn="0" w:oddVBand="0" w:evenVBand="0" w:oddHBand="0" w:evenHBand="0" w:firstRowFirstColumn="0" w:firstRowLastColumn="0" w:lastRowFirstColumn="0" w:lastRowLastColumn="0"/>
            <w:tcW w:w="3056" w:type="dxa"/>
          </w:tcPr>
          <w:p w14:paraId="3ADC12DE" w14:textId="77777777" w:rsidR="004C663A" w:rsidRPr="00F95FBD" w:rsidRDefault="004C663A" w:rsidP="003F6125">
            <w:pPr>
              <w:pStyle w:val="Tabulka"/>
              <w:rPr>
                <w:sz w:val="18"/>
              </w:rPr>
            </w:pPr>
            <w:r w:rsidRPr="00F95FBD">
              <w:rPr>
                <w:sz w:val="18"/>
              </w:rPr>
              <w:t>Adresa</w:t>
            </w:r>
          </w:p>
        </w:tc>
        <w:tc>
          <w:tcPr>
            <w:tcW w:w="5812" w:type="dxa"/>
          </w:tcPr>
          <w:p w14:paraId="27CCA33F" w14:textId="28CCE225" w:rsidR="004C663A" w:rsidRPr="00F95FBD" w:rsidRDefault="00D82B43" w:rsidP="003F6125">
            <w:pPr>
              <w:pStyle w:val="Tabulka"/>
              <w:cnfStyle w:val="000000000000" w:firstRow="0" w:lastRow="0" w:firstColumn="0" w:lastColumn="0" w:oddVBand="0" w:evenVBand="0" w:oddHBand="0" w:evenHBand="0" w:firstRowFirstColumn="0" w:firstRowLastColumn="0" w:lastRowFirstColumn="0" w:lastRowLastColumn="0"/>
              <w:rPr>
                <w:sz w:val="18"/>
              </w:rPr>
            </w:pPr>
            <w:r w:rsidRPr="00D82B43">
              <w:rPr>
                <w:sz w:val="18"/>
              </w:rPr>
              <w:t>Husitská 24, 130 00 Praha 3</w:t>
            </w:r>
          </w:p>
        </w:tc>
      </w:tr>
      <w:tr w:rsidR="004C663A" w:rsidRPr="00F95FBD" w14:paraId="2C5C23CB" w14:textId="77777777" w:rsidTr="003F6125">
        <w:tc>
          <w:tcPr>
            <w:cnfStyle w:val="001000000000" w:firstRow="0" w:lastRow="0" w:firstColumn="1" w:lastColumn="0" w:oddVBand="0" w:evenVBand="0" w:oddHBand="0" w:evenHBand="0" w:firstRowFirstColumn="0" w:firstRowLastColumn="0" w:lastRowFirstColumn="0" w:lastRowLastColumn="0"/>
            <w:tcW w:w="3056" w:type="dxa"/>
          </w:tcPr>
          <w:p w14:paraId="2CEB2BAC" w14:textId="77777777" w:rsidR="004C663A" w:rsidRPr="00F95FBD" w:rsidRDefault="004C663A" w:rsidP="003F6125">
            <w:pPr>
              <w:pStyle w:val="Tabulka"/>
              <w:rPr>
                <w:sz w:val="18"/>
              </w:rPr>
            </w:pPr>
            <w:r w:rsidRPr="00F95FBD">
              <w:rPr>
                <w:sz w:val="18"/>
              </w:rPr>
              <w:t>E-mail</w:t>
            </w:r>
          </w:p>
        </w:tc>
        <w:tc>
          <w:tcPr>
            <w:tcW w:w="5812" w:type="dxa"/>
          </w:tcPr>
          <w:p w14:paraId="54F73FEC" w14:textId="5D9446A1" w:rsidR="004C663A" w:rsidRPr="00F95FBD" w:rsidRDefault="00743324" w:rsidP="003F612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TichyL@spravazeleznic.cz</w:t>
            </w:r>
          </w:p>
        </w:tc>
      </w:tr>
      <w:tr w:rsidR="004C663A" w:rsidRPr="00F95FBD" w14:paraId="0990216A" w14:textId="77777777" w:rsidTr="003F6125">
        <w:tc>
          <w:tcPr>
            <w:cnfStyle w:val="001000000000" w:firstRow="0" w:lastRow="0" w:firstColumn="1" w:lastColumn="0" w:oddVBand="0" w:evenVBand="0" w:oddHBand="0" w:evenHBand="0" w:firstRowFirstColumn="0" w:firstRowLastColumn="0" w:lastRowFirstColumn="0" w:lastRowLastColumn="0"/>
            <w:tcW w:w="3056" w:type="dxa"/>
          </w:tcPr>
          <w:p w14:paraId="65D5DB2A" w14:textId="77777777" w:rsidR="004C663A" w:rsidRPr="00F95FBD" w:rsidRDefault="004C663A" w:rsidP="003F6125">
            <w:pPr>
              <w:pStyle w:val="Tabulka"/>
              <w:rPr>
                <w:sz w:val="18"/>
              </w:rPr>
            </w:pPr>
            <w:r w:rsidRPr="00F95FBD">
              <w:rPr>
                <w:sz w:val="18"/>
              </w:rPr>
              <w:t>Telefon</w:t>
            </w:r>
          </w:p>
        </w:tc>
        <w:tc>
          <w:tcPr>
            <w:tcW w:w="5812" w:type="dxa"/>
          </w:tcPr>
          <w:p w14:paraId="5845D1D8" w14:textId="23E309C5" w:rsidR="004C663A" w:rsidRPr="00F95FBD" w:rsidRDefault="00743324" w:rsidP="003F612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4A398C" w:rsidRPr="004A398C">
              <w:rPr>
                <w:sz w:val="18"/>
              </w:rPr>
              <w:t>724 052 873</w:t>
            </w:r>
          </w:p>
        </w:tc>
      </w:tr>
    </w:tbl>
    <w:p w14:paraId="16CA3787" w14:textId="13D96474" w:rsidR="004C663A" w:rsidRDefault="004C663A" w:rsidP="00E76DC4">
      <w:pPr>
        <w:pStyle w:val="Textbezodsazen"/>
        <w:rPr>
          <w:b/>
        </w:rPr>
      </w:pPr>
    </w:p>
    <w:p w14:paraId="3E29B87C" w14:textId="77777777" w:rsidR="00E90063" w:rsidRDefault="00E90063" w:rsidP="00E76DC4">
      <w:pPr>
        <w:pStyle w:val="Textbezodsazen"/>
        <w:rPr>
          <w:b/>
        </w:rPr>
      </w:pPr>
      <w:bookmarkStart w:id="0" w:name="_GoBack"/>
      <w:bookmarkEnd w:id="0"/>
    </w:p>
    <w:p w14:paraId="65BD890A" w14:textId="77777777" w:rsidR="004C663A" w:rsidRDefault="004C663A" w:rsidP="00E76DC4">
      <w:pPr>
        <w:pStyle w:val="Textbezodsazen"/>
        <w:rPr>
          <w:b/>
        </w:rPr>
      </w:pPr>
    </w:p>
    <w:p w14:paraId="48505D4B" w14:textId="68A40032" w:rsidR="00E76DC4" w:rsidRDefault="00E76DC4" w:rsidP="00E76DC4">
      <w:pPr>
        <w:pStyle w:val="Textbezodsazen"/>
        <w:rPr>
          <w:b/>
        </w:rPr>
      </w:pPr>
      <w:r>
        <w:rPr>
          <w:b/>
        </w:rPr>
        <w:t>Za Prodávajícího:</w:t>
      </w:r>
    </w:p>
    <w:p w14:paraId="4E17D2AC" w14:textId="77777777" w:rsidR="00E76DC4" w:rsidRPr="00ED29F1" w:rsidRDefault="00E76DC4" w:rsidP="00E76DC4">
      <w:pPr>
        <w:pStyle w:val="Textbezodsazen"/>
        <w:rPr>
          <w:b/>
        </w:rPr>
      </w:pPr>
    </w:p>
    <w:p w14:paraId="02F9F4D1"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78449A9C"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31B1B8"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6F7BB7BC" w14:textId="231CCCCC" w:rsidR="00E76DC4" w:rsidRPr="00F95FBD" w:rsidRDefault="00E76DC4" w:rsidP="00E76DC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17E3E810"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EC417D" w14:textId="77777777" w:rsidR="00E76DC4" w:rsidRPr="00F95FBD" w:rsidRDefault="00E76DC4" w:rsidP="00DE6994">
            <w:pPr>
              <w:pStyle w:val="Tabulka"/>
              <w:rPr>
                <w:sz w:val="18"/>
              </w:rPr>
            </w:pPr>
            <w:r w:rsidRPr="00F95FBD">
              <w:rPr>
                <w:sz w:val="18"/>
              </w:rPr>
              <w:t>Adresa</w:t>
            </w:r>
          </w:p>
        </w:tc>
        <w:tc>
          <w:tcPr>
            <w:tcW w:w="5812" w:type="dxa"/>
          </w:tcPr>
          <w:p w14:paraId="54994B20" w14:textId="1C4B8DAB" w:rsidR="00E76DC4" w:rsidRPr="00F95FBD" w:rsidRDefault="00E76DC4" w:rsidP="00E76D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w:t>
            </w:r>
            <w:r>
              <w:rPr>
                <w:sz w:val="18"/>
                <w:highlight w:val="yellow"/>
              </w:rPr>
              <w:t xml:space="preserve"> PRODÁVAJÍCÍ</w:t>
            </w:r>
            <w:r w:rsidRPr="00F95FBD">
              <w:rPr>
                <w:sz w:val="18"/>
                <w:highlight w:val="yellow"/>
              </w:rPr>
              <w:t>]</w:t>
            </w:r>
          </w:p>
        </w:tc>
      </w:tr>
      <w:tr w:rsidR="00E76DC4" w:rsidRPr="00F95FBD" w14:paraId="5881B3A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4A74B2" w14:textId="77777777" w:rsidR="00E76DC4" w:rsidRPr="00F95FBD" w:rsidRDefault="00E76DC4" w:rsidP="00DE6994">
            <w:pPr>
              <w:pStyle w:val="Tabulka"/>
              <w:rPr>
                <w:sz w:val="18"/>
              </w:rPr>
            </w:pPr>
            <w:r w:rsidRPr="00F95FBD">
              <w:rPr>
                <w:sz w:val="18"/>
              </w:rPr>
              <w:t>E-mail</w:t>
            </w:r>
          </w:p>
        </w:tc>
        <w:tc>
          <w:tcPr>
            <w:tcW w:w="5812" w:type="dxa"/>
          </w:tcPr>
          <w:p w14:paraId="4C6BA40F" w14:textId="5B7D8663"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446C0F4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61691" w14:textId="77777777" w:rsidR="00E76DC4" w:rsidRPr="00F95FBD" w:rsidRDefault="00E76DC4" w:rsidP="00DE6994">
            <w:pPr>
              <w:pStyle w:val="Tabulka"/>
              <w:rPr>
                <w:sz w:val="18"/>
              </w:rPr>
            </w:pPr>
            <w:r w:rsidRPr="00F95FBD">
              <w:rPr>
                <w:sz w:val="18"/>
              </w:rPr>
              <w:t>Telefon</w:t>
            </w:r>
          </w:p>
        </w:tc>
        <w:tc>
          <w:tcPr>
            <w:tcW w:w="5812" w:type="dxa"/>
          </w:tcPr>
          <w:p w14:paraId="6A2C66AE" w14:textId="5BEAB77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0093277C" w14:textId="77777777" w:rsidR="00E76DC4" w:rsidRPr="00F95FBD" w:rsidRDefault="00E76DC4" w:rsidP="00E76DC4">
      <w:pPr>
        <w:pStyle w:val="Textbezodsazen"/>
      </w:pPr>
    </w:p>
    <w:p w14:paraId="285E69DC"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41FCFF2C"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0FDE09"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00C5DEB2" w14:textId="0464DF5A"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B9523A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1D610C8" w14:textId="77777777" w:rsidR="00E76DC4" w:rsidRPr="00F95FBD" w:rsidRDefault="00E76DC4" w:rsidP="00DE6994">
            <w:pPr>
              <w:pStyle w:val="Tabulka"/>
              <w:rPr>
                <w:sz w:val="18"/>
              </w:rPr>
            </w:pPr>
            <w:r w:rsidRPr="00F95FBD">
              <w:rPr>
                <w:sz w:val="18"/>
              </w:rPr>
              <w:t>Adresa</w:t>
            </w:r>
          </w:p>
        </w:tc>
        <w:tc>
          <w:tcPr>
            <w:tcW w:w="5812" w:type="dxa"/>
          </w:tcPr>
          <w:p w14:paraId="2C4E86C6" w14:textId="3719E63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2D0CADA"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0385DA0C" w14:textId="77777777" w:rsidR="00E76DC4" w:rsidRPr="00F95FBD" w:rsidRDefault="00E76DC4" w:rsidP="00DE6994">
            <w:pPr>
              <w:pStyle w:val="Tabulka"/>
              <w:rPr>
                <w:sz w:val="18"/>
              </w:rPr>
            </w:pPr>
            <w:r w:rsidRPr="00F95FBD">
              <w:rPr>
                <w:sz w:val="18"/>
              </w:rPr>
              <w:t>E-mail</w:t>
            </w:r>
          </w:p>
        </w:tc>
        <w:tc>
          <w:tcPr>
            <w:tcW w:w="5812" w:type="dxa"/>
          </w:tcPr>
          <w:p w14:paraId="410AB50F" w14:textId="2BB73C2C"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A60C546"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F02F532" w14:textId="77777777" w:rsidR="00E76DC4" w:rsidRPr="00F95FBD" w:rsidRDefault="00E76DC4" w:rsidP="00DE6994">
            <w:pPr>
              <w:pStyle w:val="Tabulka"/>
              <w:rPr>
                <w:sz w:val="18"/>
              </w:rPr>
            </w:pPr>
            <w:r w:rsidRPr="00F95FBD">
              <w:rPr>
                <w:sz w:val="18"/>
              </w:rPr>
              <w:t>Telefon</w:t>
            </w:r>
          </w:p>
        </w:tc>
        <w:tc>
          <w:tcPr>
            <w:tcW w:w="5812" w:type="dxa"/>
          </w:tcPr>
          <w:p w14:paraId="1F855D80" w14:textId="153B1594"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4D7CFD19" w14:textId="77777777" w:rsidR="00E76DC4" w:rsidRPr="00F95FBD" w:rsidRDefault="00E76DC4" w:rsidP="00E76DC4">
      <w:pPr>
        <w:pStyle w:val="Textbezodsazen"/>
      </w:pPr>
    </w:p>
    <w:p w14:paraId="59C8F63B" w14:textId="77777777" w:rsidR="00E76DC4" w:rsidRDefault="00E76DC4" w:rsidP="00E76DC4">
      <w:pPr>
        <w:pStyle w:val="Textbezodsazen"/>
      </w:pPr>
    </w:p>
    <w:p w14:paraId="4C4EC04B" w14:textId="77777777" w:rsidR="00E76DC4" w:rsidRPr="00F95FBD" w:rsidRDefault="00E76DC4" w:rsidP="00E76DC4">
      <w:pPr>
        <w:pStyle w:val="Tabulka"/>
      </w:pPr>
    </w:p>
    <w:p w14:paraId="0B056F67" w14:textId="77777777" w:rsidR="00E76DC4" w:rsidRDefault="00E76DC4" w:rsidP="00E76DC4"/>
    <w:p w14:paraId="2418634F" w14:textId="5D622A4C" w:rsidR="00352395" w:rsidRPr="001A64D1" w:rsidRDefault="00E76DC4" w:rsidP="001A64D1">
      <w:pPr>
        <w:rPr>
          <w:rFonts w:asciiTheme="majorHAnsi" w:hAnsiTheme="majorHAnsi"/>
          <w:b/>
          <w:sz w:val="22"/>
          <w:szCs w:val="22"/>
        </w:rPr>
      </w:pPr>
      <w:r>
        <w:br w:type="page"/>
      </w:r>
      <w:r w:rsidR="001A64D1">
        <w:rPr>
          <w:rFonts w:asciiTheme="majorHAnsi" w:hAnsiTheme="majorHAnsi"/>
          <w:b/>
          <w:sz w:val="22"/>
          <w:szCs w:val="22"/>
        </w:rPr>
        <w:lastRenderedPageBreak/>
        <w:t>Příloha č. 3</w:t>
      </w:r>
    </w:p>
    <w:p w14:paraId="56A68299" w14:textId="77777777" w:rsidR="00352395" w:rsidRDefault="00352395" w:rsidP="00352395">
      <w:pPr>
        <w:pStyle w:val="Nadpisbezsl1-2"/>
      </w:pPr>
      <w:r>
        <w:t>Seznam poddodavatelů</w:t>
      </w:r>
    </w:p>
    <w:p w14:paraId="4CED0A90" w14:textId="77777777" w:rsidR="00352395" w:rsidRDefault="00352395" w:rsidP="00352395">
      <w:pPr>
        <w:pStyle w:val="Tabulka"/>
      </w:pPr>
    </w:p>
    <w:tbl>
      <w:tblPr>
        <w:tblStyle w:val="Mkatabulky"/>
        <w:tblW w:w="8860" w:type="dxa"/>
        <w:tblLook w:val="04A0" w:firstRow="1" w:lastRow="0" w:firstColumn="1" w:lastColumn="0" w:noHBand="0" w:noVBand="1"/>
      </w:tblPr>
      <w:tblGrid>
        <w:gridCol w:w="2774"/>
        <w:gridCol w:w="3129"/>
        <w:gridCol w:w="2957"/>
      </w:tblGrid>
      <w:tr w:rsidR="00352395" w:rsidRPr="00F95FBD" w14:paraId="05FB3852" w14:textId="77777777" w:rsidTr="00BB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BB0E21" w14:textId="77777777" w:rsidR="00352395" w:rsidRPr="00F95FBD" w:rsidRDefault="00352395" w:rsidP="00BB12ED">
            <w:pPr>
              <w:pStyle w:val="Tabulka"/>
              <w:jc w:val="left"/>
              <w:rPr>
                <w:rStyle w:val="Nadpisvtabulce"/>
              </w:rPr>
            </w:pPr>
            <w:r w:rsidRPr="00F95FBD">
              <w:rPr>
                <w:rStyle w:val="Nadpisvtabulce"/>
              </w:rPr>
              <w:t>IDENTIFIKACE PODDODAVATELE</w:t>
            </w:r>
          </w:p>
          <w:p w14:paraId="6F19DD54" w14:textId="77777777" w:rsidR="00352395" w:rsidRPr="00F95FBD" w:rsidRDefault="00352395" w:rsidP="00BB12ED">
            <w:pPr>
              <w:pStyle w:val="Tabulka"/>
              <w:jc w:val="left"/>
              <w:rPr>
                <w:rStyle w:val="Nadpisvtabulce"/>
              </w:rPr>
            </w:pPr>
            <w:r w:rsidRPr="00F95FBD">
              <w:rPr>
                <w:rStyle w:val="Nadpisvtabulce"/>
              </w:rPr>
              <w:t>(obchodní firma, sídlo a IČO)</w:t>
            </w:r>
          </w:p>
        </w:tc>
        <w:tc>
          <w:tcPr>
            <w:tcW w:w="3129" w:type="dxa"/>
          </w:tcPr>
          <w:p w14:paraId="4E4CDB72"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58B8F09"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352395" w:rsidRPr="00F95FBD" w14:paraId="5178BEA1"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11AC5292" w14:textId="03D75767" w:rsidR="00352395" w:rsidRPr="00CD24EC" w:rsidRDefault="00352395" w:rsidP="00BB12ED">
            <w:pPr>
              <w:pStyle w:val="Tabulka"/>
              <w:rPr>
                <w:sz w:val="18"/>
                <w:highlight w:val="yellow"/>
              </w:rPr>
            </w:pPr>
            <w:r w:rsidRPr="00CD24EC">
              <w:rPr>
                <w:sz w:val="18"/>
                <w:highlight w:val="yellow"/>
              </w:rPr>
              <w:t>[</w:t>
            </w:r>
            <w:r w:rsidR="004C663A" w:rsidRPr="00CD24EC">
              <w:rPr>
                <w:sz w:val="18"/>
                <w:highlight w:val="yellow"/>
              </w:rPr>
              <w:t>VLOŽÍ PRODÁVAJÍCÍ</w:t>
            </w:r>
            <w:r w:rsidRPr="00CD24EC">
              <w:rPr>
                <w:sz w:val="18"/>
                <w:highlight w:val="yellow"/>
              </w:rPr>
              <w:t>]</w:t>
            </w:r>
          </w:p>
        </w:tc>
        <w:tc>
          <w:tcPr>
            <w:tcW w:w="3129" w:type="dxa"/>
          </w:tcPr>
          <w:p w14:paraId="1AE86809" w14:textId="589500BC"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0EBCF33" w14:textId="698AD2CE"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732ED6C0"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2035FDEF" w14:textId="17904F69"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25B6C53" w14:textId="2FBF01C8"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18579654" w14:textId="2ABB96B6"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52C8ECA6" w14:textId="77777777" w:rsidTr="004F423E">
        <w:trPr>
          <w:trHeight w:val="41"/>
        </w:trPr>
        <w:tc>
          <w:tcPr>
            <w:cnfStyle w:val="001000000000" w:firstRow="0" w:lastRow="0" w:firstColumn="1" w:lastColumn="0" w:oddVBand="0" w:evenVBand="0" w:oddHBand="0" w:evenHBand="0" w:firstRowFirstColumn="0" w:firstRowLastColumn="0" w:lastRowFirstColumn="0" w:lastRowLastColumn="0"/>
            <w:tcW w:w="2774" w:type="dxa"/>
          </w:tcPr>
          <w:p w14:paraId="66F17377" w14:textId="6F1D0948"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7E795D7" w14:textId="7DB31A09"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A6C2B60" w14:textId="78C0EA75"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bl>
    <w:p w14:paraId="1F0AABD9" w14:textId="4E20DFB9" w:rsidR="00352395" w:rsidRDefault="00352395" w:rsidP="0054209E"/>
    <w:p w14:paraId="72A8BB28" w14:textId="01FA209B" w:rsidR="00352395" w:rsidRPr="0054209E" w:rsidRDefault="00352395" w:rsidP="0054209E"/>
    <w:sectPr w:rsidR="00352395" w:rsidRPr="0054209E"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5A0BE" w14:textId="77777777" w:rsidR="0078755E" w:rsidRDefault="0078755E" w:rsidP="00962258">
      <w:pPr>
        <w:spacing w:after="0" w:line="240" w:lineRule="auto"/>
      </w:pPr>
      <w:r>
        <w:separator/>
      </w:r>
    </w:p>
  </w:endnote>
  <w:endnote w:type="continuationSeparator" w:id="0">
    <w:p w14:paraId="392AEC1F" w14:textId="77777777" w:rsidR="0078755E" w:rsidRDefault="007875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6EC0A94" w14:textId="77777777" w:rsidTr="00D831A3">
      <w:tc>
        <w:tcPr>
          <w:tcW w:w="1361" w:type="dxa"/>
          <w:tcMar>
            <w:left w:w="0" w:type="dxa"/>
            <w:right w:w="0" w:type="dxa"/>
          </w:tcMar>
          <w:vAlign w:val="bottom"/>
        </w:tcPr>
        <w:p w14:paraId="68824535" w14:textId="3E92C211"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6685">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D6685">
            <w:rPr>
              <w:rStyle w:val="slostrnky"/>
              <w:noProof/>
            </w:rPr>
            <w:t>11</w:t>
          </w:r>
          <w:r w:rsidRPr="00B8518B">
            <w:rPr>
              <w:rStyle w:val="slostrnky"/>
            </w:rPr>
            <w:fldChar w:fldCharType="end"/>
          </w:r>
        </w:p>
      </w:tc>
      <w:tc>
        <w:tcPr>
          <w:tcW w:w="3458" w:type="dxa"/>
          <w:shd w:val="clear" w:color="auto" w:fill="auto"/>
          <w:tcMar>
            <w:left w:w="0" w:type="dxa"/>
            <w:right w:w="0" w:type="dxa"/>
          </w:tcMar>
        </w:tcPr>
        <w:p w14:paraId="68A5F4AB" w14:textId="77777777" w:rsidR="00F1715C" w:rsidRDefault="00F1715C" w:rsidP="00B8518B">
          <w:pPr>
            <w:pStyle w:val="Zpat"/>
          </w:pPr>
        </w:p>
      </w:tc>
      <w:tc>
        <w:tcPr>
          <w:tcW w:w="2835" w:type="dxa"/>
          <w:shd w:val="clear" w:color="auto" w:fill="auto"/>
          <w:tcMar>
            <w:left w:w="0" w:type="dxa"/>
            <w:right w:w="0" w:type="dxa"/>
          </w:tcMar>
        </w:tcPr>
        <w:p w14:paraId="41A82BF9" w14:textId="77777777" w:rsidR="00F1715C" w:rsidRDefault="00F1715C" w:rsidP="00B8518B">
          <w:pPr>
            <w:pStyle w:val="Zpat"/>
          </w:pPr>
        </w:p>
      </w:tc>
      <w:tc>
        <w:tcPr>
          <w:tcW w:w="2921" w:type="dxa"/>
        </w:tcPr>
        <w:p w14:paraId="6BABBFDA" w14:textId="77777777" w:rsidR="00F1715C" w:rsidRDefault="00F1715C" w:rsidP="00D831A3">
          <w:pPr>
            <w:pStyle w:val="Zpat"/>
          </w:pPr>
        </w:p>
      </w:tc>
    </w:tr>
  </w:tbl>
  <w:p w14:paraId="185E975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19E1E1D7" wp14:editId="09A1A8A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84185E"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19D00DAD" wp14:editId="5DA954C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12FFA0" id="Straight Connector 2"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F8D4EF3" w14:textId="77777777" w:rsidTr="00F1715C">
      <w:tc>
        <w:tcPr>
          <w:tcW w:w="1361" w:type="dxa"/>
          <w:tcMar>
            <w:left w:w="0" w:type="dxa"/>
            <w:right w:w="0" w:type="dxa"/>
          </w:tcMar>
          <w:vAlign w:val="bottom"/>
        </w:tcPr>
        <w:p w14:paraId="1E8B0EF4" w14:textId="4D65F3B0"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668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D6685">
            <w:rPr>
              <w:rStyle w:val="slostrnky"/>
              <w:noProof/>
            </w:rPr>
            <w:t>11</w:t>
          </w:r>
          <w:r w:rsidRPr="00B8518B">
            <w:rPr>
              <w:rStyle w:val="slostrnky"/>
            </w:rPr>
            <w:fldChar w:fldCharType="end"/>
          </w:r>
        </w:p>
      </w:tc>
      <w:tc>
        <w:tcPr>
          <w:tcW w:w="3458" w:type="dxa"/>
          <w:shd w:val="clear" w:color="auto" w:fill="auto"/>
          <w:tcMar>
            <w:left w:w="0" w:type="dxa"/>
            <w:right w:w="0" w:type="dxa"/>
          </w:tcMar>
        </w:tcPr>
        <w:p w14:paraId="57C966B4" w14:textId="77777777" w:rsidR="00F1715C" w:rsidRDefault="00F1715C" w:rsidP="00460660">
          <w:pPr>
            <w:pStyle w:val="Zpat"/>
          </w:pPr>
          <w:r>
            <w:t>Správa železni</w:t>
          </w:r>
          <w:r w:rsidR="00F5558F">
            <w:t>c</w:t>
          </w:r>
          <w:r>
            <w:t>, státní organizace</w:t>
          </w:r>
        </w:p>
        <w:p w14:paraId="6475ECD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B0BF210" w14:textId="77777777" w:rsidR="00F1715C" w:rsidRDefault="00F1715C" w:rsidP="00460660">
          <w:pPr>
            <w:pStyle w:val="Zpat"/>
          </w:pPr>
          <w:r>
            <w:t>Sídlo: Dlážděná 1003/7, 110 00 Praha 1</w:t>
          </w:r>
        </w:p>
        <w:p w14:paraId="34521040" w14:textId="77777777" w:rsidR="00F1715C" w:rsidRDefault="00F1715C" w:rsidP="00460660">
          <w:pPr>
            <w:pStyle w:val="Zpat"/>
          </w:pPr>
          <w:r>
            <w:t>IČ</w:t>
          </w:r>
          <w:r w:rsidR="00F5558F">
            <w:t>O</w:t>
          </w:r>
          <w:r>
            <w:t>: 709 94 234 DIČ: CZ 709 94 234</w:t>
          </w:r>
        </w:p>
        <w:p w14:paraId="4B46492E" w14:textId="77777777" w:rsidR="00F1715C" w:rsidRDefault="00F069E8" w:rsidP="00460660">
          <w:pPr>
            <w:pStyle w:val="Zpat"/>
          </w:pPr>
          <w:r>
            <w:t>spravazeleznic</w:t>
          </w:r>
          <w:r w:rsidR="00F1715C">
            <w:t>.cz</w:t>
          </w:r>
        </w:p>
      </w:tc>
      <w:tc>
        <w:tcPr>
          <w:tcW w:w="2921" w:type="dxa"/>
        </w:tcPr>
        <w:p w14:paraId="6272530F" w14:textId="77777777" w:rsidR="00F069E8" w:rsidRDefault="00F069E8" w:rsidP="00F069E8">
          <w:pPr>
            <w:pStyle w:val="Zpat"/>
          </w:pPr>
          <w:r>
            <w:t>Oblastní ředitelství Praha</w:t>
          </w:r>
        </w:p>
        <w:p w14:paraId="56E94F1F" w14:textId="77777777" w:rsidR="00F1715C" w:rsidRDefault="00F069E8" w:rsidP="00F069E8">
          <w:pPr>
            <w:pStyle w:val="Zpat"/>
          </w:pPr>
          <w:r>
            <w:t>Partyzánská 24, 170 00 Praha 7</w:t>
          </w:r>
        </w:p>
      </w:tc>
    </w:tr>
  </w:tbl>
  <w:p w14:paraId="7B1A8F5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27EB5DB" wp14:editId="42134EF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709744"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9C8A98C" wp14:editId="221D67E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8E94D7"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4F9553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F7420" w14:textId="77777777" w:rsidR="0078755E" w:rsidRDefault="0078755E" w:rsidP="00962258">
      <w:pPr>
        <w:spacing w:after="0" w:line="240" w:lineRule="auto"/>
      </w:pPr>
      <w:r>
        <w:separator/>
      </w:r>
    </w:p>
  </w:footnote>
  <w:footnote w:type="continuationSeparator" w:id="0">
    <w:p w14:paraId="6CD7E200" w14:textId="77777777" w:rsidR="0078755E" w:rsidRDefault="0078755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1C8A575" w14:textId="77777777" w:rsidTr="00C02D0A">
      <w:trPr>
        <w:trHeight w:hRule="exact" w:val="454"/>
      </w:trPr>
      <w:tc>
        <w:tcPr>
          <w:tcW w:w="1361" w:type="dxa"/>
          <w:tcMar>
            <w:top w:w="57" w:type="dxa"/>
            <w:left w:w="0" w:type="dxa"/>
            <w:right w:w="0" w:type="dxa"/>
          </w:tcMar>
        </w:tcPr>
        <w:p w14:paraId="03B2992B"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5AAA6FD" w14:textId="77777777" w:rsidR="00F1715C" w:rsidRDefault="00F1715C" w:rsidP="00523EA7">
          <w:pPr>
            <w:pStyle w:val="Zpat"/>
          </w:pPr>
        </w:p>
      </w:tc>
      <w:tc>
        <w:tcPr>
          <w:tcW w:w="5698" w:type="dxa"/>
          <w:shd w:val="clear" w:color="auto" w:fill="auto"/>
          <w:tcMar>
            <w:top w:w="57" w:type="dxa"/>
            <w:left w:w="0" w:type="dxa"/>
            <w:right w:w="0" w:type="dxa"/>
          </w:tcMar>
        </w:tcPr>
        <w:p w14:paraId="2ED523BC" w14:textId="77777777" w:rsidR="00F1715C" w:rsidRPr="00D6163D" w:rsidRDefault="00F1715C" w:rsidP="00D6163D">
          <w:pPr>
            <w:pStyle w:val="Druhdokumentu"/>
          </w:pPr>
        </w:p>
      </w:tc>
    </w:tr>
  </w:tbl>
  <w:p w14:paraId="4980624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0B57239" w14:textId="77777777" w:rsidTr="00F1715C">
      <w:trPr>
        <w:trHeight w:hRule="exact" w:val="936"/>
      </w:trPr>
      <w:tc>
        <w:tcPr>
          <w:tcW w:w="1361" w:type="dxa"/>
          <w:tcMar>
            <w:left w:w="0" w:type="dxa"/>
            <w:right w:w="0" w:type="dxa"/>
          </w:tcMar>
        </w:tcPr>
        <w:p w14:paraId="51E73940"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2E8C323B" w14:textId="77777777" w:rsidR="00F1715C" w:rsidRDefault="00F1715C" w:rsidP="00FC6389">
          <w:pPr>
            <w:pStyle w:val="Zpat"/>
          </w:pPr>
        </w:p>
      </w:tc>
      <w:tc>
        <w:tcPr>
          <w:tcW w:w="5698" w:type="dxa"/>
          <w:shd w:val="clear" w:color="auto" w:fill="auto"/>
          <w:tcMar>
            <w:left w:w="0" w:type="dxa"/>
            <w:right w:w="0" w:type="dxa"/>
          </w:tcMar>
        </w:tcPr>
        <w:p w14:paraId="536FBD13" w14:textId="77777777" w:rsidR="00F1715C" w:rsidRPr="00D6163D" w:rsidRDefault="00F1715C" w:rsidP="00FC6389">
          <w:pPr>
            <w:pStyle w:val="Druhdokumentu"/>
          </w:pPr>
        </w:p>
      </w:tc>
    </w:tr>
    <w:tr w:rsidR="009F392E" w14:paraId="1941D5BB" w14:textId="77777777" w:rsidTr="00895406">
      <w:trPr>
        <w:trHeight w:hRule="exact" w:val="1077"/>
      </w:trPr>
      <w:tc>
        <w:tcPr>
          <w:tcW w:w="1361" w:type="dxa"/>
          <w:tcMar>
            <w:left w:w="0" w:type="dxa"/>
            <w:right w:w="0" w:type="dxa"/>
          </w:tcMar>
        </w:tcPr>
        <w:p w14:paraId="4BEBB2E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C3AF241" w14:textId="77777777" w:rsidR="009F392E" w:rsidRDefault="009F392E" w:rsidP="00FC6389">
          <w:pPr>
            <w:pStyle w:val="Zpat"/>
          </w:pPr>
        </w:p>
      </w:tc>
      <w:tc>
        <w:tcPr>
          <w:tcW w:w="5698" w:type="dxa"/>
          <w:shd w:val="clear" w:color="auto" w:fill="auto"/>
          <w:tcMar>
            <w:left w:w="0" w:type="dxa"/>
            <w:right w:w="0" w:type="dxa"/>
          </w:tcMar>
        </w:tcPr>
        <w:p w14:paraId="6C6C7E9A" w14:textId="77777777" w:rsidR="009F392E" w:rsidRPr="00D6163D" w:rsidRDefault="009F392E" w:rsidP="00FC6389">
          <w:pPr>
            <w:pStyle w:val="Druhdokumentu"/>
          </w:pPr>
        </w:p>
      </w:tc>
    </w:tr>
  </w:tbl>
  <w:p w14:paraId="0DB11D1C" w14:textId="77777777" w:rsidR="00F1715C" w:rsidRPr="00D6163D" w:rsidRDefault="00F5558F" w:rsidP="00FC6389">
    <w:pPr>
      <w:pStyle w:val="Zhlav"/>
      <w:rPr>
        <w:sz w:val="8"/>
        <w:szCs w:val="8"/>
      </w:rPr>
    </w:pPr>
    <w:r>
      <w:rPr>
        <w:noProof/>
        <w:lang w:eastAsia="cs-CZ"/>
      </w:rPr>
      <w:drawing>
        <wp:anchor distT="0" distB="0" distL="114300" distR="114300" simplePos="0" relativeHeight="251658752" behindDoc="0" locked="1" layoutInCell="1" allowOverlap="1" wp14:anchorId="44253EB7" wp14:editId="63E3BAB6">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B67B2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639C"/>
    <w:multiLevelType w:val="multilevel"/>
    <w:tmpl w:val="CABE99FC"/>
    <w:numStyleLink w:val="ListNumbermultileve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37BC7"/>
    <w:multiLevelType w:val="multilevel"/>
    <w:tmpl w:val="A6E4197C"/>
    <w:lvl w:ilvl="0">
      <w:start w:val="10"/>
      <w:numFmt w:val="decimal"/>
      <w:lvlText w:val="%1"/>
      <w:lvlJc w:val="left"/>
      <w:pPr>
        <w:ind w:left="420" w:hanging="420"/>
      </w:pPr>
      <w:rPr>
        <w:rFonts w:hint="default"/>
      </w:rPr>
    </w:lvl>
    <w:lvl w:ilvl="1">
      <w:start w:val="1"/>
      <w:numFmt w:val="decimal"/>
      <w:lvlText w:val="%1.%2"/>
      <w:lvlJc w:val="left"/>
      <w:pPr>
        <w:ind w:left="1044" w:hanging="4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35"/>
        </w:tabs>
        <w:ind w:left="1021"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43E97D33"/>
    <w:multiLevelType w:val="multilevel"/>
    <w:tmpl w:val="BCACC0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7" w15:restartNumberingAfterBreak="0">
    <w:nsid w:val="6AAF0A8C"/>
    <w:multiLevelType w:val="multilevel"/>
    <w:tmpl w:val="0D34D660"/>
    <w:numStyleLink w:val="ListBulletmultilevel"/>
  </w:abstractNum>
  <w:abstractNum w:abstractNumId="8"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6DE69B5"/>
    <w:multiLevelType w:val="hybridMultilevel"/>
    <w:tmpl w:val="7F5A3B76"/>
    <w:lvl w:ilvl="0" w:tplc="0405000F">
      <w:start w:val="1"/>
      <w:numFmt w:val="decimal"/>
      <w:lvlText w:val="%1."/>
      <w:lvlJc w:val="left"/>
      <w:pPr>
        <w:ind w:left="720" w:hanging="360"/>
      </w:pPr>
      <w:rPr>
        <w:rFonts w:hint="default"/>
      </w:rPr>
    </w:lvl>
    <w:lvl w:ilvl="1" w:tplc="BE0C4E8A">
      <w:start w:val="1"/>
      <w:numFmt w:val="lowerLetter"/>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9"/>
  </w:num>
  <w:num w:numId="5">
    <w:abstractNumId w:val="0"/>
    <w:lvlOverride w:ilvl="0">
      <w:lvl w:ilvl="0">
        <w:start w:val="1"/>
        <w:numFmt w:val="decimal"/>
        <w:lvlText w:val="%1."/>
        <w:lvlJc w:val="left"/>
        <w:pPr>
          <w:tabs>
            <w:tab w:val="num" w:pos="851"/>
          </w:tabs>
          <w:ind w:left="624" w:hanging="340"/>
        </w:pPr>
        <w:rPr>
          <w:rFonts w:hint="default"/>
        </w:rPr>
      </w:lvl>
    </w:lvlOverride>
    <w:lvlOverride w:ilvl="1">
      <w:lvl w:ilvl="1">
        <w:start w:val="1"/>
        <w:numFmt w:val="decimal"/>
        <w:lvlText w:val="%1.%2"/>
        <w:lvlJc w:val="left"/>
        <w:pPr>
          <w:tabs>
            <w:tab w:val="num" w:pos="1135"/>
          </w:tabs>
          <w:ind w:left="1021" w:hanging="453"/>
        </w:pPr>
        <w:rPr>
          <w:rFonts w:hint="default"/>
        </w:rPr>
      </w:lvl>
    </w:lvlOverride>
    <w:lvlOverride w:ilvl="2">
      <w:lvl w:ilvl="2">
        <w:start w:val="1"/>
        <w:numFmt w:val="decimal"/>
        <w:lvlText w:val="%1.%2.%3"/>
        <w:lvlJc w:val="left"/>
        <w:pPr>
          <w:tabs>
            <w:tab w:val="num" w:pos="1843"/>
          </w:tabs>
          <w:ind w:left="1729" w:hanging="652"/>
        </w:pPr>
        <w:rPr>
          <w:rFonts w:hint="default"/>
        </w:rPr>
      </w:lvl>
    </w:lvlOverride>
    <w:lvlOverride w:ilvl="3">
      <w:lvl w:ilvl="3">
        <w:start w:val="1"/>
        <w:numFmt w:val="decimal"/>
        <w:lvlText w:val="%1.%2.%3.%4"/>
        <w:lvlJc w:val="left"/>
        <w:pPr>
          <w:tabs>
            <w:tab w:val="num" w:pos="2665"/>
          </w:tabs>
          <w:ind w:left="2552" w:hanging="823"/>
        </w:pPr>
        <w:rPr>
          <w:rFonts w:hint="default"/>
        </w:rPr>
      </w:lvl>
    </w:lvlOverride>
    <w:lvlOverride w:ilvl="4">
      <w:lvl w:ilvl="4">
        <w:start w:val="1"/>
        <w:numFmt w:val="decimal"/>
        <w:lvlText w:val="%1.%2.%3.%4.%5"/>
        <w:lvlJc w:val="left"/>
        <w:pPr>
          <w:tabs>
            <w:tab w:val="num" w:pos="3686"/>
          </w:tabs>
          <w:ind w:left="3572" w:hanging="1020"/>
        </w:pPr>
        <w:rPr>
          <w:rFonts w:hint="default"/>
        </w:rPr>
      </w:lvl>
    </w:lvlOverride>
    <w:lvlOverride w:ilvl="5">
      <w:lvl w:ilvl="5">
        <w:start w:val="1"/>
        <w:numFmt w:val="none"/>
        <w:lvlText w:val=""/>
        <w:lvlJc w:val="left"/>
        <w:pPr>
          <w:tabs>
            <w:tab w:val="num" w:pos="3686"/>
          </w:tabs>
          <w:ind w:left="3572" w:hanging="3572"/>
        </w:pPr>
        <w:rPr>
          <w:rFonts w:hint="default"/>
        </w:rPr>
      </w:lvl>
    </w:lvlOverride>
    <w:lvlOverride w:ilvl="6">
      <w:lvl w:ilvl="6">
        <w:start w:val="1"/>
        <w:numFmt w:val="none"/>
        <w:lvlText w:val=""/>
        <w:lvlJc w:val="left"/>
        <w:pPr>
          <w:tabs>
            <w:tab w:val="num" w:pos="3912"/>
          </w:tabs>
          <w:ind w:left="3799" w:hanging="3799"/>
        </w:pPr>
        <w:rPr>
          <w:rFonts w:hint="default"/>
        </w:rPr>
      </w:lvl>
    </w:lvlOverride>
    <w:lvlOverride w:ilvl="7">
      <w:lvl w:ilvl="7">
        <w:start w:val="1"/>
        <w:numFmt w:val="none"/>
        <w:lvlText w:val=""/>
        <w:lvlJc w:val="left"/>
        <w:pPr>
          <w:tabs>
            <w:tab w:val="num" w:pos="4139"/>
          </w:tabs>
          <w:ind w:left="4026" w:hanging="4026"/>
        </w:pPr>
        <w:rPr>
          <w:rFonts w:hint="default"/>
        </w:rPr>
      </w:lvl>
    </w:lvlOverride>
    <w:lvlOverride w:ilvl="8">
      <w:lvl w:ilvl="8">
        <w:start w:val="1"/>
        <w:numFmt w:val="none"/>
        <w:lvlText w:val=""/>
        <w:lvlJc w:val="left"/>
        <w:pPr>
          <w:tabs>
            <w:tab w:val="num" w:pos="4366"/>
          </w:tabs>
          <w:ind w:left="4253" w:hanging="4253"/>
        </w:pPr>
        <w:rPr>
          <w:rFonts w:hint="default"/>
        </w:rPr>
      </w:lvl>
    </w:lvlOverride>
  </w:num>
  <w:num w:numId="6">
    <w:abstractNumId w:val="8"/>
  </w:num>
  <w:num w:numId="7">
    <w:abstractNumId w:val="6"/>
  </w:num>
  <w:num w:numId="8">
    <w:abstractNumId w:val="2"/>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0"/>
  </w:num>
  <w:num w:numId="15">
    <w:abstractNumId w:val="10"/>
  </w:num>
  <w:num w:numId="16">
    <w:abstractNumId w:val="0"/>
    <w:lvlOverride w:ilvl="0">
      <w:startOverride w:val="1"/>
      <w:lvl w:ilvl="0">
        <w:start w:val="1"/>
        <w:numFmt w:val="decimal"/>
        <w:lvlText w:val="%1."/>
        <w:lvlJc w:val="left"/>
        <w:pPr>
          <w:tabs>
            <w:tab w:val="num" w:pos="851"/>
          </w:tabs>
          <w:ind w:left="624" w:hanging="340"/>
        </w:pPr>
        <w:rPr>
          <w:rFonts w:hint="default"/>
        </w:rPr>
      </w:lvl>
    </w:lvlOverride>
    <w:lvlOverride w:ilvl="1">
      <w:startOverride w:val="1"/>
      <w:lvl w:ilvl="1">
        <w:start w:val="1"/>
        <w:numFmt w:val="decimal"/>
        <w:lvlText w:val="%1.%2"/>
        <w:lvlJc w:val="left"/>
        <w:pPr>
          <w:tabs>
            <w:tab w:val="num" w:pos="1135"/>
          </w:tabs>
          <w:ind w:left="1021" w:hanging="453"/>
        </w:pPr>
        <w:rPr>
          <w:rFonts w:hint="default"/>
        </w:rPr>
      </w:lvl>
    </w:lvlOverride>
    <w:lvlOverride w:ilvl="2">
      <w:startOverride w:val="1"/>
      <w:lvl w:ilvl="2">
        <w:start w:val="1"/>
        <w:numFmt w:val="decimal"/>
        <w:lvlText w:val="%1.%2.%3"/>
        <w:lvlJc w:val="left"/>
        <w:pPr>
          <w:tabs>
            <w:tab w:val="num" w:pos="1843"/>
          </w:tabs>
          <w:ind w:left="1729" w:hanging="652"/>
        </w:pPr>
        <w:rPr>
          <w:rFonts w:hint="default"/>
        </w:rPr>
      </w:lvl>
    </w:lvlOverride>
    <w:lvlOverride w:ilvl="3">
      <w:startOverride w:val="1"/>
      <w:lvl w:ilvl="3">
        <w:start w:val="1"/>
        <w:numFmt w:val="decimal"/>
        <w:lvlText w:val="%1.%2.%3.%4"/>
        <w:lvlJc w:val="left"/>
        <w:pPr>
          <w:tabs>
            <w:tab w:val="num" w:pos="2665"/>
          </w:tabs>
          <w:ind w:left="2552" w:hanging="823"/>
        </w:pPr>
        <w:rPr>
          <w:rFonts w:hint="default"/>
        </w:rPr>
      </w:lvl>
    </w:lvlOverride>
    <w:lvlOverride w:ilvl="4">
      <w:startOverride w:val="1"/>
      <w:lvl w:ilvl="4">
        <w:start w:val="1"/>
        <w:numFmt w:val="decimal"/>
        <w:lvlText w:val="%1.%2.%3.%4.%5"/>
        <w:lvlJc w:val="left"/>
        <w:pPr>
          <w:tabs>
            <w:tab w:val="num" w:pos="3686"/>
          </w:tabs>
          <w:ind w:left="3572" w:hanging="1020"/>
        </w:pPr>
        <w:rPr>
          <w:rFonts w:hint="default"/>
        </w:rPr>
      </w:lvl>
    </w:lvlOverride>
    <w:lvlOverride w:ilvl="5">
      <w:startOverride w:val="1"/>
      <w:lvl w:ilvl="5">
        <w:start w:val="1"/>
        <w:numFmt w:val="none"/>
        <w:lvlText w:val=""/>
        <w:lvlJc w:val="left"/>
        <w:pPr>
          <w:tabs>
            <w:tab w:val="num" w:pos="3686"/>
          </w:tabs>
          <w:ind w:left="3572" w:hanging="3572"/>
        </w:pPr>
        <w:rPr>
          <w:rFonts w:hint="default"/>
        </w:rPr>
      </w:lvl>
    </w:lvlOverride>
    <w:lvlOverride w:ilvl="6">
      <w:startOverride w:val="1"/>
      <w:lvl w:ilvl="6">
        <w:start w:val="1"/>
        <w:numFmt w:val="none"/>
        <w:lvlText w:val=""/>
        <w:lvlJc w:val="left"/>
        <w:pPr>
          <w:tabs>
            <w:tab w:val="num" w:pos="3912"/>
          </w:tabs>
          <w:ind w:left="3799" w:hanging="3799"/>
        </w:pPr>
        <w:rPr>
          <w:rFonts w:hint="default"/>
        </w:rPr>
      </w:lvl>
    </w:lvlOverride>
    <w:lvlOverride w:ilvl="7">
      <w:startOverride w:val="1"/>
      <w:lvl w:ilvl="7">
        <w:start w:val="1"/>
        <w:numFmt w:val="none"/>
        <w:lvlText w:val=""/>
        <w:lvlJc w:val="left"/>
        <w:pPr>
          <w:tabs>
            <w:tab w:val="num" w:pos="4139"/>
          </w:tabs>
          <w:ind w:left="4026" w:hanging="4026"/>
        </w:pPr>
        <w:rPr>
          <w:rFonts w:hint="default"/>
        </w:rPr>
      </w:lvl>
    </w:lvlOverride>
    <w:lvlOverride w:ilvl="8">
      <w:startOverride w:val="1"/>
      <w:lvl w:ilvl="8">
        <w:start w:val="1"/>
        <w:numFmt w:val="none"/>
        <w:lvlText w:val=""/>
        <w:lvlJc w:val="left"/>
        <w:pPr>
          <w:tabs>
            <w:tab w:val="num" w:pos="4366"/>
          </w:tabs>
          <w:ind w:left="4253" w:hanging="4253"/>
        </w:pPr>
        <w:rPr>
          <w:rFonts w:hint="default"/>
        </w:rPr>
      </w:lvl>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LockTheme/>
  <w:styleLockQFSet/>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20CA6"/>
    <w:rsid w:val="00046E61"/>
    <w:rsid w:val="0006036B"/>
    <w:rsid w:val="00067016"/>
    <w:rsid w:val="00072C1E"/>
    <w:rsid w:val="0007455F"/>
    <w:rsid w:val="00084DBC"/>
    <w:rsid w:val="000C1581"/>
    <w:rsid w:val="000E23A7"/>
    <w:rsid w:val="000F4F45"/>
    <w:rsid w:val="0010693F"/>
    <w:rsid w:val="00114472"/>
    <w:rsid w:val="0012326F"/>
    <w:rsid w:val="001404D5"/>
    <w:rsid w:val="00152343"/>
    <w:rsid w:val="001550BC"/>
    <w:rsid w:val="001605B9"/>
    <w:rsid w:val="00170EC5"/>
    <w:rsid w:val="001747C1"/>
    <w:rsid w:val="00184743"/>
    <w:rsid w:val="00190516"/>
    <w:rsid w:val="001A64D1"/>
    <w:rsid w:val="001D7D26"/>
    <w:rsid w:val="001F274F"/>
    <w:rsid w:val="001F3C0D"/>
    <w:rsid w:val="001F764F"/>
    <w:rsid w:val="00207DF5"/>
    <w:rsid w:val="00240FEF"/>
    <w:rsid w:val="002465D2"/>
    <w:rsid w:val="002471C0"/>
    <w:rsid w:val="002676A8"/>
    <w:rsid w:val="00280E07"/>
    <w:rsid w:val="00285336"/>
    <w:rsid w:val="00292E25"/>
    <w:rsid w:val="0029755E"/>
    <w:rsid w:val="002C31BF"/>
    <w:rsid w:val="002D08B1"/>
    <w:rsid w:val="002D35B8"/>
    <w:rsid w:val="002E0CD7"/>
    <w:rsid w:val="00341DCF"/>
    <w:rsid w:val="00352395"/>
    <w:rsid w:val="00357BC6"/>
    <w:rsid w:val="0036685B"/>
    <w:rsid w:val="00373009"/>
    <w:rsid w:val="003956C6"/>
    <w:rsid w:val="003A513B"/>
    <w:rsid w:val="003F3337"/>
    <w:rsid w:val="00406A64"/>
    <w:rsid w:val="00441430"/>
    <w:rsid w:val="004451FE"/>
    <w:rsid w:val="00450F07"/>
    <w:rsid w:val="00453CD3"/>
    <w:rsid w:val="00460660"/>
    <w:rsid w:val="00463FA2"/>
    <w:rsid w:val="00474A07"/>
    <w:rsid w:val="004777B7"/>
    <w:rsid w:val="00486107"/>
    <w:rsid w:val="00491827"/>
    <w:rsid w:val="004A398C"/>
    <w:rsid w:val="004B348C"/>
    <w:rsid w:val="004C4399"/>
    <w:rsid w:val="004C663A"/>
    <w:rsid w:val="004C787C"/>
    <w:rsid w:val="004E143C"/>
    <w:rsid w:val="004E3A53"/>
    <w:rsid w:val="004E7289"/>
    <w:rsid w:val="004E7C01"/>
    <w:rsid w:val="004E7CAE"/>
    <w:rsid w:val="004F20BC"/>
    <w:rsid w:val="004F423E"/>
    <w:rsid w:val="004F4B9B"/>
    <w:rsid w:val="004F69EA"/>
    <w:rsid w:val="005073B1"/>
    <w:rsid w:val="00511AB9"/>
    <w:rsid w:val="00523EA7"/>
    <w:rsid w:val="00525A2B"/>
    <w:rsid w:val="00527AD4"/>
    <w:rsid w:val="0054209E"/>
    <w:rsid w:val="00553375"/>
    <w:rsid w:val="00557C28"/>
    <w:rsid w:val="00564D10"/>
    <w:rsid w:val="005673B9"/>
    <w:rsid w:val="005736B7"/>
    <w:rsid w:val="00575E5A"/>
    <w:rsid w:val="00583BC2"/>
    <w:rsid w:val="005D21B3"/>
    <w:rsid w:val="005F1404"/>
    <w:rsid w:val="0061068E"/>
    <w:rsid w:val="00616923"/>
    <w:rsid w:val="00636A9F"/>
    <w:rsid w:val="00660AD3"/>
    <w:rsid w:val="00677B7F"/>
    <w:rsid w:val="0068112A"/>
    <w:rsid w:val="00684F57"/>
    <w:rsid w:val="006A5570"/>
    <w:rsid w:val="006A689C"/>
    <w:rsid w:val="006B3D79"/>
    <w:rsid w:val="006D7AFE"/>
    <w:rsid w:val="006E0578"/>
    <w:rsid w:val="006E314D"/>
    <w:rsid w:val="007063C7"/>
    <w:rsid w:val="00710723"/>
    <w:rsid w:val="00722071"/>
    <w:rsid w:val="00723ED1"/>
    <w:rsid w:val="00731954"/>
    <w:rsid w:val="00743324"/>
    <w:rsid w:val="00743525"/>
    <w:rsid w:val="0076286B"/>
    <w:rsid w:val="00766846"/>
    <w:rsid w:val="00770817"/>
    <w:rsid w:val="0077633D"/>
    <w:rsid w:val="0077673A"/>
    <w:rsid w:val="007846E1"/>
    <w:rsid w:val="0078755E"/>
    <w:rsid w:val="0079518D"/>
    <w:rsid w:val="007B570C"/>
    <w:rsid w:val="007C589B"/>
    <w:rsid w:val="007C5932"/>
    <w:rsid w:val="007E4A6E"/>
    <w:rsid w:val="007E5CDB"/>
    <w:rsid w:val="007F56A7"/>
    <w:rsid w:val="007F6F14"/>
    <w:rsid w:val="007F7C67"/>
    <w:rsid w:val="00807DD0"/>
    <w:rsid w:val="008136F8"/>
    <w:rsid w:val="00837F22"/>
    <w:rsid w:val="008659F3"/>
    <w:rsid w:val="00874DEF"/>
    <w:rsid w:val="00886D4B"/>
    <w:rsid w:val="00895406"/>
    <w:rsid w:val="008A3568"/>
    <w:rsid w:val="008D03B9"/>
    <w:rsid w:val="008E6D32"/>
    <w:rsid w:val="008F18D6"/>
    <w:rsid w:val="009003CC"/>
    <w:rsid w:val="00904780"/>
    <w:rsid w:val="00912748"/>
    <w:rsid w:val="00922385"/>
    <w:rsid w:val="009223DF"/>
    <w:rsid w:val="00923DE9"/>
    <w:rsid w:val="00936091"/>
    <w:rsid w:val="009368FD"/>
    <w:rsid w:val="00940D8A"/>
    <w:rsid w:val="00943057"/>
    <w:rsid w:val="00951FD1"/>
    <w:rsid w:val="00956E5F"/>
    <w:rsid w:val="00962258"/>
    <w:rsid w:val="009678B7"/>
    <w:rsid w:val="009833E1"/>
    <w:rsid w:val="00987517"/>
    <w:rsid w:val="00992D9C"/>
    <w:rsid w:val="00996CB8"/>
    <w:rsid w:val="009B14A9"/>
    <w:rsid w:val="009B2E97"/>
    <w:rsid w:val="009D4ED5"/>
    <w:rsid w:val="009E07F4"/>
    <w:rsid w:val="009F3193"/>
    <w:rsid w:val="009F392E"/>
    <w:rsid w:val="00A07080"/>
    <w:rsid w:val="00A2136C"/>
    <w:rsid w:val="00A3535C"/>
    <w:rsid w:val="00A56839"/>
    <w:rsid w:val="00A60C1F"/>
    <w:rsid w:val="00A6177B"/>
    <w:rsid w:val="00A66136"/>
    <w:rsid w:val="00A725E4"/>
    <w:rsid w:val="00A751AE"/>
    <w:rsid w:val="00A96759"/>
    <w:rsid w:val="00AA4CBB"/>
    <w:rsid w:val="00AA65FA"/>
    <w:rsid w:val="00AA7351"/>
    <w:rsid w:val="00AD056F"/>
    <w:rsid w:val="00AD6731"/>
    <w:rsid w:val="00AE5EDA"/>
    <w:rsid w:val="00AF4790"/>
    <w:rsid w:val="00AF77DB"/>
    <w:rsid w:val="00B15D0D"/>
    <w:rsid w:val="00B6074B"/>
    <w:rsid w:val="00B75EE1"/>
    <w:rsid w:val="00B77481"/>
    <w:rsid w:val="00B8518B"/>
    <w:rsid w:val="00B876DB"/>
    <w:rsid w:val="00BD7E91"/>
    <w:rsid w:val="00C02D0A"/>
    <w:rsid w:val="00C03A6E"/>
    <w:rsid w:val="00C44F6A"/>
    <w:rsid w:val="00C463AF"/>
    <w:rsid w:val="00C47AE3"/>
    <w:rsid w:val="00C75CE5"/>
    <w:rsid w:val="00CC2A09"/>
    <w:rsid w:val="00CC7BE7"/>
    <w:rsid w:val="00CD0711"/>
    <w:rsid w:val="00CD1FC4"/>
    <w:rsid w:val="00CD24EC"/>
    <w:rsid w:val="00CF6876"/>
    <w:rsid w:val="00D21061"/>
    <w:rsid w:val="00D31258"/>
    <w:rsid w:val="00D33A28"/>
    <w:rsid w:val="00D4108E"/>
    <w:rsid w:val="00D6163D"/>
    <w:rsid w:val="00D65DEB"/>
    <w:rsid w:val="00D7339C"/>
    <w:rsid w:val="00D73D46"/>
    <w:rsid w:val="00D7414C"/>
    <w:rsid w:val="00D82B43"/>
    <w:rsid w:val="00D831A3"/>
    <w:rsid w:val="00D92AC3"/>
    <w:rsid w:val="00DA7CC6"/>
    <w:rsid w:val="00DC75F3"/>
    <w:rsid w:val="00DD0EE1"/>
    <w:rsid w:val="00DD46F3"/>
    <w:rsid w:val="00DE3829"/>
    <w:rsid w:val="00DE56F2"/>
    <w:rsid w:val="00DF116D"/>
    <w:rsid w:val="00DF7FC6"/>
    <w:rsid w:val="00E05EC5"/>
    <w:rsid w:val="00E25867"/>
    <w:rsid w:val="00E272F0"/>
    <w:rsid w:val="00E76DC4"/>
    <w:rsid w:val="00E90063"/>
    <w:rsid w:val="00EB104F"/>
    <w:rsid w:val="00EB4268"/>
    <w:rsid w:val="00ED14BD"/>
    <w:rsid w:val="00ED6685"/>
    <w:rsid w:val="00EF1E35"/>
    <w:rsid w:val="00EF559B"/>
    <w:rsid w:val="00F01109"/>
    <w:rsid w:val="00F047C6"/>
    <w:rsid w:val="00F0533E"/>
    <w:rsid w:val="00F069E8"/>
    <w:rsid w:val="00F1048D"/>
    <w:rsid w:val="00F12DEC"/>
    <w:rsid w:val="00F1715C"/>
    <w:rsid w:val="00F310F8"/>
    <w:rsid w:val="00F32FF8"/>
    <w:rsid w:val="00F35939"/>
    <w:rsid w:val="00F45607"/>
    <w:rsid w:val="00F5558F"/>
    <w:rsid w:val="00F659EB"/>
    <w:rsid w:val="00F76768"/>
    <w:rsid w:val="00F86BA6"/>
    <w:rsid w:val="00FC6389"/>
    <w:rsid w:val="00FD3DAE"/>
    <w:rsid w:val="00FD54AB"/>
    <w:rsid w:val="00FD5A53"/>
    <w:rsid w:val="00FE1CF2"/>
    <w:rsid w:val="00FF1D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5A237F6"/>
  <w14:defaultImageDpi w14:val="32767"/>
  <w15:docId w15:val="{996A53D1-3C84-429C-B647-C445A231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292E25"/>
    <w:rPr>
      <w:sz w:val="16"/>
      <w:szCs w:val="16"/>
    </w:rPr>
  </w:style>
  <w:style w:type="paragraph" w:styleId="Textkomente">
    <w:name w:val="annotation text"/>
    <w:basedOn w:val="Normln"/>
    <w:link w:val="TextkomenteChar"/>
    <w:unhideWhenUsed/>
    <w:rsid w:val="00292E25"/>
    <w:pPr>
      <w:spacing w:line="240" w:lineRule="auto"/>
    </w:pPr>
    <w:rPr>
      <w:sz w:val="20"/>
      <w:szCs w:val="20"/>
    </w:rPr>
  </w:style>
  <w:style w:type="character" w:customStyle="1" w:styleId="TextkomenteChar">
    <w:name w:val="Text komentáře Char"/>
    <w:basedOn w:val="Standardnpsmoodstavce"/>
    <w:link w:val="Textkomente"/>
    <w:rsid w:val="00292E25"/>
    <w:rPr>
      <w:sz w:val="20"/>
      <w:szCs w:val="20"/>
    </w:rPr>
  </w:style>
  <w:style w:type="paragraph" w:styleId="Pedmtkomente">
    <w:name w:val="annotation subject"/>
    <w:basedOn w:val="Textkomente"/>
    <w:next w:val="Textkomente"/>
    <w:link w:val="PedmtkomenteChar"/>
    <w:uiPriority w:val="99"/>
    <w:semiHidden/>
    <w:unhideWhenUsed/>
    <w:rsid w:val="00292E25"/>
    <w:rPr>
      <w:b/>
      <w:bCs/>
    </w:rPr>
  </w:style>
  <w:style w:type="character" w:customStyle="1" w:styleId="PedmtkomenteChar">
    <w:name w:val="Předmět komentáře Char"/>
    <w:basedOn w:val="TextkomenteChar"/>
    <w:link w:val="Pedmtkomente"/>
    <w:uiPriority w:val="99"/>
    <w:semiHidden/>
    <w:rsid w:val="00292E25"/>
    <w:rPr>
      <w:b/>
      <w:bCs/>
      <w:sz w:val="20"/>
      <w:szCs w:val="20"/>
    </w:rPr>
  </w:style>
  <w:style w:type="paragraph" w:styleId="Revize">
    <w:name w:val="Revision"/>
    <w:hidden/>
    <w:uiPriority w:val="99"/>
    <w:semiHidden/>
    <w:rsid w:val="00A2136C"/>
    <w:pPr>
      <w:spacing w:after="0" w:line="240" w:lineRule="auto"/>
    </w:pPr>
  </w:style>
  <w:style w:type="paragraph" w:customStyle="1" w:styleId="Textbezodsazen">
    <w:name w:val="_Text_bez_odsazení"/>
    <w:basedOn w:val="Normln"/>
    <w:link w:val="TextbezodsazenChar"/>
    <w:qFormat/>
    <w:rsid w:val="00C463AF"/>
    <w:pPr>
      <w:spacing w:after="120"/>
      <w:jc w:val="both"/>
    </w:pPr>
  </w:style>
  <w:style w:type="character" w:customStyle="1" w:styleId="TextbezodsazenChar">
    <w:name w:val="_Text_bez_odsazení Char"/>
    <w:basedOn w:val="Standardnpsmoodstavce"/>
    <w:link w:val="Textbezodsazen"/>
    <w:rsid w:val="00C463AF"/>
  </w:style>
  <w:style w:type="paragraph" w:customStyle="1" w:styleId="Nadpisbezsl1-1">
    <w:name w:val="_Nadpis_bez_čísl_1-1"/>
    <w:qFormat/>
    <w:rsid w:val="00C463AF"/>
    <w:pPr>
      <w:spacing w:before="240" w:after="120"/>
    </w:pPr>
    <w:rPr>
      <w:rFonts w:asciiTheme="majorHAnsi" w:hAnsiTheme="majorHAnsi"/>
      <w:b/>
      <w:caps/>
      <w:sz w:val="22"/>
    </w:rPr>
  </w:style>
  <w:style w:type="paragraph" w:customStyle="1" w:styleId="Nadpisbezsl1-2">
    <w:name w:val="_Nadpis_bez_čísl_1-2"/>
    <w:qFormat/>
    <w:rsid w:val="00C463AF"/>
    <w:pPr>
      <w:spacing w:before="240" w:after="120"/>
    </w:pPr>
    <w:rPr>
      <w:rFonts w:asciiTheme="majorHAnsi" w:hAnsiTheme="majorHAnsi"/>
      <w:b/>
      <w:sz w:val="20"/>
      <w:szCs w:val="20"/>
    </w:rPr>
  </w:style>
  <w:style w:type="paragraph" w:customStyle="1" w:styleId="Tabulka">
    <w:name w:val="_Tabulka"/>
    <w:basedOn w:val="Textbezodsazen"/>
    <w:qFormat/>
    <w:rsid w:val="00C463AF"/>
    <w:pPr>
      <w:spacing w:before="40" w:after="40" w:line="240" w:lineRule="auto"/>
    </w:pPr>
  </w:style>
  <w:style w:type="numbering" w:customStyle="1" w:styleId="ListNumbermultilevel1">
    <w:name w:val="List Number (multilevel)1"/>
    <w:uiPriority w:val="99"/>
    <w:rsid w:val="009430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59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Cechy@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3BEEB0A-FE77-4C52-B98F-7CD3C602ED0D}">
  <ds:schemaRefs>
    <ds:schemaRef ds:uri="http://purl.org/dc/elements/1.1/"/>
    <ds:schemaRef ds:uri="http://purl.org/dc/terms/"/>
    <ds:schemaRef ds:uri="http://purl.org/dc/dcmitype/"/>
    <ds:schemaRef ds:uri="http://www.w3.org/XML/1998/namespace"/>
    <ds:schemaRef ds:uri="http://schemas.microsoft.com/office/2006/documentManagement/types"/>
    <ds:schemaRef ds:uri="http://schemas.microsoft.com/office/2006/metadata/properties"/>
    <ds:schemaRef ds:uri="http://schemas.microsoft.com/sharepoint/v3"/>
    <ds:schemaRef ds:uri="http://schemas.openxmlformats.org/package/2006/metadata/core-properties"/>
    <ds:schemaRef ds:uri="http://schemas.microsoft.com/sharepoint/v3/fields"/>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29BEA5F5-30E4-40AF-8CD2-9509264B5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32</TotalTime>
  <Pages>11</Pages>
  <Words>3497</Words>
  <Characters>20639</Characters>
  <Application>Microsoft Office Word</Application>
  <DocSecurity>0</DocSecurity>
  <Lines>171</Lines>
  <Paragraphs>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Kaplanová Ivana</cp:lastModifiedBy>
  <cp:revision>15</cp:revision>
  <cp:lastPrinted>2021-03-18T13:43:00Z</cp:lastPrinted>
  <dcterms:created xsi:type="dcterms:W3CDTF">2021-05-05T09:40:00Z</dcterms:created>
  <dcterms:modified xsi:type="dcterms:W3CDTF">2021-05-07T12:08:00Z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