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437C0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CFA47CC" w14:textId="77777777" w:rsidR="009B402F" w:rsidRPr="00D37204" w:rsidRDefault="005B4BA5" w:rsidP="001D0F6F">
      <w:pPr>
        <w:pStyle w:val="Nzev"/>
        <w:spacing w:after="240"/>
        <w:rPr>
          <w:rFonts w:ascii="Verdana" w:hAnsi="Verdana"/>
          <w:b/>
          <w:color w:val="FF5200"/>
          <w:sz w:val="28"/>
          <w:szCs w:val="28"/>
        </w:rPr>
      </w:pPr>
      <w:r w:rsidRPr="00D37204">
        <w:rPr>
          <w:rFonts w:ascii="Verdana" w:hAnsi="Verdana"/>
          <w:b/>
          <w:color w:val="FF5200"/>
          <w:sz w:val="28"/>
          <w:szCs w:val="28"/>
        </w:rPr>
        <w:t xml:space="preserve">Čestné prohlášení </w:t>
      </w:r>
      <w:r w:rsidR="00C77026" w:rsidRPr="00D37204">
        <w:rPr>
          <w:rFonts w:ascii="Verdana" w:hAnsi="Verdana"/>
          <w:b/>
          <w:color w:val="FF5200"/>
          <w:sz w:val="28"/>
          <w:szCs w:val="28"/>
        </w:rPr>
        <w:t>ve vztahu k zákonu o registru smluv</w:t>
      </w:r>
    </w:p>
    <w:p w14:paraId="58A157D7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0B3C15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0C6E6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6F48325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57E37A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BEB2A3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1D7DF99" w14:textId="3DD4F1F0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37204" w:rsidRPr="00D37204">
        <w:rPr>
          <w:rFonts w:ascii="Verdana" w:hAnsi="Verdana"/>
          <w:b/>
          <w:bCs/>
          <w:sz w:val="18"/>
          <w:szCs w:val="18"/>
        </w:rPr>
        <w:t xml:space="preserve">„Oprava zabezpečení a výstroje trati Nejdek – Potůčky“ a „Implementace inteligentního </w:t>
      </w:r>
      <w:proofErr w:type="spellStart"/>
      <w:r w:rsidR="00D37204" w:rsidRPr="00D37204">
        <w:rPr>
          <w:rFonts w:ascii="Verdana" w:hAnsi="Verdana"/>
          <w:b/>
          <w:bCs/>
          <w:sz w:val="18"/>
          <w:szCs w:val="18"/>
        </w:rPr>
        <w:t>zab</w:t>
      </w:r>
      <w:proofErr w:type="spellEnd"/>
      <w:r w:rsidR="00D37204" w:rsidRPr="00D37204">
        <w:rPr>
          <w:rFonts w:ascii="Verdana" w:hAnsi="Verdana"/>
          <w:b/>
          <w:bCs/>
          <w:sz w:val="18"/>
          <w:szCs w:val="18"/>
        </w:rPr>
        <w:t xml:space="preserve">. zař. REGIO </w:t>
      </w:r>
      <w:proofErr w:type="spellStart"/>
      <w:r w:rsidR="00D37204" w:rsidRPr="00D37204">
        <w:rPr>
          <w:rFonts w:ascii="Verdana" w:hAnsi="Verdana"/>
          <w:b/>
          <w:bCs/>
          <w:sz w:val="18"/>
          <w:szCs w:val="18"/>
        </w:rPr>
        <w:t>Light</w:t>
      </w:r>
      <w:proofErr w:type="spellEnd"/>
      <w:r w:rsidR="00D37204" w:rsidRPr="00D37204">
        <w:rPr>
          <w:rFonts w:ascii="Verdana" w:hAnsi="Verdana"/>
          <w:b/>
          <w:bCs/>
          <w:sz w:val="18"/>
          <w:szCs w:val="18"/>
        </w:rPr>
        <w:t xml:space="preserve"> Nejdek – Potůčky“ – PD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1A9B5E3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16B3C658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9CCE1A2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13F8B828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BC3DBF" w14:textId="77777777" w:rsidR="001B31FD" w:rsidRDefault="001B31FD">
      <w:r>
        <w:separator/>
      </w:r>
    </w:p>
  </w:endnote>
  <w:endnote w:type="continuationSeparator" w:id="0">
    <w:p w14:paraId="15969174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5AF7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6F9917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1F3FAD" w14:textId="0E0A393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E6D36" w:rsidRPr="001E6D3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BD81C4" w14:textId="77777777" w:rsidR="001B31FD" w:rsidRDefault="001B31FD">
      <w:r>
        <w:separator/>
      </w:r>
    </w:p>
  </w:footnote>
  <w:footnote w:type="continuationSeparator" w:id="0">
    <w:p w14:paraId="37C5E279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3CE4C78" w14:textId="77777777" w:rsidTr="0045048D">
      <w:trPr>
        <w:trHeight w:val="925"/>
      </w:trPr>
      <w:tc>
        <w:tcPr>
          <w:tcW w:w="5041" w:type="dxa"/>
          <w:vAlign w:val="center"/>
        </w:tcPr>
        <w:p w14:paraId="76500AFA" w14:textId="4F01646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>říloha</w:t>
          </w:r>
          <w:r w:rsidR="00D37204">
            <w:rPr>
              <w:rFonts w:ascii="Verdana" w:eastAsia="Calibri" w:hAnsi="Verdana" w:cstheme="minorHAnsi"/>
              <w:sz w:val="18"/>
              <w:szCs w:val="18"/>
            </w:rPr>
            <w:t xml:space="preserve"> č. </w:t>
          </w:r>
          <w:r w:rsidR="001E6D36">
            <w:rPr>
              <w:rFonts w:ascii="Verdana" w:eastAsia="Calibri" w:hAnsi="Verdana" w:cstheme="minorHAnsi"/>
              <w:sz w:val="18"/>
              <w:szCs w:val="18"/>
            </w:rPr>
            <w:t>3</w:t>
          </w:r>
          <w:r w:rsidR="00D37204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</w:t>
          </w:r>
          <w:r w:rsidR="00D37204">
            <w:rPr>
              <w:rFonts w:ascii="Verdana" w:eastAsia="Calibri" w:hAnsi="Verdana" w:cstheme="minorHAnsi"/>
              <w:sz w:val="18"/>
              <w:szCs w:val="18"/>
            </w:rPr>
            <w:t>ky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7C216C6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6BF090CE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6F017D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C58837D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E6D3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204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DD4314F"/>
  <w15:docId w15:val="{F6A703C1-AF83-447F-B5BD-69482CB56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312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Tomáš	Helcl</cp:lastModifiedBy>
  <cp:revision>15</cp:revision>
  <cp:lastPrinted>2016-08-01T07:54:00Z</cp:lastPrinted>
  <dcterms:created xsi:type="dcterms:W3CDTF">2018-11-26T13:17:00Z</dcterms:created>
  <dcterms:modified xsi:type="dcterms:W3CDTF">2021-04-08T13:56:00Z</dcterms:modified>
</cp:coreProperties>
</file>