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1222F5" w14:textId="40C0AD5F" w:rsidR="00392962" w:rsidRPr="006D6DA4" w:rsidRDefault="00392962" w:rsidP="00392962">
      <w:pPr>
        <w:pStyle w:val="Citt"/>
        <w:rPr>
          <w:rStyle w:val="Zvraznn"/>
          <w:color w:val="auto"/>
        </w:rPr>
      </w:pPr>
      <w:r w:rsidRPr="006D6DA4">
        <w:rPr>
          <w:rStyle w:val="Zvraznn"/>
          <w:color w:val="auto"/>
        </w:rPr>
        <w:t xml:space="preserve">Příloha č. </w:t>
      </w:r>
      <w:r>
        <w:rPr>
          <w:rStyle w:val="Zvraznn"/>
          <w:color w:val="auto"/>
        </w:rPr>
        <w:t>1 Smlouvy o dílo (</w:t>
      </w:r>
      <w:r w:rsidRPr="00B93B19">
        <w:rPr>
          <w:rStyle w:val="Zvraznn"/>
          <w:color w:val="auto"/>
        </w:rPr>
        <w:t>1.</w:t>
      </w:r>
      <w:r>
        <w:rPr>
          <w:rStyle w:val="Zvraznn"/>
          <w:color w:val="auto"/>
        </w:rPr>
        <w:t>2)</w:t>
      </w:r>
    </w:p>
    <w:p w14:paraId="09F86262" w14:textId="2DE0ACDF" w:rsidR="00785491" w:rsidRPr="00393BFE" w:rsidRDefault="00785491" w:rsidP="00C07C18">
      <w:pPr>
        <w:pStyle w:val="Citt"/>
        <w:spacing w:before="720" w:after="960"/>
        <w:rPr>
          <w:b/>
          <w:bCs/>
        </w:rPr>
      </w:pPr>
      <w:r>
        <w:rPr>
          <w:rStyle w:val="Siln"/>
        </w:rPr>
        <w:t>Rozsah a specifikace pro:</w:t>
      </w:r>
    </w:p>
    <w:p w14:paraId="18E30147" w14:textId="5EC820A4" w:rsidR="00785491" w:rsidRPr="005C06CB" w:rsidRDefault="00785491" w:rsidP="00C07C18">
      <w:pPr>
        <w:pStyle w:val="Nadpis3"/>
        <w:spacing w:after="1320"/>
        <w:rPr>
          <w:noProof/>
          <w:sz w:val="32"/>
          <w:szCs w:val="32"/>
        </w:rPr>
      </w:pPr>
      <w:bookmarkStart w:id="0" w:name="_Toc60996195"/>
      <w:r w:rsidRPr="005C06CB">
        <w:rPr>
          <w:noProof/>
          <w:sz w:val="32"/>
          <w:szCs w:val="32"/>
        </w:rPr>
        <w:t>Směrodatný rychlostní profil</w:t>
      </w:r>
      <w:bookmarkEnd w:id="0"/>
    </w:p>
    <w:p w14:paraId="57B4B2B2" w14:textId="246F04D2" w:rsidR="00785491" w:rsidRPr="007F4898" w:rsidRDefault="0072282D" w:rsidP="00785491">
      <w:pPr>
        <w:pStyle w:val="Nadpis1"/>
      </w:pPr>
      <w:r>
        <w:rPr>
          <w:sz w:val="40"/>
          <w:szCs w:val="40"/>
        </w:rPr>
        <w:t>Raspenava – Bílý Potok pod Smrkem</w:t>
      </w:r>
    </w:p>
    <w:p w14:paraId="7F17AEFF" w14:textId="1B2DB5FA" w:rsidR="0072282D" w:rsidRDefault="0072282D">
      <w:pPr>
        <w:contextualSpacing/>
        <w:rPr>
          <w:b/>
          <w:color w:val="FF5200" w:themeColor="accent2"/>
          <w:sz w:val="24"/>
          <w:szCs w:val="24"/>
        </w:rPr>
      </w:pPr>
      <w:r>
        <w:rPr>
          <w:b/>
          <w:color w:val="FF5200" w:themeColor="accent2"/>
          <w:sz w:val="24"/>
          <w:szCs w:val="24"/>
        </w:rPr>
        <w:t>TÚ 0961 km 0,3 – 6,4</w:t>
      </w:r>
    </w:p>
    <w:p w14:paraId="1B92F8FA" w14:textId="77777777" w:rsidR="00A167B0" w:rsidRPr="00F76FE7" w:rsidRDefault="00A167B0" w:rsidP="00A167B0">
      <w:pPr>
        <w:contextualSpacing/>
        <w:rPr>
          <w:b/>
          <w:sz w:val="24"/>
          <w:szCs w:val="24"/>
        </w:rPr>
      </w:pPr>
    </w:p>
    <w:p w14:paraId="70665B22" w14:textId="77777777" w:rsidR="00A167B0" w:rsidRPr="00A167B0" w:rsidRDefault="00A167B0" w:rsidP="00A167B0">
      <w:pPr>
        <w:contextualSpacing/>
        <w:rPr>
          <w:b/>
          <w:sz w:val="24"/>
          <w:szCs w:val="24"/>
        </w:rPr>
      </w:pPr>
      <w:r w:rsidRPr="00A167B0">
        <w:rPr>
          <w:b/>
          <w:sz w:val="24"/>
          <w:szCs w:val="24"/>
        </w:rPr>
        <w:t>S napojením úseku do:</w:t>
      </w:r>
    </w:p>
    <w:p w14:paraId="5580C0DE" w14:textId="46F21BAF" w:rsidR="00A167B0" w:rsidRPr="00A167B0" w:rsidRDefault="00A167B0" w:rsidP="00A167B0">
      <w:pPr>
        <w:contextualSpacing/>
        <w:rPr>
          <w:b/>
          <w:sz w:val="24"/>
          <w:szCs w:val="24"/>
        </w:rPr>
      </w:pPr>
      <w:r w:rsidRPr="00A167B0">
        <w:rPr>
          <w:b/>
          <w:sz w:val="24"/>
          <w:szCs w:val="24"/>
        </w:rPr>
        <w:t>TÚ 0951 km 181,0 – 181,4</w:t>
      </w:r>
      <w:r>
        <w:rPr>
          <w:b/>
          <w:sz w:val="24"/>
          <w:szCs w:val="24"/>
        </w:rPr>
        <w:t xml:space="preserve"> (žst. Raspenava)</w:t>
      </w:r>
    </w:p>
    <w:p w14:paraId="6C11DEA4" w14:textId="77777777" w:rsidR="005C06CB" w:rsidRDefault="005C06CB"/>
    <w:p w14:paraId="32400C66" w14:textId="067753A9" w:rsidR="005C06CB" w:rsidRDefault="005C06CB"/>
    <w:p w14:paraId="45844DE9" w14:textId="1C418330" w:rsidR="00CB59CD" w:rsidRDefault="00CB59CD"/>
    <w:p w14:paraId="1DDDD3A7" w14:textId="14C6D4A8" w:rsidR="00CC7633" w:rsidRDefault="00CC7633"/>
    <w:p w14:paraId="2AD8DC91" w14:textId="60ED0622" w:rsidR="00CB59CD" w:rsidRDefault="00CB59CD"/>
    <w:p w14:paraId="00113151" w14:textId="77777777" w:rsidR="002B455F" w:rsidRDefault="002B455F"/>
    <w:p w14:paraId="071CEA59" w14:textId="77777777" w:rsidR="005C06CB" w:rsidRDefault="005C06CB"/>
    <w:p w14:paraId="712B26CD" w14:textId="65ACFD84" w:rsidR="00A167B0" w:rsidRDefault="00A167B0" w:rsidP="00A167B0">
      <w:r>
        <w:t>Termín odevzdání:</w:t>
      </w:r>
      <w:r>
        <w:tab/>
        <w:t>3</w:t>
      </w:r>
      <w:r w:rsidR="006C5809">
        <w:t>1</w:t>
      </w:r>
      <w:r>
        <w:t xml:space="preserve">. </w:t>
      </w:r>
      <w:r w:rsidR="006C5809">
        <w:t>10</w:t>
      </w:r>
      <w:r>
        <w:t>. 2021</w:t>
      </w:r>
    </w:p>
    <w:p w14:paraId="5AA5B7E4" w14:textId="77777777" w:rsidR="00CB59CD" w:rsidRDefault="00CB59CD" w:rsidP="00C07C18">
      <w:pPr>
        <w:pStyle w:val="Tituldatum"/>
        <w:rPr>
          <w:sz w:val="18"/>
          <w:szCs w:val="18"/>
        </w:rPr>
      </w:pPr>
    </w:p>
    <w:p w14:paraId="7027FE53" w14:textId="77777777" w:rsidR="00CB59CD" w:rsidRDefault="00CB59CD" w:rsidP="00C07C18">
      <w:pPr>
        <w:pStyle w:val="Tituldatum"/>
        <w:rPr>
          <w:sz w:val="18"/>
          <w:szCs w:val="18"/>
        </w:rPr>
      </w:pPr>
    </w:p>
    <w:p w14:paraId="4A382F74" w14:textId="187AA403" w:rsidR="005C06CB" w:rsidRDefault="00F6663E" w:rsidP="00C07C18">
      <w:pPr>
        <w:pStyle w:val="Tituldatum"/>
        <w:rPr>
          <w:sz w:val="18"/>
          <w:szCs w:val="18"/>
        </w:rPr>
      </w:pPr>
      <w:r>
        <w:rPr>
          <w:sz w:val="18"/>
          <w:szCs w:val="18"/>
        </w:rPr>
        <w:t>Datum vydání:</w:t>
      </w:r>
      <w:r w:rsidR="00A167B0">
        <w:rPr>
          <w:sz w:val="18"/>
          <w:szCs w:val="18"/>
        </w:rPr>
        <w:tab/>
      </w:r>
      <w:r w:rsidR="00A167B0">
        <w:rPr>
          <w:sz w:val="18"/>
          <w:szCs w:val="18"/>
        </w:rPr>
        <w:tab/>
      </w:r>
      <w:r w:rsidR="0072282D" w:rsidRPr="00783EF0">
        <w:rPr>
          <w:sz w:val="18"/>
          <w:szCs w:val="18"/>
        </w:rPr>
        <w:t>1</w:t>
      </w:r>
      <w:r w:rsidR="002B455F">
        <w:rPr>
          <w:sz w:val="18"/>
          <w:szCs w:val="18"/>
        </w:rPr>
        <w:t>9</w:t>
      </w:r>
      <w:r w:rsidR="0072282D" w:rsidRPr="00783EF0">
        <w:rPr>
          <w:sz w:val="18"/>
          <w:szCs w:val="18"/>
        </w:rPr>
        <w:t>. 02. 2021</w:t>
      </w:r>
    </w:p>
    <w:p w14:paraId="20F0E04C" w14:textId="4F99DD3A" w:rsidR="002B455F" w:rsidRDefault="00CB59CD" w:rsidP="00CB59CD">
      <w:pPr>
        <w:contextualSpacing/>
      </w:pPr>
      <w:r w:rsidRPr="006A7B6E">
        <w:t>Zpracova</w:t>
      </w:r>
      <w:r w:rsidR="00015171">
        <w:t>te</w:t>
      </w:r>
      <w:r w:rsidRPr="006A7B6E">
        <w:t>l:</w:t>
      </w:r>
      <w:r>
        <w:tab/>
      </w:r>
      <w:r>
        <w:tab/>
      </w:r>
      <w:r w:rsidR="002B455F">
        <w:t>Správa železnic, státní organizace</w:t>
      </w:r>
    </w:p>
    <w:p w14:paraId="23C42B1D" w14:textId="77777777" w:rsidR="002B455F" w:rsidRDefault="002B455F" w:rsidP="002B455F">
      <w:pPr>
        <w:ind w:left="1416" w:firstLine="708"/>
        <w:contextualSpacing/>
      </w:pPr>
      <w:r>
        <w:t>Správa železniční geodézie</w:t>
      </w:r>
    </w:p>
    <w:p w14:paraId="59558833" w14:textId="77777777" w:rsidR="003B1353" w:rsidRDefault="003B1353" w:rsidP="003B1353">
      <w:pPr>
        <w:ind w:left="1416" w:firstLine="708"/>
        <w:contextualSpacing/>
      </w:pPr>
      <w:r w:rsidRPr="00EF60D1">
        <w:rPr>
          <w:highlight w:val="yellow"/>
        </w:rPr>
        <w:t>XXX</w:t>
      </w:r>
    </w:p>
    <w:p w14:paraId="195BEFA9" w14:textId="3F79BFBD" w:rsidR="00CB59CD" w:rsidRPr="006C5B54" w:rsidRDefault="00CB59CD" w:rsidP="002B455F">
      <w:pPr>
        <w:ind w:left="1416" w:firstLine="708"/>
        <w:contextualSpacing/>
      </w:pPr>
      <w:r>
        <w:br w:type="page"/>
      </w:r>
    </w:p>
    <w:p w14:paraId="40EA5731" w14:textId="77777777" w:rsidR="005C06CB" w:rsidRPr="004F1501" w:rsidRDefault="005C06CB" w:rsidP="005C06CB">
      <w:pPr>
        <w:pStyle w:val="Nadpis1"/>
        <w:spacing w:before="0" w:after="240"/>
        <w:rPr>
          <w:sz w:val="22"/>
          <w:szCs w:val="22"/>
        </w:rPr>
      </w:pPr>
      <w:bookmarkStart w:id="1" w:name="_Toc60996197"/>
      <w:bookmarkStart w:id="2" w:name="_Toc63154524"/>
      <w:bookmarkStart w:id="3" w:name="_Hlk41545286"/>
      <w:r w:rsidRPr="004F1501">
        <w:rPr>
          <w:sz w:val="22"/>
          <w:szCs w:val="22"/>
        </w:rPr>
        <w:lastRenderedPageBreak/>
        <w:t>O</w:t>
      </w:r>
      <w:r>
        <w:rPr>
          <w:sz w:val="22"/>
          <w:szCs w:val="22"/>
        </w:rPr>
        <w:t>BSAH</w:t>
      </w:r>
      <w:bookmarkEnd w:id="1"/>
      <w:bookmarkEnd w:id="2"/>
    </w:p>
    <w:sdt>
      <w:sdtPr>
        <w:rPr>
          <w:b/>
        </w:rPr>
        <w:id w:val="37428098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0D63704D" w14:textId="3DA96384" w:rsidR="002B563A" w:rsidRPr="002B563A" w:rsidRDefault="002B563A" w:rsidP="002B563A">
          <w:pPr>
            <w:pStyle w:val="Obsah1"/>
            <w:tabs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r w:rsidRPr="002B563A">
            <w:rPr>
              <w:b/>
            </w:rPr>
            <w:fldChar w:fldCharType="begin"/>
          </w:r>
          <w:r w:rsidRPr="002B563A">
            <w:rPr>
              <w:b/>
            </w:rPr>
            <w:instrText xml:space="preserve"> TOC \o "1-1" \h \z \u </w:instrText>
          </w:r>
          <w:r w:rsidRPr="002B563A">
            <w:rPr>
              <w:b/>
            </w:rPr>
            <w:fldChar w:fldCharType="separate"/>
          </w:r>
        </w:p>
        <w:p w14:paraId="3AD7E5F5" w14:textId="3E60E361" w:rsidR="002B563A" w:rsidRPr="002B563A" w:rsidRDefault="0048399B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6" w:history="1">
            <w:r w:rsidR="002B563A" w:rsidRPr="002B563A">
              <w:rPr>
                <w:rStyle w:val="Hypertextovodkaz"/>
                <w:b/>
                <w:noProof/>
              </w:rPr>
              <w:t>1.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ÚVOD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_Toc63154526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079DB363" w14:textId="52099D33" w:rsidR="002B563A" w:rsidRPr="002B563A" w:rsidRDefault="0048399B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7" w:history="1">
            <w:r w:rsidR="002B563A" w:rsidRPr="002B563A">
              <w:rPr>
                <w:rStyle w:val="Hypertextovodkaz"/>
                <w:b/>
                <w:noProof/>
              </w:rPr>
              <w:t>2.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IDENTIFIKAČNÍ ÚDAJE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_Toc63154527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47F7861A" w14:textId="736143C3" w:rsidR="002B563A" w:rsidRPr="002B563A" w:rsidRDefault="0048399B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8" w:history="1">
            <w:r w:rsidR="002B563A" w:rsidRPr="002B563A">
              <w:rPr>
                <w:rStyle w:val="Hypertextovodkaz"/>
                <w:b/>
                <w:noProof/>
              </w:rPr>
              <w:t>3.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KOORDINACE S NAVAZUJÍCÍMI STAVBAMI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_Toc63154528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7DE06291" w14:textId="28351FCD" w:rsidR="002B563A" w:rsidRPr="002B563A" w:rsidRDefault="0048399B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9" w:history="1">
            <w:r w:rsidR="002B563A" w:rsidRPr="002B563A">
              <w:rPr>
                <w:rStyle w:val="Hypertextovodkaz"/>
                <w:b/>
                <w:noProof/>
              </w:rPr>
              <w:t>4.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SPECIFIKACE PŘEDMĚTU DÍLA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_Toc63154529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24324DB0" w14:textId="6C131C32" w:rsidR="002B563A" w:rsidRPr="002B563A" w:rsidRDefault="0048399B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0" w:history="1">
            <w:r w:rsidR="002B563A" w:rsidRPr="002B563A">
              <w:rPr>
                <w:rStyle w:val="Hypertextovodkaz"/>
                <w:b/>
                <w:noProof/>
              </w:rPr>
              <w:t>5.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POŽADAVKY NA TECHNICKÉ ŘEŠENÍ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_Toc63154530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5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38DB19E7" w14:textId="5D275313" w:rsidR="002B563A" w:rsidRPr="002B563A" w:rsidRDefault="0048399B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1" w:history="1">
            <w:r w:rsidR="002B563A" w:rsidRPr="002B563A">
              <w:rPr>
                <w:rStyle w:val="Hypertextovodkaz"/>
                <w:b/>
                <w:caps/>
                <w:noProof/>
              </w:rPr>
              <w:t>6.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Podklady poskytnuté zadavatelem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_Toc63154531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7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487D78E7" w14:textId="561C2AB2" w:rsidR="002B563A" w:rsidRPr="002B563A" w:rsidRDefault="0048399B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2" w:history="1">
            <w:r w:rsidR="002B563A" w:rsidRPr="002B563A">
              <w:rPr>
                <w:rStyle w:val="Hypertextovodkaz"/>
                <w:b/>
                <w:caps/>
                <w:noProof/>
              </w:rPr>
              <w:t>7.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STRUKTURA a Obsah dokumentace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_Toc63154532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7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094026C" w14:textId="41F1E23C" w:rsidR="002B563A" w:rsidRPr="002B563A" w:rsidRDefault="0048399B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3" w:history="1">
            <w:r w:rsidR="002B563A" w:rsidRPr="002B563A">
              <w:rPr>
                <w:rStyle w:val="Hypertextovodkaz"/>
                <w:b/>
                <w:caps/>
                <w:noProof/>
              </w:rPr>
              <w:t>8.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organizační požadavky na zpracování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_Toc63154533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10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92DAE2C" w14:textId="58209F32" w:rsidR="002B563A" w:rsidRPr="002B563A" w:rsidRDefault="0048399B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4" w:history="1">
            <w:r w:rsidR="002B563A" w:rsidRPr="002B563A">
              <w:rPr>
                <w:rStyle w:val="Hypertextovodkaz"/>
                <w:b/>
                <w:caps/>
                <w:noProof/>
              </w:rPr>
              <w:t>9.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Harmonogram Zpracování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_Toc63154534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10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087F85A9" w14:textId="69CE3468" w:rsidR="002B563A" w:rsidRPr="002B563A" w:rsidRDefault="0048399B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5" w:history="1">
            <w:r w:rsidR="002B563A" w:rsidRPr="002B563A">
              <w:rPr>
                <w:rStyle w:val="Hypertextovodkaz"/>
                <w:b/>
                <w:caps/>
                <w:noProof/>
              </w:rPr>
              <w:t>10.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Projednání dokumentace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_Toc63154535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11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F37564D" w14:textId="1EEF83DE" w:rsidR="002B563A" w:rsidRPr="002B563A" w:rsidRDefault="0048399B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6" w:history="1">
            <w:r w:rsidR="002B563A" w:rsidRPr="002B563A">
              <w:rPr>
                <w:rStyle w:val="Hypertextovodkaz"/>
                <w:b/>
                <w:caps/>
                <w:noProof/>
              </w:rPr>
              <w:t>11.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Podmínky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_Toc63154536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11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28F67A67" w14:textId="2E2A7CAA" w:rsidR="002B563A" w:rsidRPr="002B563A" w:rsidRDefault="0048399B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7" w:history="1">
            <w:r w:rsidR="002B563A" w:rsidRPr="002B563A">
              <w:rPr>
                <w:rStyle w:val="Hypertextovodkaz"/>
                <w:b/>
                <w:caps/>
                <w:noProof/>
              </w:rPr>
              <w:t>12.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Bezpečnostní rizika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_Toc63154537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11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2C27E43" w14:textId="5802923A" w:rsidR="002B563A" w:rsidRPr="002B563A" w:rsidRDefault="0048399B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8" w:history="1">
            <w:r w:rsidR="002B563A" w:rsidRPr="002B563A">
              <w:rPr>
                <w:rStyle w:val="Hypertextovodkaz"/>
                <w:b/>
                <w:caps/>
                <w:noProof/>
              </w:rPr>
              <w:t>13.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Předpisy a normy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_Toc63154538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12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44EA89DC" w14:textId="14543A37" w:rsidR="00ED36D5" w:rsidRDefault="002B563A" w:rsidP="002B563A">
          <w:pPr>
            <w:pStyle w:val="Obsah3"/>
            <w:tabs>
              <w:tab w:val="right" w:leader="dot" w:pos="8692"/>
            </w:tabs>
          </w:pPr>
          <w:r w:rsidRPr="002B563A">
            <w:rPr>
              <w:b/>
            </w:rPr>
            <w:fldChar w:fldCharType="end"/>
          </w:r>
        </w:p>
      </w:sdtContent>
    </w:sdt>
    <w:p w14:paraId="145DEB22" w14:textId="77777777" w:rsidR="005C06CB" w:rsidRDefault="005C06CB">
      <w:pPr>
        <w:rPr>
          <w:rFonts w:asciiTheme="majorHAnsi" w:eastAsiaTheme="majorEastAsia" w:hAnsiTheme="majorHAnsi" w:cstheme="majorBidi"/>
          <w:b/>
        </w:rPr>
      </w:pPr>
      <w:r>
        <w:br w:type="page"/>
      </w:r>
    </w:p>
    <w:p w14:paraId="2F112A20" w14:textId="77777777" w:rsidR="0096628F" w:rsidRDefault="0096628F" w:rsidP="0096628F">
      <w:pPr>
        <w:pStyle w:val="Nadpis1"/>
        <w:spacing w:before="0" w:after="180"/>
        <w:rPr>
          <w:sz w:val="22"/>
          <w:szCs w:val="22"/>
        </w:rPr>
      </w:pPr>
      <w:bookmarkStart w:id="4" w:name="_Toc56813723"/>
      <w:bookmarkStart w:id="5" w:name="_Toc63154525"/>
      <w:bookmarkStart w:id="6" w:name="_Toc56813724"/>
      <w:r w:rsidRPr="004F1501">
        <w:rPr>
          <w:sz w:val="22"/>
          <w:szCs w:val="22"/>
        </w:rPr>
        <w:lastRenderedPageBreak/>
        <w:t>SEZNAM ZKRATEK</w:t>
      </w:r>
      <w:bookmarkEnd w:id="4"/>
      <w:bookmarkEnd w:id="5"/>
    </w:p>
    <w:p w14:paraId="328D1F15" w14:textId="2CA0471C" w:rsidR="00F34B72" w:rsidRPr="002B7340" w:rsidRDefault="00F34B72" w:rsidP="00F34B72">
      <w:pPr>
        <w:pStyle w:val="Textbezslovn"/>
        <w:spacing w:after="180"/>
        <w:ind w:left="0"/>
        <w:rPr>
          <w:rStyle w:val="Tun"/>
        </w:rPr>
      </w:pPr>
      <w:r w:rsidRPr="008B3602">
        <w:rPr>
          <w:rStyle w:val="Tun"/>
        </w:rPr>
        <w:t>Níže uvedený seznam obsahuje zkratky a značky použité v tomto dokumentu. V</w:t>
      </w:r>
      <w:r>
        <w:rPr>
          <w:rStyle w:val="Tun"/>
        </w:rPr>
        <w:t> </w:t>
      </w:r>
      <w:r w:rsidRPr="008B3602">
        <w:rPr>
          <w:rStyle w:val="Tun"/>
        </w:rPr>
        <w:t>seznamu se</w:t>
      </w:r>
      <w:r>
        <w:rPr>
          <w:rStyle w:val="Tun"/>
        </w:rPr>
        <w:t xml:space="preserve"> </w:t>
      </w:r>
      <w:r w:rsidRPr="008B3602">
        <w:rPr>
          <w:rStyle w:val="Tun"/>
        </w:rPr>
        <w:t>neuvádějí legislativní zkratky, zkratky a značky obecně známé, zavedené právními předpisy,</w:t>
      </w:r>
      <w:r>
        <w:rPr>
          <w:rStyle w:val="Tun"/>
        </w:rPr>
        <w:t xml:space="preserve"> </w:t>
      </w:r>
      <w:r w:rsidRPr="008B3602">
        <w:rPr>
          <w:rStyle w:val="Tun"/>
        </w:rPr>
        <w:t>uvedené v obrázc</w:t>
      </w:r>
      <w:r w:rsidR="006C5B54">
        <w:rPr>
          <w:rStyle w:val="Tun"/>
        </w:rPr>
        <w:t>ích, příkladech nebo tabulkách.</w:t>
      </w:r>
    </w:p>
    <w:tbl>
      <w:tblPr>
        <w:tblStyle w:val="Mkatabulky"/>
        <w:tblW w:w="8789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539"/>
      </w:tblGrid>
      <w:tr w:rsidR="00807618" w:rsidRPr="002B7340" w14:paraId="1109EED0" w14:textId="77777777" w:rsidTr="007F48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right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BC8A79B" w14:textId="0B321369" w:rsidR="00807618" w:rsidRPr="002B7340" w:rsidRDefault="00807618" w:rsidP="00783D9E">
            <w:pPr>
              <w:pStyle w:val="Zkratky1"/>
            </w:pPr>
            <w:r>
              <w:t>ČD</w:t>
            </w:r>
          </w:p>
        </w:tc>
        <w:tc>
          <w:tcPr>
            <w:tcW w:w="7539" w:type="dxa"/>
            <w:tcBorders>
              <w:top w:val="none" w:sz="0" w:space="0" w:color="auto"/>
              <w:left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BD2CCDB" w14:textId="1B1F5845" w:rsidR="00807618" w:rsidRPr="002B7340" w:rsidRDefault="00807618" w:rsidP="00783D9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České dráhy</w:t>
            </w:r>
          </w:p>
        </w:tc>
      </w:tr>
      <w:tr w:rsidR="00807618" w:rsidRPr="002B7340" w14:paraId="254B0524" w14:textId="77777777" w:rsidTr="00F34B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51B61C7" w14:textId="3BB0B1B4" w:rsidR="00807618" w:rsidRPr="002B7340" w:rsidRDefault="00807618" w:rsidP="00783D9E">
            <w:pPr>
              <w:pStyle w:val="Zkratky1"/>
            </w:pPr>
            <w:r w:rsidRPr="003F2E48">
              <w:t>ČSN</w:t>
            </w:r>
          </w:p>
        </w:tc>
        <w:tc>
          <w:tcPr>
            <w:tcW w:w="7539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82DC52" w14:textId="049E270D" w:rsidR="00807618" w:rsidRPr="002B7340" w:rsidRDefault="00807618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F2E48">
              <w:rPr>
                <w:sz w:val="16"/>
                <w:szCs w:val="16"/>
              </w:rPr>
              <w:t>Česká technická norma</w:t>
            </w:r>
          </w:p>
        </w:tc>
      </w:tr>
      <w:tr w:rsidR="00807618" w14:paraId="54D1755B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A10F744" w14:textId="2852AB3E" w:rsidR="00807618" w:rsidRDefault="00807618" w:rsidP="00783D9E">
            <w:pPr>
              <w:pStyle w:val="Zkratky1"/>
            </w:pPr>
            <w:r>
              <w:t>GDPR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7EAC698" w14:textId="068036C7" w:rsidR="00807618" w:rsidRDefault="00807618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Graf dynamického průběhu rychlosti</w:t>
            </w:r>
          </w:p>
        </w:tc>
      </w:tr>
      <w:tr w:rsidR="00807618" w14:paraId="3575090B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05454A" w14:textId="7FC22E2E" w:rsidR="00807618" w:rsidRDefault="00807618" w:rsidP="00783D9E">
            <w:pPr>
              <w:pStyle w:val="Zkratky1"/>
            </w:pPr>
            <w:r w:rsidRPr="003F2E48">
              <w:t>GŘ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F40010C" w14:textId="6C9968CE" w:rsidR="00807618" w:rsidRDefault="00807618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F2E48">
              <w:rPr>
                <w:sz w:val="16"/>
                <w:szCs w:val="16"/>
              </w:rPr>
              <w:t>Generální ředitelství</w:t>
            </w:r>
            <w:r w:rsidR="006448A9">
              <w:rPr>
                <w:sz w:val="16"/>
                <w:szCs w:val="16"/>
              </w:rPr>
              <w:t xml:space="preserve"> (organizační složka Správy železnic, státní organizace)</w:t>
            </w:r>
          </w:p>
        </w:tc>
      </w:tr>
      <w:tr w:rsidR="00807618" w14:paraId="543F9369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5E8C31C" w14:textId="007F3DEE" w:rsidR="00807618" w:rsidRDefault="00E32D6B" w:rsidP="00783D9E">
            <w:pPr>
              <w:pStyle w:val="Zkratky1"/>
            </w:pPr>
            <w:r>
              <w:t xml:space="preserve">GŘ O13 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D91FA64" w14:textId="3BCCCFBB" w:rsidR="00807618" w:rsidRDefault="00E32D6B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32D6B">
              <w:rPr>
                <w:sz w:val="16"/>
                <w:szCs w:val="16"/>
              </w:rPr>
              <w:t>Odbor traťového hospodářství Generálního ředitelství Správy železnic, státní organizace</w:t>
            </w:r>
            <w:r w:rsidRPr="00E32D6B" w:rsidDel="00E32D6B">
              <w:rPr>
                <w:sz w:val="16"/>
                <w:szCs w:val="16"/>
              </w:rPr>
              <w:t xml:space="preserve"> </w:t>
            </w:r>
          </w:p>
        </w:tc>
      </w:tr>
      <w:tr w:rsidR="00E32D6B" w14:paraId="44AB5446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070F1E" w14:textId="62051958" w:rsidR="00E32D6B" w:rsidRDefault="00E32D6B" w:rsidP="00E32D6B">
            <w:pPr>
              <w:pStyle w:val="Zkratky1"/>
            </w:pPr>
            <w:r>
              <w:t>GPK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DBC1EB" w14:textId="1AD8F101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</w:t>
            </w:r>
            <w:r w:rsidRPr="00807618">
              <w:rPr>
                <w:sz w:val="16"/>
                <w:szCs w:val="16"/>
              </w:rPr>
              <w:t>eometrické parametry koleje</w:t>
            </w:r>
          </w:p>
        </w:tc>
      </w:tr>
      <w:tr w:rsidR="00E32D6B" w14:paraId="5296B47E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1D6E3B4" w14:textId="7FE32B63" w:rsidR="00E32D6B" w:rsidRDefault="00E32D6B" w:rsidP="00E32D6B">
            <w:pPr>
              <w:pStyle w:val="Zkratky1"/>
            </w:pPr>
            <w:r>
              <w:t>OŘ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BEA3241" w14:textId="603B4E59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Oblastní ředitelství (organizační složka Správy železnic, státní organizace)</w:t>
            </w:r>
          </w:p>
        </w:tc>
      </w:tr>
      <w:tr w:rsidR="00E32D6B" w14:paraId="778F0E6E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0F2604" w14:textId="29B19C76" w:rsidR="00E32D6B" w:rsidRDefault="007F4898" w:rsidP="007F4898">
            <w:pPr>
              <w:pStyle w:val="Zkratky1"/>
            </w:pPr>
            <w:r w:rsidRPr="002B7340">
              <w:t>So</w:t>
            </w:r>
            <w:r>
              <w:t>D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A32525F" w14:textId="427EBB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B7340">
              <w:rPr>
                <w:sz w:val="16"/>
                <w:szCs w:val="16"/>
              </w:rPr>
              <w:t>Smlouva o Dílo</w:t>
            </w:r>
          </w:p>
        </w:tc>
      </w:tr>
      <w:tr w:rsidR="00E32D6B" w14:paraId="36504DB6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297EFB" w14:textId="3779F7A8" w:rsidR="00E32D6B" w:rsidRDefault="00E32D6B" w:rsidP="00E32D6B">
            <w:pPr>
              <w:pStyle w:val="Zkratky1"/>
            </w:pPr>
            <w:r>
              <w:t>SRP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F9481D" w14:textId="7E9B34D5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Směrodatný rychlostní profil</w:t>
            </w:r>
          </w:p>
        </w:tc>
      </w:tr>
      <w:tr w:rsidR="00E32D6B" w14:paraId="0A0FD139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3BB7AD5" w14:textId="522E6BCA" w:rsidR="00E32D6B" w:rsidRDefault="00E32D6B" w:rsidP="00E32D6B">
            <w:pPr>
              <w:pStyle w:val="Zkratky1"/>
            </w:pPr>
            <w:r w:rsidRPr="003F2E48">
              <w:t>SŽG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A640490" w14:textId="6C76D786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F2E48">
              <w:rPr>
                <w:sz w:val="16"/>
                <w:szCs w:val="16"/>
              </w:rPr>
              <w:t>Správa železniční geodézie</w:t>
            </w:r>
          </w:p>
        </w:tc>
      </w:tr>
      <w:tr w:rsidR="00E32D6B" w14:paraId="41F15089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BDA2112" w14:textId="51E08479" w:rsidR="00E32D6B" w:rsidRDefault="00E32D6B" w:rsidP="00E32D6B">
            <w:pPr>
              <w:pStyle w:val="Zkratky1"/>
            </w:pPr>
            <w:r>
              <w:t>TKP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A336D35" w14:textId="15A852E4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Technické kvalitativní podmínky</w:t>
            </w:r>
          </w:p>
        </w:tc>
      </w:tr>
      <w:tr w:rsidR="00E32D6B" w14:paraId="79112B25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1AB8025" w14:textId="7950D6E3" w:rsidR="00E32D6B" w:rsidRDefault="00E32D6B" w:rsidP="00E32D6B">
            <w:pPr>
              <w:pStyle w:val="Zkratky1"/>
            </w:pPr>
            <w:r>
              <w:t>TTP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B5FE642" w14:textId="009E4F19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Tabulky traťových poměrů</w:t>
            </w:r>
          </w:p>
        </w:tc>
      </w:tr>
      <w:tr w:rsidR="00E32D6B" w14:paraId="59F5CCBE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0CE3509" w14:textId="5511AE9C" w:rsidR="00E32D6B" w:rsidRDefault="00E32D6B" w:rsidP="00E32D6B">
            <w:pPr>
              <w:pStyle w:val="Zkratky1"/>
            </w:pPr>
            <w:r>
              <w:t>TÚ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1D59659" w14:textId="226484E5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Traťový úsek</w:t>
            </w:r>
          </w:p>
        </w:tc>
      </w:tr>
      <w:tr w:rsidR="00E32D6B" w14:paraId="67EFD530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5BC6AE4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85D8CCF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14:paraId="484309B6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6D2732B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992592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14:paraId="20BC6C4C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A971E30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6DFE2B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14:paraId="53E6DE68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936DAE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DE3B6C0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:rsidRPr="003F2E48" w14:paraId="68264958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90107C" w14:textId="0E8F5463" w:rsidR="00E32D6B" w:rsidRPr="003F2E48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BD51227" w14:textId="2BA506D9" w:rsidR="00E32D6B" w:rsidRPr="003F2E48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6CF5DC4B" w14:textId="77777777" w:rsidR="0096628F" w:rsidRPr="002372A6" w:rsidRDefault="0096628F">
      <w:pPr>
        <w:rPr>
          <w:rFonts w:asciiTheme="majorHAnsi" w:eastAsiaTheme="majorEastAsia" w:hAnsiTheme="majorHAnsi" w:cstheme="majorBidi"/>
          <w:b/>
          <w:spacing w:val="-6"/>
          <w:sz w:val="22"/>
          <w:szCs w:val="22"/>
        </w:rPr>
      </w:pPr>
      <w:r>
        <w:rPr>
          <w:sz w:val="22"/>
          <w:szCs w:val="22"/>
        </w:rPr>
        <w:br w:type="page"/>
      </w:r>
    </w:p>
    <w:p w14:paraId="30025D93" w14:textId="58486920" w:rsidR="00F91D55" w:rsidRPr="00834AF4" w:rsidRDefault="00F91D55" w:rsidP="00F91D55">
      <w:pPr>
        <w:pStyle w:val="Nadpis1"/>
        <w:numPr>
          <w:ilvl w:val="0"/>
          <w:numId w:val="47"/>
        </w:numPr>
        <w:tabs>
          <w:tab w:val="clear" w:pos="737"/>
        </w:tabs>
        <w:spacing w:before="240" w:after="120"/>
        <w:rPr>
          <w:sz w:val="22"/>
          <w:szCs w:val="22"/>
        </w:rPr>
      </w:pPr>
      <w:bookmarkStart w:id="7" w:name="_Toc63154526"/>
      <w:r w:rsidRPr="00834AF4">
        <w:rPr>
          <w:sz w:val="22"/>
          <w:szCs w:val="22"/>
        </w:rPr>
        <w:lastRenderedPageBreak/>
        <w:t>ÚV</w:t>
      </w:r>
      <w:r>
        <w:rPr>
          <w:sz w:val="22"/>
          <w:szCs w:val="22"/>
        </w:rPr>
        <w:t>OD</w:t>
      </w:r>
      <w:bookmarkEnd w:id="6"/>
      <w:bookmarkEnd w:id="7"/>
    </w:p>
    <w:p w14:paraId="27CBEA2D" w14:textId="224779B5" w:rsidR="00E3376B" w:rsidRPr="005C06CB" w:rsidRDefault="00E3376B" w:rsidP="00F91D5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" w:name="_Toc60996200"/>
      <w:bookmarkEnd w:id="3"/>
      <w:r w:rsidRPr="005C06CB">
        <w:rPr>
          <w:b w:val="0"/>
        </w:rPr>
        <w:t>SRP je koncepční dokument Správy železnic, jehož cílem je prověřit možnosti zvýšení rychlosti při využití stávajícího tělesa dráhy formou úpravy GPK a zavedením rychlostní</w:t>
      </w:r>
      <w:r w:rsidR="009C3154" w:rsidRPr="005C06CB">
        <w:rPr>
          <w:b w:val="0"/>
        </w:rPr>
        <w:t>c</w:t>
      </w:r>
      <w:r w:rsidR="00C07255" w:rsidRPr="005C06CB">
        <w:rPr>
          <w:b w:val="0"/>
        </w:rPr>
        <w:t>h</w:t>
      </w:r>
      <w:r w:rsidRPr="005C06CB">
        <w:rPr>
          <w:b w:val="0"/>
        </w:rPr>
        <w:t xml:space="preserve"> profil</w:t>
      </w:r>
      <w:r w:rsidR="009C3154" w:rsidRPr="005C06CB">
        <w:rPr>
          <w:b w:val="0"/>
        </w:rPr>
        <w:t>ů</w:t>
      </w:r>
      <w:r w:rsidRPr="005C06CB">
        <w:rPr>
          <w:b w:val="0"/>
        </w:rPr>
        <w:t xml:space="preserve"> </w:t>
      </w:r>
      <w:r w:rsidRPr="00F91D55">
        <w:rPr>
          <w:b w:val="0"/>
          <w:i/>
        </w:rPr>
        <w:t>V</w:t>
      </w:r>
      <w:r w:rsidRPr="00F91D55">
        <w:rPr>
          <w:b w:val="0"/>
          <w:vertAlign w:val="subscript"/>
        </w:rPr>
        <w:t>130</w:t>
      </w:r>
      <w:r w:rsidR="009C3154" w:rsidRPr="005C06CB">
        <w:rPr>
          <w:b w:val="0"/>
        </w:rPr>
        <w:t xml:space="preserve"> a </w:t>
      </w:r>
      <w:r w:rsidR="009C3154" w:rsidRPr="00F91D55">
        <w:rPr>
          <w:b w:val="0"/>
          <w:i/>
        </w:rPr>
        <w:t>V</w:t>
      </w:r>
      <w:r w:rsidR="009C3154" w:rsidRPr="00F91D55">
        <w:rPr>
          <w:b w:val="0"/>
          <w:vertAlign w:val="subscript"/>
        </w:rPr>
        <w:t>150</w:t>
      </w:r>
      <w:r w:rsidR="009C3154" w:rsidRPr="005C06CB">
        <w:rPr>
          <w:b w:val="0"/>
        </w:rPr>
        <w:t xml:space="preserve"> </w:t>
      </w:r>
      <w:r w:rsidRPr="005C06CB">
        <w:rPr>
          <w:b w:val="0"/>
        </w:rPr>
        <w:t>a dále prověřit možné způsoby odstranění rychlostních propadů narušujících plynulost rychlostního profilu</w:t>
      </w:r>
      <w:r w:rsidR="00957730">
        <w:rPr>
          <w:b w:val="0"/>
        </w:rPr>
        <w:t xml:space="preserve"> za dále popsaných podmínek</w:t>
      </w:r>
      <w:r w:rsidRPr="005C06CB">
        <w:rPr>
          <w:b w:val="0"/>
        </w:rPr>
        <w:t>.</w:t>
      </w:r>
      <w:bookmarkEnd w:id="8"/>
    </w:p>
    <w:p w14:paraId="44D562B3" w14:textId="7CE9D045" w:rsidR="00E3376B" w:rsidRPr="005C06CB" w:rsidRDefault="00E3376B" w:rsidP="00F91D5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9" w:name="_Toc60996201"/>
      <w:r w:rsidRPr="005C06CB">
        <w:rPr>
          <w:b w:val="0"/>
        </w:rPr>
        <w:t xml:space="preserve">Nedílnou součástí SRP je rovněž </w:t>
      </w:r>
      <w:r w:rsidR="005C06CB">
        <w:rPr>
          <w:b w:val="0"/>
        </w:rPr>
        <w:t>výpočet/</w:t>
      </w:r>
      <w:r w:rsidRPr="005C06CB">
        <w:rPr>
          <w:b w:val="0"/>
        </w:rPr>
        <w:t>stanovení jízdních dob pro nově navržen</w:t>
      </w:r>
      <w:r w:rsidR="005C06CB">
        <w:rPr>
          <w:b w:val="0"/>
        </w:rPr>
        <w:t>é</w:t>
      </w:r>
      <w:r w:rsidRPr="005C06CB">
        <w:rPr>
          <w:b w:val="0"/>
        </w:rPr>
        <w:t xml:space="preserve"> rychlostní profil</w:t>
      </w:r>
      <w:r w:rsidR="005C06CB">
        <w:rPr>
          <w:b w:val="0"/>
        </w:rPr>
        <w:t>y</w:t>
      </w:r>
      <w:r w:rsidRPr="005C06CB">
        <w:rPr>
          <w:b w:val="0"/>
        </w:rPr>
        <w:t xml:space="preserve"> a vyčíslení dosažené časové úspory plynoucí z navrženého zvýšení rychlosti ve srovnání s</w:t>
      </w:r>
      <w:r w:rsidR="00A21DBD" w:rsidRPr="005C06CB">
        <w:rPr>
          <w:b w:val="0"/>
        </w:rPr>
        <w:t> </w:t>
      </w:r>
      <w:r w:rsidRPr="005C06CB">
        <w:rPr>
          <w:b w:val="0"/>
        </w:rPr>
        <w:t>výchozím stavem.</w:t>
      </w:r>
      <w:bookmarkEnd w:id="9"/>
    </w:p>
    <w:p w14:paraId="798A1CFD" w14:textId="3822216F" w:rsidR="00310F65" w:rsidRDefault="00310F65" w:rsidP="00F91D55">
      <w:pPr>
        <w:pStyle w:val="Nadpis1"/>
        <w:numPr>
          <w:ilvl w:val="0"/>
          <w:numId w:val="47"/>
        </w:numPr>
        <w:spacing w:before="480" w:after="120"/>
        <w:rPr>
          <w:sz w:val="22"/>
          <w:szCs w:val="22"/>
        </w:rPr>
      </w:pPr>
      <w:bookmarkStart w:id="10" w:name="_Toc63154527"/>
      <w:r>
        <w:rPr>
          <w:sz w:val="22"/>
          <w:szCs w:val="22"/>
        </w:rPr>
        <w:t>IDENTIFIKAČNÍ ÚDAJE</w:t>
      </w:r>
      <w:bookmarkEnd w:id="10"/>
    </w:p>
    <w:p w14:paraId="7E4BA4C4" w14:textId="78742E5A" w:rsidR="00310F65" w:rsidRDefault="00310F65" w:rsidP="0072282D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" w:name="_Toc60996203"/>
      <w:r w:rsidRPr="00310F65">
        <w:rPr>
          <w:b w:val="0"/>
        </w:rPr>
        <w:t>Název: „</w:t>
      </w:r>
      <w:r>
        <w:rPr>
          <w:b w:val="0"/>
        </w:rPr>
        <w:t xml:space="preserve">Směrodatný rychlostní profil </w:t>
      </w:r>
      <w:r w:rsidR="0072282D" w:rsidRPr="0072282D">
        <w:rPr>
          <w:b w:val="0"/>
        </w:rPr>
        <w:t>Raspenava – Bílý Potok pod Smrkem</w:t>
      </w:r>
      <w:r w:rsidRPr="00310F65">
        <w:rPr>
          <w:b w:val="0"/>
        </w:rPr>
        <w:t>“</w:t>
      </w:r>
      <w:bookmarkEnd w:id="11"/>
    </w:p>
    <w:p w14:paraId="055E6639" w14:textId="52E2D27B" w:rsidR="000D76BD" w:rsidRPr="00310F65" w:rsidRDefault="000D76BD" w:rsidP="000D76BD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2" w:name="_Toc60996204"/>
      <w:r>
        <w:rPr>
          <w:b w:val="0"/>
        </w:rPr>
        <w:t>Stupeň dokumentace</w:t>
      </w:r>
      <w:r w:rsidRPr="002372A6">
        <w:rPr>
          <w:b w:val="0"/>
        </w:rPr>
        <w:t>: SRP</w:t>
      </w:r>
      <w:bookmarkEnd w:id="12"/>
    </w:p>
    <w:p w14:paraId="36FCEEB0" w14:textId="02711777" w:rsidR="00310F65" w:rsidRPr="00310F65" w:rsidRDefault="000D76BD" w:rsidP="00310F6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3" w:name="_Toc60996205"/>
      <w:r>
        <w:rPr>
          <w:b w:val="0"/>
        </w:rPr>
        <w:t>Základní charakteristika a vymezení řešené infrastruktury:</w:t>
      </w:r>
      <w:bookmarkEnd w:id="13"/>
    </w:p>
    <w:p w14:paraId="205D969A" w14:textId="6B5C5647" w:rsidR="00310F65" w:rsidRPr="00B70895" w:rsidRDefault="00310F65" w:rsidP="00310F65">
      <w:pPr>
        <w:pStyle w:val="Text2-1"/>
        <w:numPr>
          <w:ilvl w:val="2"/>
          <w:numId w:val="47"/>
        </w:numPr>
      </w:pPr>
      <w:r w:rsidRPr="00310F65">
        <w:t xml:space="preserve">TÚ: </w:t>
      </w:r>
      <w:r w:rsidR="0072282D">
        <w:t>0961</w:t>
      </w:r>
    </w:p>
    <w:p w14:paraId="4167626B" w14:textId="30DCBAC6" w:rsidR="00310F65" w:rsidRPr="00B70895" w:rsidRDefault="00310F65" w:rsidP="00310F65">
      <w:pPr>
        <w:pStyle w:val="Text2-1"/>
        <w:numPr>
          <w:ilvl w:val="2"/>
          <w:numId w:val="47"/>
        </w:numPr>
      </w:pPr>
      <w:r w:rsidRPr="00310F65">
        <w:t xml:space="preserve">TTP: </w:t>
      </w:r>
      <w:r w:rsidR="0072282D">
        <w:t>547B</w:t>
      </w:r>
    </w:p>
    <w:p w14:paraId="36377FDC" w14:textId="52C63616" w:rsidR="00310F65" w:rsidRPr="00B70895" w:rsidRDefault="000D76BD" w:rsidP="00310F65">
      <w:pPr>
        <w:pStyle w:val="Text2-1"/>
        <w:numPr>
          <w:ilvl w:val="2"/>
          <w:numId w:val="47"/>
        </w:numPr>
      </w:pPr>
      <w:r>
        <w:t xml:space="preserve">Prohlášení o dráze: </w:t>
      </w:r>
      <w:r w:rsidR="0072282D">
        <w:t>504</w:t>
      </w:r>
    </w:p>
    <w:p w14:paraId="2A5E430C" w14:textId="2D10EE04" w:rsidR="009F0224" w:rsidRDefault="000D76BD" w:rsidP="000D76BD">
      <w:pPr>
        <w:pStyle w:val="Text2-1"/>
        <w:numPr>
          <w:ilvl w:val="2"/>
          <w:numId w:val="47"/>
        </w:numPr>
      </w:pPr>
      <w:r>
        <w:t>Kategorie dráhy, součást sítě TEN-T</w:t>
      </w:r>
      <w:r w:rsidR="00807618">
        <w:t xml:space="preserve">: </w:t>
      </w:r>
      <w:r w:rsidR="0072282D">
        <w:t>regionální, není součástí TEN-T</w:t>
      </w:r>
    </w:p>
    <w:p w14:paraId="058FD2A9" w14:textId="75D467BD" w:rsidR="000D76BD" w:rsidRDefault="009F0224" w:rsidP="000D76BD">
      <w:pPr>
        <w:pStyle w:val="Text2-1"/>
        <w:numPr>
          <w:ilvl w:val="2"/>
          <w:numId w:val="47"/>
        </w:numPr>
      </w:pPr>
      <w:r>
        <w:t>Cílová kategorii trati dle TSI INF</w:t>
      </w:r>
      <w:r w:rsidR="000D76BD">
        <w:t>:</w:t>
      </w:r>
      <w:r w:rsidR="00807618">
        <w:t xml:space="preserve"> </w:t>
      </w:r>
      <w:r w:rsidR="0072282D">
        <w:t>P6 (osobní), F4 (nákladní)</w:t>
      </w:r>
    </w:p>
    <w:p w14:paraId="03F29A63" w14:textId="69FF0CF9" w:rsidR="000D76BD" w:rsidRPr="00B70895" w:rsidRDefault="000D76BD" w:rsidP="000D76BD">
      <w:pPr>
        <w:pStyle w:val="Text2-1"/>
        <w:numPr>
          <w:ilvl w:val="2"/>
          <w:numId w:val="47"/>
        </w:numPr>
      </w:pPr>
      <w:r>
        <w:t>Počet traťových kolejí:</w:t>
      </w:r>
      <w:r w:rsidR="00387ECE">
        <w:t xml:space="preserve"> </w:t>
      </w:r>
      <w:r w:rsidR="0072282D">
        <w:t>1</w:t>
      </w:r>
    </w:p>
    <w:p w14:paraId="2011482F" w14:textId="399D2D49" w:rsidR="000D76BD" w:rsidRDefault="000D76BD" w:rsidP="000D76BD">
      <w:pPr>
        <w:pStyle w:val="Text2-1"/>
        <w:numPr>
          <w:ilvl w:val="2"/>
          <w:numId w:val="47"/>
        </w:numPr>
      </w:pPr>
      <w:r>
        <w:t>Trakční soustava:</w:t>
      </w:r>
      <w:r w:rsidR="00807618">
        <w:t xml:space="preserve"> </w:t>
      </w:r>
      <w:r w:rsidR="0072282D">
        <w:t>nezávislá</w:t>
      </w:r>
    </w:p>
    <w:p w14:paraId="70C9EF2B" w14:textId="1C04159F" w:rsidR="000D76BD" w:rsidRPr="00310F65" w:rsidRDefault="000D76BD" w:rsidP="000D76BD">
      <w:pPr>
        <w:pStyle w:val="Text2-1"/>
        <w:numPr>
          <w:ilvl w:val="2"/>
          <w:numId w:val="47"/>
        </w:numPr>
      </w:pPr>
      <w:r>
        <w:t xml:space="preserve">Místní správce: OŘ </w:t>
      </w:r>
      <w:r w:rsidR="0072282D">
        <w:t>Hradec Králové</w:t>
      </w:r>
    </w:p>
    <w:p w14:paraId="0FCF352F" w14:textId="360CC87F" w:rsidR="00310F65" w:rsidRPr="00B70895" w:rsidRDefault="00310F65" w:rsidP="00310F6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4" w:name="_Toc60996206"/>
      <w:r w:rsidRPr="00310F65">
        <w:rPr>
          <w:b w:val="0"/>
        </w:rPr>
        <w:t>Kraj:</w:t>
      </w:r>
      <w:r w:rsidR="00807618">
        <w:rPr>
          <w:b w:val="0"/>
        </w:rPr>
        <w:t xml:space="preserve"> </w:t>
      </w:r>
      <w:bookmarkEnd w:id="14"/>
      <w:r w:rsidR="0072282D">
        <w:rPr>
          <w:b w:val="0"/>
        </w:rPr>
        <w:t>Liberecký</w:t>
      </w:r>
    </w:p>
    <w:p w14:paraId="6434196A" w14:textId="5C3D90D3" w:rsidR="00807618" w:rsidRPr="00807618" w:rsidRDefault="00807618" w:rsidP="00B70895">
      <w:pPr>
        <w:pStyle w:val="Nadpis1"/>
        <w:keepNext w:val="0"/>
        <w:keepLines w:val="0"/>
        <w:numPr>
          <w:ilvl w:val="0"/>
          <w:numId w:val="47"/>
        </w:numPr>
        <w:spacing w:before="480" w:after="120"/>
        <w:rPr>
          <w:sz w:val="22"/>
          <w:szCs w:val="22"/>
        </w:rPr>
      </w:pPr>
      <w:bookmarkStart w:id="15" w:name="_Toc417044958"/>
      <w:bookmarkStart w:id="16" w:name="_Ref60985912"/>
      <w:bookmarkStart w:id="17" w:name="_Ref60986249"/>
      <w:bookmarkStart w:id="18" w:name="_Ref60986990"/>
      <w:bookmarkStart w:id="19" w:name="_Ref60992796"/>
      <w:bookmarkStart w:id="20" w:name="_Toc63154528"/>
      <w:bookmarkStart w:id="21" w:name="_Ref63675905"/>
      <w:bookmarkStart w:id="22" w:name="_Ref63677119"/>
      <w:r w:rsidRPr="00807618">
        <w:rPr>
          <w:sz w:val="22"/>
          <w:szCs w:val="22"/>
        </w:rPr>
        <w:t>K</w:t>
      </w:r>
      <w:r>
        <w:rPr>
          <w:sz w:val="22"/>
          <w:szCs w:val="22"/>
        </w:rPr>
        <w:t>OORDINACE S NAVAZUJÍCÍMI STAVBAMI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</w:p>
    <w:p w14:paraId="7ED67FC7" w14:textId="77777777" w:rsidR="0072282D" w:rsidRPr="00783EF0" w:rsidRDefault="0072282D" w:rsidP="0072282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23" w:name="_Toc63154529"/>
      <w:r>
        <w:rPr>
          <w:b w:val="0"/>
        </w:rPr>
        <w:t>-</w:t>
      </w:r>
    </w:p>
    <w:p w14:paraId="16288211" w14:textId="627244D7" w:rsidR="00785491" w:rsidRPr="00F6663E" w:rsidRDefault="00E3376B" w:rsidP="00B70895">
      <w:pPr>
        <w:pStyle w:val="Nadpis1"/>
        <w:keepNext w:val="0"/>
        <w:keepLines w:val="0"/>
        <w:numPr>
          <w:ilvl w:val="0"/>
          <w:numId w:val="47"/>
        </w:numPr>
        <w:spacing w:before="480" w:after="120"/>
        <w:rPr>
          <w:sz w:val="22"/>
          <w:szCs w:val="22"/>
        </w:rPr>
      </w:pPr>
      <w:r w:rsidRPr="00F6663E">
        <w:rPr>
          <w:sz w:val="22"/>
          <w:szCs w:val="22"/>
        </w:rPr>
        <w:t>S</w:t>
      </w:r>
      <w:r w:rsidR="00F6663E">
        <w:rPr>
          <w:sz w:val="22"/>
          <w:szCs w:val="22"/>
        </w:rPr>
        <w:t>PECIFIKACE PŘEDMĚTU DÍLA</w:t>
      </w:r>
      <w:bookmarkEnd w:id="23"/>
    </w:p>
    <w:p w14:paraId="01A06D03" w14:textId="161C2518" w:rsidR="00785491" w:rsidRPr="00F6663E" w:rsidRDefault="002372A6" w:rsidP="00B70895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24" w:name="_Toc60996212"/>
      <w:r>
        <w:rPr>
          <w:b w:val="0"/>
        </w:rPr>
        <w:t>Předmětem zadání je</w:t>
      </w:r>
      <w:r w:rsidR="00EA1B25" w:rsidRPr="00F6663E">
        <w:rPr>
          <w:b w:val="0"/>
        </w:rPr>
        <w:t xml:space="preserve"> zpracován</w:t>
      </w:r>
      <w:r w:rsidR="005505D5">
        <w:rPr>
          <w:b w:val="0"/>
        </w:rPr>
        <w:t>í</w:t>
      </w:r>
      <w:r w:rsidR="00EA1B25" w:rsidRPr="00F6663E">
        <w:rPr>
          <w:b w:val="0"/>
        </w:rPr>
        <w:t xml:space="preserve"> směrodatn</w:t>
      </w:r>
      <w:r w:rsidR="005505D5">
        <w:rPr>
          <w:b w:val="0"/>
        </w:rPr>
        <w:t>ého</w:t>
      </w:r>
      <w:r w:rsidR="00EA1B25" w:rsidRPr="00F6663E">
        <w:rPr>
          <w:b w:val="0"/>
        </w:rPr>
        <w:t xml:space="preserve"> rychlostní</w:t>
      </w:r>
      <w:r w:rsidR="005505D5">
        <w:rPr>
          <w:b w:val="0"/>
        </w:rPr>
        <w:t>ho</w:t>
      </w:r>
      <w:r w:rsidR="00EA1B25" w:rsidRPr="00F6663E">
        <w:rPr>
          <w:b w:val="0"/>
        </w:rPr>
        <w:t xml:space="preserve"> profil</w:t>
      </w:r>
      <w:r w:rsidR="005505D5">
        <w:rPr>
          <w:b w:val="0"/>
        </w:rPr>
        <w:t>u</w:t>
      </w:r>
      <w:r w:rsidR="00EA1B25" w:rsidRPr="00F6663E">
        <w:rPr>
          <w:b w:val="0"/>
        </w:rPr>
        <w:t xml:space="preserve"> pro </w:t>
      </w:r>
      <w:r w:rsidR="00785491" w:rsidRPr="00F6663E">
        <w:rPr>
          <w:b w:val="0"/>
        </w:rPr>
        <w:t>zvýšení traťové rychlosti v</w:t>
      </w:r>
      <w:r w:rsidR="00C07C18">
        <w:rPr>
          <w:b w:val="0"/>
        </w:rPr>
        <w:t> </w:t>
      </w:r>
      <w:r w:rsidR="00EA1B25" w:rsidRPr="00F6663E">
        <w:rPr>
          <w:b w:val="0"/>
        </w:rPr>
        <w:t>rychlostních profilech</w:t>
      </w:r>
      <w:r w:rsidR="00785491" w:rsidRPr="00F6663E">
        <w:rPr>
          <w:b w:val="0"/>
        </w:rPr>
        <w:t xml:space="preserve"> </w:t>
      </w:r>
      <w:bookmarkStart w:id="25" w:name="_Hlk41556197"/>
      <w:r w:rsidR="003F7B60" w:rsidRPr="00F91D55">
        <w:rPr>
          <w:b w:val="0"/>
          <w:i/>
        </w:rPr>
        <w:t>V</w:t>
      </w:r>
      <w:r w:rsidR="003F7B60" w:rsidRPr="00F6663E">
        <w:rPr>
          <w:b w:val="0"/>
        </w:rPr>
        <w:t>,</w:t>
      </w:r>
      <w:r w:rsidR="00F97030" w:rsidRPr="00F6663E">
        <w:rPr>
          <w:b w:val="0"/>
        </w:rPr>
        <w:t xml:space="preserve"> </w:t>
      </w:r>
      <w:r w:rsidR="00F97030" w:rsidRPr="00F91D55">
        <w:rPr>
          <w:b w:val="0"/>
          <w:i/>
        </w:rPr>
        <w:t>V</w:t>
      </w:r>
      <w:r w:rsidR="00F97030" w:rsidRPr="00F91D55">
        <w:rPr>
          <w:b w:val="0"/>
          <w:vertAlign w:val="subscript"/>
        </w:rPr>
        <w:t>130</w:t>
      </w:r>
      <w:r w:rsidR="003F7B60" w:rsidRPr="00F6663E">
        <w:rPr>
          <w:b w:val="0"/>
        </w:rPr>
        <w:t xml:space="preserve"> a </w:t>
      </w:r>
      <w:r w:rsidR="003F7B60" w:rsidRPr="00F91D55">
        <w:rPr>
          <w:b w:val="0"/>
          <w:i/>
        </w:rPr>
        <w:t>V</w:t>
      </w:r>
      <w:r w:rsidR="003F7B60" w:rsidRPr="00F91D55">
        <w:rPr>
          <w:b w:val="0"/>
          <w:vertAlign w:val="subscript"/>
        </w:rPr>
        <w:t>150</w:t>
      </w:r>
      <w:r w:rsidR="00785491" w:rsidRPr="00F6663E">
        <w:rPr>
          <w:b w:val="0"/>
        </w:rPr>
        <w:t xml:space="preserve"> </w:t>
      </w:r>
      <w:bookmarkEnd w:id="25"/>
      <w:r w:rsidR="00785491" w:rsidRPr="00F6663E">
        <w:rPr>
          <w:b w:val="0"/>
        </w:rPr>
        <w:t>dle pokynu GŘ č. 16/2013 a</w:t>
      </w:r>
      <w:r>
        <w:rPr>
          <w:b w:val="0"/>
        </w:rPr>
        <w:t> </w:t>
      </w:r>
      <w:r w:rsidR="00785491" w:rsidRPr="00F6663E">
        <w:rPr>
          <w:b w:val="0"/>
        </w:rPr>
        <w:t>jeho projednání s</w:t>
      </w:r>
      <w:r w:rsidR="00C07C18">
        <w:rPr>
          <w:b w:val="0"/>
        </w:rPr>
        <w:t> </w:t>
      </w:r>
      <w:r w:rsidR="00785491" w:rsidRPr="00F6663E">
        <w:rPr>
          <w:b w:val="0"/>
        </w:rPr>
        <w:t>dotčenými odbory G</w:t>
      </w:r>
      <w:r w:rsidR="005505D5">
        <w:rPr>
          <w:b w:val="0"/>
        </w:rPr>
        <w:t>Ř</w:t>
      </w:r>
      <w:r w:rsidR="00785491" w:rsidRPr="00F6663E">
        <w:rPr>
          <w:b w:val="0"/>
        </w:rPr>
        <w:t xml:space="preserve"> a </w:t>
      </w:r>
      <w:r w:rsidR="006448A9">
        <w:rPr>
          <w:b w:val="0"/>
        </w:rPr>
        <w:t xml:space="preserve">příslušným </w:t>
      </w:r>
      <w:r w:rsidR="005505D5">
        <w:rPr>
          <w:b w:val="0"/>
        </w:rPr>
        <w:t>OŘ</w:t>
      </w:r>
      <w:r w:rsidR="00785491" w:rsidRPr="00F6663E">
        <w:rPr>
          <w:b w:val="0"/>
        </w:rPr>
        <w:t>. Vyhotovený směrodatný rychlostní profil bude dále využíván objednatelem pro následné studie</w:t>
      </w:r>
      <w:r w:rsidR="003513D2" w:rsidRPr="00F6663E">
        <w:rPr>
          <w:b w:val="0"/>
        </w:rPr>
        <w:t xml:space="preserve">, </w:t>
      </w:r>
      <w:r w:rsidR="00785491" w:rsidRPr="00F6663E">
        <w:rPr>
          <w:b w:val="0"/>
        </w:rPr>
        <w:t>projekční práce</w:t>
      </w:r>
      <w:r w:rsidR="003513D2" w:rsidRPr="00F6663E">
        <w:rPr>
          <w:b w:val="0"/>
        </w:rPr>
        <w:t xml:space="preserve"> a</w:t>
      </w:r>
      <w:r w:rsidR="005505D5">
        <w:rPr>
          <w:b w:val="0"/>
        </w:rPr>
        <w:t> </w:t>
      </w:r>
      <w:r w:rsidR="003513D2" w:rsidRPr="00F6663E">
        <w:rPr>
          <w:b w:val="0"/>
        </w:rPr>
        <w:t>plánování investičních nebo opravných prací.</w:t>
      </w:r>
      <w:bookmarkEnd w:id="24"/>
    </w:p>
    <w:p w14:paraId="79ABADB0" w14:textId="7B818571" w:rsidR="00F97030" w:rsidRPr="00F6663E" w:rsidRDefault="005505D5" w:rsidP="00B70895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26" w:name="_Toc60996213"/>
      <w:r>
        <w:rPr>
          <w:b w:val="0"/>
        </w:rPr>
        <w:t>Předmětem zadání je rovněž sestavení</w:t>
      </w:r>
      <w:r w:rsidR="00F97030" w:rsidRPr="00F6663E">
        <w:rPr>
          <w:b w:val="0"/>
        </w:rPr>
        <w:t xml:space="preserve"> graf</w:t>
      </w:r>
      <w:r>
        <w:rPr>
          <w:b w:val="0"/>
        </w:rPr>
        <w:t>u</w:t>
      </w:r>
      <w:r w:rsidR="00F97030" w:rsidRPr="00F6663E">
        <w:rPr>
          <w:b w:val="0"/>
        </w:rPr>
        <w:t xml:space="preserve"> dynamického průběhu rychlosti a</w:t>
      </w:r>
      <w:r w:rsidR="001338ED">
        <w:rPr>
          <w:b w:val="0"/>
        </w:rPr>
        <w:t> </w:t>
      </w:r>
      <w:r w:rsidR="00F97030" w:rsidRPr="00F6663E">
        <w:rPr>
          <w:b w:val="0"/>
        </w:rPr>
        <w:t>výpočet jízdních dob pro typové vozidlo a</w:t>
      </w:r>
      <w:r>
        <w:rPr>
          <w:b w:val="0"/>
        </w:rPr>
        <w:t> </w:t>
      </w:r>
      <w:r w:rsidR="00F97030" w:rsidRPr="00F6663E">
        <w:rPr>
          <w:b w:val="0"/>
        </w:rPr>
        <w:t>definovaná místa zastavení pro</w:t>
      </w:r>
      <w:r w:rsidR="001338ED">
        <w:rPr>
          <w:b w:val="0"/>
        </w:rPr>
        <w:t> </w:t>
      </w:r>
      <w:r w:rsidR="00F97030" w:rsidRPr="00F6663E">
        <w:rPr>
          <w:b w:val="0"/>
        </w:rPr>
        <w:t>stávající</w:t>
      </w:r>
      <w:r>
        <w:rPr>
          <w:b w:val="0"/>
        </w:rPr>
        <w:t>/výchozí</w:t>
      </w:r>
      <w:r w:rsidR="00F97030" w:rsidRPr="00F6663E">
        <w:rPr>
          <w:b w:val="0"/>
        </w:rPr>
        <w:t xml:space="preserve"> </w:t>
      </w:r>
      <w:r w:rsidR="00F34EE0" w:rsidRPr="00F6663E">
        <w:rPr>
          <w:b w:val="0"/>
        </w:rPr>
        <w:t>a</w:t>
      </w:r>
      <w:r w:rsidR="00C07C18">
        <w:rPr>
          <w:b w:val="0"/>
        </w:rPr>
        <w:t> </w:t>
      </w:r>
      <w:r>
        <w:rPr>
          <w:b w:val="0"/>
        </w:rPr>
        <w:t>nově navržené rychlostní profily.</w:t>
      </w:r>
      <w:bookmarkEnd w:id="26"/>
    </w:p>
    <w:p w14:paraId="6DBF668D" w14:textId="07C001E1" w:rsidR="00785491" w:rsidRPr="00F91D55" w:rsidRDefault="00F97030" w:rsidP="001338ED">
      <w:pPr>
        <w:pStyle w:val="Nadpis1"/>
        <w:numPr>
          <w:ilvl w:val="0"/>
          <w:numId w:val="47"/>
        </w:numPr>
        <w:spacing w:before="480" w:after="120"/>
        <w:rPr>
          <w:sz w:val="22"/>
          <w:szCs w:val="22"/>
        </w:rPr>
      </w:pPr>
      <w:bookmarkStart w:id="27" w:name="_Toc63154530"/>
      <w:r w:rsidRPr="00F91D55">
        <w:rPr>
          <w:sz w:val="22"/>
          <w:szCs w:val="22"/>
        </w:rPr>
        <w:lastRenderedPageBreak/>
        <w:t>P</w:t>
      </w:r>
      <w:r w:rsidR="00F6663E">
        <w:rPr>
          <w:sz w:val="22"/>
          <w:szCs w:val="22"/>
        </w:rPr>
        <w:t>OŽADAVKY NA TECHNICKÉ ŘEŠENÍ</w:t>
      </w:r>
      <w:bookmarkEnd w:id="27"/>
    </w:p>
    <w:p w14:paraId="58FC5AE3" w14:textId="7BF3A903" w:rsidR="003B26AB" w:rsidRPr="007D586B" w:rsidRDefault="007D586B" w:rsidP="00ED36D5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28" w:name="_Toc60996215"/>
      <w:r w:rsidRPr="007D586B">
        <w:rPr>
          <w:noProof/>
          <w:sz w:val="18"/>
          <w:szCs w:val="18"/>
        </w:rPr>
        <w:t>S</w:t>
      </w:r>
      <w:r w:rsidR="00785491" w:rsidRPr="007D586B">
        <w:rPr>
          <w:noProof/>
          <w:sz w:val="18"/>
          <w:szCs w:val="18"/>
        </w:rPr>
        <w:t>taničení</w:t>
      </w:r>
      <w:bookmarkEnd w:id="28"/>
    </w:p>
    <w:p w14:paraId="3EAFC9B9" w14:textId="01B5A7D3" w:rsidR="002372A6" w:rsidRDefault="005505D5" w:rsidP="00B70895">
      <w:pPr>
        <w:pStyle w:val="Text2-1"/>
        <w:keepNext/>
        <w:keepLines/>
        <w:numPr>
          <w:ilvl w:val="2"/>
          <w:numId w:val="47"/>
        </w:numPr>
      </w:pPr>
      <w:r>
        <w:t>S</w:t>
      </w:r>
      <w:r w:rsidR="007D586B">
        <w:t>taničení</w:t>
      </w:r>
      <w:r w:rsidR="00785491" w:rsidRPr="003B26AB">
        <w:t xml:space="preserve"> bude </w:t>
      </w:r>
      <w:r w:rsidR="00672FD0" w:rsidRPr="003B26AB">
        <w:t xml:space="preserve">na začátku </w:t>
      </w:r>
      <w:r w:rsidR="003B26AB" w:rsidRPr="007D586B">
        <w:t xml:space="preserve">řešeného </w:t>
      </w:r>
      <w:r w:rsidR="00672FD0" w:rsidRPr="003B26AB">
        <w:t xml:space="preserve">úseku </w:t>
      </w:r>
      <w:r w:rsidR="00785491" w:rsidRPr="003B26AB">
        <w:t xml:space="preserve">převzato z podkladů dodaných </w:t>
      </w:r>
      <w:r w:rsidR="001206B9">
        <w:t>Objednatelem</w:t>
      </w:r>
      <w:r w:rsidR="00A21DBD" w:rsidRPr="003B26AB">
        <w:t xml:space="preserve"> a</w:t>
      </w:r>
      <w:r w:rsidR="003B26AB" w:rsidRPr="007D586B">
        <w:t> </w:t>
      </w:r>
      <w:r w:rsidR="00A21DBD" w:rsidRPr="003B26AB">
        <w:t xml:space="preserve">dále </w:t>
      </w:r>
      <w:r w:rsidR="00672FD0" w:rsidRPr="003B26AB">
        <w:t>bude probíhat lineárně bez skoků</w:t>
      </w:r>
      <w:r w:rsidR="002372A6">
        <w:t>.</w:t>
      </w:r>
    </w:p>
    <w:p w14:paraId="7946B605" w14:textId="66CE6C3D" w:rsidR="00785491" w:rsidRPr="003B26AB" w:rsidRDefault="003B26AB" w:rsidP="001338ED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29" w:name="_Toc60996216"/>
      <w:r>
        <w:rPr>
          <w:noProof/>
          <w:sz w:val="18"/>
          <w:szCs w:val="18"/>
        </w:rPr>
        <w:t>N</w:t>
      </w:r>
      <w:r w:rsidR="00785491" w:rsidRPr="003B26AB">
        <w:rPr>
          <w:noProof/>
          <w:sz w:val="18"/>
          <w:szCs w:val="18"/>
        </w:rPr>
        <w:t>ávrhové rychlosti</w:t>
      </w:r>
      <w:bookmarkEnd w:id="29"/>
    </w:p>
    <w:p w14:paraId="28C1DF85" w14:textId="246A8024" w:rsidR="00785491" w:rsidRDefault="005505D5" w:rsidP="00B70895">
      <w:pPr>
        <w:pStyle w:val="Text2-1"/>
        <w:keepNext/>
        <w:keepLines/>
        <w:numPr>
          <w:ilvl w:val="2"/>
          <w:numId w:val="47"/>
        </w:numPr>
      </w:pPr>
      <w:r>
        <w:t>S</w:t>
      </w:r>
      <w:r w:rsidR="00785491" w:rsidRPr="00B858A6">
        <w:t xml:space="preserve">távající traťová </w:t>
      </w:r>
      <w:r w:rsidR="00F34EE0">
        <w:t>rychlost</w:t>
      </w:r>
      <w:r w:rsidR="003B26AB">
        <w:t>, resp. rychlost ve výchozím stavu,</w:t>
      </w:r>
      <w:r w:rsidR="00F34EE0">
        <w:t xml:space="preserve"> </w:t>
      </w:r>
      <w:r w:rsidR="009A6649">
        <w:t>bude převzata z</w:t>
      </w:r>
      <w:r w:rsidR="003B26AB">
        <w:t> příslušných TTP</w:t>
      </w:r>
      <w:r w:rsidR="00062383">
        <w:t>. V</w:t>
      </w:r>
      <w:r w:rsidR="003B26AB">
        <w:t xml:space="preserve"> případě, že </w:t>
      </w:r>
      <w:r w:rsidR="00062383">
        <w:t xml:space="preserve">návrh SRP </w:t>
      </w:r>
      <w:r w:rsidR="003B26AB">
        <w:t>bude ve</w:t>
      </w:r>
      <w:r w:rsidR="00062383">
        <w:t> </w:t>
      </w:r>
      <w:r w:rsidR="003B26AB">
        <w:t>výchozím stavu vycházet z již zpracované/rozpracované projektové dokumentace</w:t>
      </w:r>
      <w:r>
        <w:t xml:space="preserve"> (viz kap. </w:t>
      </w:r>
      <w:r w:rsidR="00062383" w:rsidRPr="00062383">
        <w:rPr>
          <w:b/>
          <w:highlight w:val="yellow"/>
        </w:rPr>
        <w:fldChar w:fldCharType="begin"/>
      </w:r>
      <w:r w:rsidR="00062383" w:rsidRPr="00062383">
        <w:rPr>
          <w:b/>
        </w:rPr>
        <w:instrText xml:space="preserve"> REF _Ref60985912 \r \h </w:instrText>
      </w:r>
      <w:r w:rsidR="00062383" w:rsidRPr="00062383">
        <w:rPr>
          <w:b/>
          <w:highlight w:val="yellow"/>
        </w:rPr>
        <w:instrText xml:space="preserve"> \* MERGEFORMAT </w:instrText>
      </w:r>
      <w:r w:rsidR="00062383" w:rsidRPr="00062383">
        <w:rPr>
          <w:b/>
          <w:highlight w:val="yellow"/>
        </w:rPr>
      </w:r>
      <w:r w:rsidR="00062383" w:rsidRPr="00062383">
        <w:rPr>
          <w:b/>
          <w:highlight w:val="yellow"/>
        </w:rPr>
        <w:fldChar w:fldCharType="separate"/>
      </w:r>
      <w:r w:rsidR="00062383" w:rsidRPr="00062383">
        <w:rPr>
          <w:b/>
        </w:rPr>
        <w:t>3</w:t>
      </w:r>
      <w:r w:rsidR="00062383" w:rsidRPr="00062383">
        <w:rPr>
          <w:b/>
          <w:highlight w:val="yellow"/>
        </w:rPr>
        <w:fldChar w:fldCharType="end"/>
      </w:r>
      <w:r>
        <w:t>)</w:t>
      </w:r>
      <w:r w:rsidR="003B26AB">
        <w:t>, bude výchozí traťová rychlost převzata z této dokumentace</w:t>
      </w:r>
      <w:r>
        <w:t>.</w:t>
      </w:r>
    </w:p>
    <w:p w14:paraId="30A8B4FA" w14:textId="091FB07D" w:rsidR="00785491" w:rsidRDefault="005505D5" w:rsidP="00B70895">
      <w:pPr>
        <w:pStyle w:val="Text2-1"/>
        <w:keepNext/>
        <w:keepLines/>
        <w:numPr>
          <w:ilvl w:val="2"/>
          <w:numId w:val="47"/>
        </w:numPr>
      </w:pPr>
      <w:r>
        <w:t>N</w:t>
      </w:r>
      <w:r w:rsidR="00785491" w:rsidRPr="00B858A6">
        <w:t xml:space="preserve">ávrhové rychlosti </w:t>
      </w:r>
      <w:bookmarkStart w:id="30" w:name="_Hlk41560547"/>
      <w:r w:rsidR="009C3154" w:rsidRPr="003B26AB">
        <w:rPr>
          <w:i/>
        </w:rPr>
        <w:t>V</w:t>
      </w:r>
      <w:r w:rsidR="009C3154">
        <w:t>,</w:t>
      </w:r>
      <w:r w:rsidR="00F97030" w:rsidRPr="00672FD0">
        <w:t xml:space="preserve"> </w:t>
      </w:r>
      <w:bookmarkStart w:id="31" w:name="_Hlk41557755"/>
      <w:r w:rsidR="00F97030" w:rsidRPr="002372A6">
        <w:rPr>
          <w:i/>
        </w:rPr>
        <w:t>V</w:t>
      </w:r>
      <w:r w:rsidR="00F97030" w:rsidRPr="003B26AB">
        <w:rPr>
          <w:vertAlign w:val="subscript"/>
        </w:rPr>
        <w:t>130</w:t>
      </w:r>
      <w:bookmarkEnd w:id="30"/>
      <w:bookmarkEnd w:id="31"/>
      <w:r w:rsidR="009C3154" w:rsidRPr="0088248E">
        <w:t xml:space="preserve"> </w:t>
      </w:r>
      <w:r w:rsidR="009C3154">
        <w:t xml:space="preserve">a </w:t>
      </w:r>
      <w:r w:rsidR="009C3154" w:rsidRPr="005505D5">
        <w:rPr>
          <w:i/>
        </w:rPr>
        <w:t>V</w:t>
      </w:r>
      <w:r w:rsidR="009C3154" w:rsidRPr="003B26AB">
        <w:rPr>
          <w:vertAlign w:val="subscript"/>
        </w:rPr>
        <w:t>150</w:t>
      </w:r>
      <w:r w:rsidR="00785491" w:rsidRPr="00B858A6">
        <w:t xml:space="preserve"> budou předmětem návrhu </w:t>
      </w:r>
      <w:r w:rsidR="00062383">
        <w:t>Z</w:t>
      </w:r>
      <w:r>
        <w:t>hotovitele</w:t>
      </w:r>
      <w:r w:rsidR="00785491" w:rsidRPr="00B858A6">
        <w:t xml:space="preserve">, maximální návrhová rychlost </w:t>
      </w:r>
      <w:bookmarkStart w:id="32" w:name="_Hlk41557409"/>
      <w:r w:rsidR="00B732E3">
        <w:t>není omezena</w:t>
      </w:r>
      <w:r w:rsidR="00274E11">
        <w:t xml:space="preserve">, její hodnota </w:t>
      </w:r>
      <w:r w:rsidR="00062383">
        <w:t xml:space="preserve">bude stanovena </w:t>
      </w:r>
      <w:r w:rsidR="00B732E3">
        <w:t xml:space="preserve">v rámci zpracování </w:t>
      </w:r>
      <w:r w:rsidR="00274E11">
        <w:t>dokumentace na základě dynamických výpočtů a s ohledem na její reálnou využitelnost.</w:t>
      </w:r>
    </w:p>
    <w:p w14:paraId="5333B57C" w14:textId="0EDE7778" w:rsidR="00785491" w:rsidRPr="007D586B" w:rsidRDefault="007D586B" w:rsidP="007D586B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33" w:name="_Toc60996217"/>
      <w:bookmarkStart w:id="34" w:name="_Ref63677220"/>
      <w:r>
        <w:rPr>
          <w:noProof/>
          <w:sz w:val="18"/>
          <w:szCs w:val="18"/>
        </w:rPr>
        <w:t>N</w:t>
      </w:r>
      <w:r w:rsidR="00785491" w:rsidRPr="007D586B">
        <w:rPr>
          <w:noProof/>
          <w:sz w:val="18"/>
          <w:szCs w:val="18"/>
        </w:rPr>
        <w:t>ávrh úpravy směrových poměrů</w:t>
      </w:r>
      <w:bookmarkEnd w:id="33"/>
      <w:bookmarkEnd w:id="34"/>
    </w:p>
    <w:p w14:paraId="01C627A6" w14:textId="17A931B5" w:rsidR="00785491" w:rsidRDefault="005505D5" w:rsidP="003B26AB">
      <w:pPr>
        <w:pStyle w:val="Text2-1"/>
        <w:numPr>
          <w:ilvl w:val="2"/>
          <w:numId w:val="47"/>
        </w:numPr>
      </w:pPr>
      <w:bookmarkStart w:id="35" w:name="_Hlk41557444"/>
      <w:r>
        <w:t>S</w:t>
      </w:r>
      <w:r w:rsidR="00785491" w:rsidRPr="00B858A6">
        <w:t>távající</w:t>
      </w:r>
      <w:r>
        <w:t>/výchozí</w:t>
      </w:r>
      <w:r w:rsidR="00785491" w:rsidRPr="00B858A6">
        <w:t xml:space="preserve"> směrové poměry budou převzaty z podkladů dodaných </w:t>
      </w:r>
      <w:r w:rsidR="003675FF">
        <w:t>Objednatelem</w:t>
      </w:r>
      <w:r w:rsidR="00464DE8">
        <w:t>, včetně navazujících</w:t>
      </w:r>
      <w:r w:rsidR="003728C7">
        <w:t xml:space="preserve">/souvisejících </w:t>
      </w:r>
      <w:r w:rsidR="00464DE8">
        <w:t>staveb</w:t>
      </w:r>
      <w:r w:rsidR="003728C7">
        <w:t>/projektů</w:t>
      </w:r>
      <w:r w:rsidR="00187CAB">
        <w:t>.</w:t>
      </w:r>
    </w:p>
    <w:bookmarkEnd w:id="32"/>
    <w:bookmarkEnd w:id="35"/>
    <w:p w14:paraId="29EBB75D" w14:textId="3AD4C518" w:rsidR="00785491" w:rsidRDefault="005505D5" w:rsidP="003B26AB">
      <w:pPr>
        <w:pStyle w:val="Text2-1"/>
        <w:numPr>
          <w:ilvl w:val="2"/>
          <w:numId w:val="47"/>
        </w:numPr>
      </w:pPr>
      <w:r>
        <w:t>V</w:t>
      </w:r>
      <w:r w:rsidR="00785491" w:rsidRPr="00B858A6">
        <w:t xml:space="preserve"> rámci návrhu </w:t>
      </w:r>
      <w:r w:rsidR="00274E11">
        <w:t xml:space="preserve">na </w:t>
      </w:r>
      <w:r w:rsidR="00187CAB">
        <w:t>z</w:t>
      </w:r>
      <w:r w:rsidR="00187CAB" w:rsidRPr="00B858A6">
        <w:t>výš</w:t>
      </w:r>
      <w:r w:rsidR="00187CAB">
        <w:t>ení</w:t>
      </w:r>
      <w:r w:rsidR="00785491" w:rsidRPr="00B858A6">
        <w:t xml:space="preserve"> rychlostí </w:t>
      </w:r>
      <w:r w:rsidR="00274E11">
        <w:t xml:space="preserve">včetně zavedení rychlostních profilů </w:t>
      </w:r>
      <w:r w:rsidR="00274E11" w:rsidRPr="00274E11">
        <w:rPr>
          <w:i/>
        </w:rPr>
        <w:t>V</w:t>
      </w:r>
      <w:r w:rsidR="00274E11" w:rsidRPr="00274E11">
        <w:rPr>
          <w:vertAlign w:val="subscript"/>
        </w:rPr>
        <w:t>130</w:t>
      </w:r>
      <w:r w:rsidR="00274E11">
        <w:t xml:space="preserve"> a </w:t>
      </w:r>
      <w:r w:rsidR="00274E11" w:rsidRPr="00274E11">
        <w:rPr>
          <w:i/>
        </w:rPr>
        <w:t>V</w:t>
      </w:r>
      <w:r w:rsidR="00274E11" w:rsidRPr="00274E11">
        <w:rPr>
          <w:vertAlign w:val="subscript"/>
        </w:rPr>
        <w:t>150</w:t>
      </w:r>
      <w:r w:rsidR="00274E11">
        <w:t xml:space="preserve"> </w:t>
      </w:r>
      <w:r w:rsidR="00785491" w:rsidRPr="00B858A6">
        <w:t>mohou být upraveny parametry směrových oblouků (poloměr, převýšení, délka přechodnic a vzestupnic)</w:t>
      </w:r>
      <w:r w:rsidR="003675FF">
        <w:t>.</w:t>
      </w:r>
    </w:p>
    <w:p w14:paraId="52E63D22" w14:textId="31969F6E" w:rsidR="0019661E" w:rsidRDefault="003675FF" w:rsidP="003B26AB">
      <w:pPr>
        <w:pStyle w:val="Text2-1"/>
        <w:numPr>
          <w:ilvl w:val="2"/>
          <w:numId w:val="47"/>
        </w:numPr>
      </w:pPr>
      <w:r>
        <w:t>P</w:t>
      </w:r>
      <w:r w:rsidR="0019661E" w:rsidRPr="002554E4">
        <w:t xml:space="preserve">arametry konstrukčního a geometrického </w:t>
      </w:r>
      <w:r w:rsidR="00C31615" w:rsidRPr="002554E4">
        <w:t>uspořádání koleje budou přednostně navrhovány do mezních hodnot</w:t>
      </w:r>
      <w:r w:rsidR="00DB371D" w:rsidRPr="00DB371D">
        <w:t xml:space="preserve"> </w:t>
      </w:r>
      <w:r w:rsidR="00DB371D" w:rsidRPr="00444B4E">
        <w:t>dle ČSN 73 6360-1</w:t>
      </w:r>
      <w:r w:rsidR="003F3798">
        <w:t xml:space="preserve"> vyjma parametru nedostatku převýšení v rychlostních profilech </w:t>
      </w:r>
      <w:r w:rsidR="003F3798" w:rsidRPr="00187CAB">
        <w:rPr>
          <w:i/>
        </w:rPr>
        <w:t>V</w:t>
      </w:r>
      <w:r w:rsidR="003F3798" w:rsidRPr="00187CAB">
        <w:rPr>
          <w:vertAlign w:val="subscript"/>
        </w:rPr>
        <w:t>130</w:t>
      </w:r>
      <w:r w:rsidR="003F3798">
        <w:t xml:space="preserve"> a </w:t>
      </w:r>
      <w:r w:rsidR="003F3798" w:rsidRPr="00187CAB">
        <w:rPr>
          <w:i/>
        </w:rPr>
        <w:t>V</w:t>
      </w:r>
      <w:r w:rsidR="003F3798" w:rsidRPr="00187CAB">
        <w:rPr>
          <w:vertAlign w:val="subscript"/>
        </w:rPr>
        <w:t>150</w:t>
      </w:r>
      <w:r w:rsidR="003F3798">
        <w:t>.</w:t>
      </w:r>
      <w:r w:rsidR="00C31615" w:rsidRPr="002554E4">
        <w:t xml:space="preserve"> </w:t>
      </w:r>
      <w:r w:rsidR="003F3798">
        <w:t>P</w:t>
      </w:r>
      <w:r w:rsidR="003F3798" w:rsidRPr="002554E4">
        <w:t xml:space="preserve">arametry </w:t>
      </w:r>
      <w:r w:rsidR="00C31615" w:rsidRPr="002554E4">
        <w:t>jednotlivých oblouků, u</w:t>
      </w:r>
      <w:r>
        <w:t> </w:t>
      </w:r>
      <w:r w:rsidR="00C31615" w:rsidRPr="002554E4">
        <w:t>kterých budou mezní hodnoty překročeny, budou uvedeny se zdůvodněním v technické zprávě</w:t>
      </w:r>
      <w:r w:rsidR="00DB371D" w:rsidRPr="00444B4E">
        <w:t xml:space="preserve">; kombinace jednotlivých parametrů překračující mezní hodnoty </w:t>
      </w:r>
      <w:r w:rsidR="00534A26">
        <w:t xml:space="preserve">dle ČSN 73 6360-1 </w:t>
      </w:r>
      <w:r w:rsidR="00DB371D" w:rsidRPr="00444B4E">
        <w:t>se</w:t>
      </w:r>
      <w:r w:rsidR="001206B9">
        <w:t> </w:t>
      </w:r>
      <w:r w:rsidR="00DB371D" w:rsidRPr="00444B4E">
        <w:t>nedoporučuje navrhovat</w:t>
      </w:r>
      <w:r w:rsidR="00274E11">
        <w:t>.</w:t>
      </w:r>
      <w:r w:rsidR="00244D31">
        <w:t xml:space="preserve"> </w:t>
      </w:r>
      <w:r w:rsidR="00274E11">
        <w:t>P</w:t>
      </w:r>
      <w:r w:rsidR="00244D31">
        <w:t>řekročení mezních hodnot ve smyslu ČSN 73 6360-1 bude projednáno s O13 v rámci pracovních porad nebo v rámci připomínkového řízení</w:t>
      </w:r>
      <w:r w:rsidR="00187CAB">
        <w:t>.</w:t>
      </w:r>
    </w:p>
    <w:p w14:paraId="1660A5CE" w14:textId="7FB45309" w:rsidR="00244D31" w:rsidRPr="002554E4" w:rsidRDefault="003675FF" w:rsidP="003B26AB">
      <w:pPr>
        <w:pStyle w:val="Text2-1"/>
        <w:numPr>
          <w:ilvl w:val="2"/>
          <w:numId w:val="47"/>
        </w:numPr>
      </w:pPr>
      <w:r>
        <w:t>N</w:t>
      </w:r>
      <w:r w:rsidR="00244D31">
        <w:t>edostatk</w:t>
      </w:r>
      <w:r w:rsidR="003F3798">
        <w:t>y</w:t>
      </w:r>
      <w:r w:rsidR="00244D31">
        <w:t xml:space="preserve"> převýšení na maximálních hodnotách jednotlivých rychlostních profilů tj.</w:t>
      </w:r>
      <w:r w:rsidR="001206B9">
        <w:t> </w:t>
      </w:r>
      <w:r w:rsidR="00244D31">
        <w:t>100/130/150 mm budou navrhovány pouze výjimečně</w:t>
      </w:r>
      <w:r w:rsidR="00534A26">
        <w:t>,</w:t>
      </w:r>
      <w:r w:rsidR="00244D31">
        <w:t xml:space="preserve"> k odstranění lokálních propadů rychlostí, jinak bude navrhována přednostně rezerva do</w:t>
      </w:r>
      <w:r>
        <w:t> </w:t>
      </w:r>
      <w:r w:rsidR="00244D31">
        <w:t>maximální hodnoty 5</w:t>
      </w:r>
      <w:r w:rsidR="001206B9">
        <w:t> </w:t>
      </w:r>
      <w:r w:rsidR="00244D31">
        <w:t>–</w:t>
      </w:r>
      <w:r w:rsidR="001206B9">
        <w:t> </w:t>
      </w:r>
      <w:r w:rsidR="00244D31">
        <w:t>10 mm z důvodu limitů hodnocení geometrických veličin dle ČSN 73 6360-2</w:t>
      </w:r>
      <w:r w:rsidR="00AE201F">
        <w:t>.</w:t>
      </w:r>
    </w:p>
    <w:p w14:paraId="65C423BB" w14:textId="3F0A5576" w:rsidR="00785491" w:rsidRDefault="00274E11" w:rsidP="003B26AB">
      <w:pPr>
        <w:pStyle w:val="Text2-1"/>
        <w:numPr>
          <w:ilvl w:val="2"/>
          <w:numId w:val="47"/>
        </w:numPr>
      </w:pPr>
      <w:r>
        <w:t>K</w:t>
      </w:r>
      <w:r w:rsidR="00785491" w:rsidRPr="009C2425">
        <w:t>rátké mezipřímé mohou být nahrazeny složeným obloukem nebo inflexním motivem</w:t>
      </w:r>
      <w:r>
        <w:t>.</w:t>
      </w:r>
    </w:p>
    <w:p w14:paraId="309BA9BB" w14:textId="4153FCDF" w:rsidR="00785491" w:rsidRDefault="00274E11" w:rsidP="003B26AB">
      <w:pPr>
        <w:pStyle w:val="Text2-1"/>
        <w:numPr>
          <w:ilvl w:val="2"/>
          <w:numId w:val="47"/>
        </w:numPr>
      </w:pPr>
      <w:r>
        <w:t>S</w:t>
      </w:r>
      <w:r w:rsidR="00785491" w:rsidRPr="009C2425">
        <w:t>měrové p</w:t>
      </w:r>
      <w:r w:rsidR="00785491">
        <w:t xml:space="preserve">osuny budou navrženy do </w:t>
      </w:r>
      <w:r w:rsidR="00785491" w:rsidRPr="00F34EE0">
        <w:t>250 mm</w:t>
      </w:r>
      <w:r w:rsidR="00785491">
        <w:t xml:space="preserve"> </w:t>
      </w:r>
      <w:r>
        <w:t xml:space="preserve">a </w:t>
      </w:r>
      <w:r w:rsidR="00785491" w:rsidRPr="009C2425">
        <w:t xml:space="preserve">s ohledem na </w:t>
      </w:r>
      <w:r w:rsidR="006448A9">
        <w:t xml:space="preserve">příslušné stavební </w:t>
      </w:r>
      <w:r w:rsidR="00785491" w:rsidRPr="009C2425">
        <w:t>objekty (propustky, mosty, zdi atd.)</w:t>
      </w:r>
      <w:r w:rsidR="00187CAB">
        <w:t>.</w:t>
      </w:r>
      <w:r>
        <w:t xml:space="preserve"> Směrové posuny nad tuto hodnotu mohou být navrženy pouze v případ</w:t>
      </w:r>
      <w:r w:rsidR="006448A9">
        <w:t>ech</w:t>
      </w:r>
      <w:r>
        <w:t xml:space="preserve"> dostatečné šířky drážního tělesa (např. nevyužité dvoukolejné těleso apod.)</w:t>
      </w:r>
      <w:r w:rsidR="00177A62">
        <w:t xml:space="preserve"> a tato místa budou popsána </w:t>
      </w:r>
      <w:r w:rsidR="00177A62" w:rsidRPr="002554E4">
        <w:t>se zdůvodněním v technické zprávě</w:t>
      </w:r>
      <w:r>
        <w:t>.</w:t>
      </w:r>
    </w:p>
    <w:p w14:paraId="5ECB3AE1" w14:textId="45A7C76E" w:rsidR="00785491" w:rsidRDefault="006448A9" w:rsidP="003B26AB">
      <w:pPr>
        <w:pStyle w:val="Text2-1"/>
        <w:numPr>
          <w:ilvl w:val="2"/>
          <w:numId w:val="47"/>
        </w:numPr>
      </w:pPr>
      <w:r>
        <w:t>B</w:t>
      </w:r>
      <w:r w:rsidR="00785491" w:rsidRPr="009C2425">
        <w:t>udou respektovány stávající polohy a převýšení výhybek s navrhovanými posuny max.</w:t>
      </w:r>
      <w:r w:rsidR="001206B9">
        <w:t> </w:t>
      </w:r>
      <w:r w:rsidR="00785491" w:rsidRPr="00F34EE0">
        <w:t>20 mm</w:t>
      </w:r>
      <w:r w:rsidR="00785491" w:rsidRPr="009C2425">
        <w:t>; větší posun výhybek je možný pouze po projednání s GŘ a</w:t>
      </w:r>
      <w:r>
        <w:t xml:space="preserve"> příslušným </w:t>
      </w:r>
      <w:r w:rsidR="00785491" w:rsidRPr="00DB371D">
        <w:t>OŘ</w:t>
      </w:r>
      <w:r>
        <w:t>.</w:t>
      </w:r>
    </w:p>
    <w:p w14:paraId="055E8031" w14:textId="083367D3" w:rsidR="0042694A" w:rsidRDefault="006448A9" w:rsidP="003B26AB">
      <w:pPr>
        <w:pStyle w:val="Text2-1"/>
        <w:numPr>
          <w:ilvl w:val="2"/>
          <w:numId w:val="47"/>
        </w:numPr>
      </w:pPr>
      <w:r>
        <w:t>B</w:t>
      </w:r>
      <w:r w:rsidR="0042694A" w:rsidRPr="0042694A">
        <w:t>udou respektovány stávající polohy a převýšení mostů bez</w:t>
      </w:r>
      <w:r w:rsidR="0042694A">
        <w:t xml:space="preserve"> </w:t>
      </w:r>
      <w:r w:rsidR="0042694A" w:rsidRPr="0042694A">
        <w:t xml:space="preserve">průběžného štěrkového lože s navrhovanými posuny max. </w:t>
      </w:r>
      <w:r w:rsidR="0042694A" w:rsidRPr="00F34EE0">
        <w:t>20 mm</w:t>
      </w:r>
      <w:r w:rsidR="0042694A" w:rsidRPr="0042694A">
        <w:t xml:space="preserve">; větší posun na mostech je možný pouze po projednání s GŘ a </w:t>
      </w:r>
      <w:r>
        <w:t xml:space="preserve">příslušným </w:t>
      </w:r>
      <w:r w:rsidR="0042694A" w:rsidRPr="0042694A">
        <w:t>OŘ</w:t>
      </w:r>
      <w:r>
        <w:t>.</w:t>
      </w:r>
      <w:r w:rsidR="00156E05">
        <w:t xml:space="preserve"> Na mostech s mostnicemi se připouští úprava převýšení.</w:t>
      </w:r>
    </w:p>
    <w:p w14:paraId="29CBB04C" w14:textId="60F70813" w:rsidR="0042694A" w:rsidRDefault="006448A9" w:rsidP="00B67E38">
      <w:pPr>
        <w:pStyle w:val="Text2-1"/>
        <w:keepNext/>
        <w:keepLines/>
        <w:numPr>
          <w:ilvl w:val="2"/>
          <w:numId w:val="47"/>
        </w:numPr>
      </w:pPr>
      <w:r>
        <w:lastRenderedPageBreak/>
        <w:t>B</w:t>
      </w:r>
      <w:r w:rsidR="0042694A" w:rsidRPr="0042694A">
        <w:t xml:space="preserve">udou respektovány polohy stávajících rekonstruovaných nástupišť </w:t>
      </w:r>
      <w:r w:rsidR="00156E05">
        <w:t xml:space="preserve">dle ČSN 73 4959 </w:t>
      </w:r>
      <w:r w:rsidR="0042694A" w:rsidRPr="0042694A">
        <w:t>s</w:t>
      </w:r>
      <w:r w:rsidR="00156E05">
        <w:t> </w:t>
      </w:r>
      <w:r w:rsidR="0042694A" w:rsidRPr="0042694A">
        <w:t>pevnou hranou s navr</w:t>
      </w:r>
      <w:r w:rsidR="0042694A" w:rsidRPr="00F34EE0">
        <w:t>hovanými posuny max. 20 mm; větší posun je možný pouze po</w:t>
      </w:r>
      <w:r w:rsidR="00A21DBD">
        <w:t> </w:t>
      </w:r>
      <w:r w:rsidR="0042694A" w:rsidRPr="00F34EE0">
        <w:t xml:space="preserve">projednání s GŘ a </w:t>
      </w:r>
      <w:r w:rsidR="00187CAB">
        <w:t>příslušným OŘ</w:t>
      </w:r>
      <w:r w:rsidR="0042694A" w:rsidRPr="00F34EE0">
        <w:t xml:space="preserve">, u všech nástupišť bude respektováno </w:t>
      </w:r>
      <w:r w:rsidR="0042694A" w:rsidRPr="003B26AB">
        <w:rPr>
          <w:i/>
        </w:rPr>
        <w:t>D</w:t>
      </w:r>
      <w:r w:rsidR="0042694A" w:rsidRPr="003B26AB">
        <w:rPr>
          <w:vertAlign w:val="subscript"/>
        </w:rPr>
        <w:t>max</w:t>
      </w:r>
      <w:r w:rsidR="00A21DBD">
        <w:t> </w:t>
      </w:r>
      <w:r w:rsidR="0042694A" w:rsidRPr="00F34EE0">
        <w:t>=</w:t>
      </w:r>
      <w:r w:rsidR="00A21DBD">
        <w:t> </w:t>
      </w:r>
      <w:r w:rsidR="0042694A" w:rsidRPr="00F34EE0">
        <w:t>110</w:t>
      </w:r>
      <w:r w:rsidR="00F34EE0" w:rsidRPr="00F34EE0">
        <w:t> </w:t>
      </w:r>
      <w:r w:rsidR="0042694A" w:rsidRPr="00F34EE0">
        <w:t>mm</w:t>
      </w:r>
      <w:r>
        <w:t>.</w:t>
      </w:r>
    </w:p>
    <w:p w14:paraId="61EAF86B" w14:textId="5D18F28F" w:rsidR="0042694A" w:rsidRDefault="006448A9" w:rsidP="003B26AB">
      <w:pPr>
        <w:pStyle w:val="Text2-1"/>
        <w:numPr>
          <w:ilvl w:val="2"/>
          <w:numId w:val="47"/>
        </w:numPr>
      </w:pPr>
      <w:r>
        <w:t>B</w:t>
      </w:r>
      <w:r w:rsidR="0042694A" w:rsidRPr="0042694A">
        <w:t>udou respektovány polohy železničních přejezdů</w:t>
      </w:r>
      <w:r w:rsidR="00156E05">
        <w:t>. V návrhu je nutné zoh</w:t>
      </w:r>
      <w:r w:rsidR="00187CAB">
        <w:t>le</w:t>
      </w:r>
      <w:r w:rsidR="00156E05">
        <w:t>dnit</w:t>
      </w:r>
      <w:r w:rsidR="0042694A" w:rsidRPr="0042694A">
        <w:t xml:space="preserve"> prostorové možnosti úpravy převýšení v přejezdech </w:t>
      </w:r>
      <w:r w:rsidR="00E03166">
        <w:t xml:space="preserve">ve vazbě na podélný profil komunikace </w:t>
      </w:r>
      <w:r w:rsidR="00156E05">
        <w:t>a její význam/kateg</w:t>
      </w:r>
      <w:r w:rsidR="00187CAB">
        <w:t>o</w:t>
      </w:r>
      <w:r w:rsidR="00156E05">
        <w:t>rii</w:t>
      </w:r>
      <w:r>
        <w:t>.</w:t>
      </w:r>
    </w:p>
    <w:p w14:paraId="542119C0" w14:textId="1E23E6FF" w:rsidR="0042694A" w:rsidRDefault="006448A9" w:rsidP="003B26AB">
      <w:pPr>
        <w:pStyle w:val="Text2-1"/>
        <w:numPr>
          <w:ilvl w:val="2"/>
          <w:numId w:val="47"/>
        </w:numPr>
      </w:pPr>
      <w:bookmarkStart w:id="36" w:name="_Ref63681388"/>
      <w:r>
        <w:t>B</w:t>
      </w:r>
      <w:r w:rsidR="0042694A" w:rsidRPr="0042694A">
        <w:t xml:space="preserve">udou respektovány projekty připravovaných </w:t>
      </w:r>
      <w:r>
        <w:t xml:space="preserve">(viz kap. </w:t>
      </w:r>
      <w:r w:rsidRPr="006448A9">
        <w:rPr>
          <w:b/>
        </w:rPr>
        <w:fldChar w:fldCharType="begin"/>
      </w:r>
      <w:r w:rsidRPr="006448A9">
        <w:rPr>
          <w:b/>
        </w:rPr>
        <w:instrText xml:space="preserve"> REF _Ref60986990 \r \h </w:instrText>
      </w:r>
      <w:r>
        <w:rPr>
          <w:b/>
        </w:rPr>
        <w:instrText xml:space="preserve"> \* MERGEFORMAT </w:instrText>
      </w:r>
      <w:r w:rsidRPr="006448A9">
        <w:rPr>
          <w:b/>
        </w:rPr>
      </w:r>
      <w:r w:rsidRPr="006448A9">
        <w:rPr>
          <w:b/>
        </w:rPr>
        <w:fldChar w:fldCharType="separate"/>
      </w:r>
      <w:r w:rsidRPr="006448A9">
        <w:rPr>
          <w:b/>
        </w:rPr>
        <w:t>3</w:t>
      </w:r>
      <w:r w:rsidRPr="006448A9">
        <w:rPr>
          <w:b/>
        </w:rPr>
        <w:fldChar w:fldCharType="end"/>
      </w:r>
      <w:r>
        <w:t xml:space="preserve">) </w:t>
      </w:r>
      <w:r w:rsidR="0042694A" w:rsidRPr="0042694A">
        <w:t>nebo realizovaných záměrů s</w:t>
      </w:r>
      <w:r>
        <w:t> </w:t>
      </w:r>
      <w:r w:rsidR="0042694A" w:rsidRPr="0042694A">
        <w:t>výjimkou bodových míst limitujících zvýšení rychlosti (např. rekonstruovaný přejezd</w:t>
      </w:r>
      <w:r w:rsidR="007809BA">
        <w:t>, propustek</w:t>
      </w:r>
      <w:r w:rsidR="00276870">
        <w:t>, dodatečná možnost úpravy převýšení</w:t>
      </w:r>
      <w:r w:rsidR="0042694A" w:rsidRPr="0042694A">
        <w:t>)</w:t>
      </w:r>
      <w:r w:rsidR="0042694A">
        <w:t>;</w:t>
      </w:r>
      <w:r w:rsidR="0042694A" w:rsidRPr="0042694A">
        <w:t xml:space="preserve"> všechn</w:t>
      </w:r>
      <w:r w:rsidR="00A21DBD">
        <w:t>a</w:t>
      </w:r>
      <w:r w:rsidR="0042694A" w:rsidRPr="0042694A">
        <w:t xml:space="preserve"> taková místa budou popsána v</w:t>
      </w:r>
      <w:r w:rsidR="00A21DBD">
        <w:t> technické zprávě</w:t>
      </w:r>
      <w:r w:rsidR="00276870">
        <w:t xml:space="preserve">, viz též kap. </w:t>
      </w:r>
      <w:r w:rsidR="00276870">
        <w:fldChar w:fldCharType="begin"/>
      </w:r>
      <w:r w:rsidR="00276870">
        <w:instrText xml:space="preserve"> REF _Ref63681293 \r \h </w:instrText>
      </w:r>
      <w:r w:rsidR="00276870">
        <w:fldChar w:fldCharType="separate"/>
      </w:r>
      <w:r w:rsidR="00276870">
        <w:t>7.3.9</w:t>
      </w:r>
      <w:r w:rsidR="00276870">
        <w:fldChar w:fldCharType="end"/>
      </w:r>
      <w:r w:rsidR="00276870">
        <w:t>.</w:t>
      </w:r>
      <w:bookmarkEnd w:id="36"/>
    </w:p>
    <w:p w14:paraId="14E5B26B" w14:textId="49429B11" w:rsidR="0042694A" w:rsidRPr="007D586B" w:rsidRDefault="007D586B" w:rsidP="007D586B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37" w:name="_Ref60990221"/>
      <w:bookmarkStart w:id="38" w:name="_Toc60996218"/>
      <w:r>
        <w:rPr>
          <w:noProof/>
          <w:sz w:val="18"/>
          <w:szCs w:val="18"/>
        </w:rPr>
        <w:t>V</w:t>
      </w:r>
      <w:r w:rsidR="00396090" w:rsidRPr="007D586B">
        <w:rPr>
          <w:noProof/>
          <w:sz w:val="18"/>
          <w:szCs w:val="18"/>
        </w:rPr>
        <w:t>ýpočet jízdních dob a sestavení GDPR</w:t>
      </w:r>
      <w:bookmarkEnd w:id="37"/>
      <w:bookmarkEnd w:id="38"/>
    </w:p>
    <w:p w14:paraId="7CF27423" w14:textId="62D9D31D" w:rsidR="006448A9" w:rsidRDefault="003675FF" w:rsidP="007D586B">
      <w:pPr>
        <w:pStyle w:val="Text2-1"/>
        <w:numPr>
          <w:ilvl w:val="2"/>
          <w:numId w:val="47"/>
        </w:numPr>
      </w:pPr>
      <w:r>
        <w:t>V</w:t>
      </w:r>
      <w:r w:rsidR="00396090" w:rsidRPr="00F34EE0">
        <w:t>ýpoč</w:t>
      </w:r>
      <w:r w:rsidR="006448A9">
        <w:t>e</w:t>
      </w:r>
      <w:r w:rsidR="00396090" w:rsidRPr="00F34EE0">
        <w:t xml:space="preserve">t </w:t>
      </w:r>
      <w:r w:rsidR="006448A9">
        <w:t xml:space="preserve">jízdních dob bude </w:t>
      </w:r>
      <w:r w:rsidR="00396090" w:rsidRPr="00F34EE0">
        <w:t>proveden pro</w:t>
      </w:r>
      <w:r w:rsidR="006448A9">
        <w:t>:</w:t>
      </w:r>
    </w:p>
    <w:p w14:paraId="70ED1C19" w14:textId="30ABEDF7" w:rsidR="006448A9" w:rsidRPr="005A1360" w:rsidRDefault="005A1360" w:rsidP="006448A9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39" w:name="_Toc60996219"/>
      <w:r>
        <w:rPr>
          <w:b w:val="0"/>
        </w:rPr>
        <w:t xml:space="preserve">rychlostní profil </w:t>
      </w:r>
      <w:r w:rsidRPr="005A1360">
        <w:rPr>
          <w:b w:val="0"/>
          <w:i/>
        </w:rPr>
        <w:t>V</w:t>
      </w:r>
      <w:r w:rsidRPr="005A1360">
        <w:rPr>
          <w:b w:val="0"/>
          <w:vertAlign w:val="subscript"/>
        </w:rPr>
        <w:t>130</w:t>
      </w:r>
      <w:r>
        <w:rPr>
          <w:b w:val="0"/>
        </w:rPr>
        <w:t xml:space="preserve"> ve stávajícím/výchozím stavu; </w:t>
      </w:r>
      <w:r w:rsidRPr="006448A9">
        <w:rPr>
          <w:b w:val="0"/>
        </w:rPr>
        <w:t>v </w:t>
      </w:r>
      <w:r>
        <w:rPr>
          <w:b w:val="0"/>
        </w:rPr>
        <w:t>úsecích</w:t>
      </w:r>
      <w:r w:rsidRPr="006448A9">
        <w:rPr>
          <w:b w:val="0"/>
        </w:rPr>
        <w:t xml:space="preserve">, </w:t>
      </w:r>
      <w:r>
        <w:rPr>
          <w:b w:val="0"/>
        </w:rPr>
        <w:t xml:space="preserve">kde nebude tento rychlostní profil ve výchozím stavu zaveden, bude výpočet proveden pro rychlostní profil </w:t>
      </w:r>
      <w:r w:rsidRPr="005A1360">
        <w:rPr>
          <w:b w:val="0"/>
          <w:i/>
        </w:rPr>
        <w:t>V</w:t>
      </w:r>
      <w:r w:rsidRPr="005A1360">
        <w:rPr>
          <w:b w:val="0"/>
          <w:vertAlign w:val="subscript"/>
        </w:rPr>
        <w:t>100</w:t>
      </w:r>
      <w:r>
        <w:rPr>
          <w:b w:val="0"/>
        </w:rPr>
        <w:t>;</w:t>
      </w:r>
      <w:bookmarkEnd w:id="39"/>
      <w:r>
        <w:rPr>
          <w:b w:val="0"/>
        </w:rPr>
        <w:t xml:space="preserve"> </w:t>
      </w:r>
    </w:p>
    <w:p w14:paraId="58EA690B" w14:textId="32CF7D5D" w:rsidR="0042694A" w:rsidRDefault="00396090" w:rsidP="006448A9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40" w:name="_Toc60996220"/>
      <w:r w:rsidRPr="006448A9">
        <w:rPr>
          <w:b w:val="0"/>
        </w:rPr>
        <w:t>rychlostní profil</w:t>
      </w:r>
      <w:r w:rsidR="006448A9" w:rsidRPr="006448A9">
        <w:rPr>
          <w:b w:val="0"/>
        </w:rPr>
        <w:t>y</w:t>
      </w:r>
      <w:r w:rsidRPr="006448A9">
        <w:rPr>
          <w:b w:val="0"/>
        </w:rPr>
        <w:t xml:space="preserve"> </w:t>
      </w:r>
      <w:bookmarkStart w:id="41" w:name="_Hlk41557855"/>
      <w:r w:rsidRPr="005A1360">
        <w:rPr>
          <w:b w:val="0"/>
          <w:i/>
        </w:rPr>
        <w:t>V</w:t>
      </w:r>
      <w:r w:rsidRPr="005A1360">
        <w:rPr>
          <w:b w:val="0"/>
          <w:vertAlign w:val="subscript"/>
        </w:rPr>
        <w:t>130</w:t>
      </w:r>
      <w:bookmarkEnd w:id="41"/>
      <w:r w:rsidR="007D586B" w:rsidRPr="006448A9">
        <w:rPr>
          <w:b w:val="0"/>
        </w:rPr>
        <w:t>,</w:t>
      </w:r>
      <w:r w:rsidR="006448A9" w:rsidRPr="006448A9">
        <w:rPr>
          <w:b w:val="0"/>
        </w:rPr>
        <w:t xml:space="preserve"> a </w:t>
      </w:r>
      <w:r w:rsidR="006448A9" w:rsidRPr="005A1360">
        <w:rPr>
          <w:b w:val="0"/>
          <w:i/>
        </w:rPr>
        <w:t>V</w:t>
      </w:r>
      <w:r w:rsidR="006448A9" w:rsidRPr="005A1360">
        <w:rPr>
          <w:b w:val="0"/>
          <w:vertAlign w:val="subscript"/>
        </w:rPr>
        <w:t>150</w:t>
      </w:r>
      <w:r w:rsidR="007D586B" w:rsidRPr="006448A9">
        <w:rPr>
          <w:b w:val="0"/>
        </w:rPr>
        <w:t xml:space="preserve"> </w:t>
      </w:r>
      <w:r w:rsidR="006448A9" w:rsidRPr="006448A9">
        <w:rPr>
          <w:b w:val="0"/>
        </w:rPr>
        <w:t>pro nově na</w:t>
      </w:r>
      <w:r w:rsidR="005A1360">
        <w:rPr>
          <w:b w:val="0"/>
        </w:rPr>
        <w:t>vrhovaný stav;</w:t>
      </w:r>
      <w:bookmarkEnd w:id="40"/>
    </w:p>
    <w:p w14:paraId="35BF1089" w14:textId="7B5F4281" w:rsidR="005A1360" w:rsidRPr="005A1360" w:rsidRDefault="005A1360" w:rsidP="005A1360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42" w:name="_Toc60996221"/>
      <w:r>
        <w:rPr>
          <w:b w:val="0"/>
        </w:rPr>
        <w:t>p</w:t>
      </w:r>
      <w:r w:rsidRPr="006448A9">
        <w:rPr>
          <w:b w:val="0"/>
        </w:rPr>
        <w:t>řípadné odchylky/upřesnění bude projednáno na vstupním jednání</w:t>
      </w:r>
      <w:r w:rsidR="00F75792">
        <w:rPr>
          <w:b w:val="0"/>
        </w:rPr>
        <w:t xml:space="preserve"> s GŘ</w:t>
      </w:r>
      <w:r>
        <w:rPr>
          <w:b w:val="0"/>
        </w:rPr>
        <w:t>.</w:t>
      </w:r>
      <w:bookmarkEnd w:id="42"/>
    </w:p>
    <w:p w14:paraId="326D776B" w14:textId="78C9AAA7" w:rsidR="00F34EE0" w:rsidRPr="00F34EE0" w:rsidRDefault="003675FF" w:rsidP="007D586B">
      <w:pPr>
        <w:pStyle w:val="Text2-1"/>
        <w:numPr>
          <w:ilvl w:val="2"/>
          <w:numId w:val="47"/>
        </w:numPr>
      </w:pPr>
      <w:r>
        <w:t>P</w:t>
      </w:r>
      <w:r w:rsidR="007D586B">
        <w:t xml:space="preserve">ro dynamické výpočty </w:t>
      </w:r>
      <w:r w:rsidR="00F34EE0" w:rsidRPr="00F34EE0">
        <w:t xml:space="preserve">bude uvažováno typové vozidlo </w:t>
      </w:r>
      <w:r w:rsidR="00F34EE0" w:rsidRPr="007D586B">
        <w:t>ř</w:t>
      </w:r>
      <w:r w:rsidR="007D586B">
        <w:t>ady</w:t>
      </w:r>
      <w:r w:rsidR="00F34EE0" w:rsidRPr="007D586B">
        <w:t xml:space="preserve"> 844</w:t>
      </w:r>
      <w:r w:rsidR="007D586B">
        <w:t xml:space="preserve"> ČD (RegioShark) pro nezávislou trakci a typové vozidlo řady 650 ČD (RegioPanter) pro</w:t>
      </w:r>
      <w:r>
        <w:t> </w:t>
      </w:r>
      <w:r w:rsidR="007D586B">
        <w:t>závislou trakci</w:t>
      </w:r>
      <w:r w:rsidR="005A1360">
        <w:t>. P</w:t>
      </w:r>
      <w:r w:rsidR="005A1360" w:rsidRPr="006448A9">
        <w:t>řípadné odchylky/upřesnění bude projednáno na vstupním jednání</w:t>
      </w:r>
      <w:r w:rsidR="005A1360">
        <w:t>.</w:t>
      </w:r>
    </w:p>
    <w:p w14:paraId="6D71EB03" w14:textId="589B08AA" w:rsidR="003F7B60" w:rsidRDefault="003675FF" w:rsidP="00B70895">
      <w:pPr>
        <w:pStyle w:val="Text2-1"/>
        <w:numPr>
          <w:ilvl w:val="2"/>
          <w:numId w:val="47"/>
        </w:numPr>
        <w:spacing w:after="80"/>
      </w:pPr>
      <w:r>
        <w:t>P</w:t>
      </w:r>
      <w:r w:rsidR="00396090" w:rsidRPr="00F34EE0">
        <w:t>ožadovaná místa zastavení pro výpočet jízdních dob a sestavu GDPR</w:t>
      </w:r>
      <w:r w:rsidR="003F7B60">
        <w:t>:</w:t>
      </w:r>
    </w:p>
    <w:p w14:paraId="440DD5CC" w14:textId="631C1ADF" w:rsidR="00396090" w:rsidRPr="0072282D" w:rsidRDefault="00F34EE0" w:rsidP="007D586B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43" w:name="_Toc60996222"/>
      <w:r w:rsidRPr="00AC76B4">
        <w:t>linka</w:t>
      </w:r>
      <w:r w:rsidR="009A7B34" w:rsidRPr="00AC76B4">
        <w:t> </w:t>
      </w:r>
      <w:r w:rsidRPr="00AC76B4">
        <w:t>Os</w:t>
      </w:r>
      <w:r w:rsidR="00396090" w:rsidRPr="007D586B">
        <w:rPr>
          <w:b w:val="0"/>
        </w:rPr>
        <w:t>:</w:t>
      </w:r>
      <w:r w:rsidRPr="007D586B">
        <w:rPr>
          <w:b w:val="0"/>
        </w:rPr>
        <w:t xml:space="preserve"> </w:t>
      </w:r>
      <w:r w:rsidR="0072282D" w:rsidRPr="00783EF0">
        <w:rPr>
          <w:b w:val="0"/>
        </w:rPr>
        <w:t xml:space="preserve">všechny stanice a </w:t>
      </w:r>
      <w:r w:rsidR="0072282D" w:rsidRPr="0072282D">
        <w:rPr>
          <w:b w:val="0"/>
        </w:rPr>
        <w:t>zastávky</w:t>
      </w:r>
      <w:r w:rsidR="001338ED" w:rsidRPr="0072282D">
        <w:rPr>
          <w:b w:val="0"/>
        </w:rPr>
        <w:t>;</w:t>
      </w:r>
      <w:bookmarkEnd w:id="43"/>
    </w:p>
    <w:p w14:paraId="4AE3A5AB" w14:textId="520F9729" w:rsidR="003F7B60" w:rsidRPr="00AC76B4" w:rsidRDefault="007D586B" w:rsidP="00B70895">
      <w:pPr>
        <w:pStyle w:val="Nadpis2-2"/>
        <w:numPr>
          <w:ilvl w:val="0"/>
          <w:numId w:val="48"/>
        </w:numPr>
        <w:spacing w:before="0"/>
        <w:ind w:left="1208" w:hanging="357"/>
        <w:contextualSpacing w:val="0"/>
        <w:rPr>
          <w:b w:val="0"/>
        </w:rPr>
      </w:pPr>
      <w:bookmarkStart w:id="44" w:name="_Toc60996223"/>
      <w:r w:rsidRPr="00AC76B4">
        <w:t>l</w:t>
      </w:r>
      <w:r w:rsidR="003F7B60" w:rsidRPr="00AC76B4">
        <w:t>inka R/Sp</w:t>
      </w:r>
      <w:r w:rsidR="003F7B60" w:rsidRPr="008933C1">
        <w:rPr>
          <w:b w:val="0"/>
        </w:rPr>
        <w:t>:</w:t>
      </w:r>
      <w:r w:rsidR="00AC76B4" w:rsidRPr="008933C1">
        <w:rPr>
          <w:b w:val="0"/>
        </w:rPr>
        <w:t xml:space="preserve"> </w:t>
      </w:r>
      <w:r w:rsidR="0072282D">
        <w:rPr>
          <w:b w:val="0"/>
        </w:rPr>
        <w:t>-</w:t>
      </w:r>
      <w:r w:rsidR="003F7B60" w:rsidRPr="007D586B">
        <w:rPr>
          <w:b w:val="0"/>
        </w:rPr>
        <w:t>.</w:t>
      </w:r>
      <w:bookmarkEnd w:id="44"/>
    </w:p>
    <w:p w14:paraId="06DA58DA" w14:textId="1A0C1902" w:rsidR="00783D9E" w:rsidRDefault="00783D9E" w:rsidP="001338ED">
      <w:pPr>
        <w:pStyle w:val="Text2-1"/>
        <w:numPr>
          <w:ilvl w:val="2"/>
          <w:numId w:val="47"/>
        </w:numPr>
      </w:pPr>
      <w:r>
        <w:t>Dynamický výpočet bude začínat a končit v místě zastavení (u příslušného nástupiště) v krajních dopravnách řešeného úseku. Případné odchylky budou upřesněny na vstupním jednání.</w:t>
      </w:r>
      <w:r w:rsidR="00C41E92">
        <w:t xml:space="preserve"> V případě, že krajní dopravny nejsou předmětem řešení SRP, uvažuje se ve všech rychlostních profilech se stávajícím stavem.</w:t>
      </w:r>
    </w:p>
    <w:p w14:paraId="1C173730" w14:textId="43E2880A" w:rsidR="005A1360" w:rsidRDefault="00783D9E" w:rsidP="00AC76B4">
      <w:pPr>
        <w:pStyle w:val="Text2-1"/>
        <w:numPr>
          <w:ilvl w:val="2"/>
          <w:numId w:val="47"/>
        </w:numPr>
      </w:pPr>
      <w:r>
        <w:t>V rámci výpočtu jízdních dob a sestavy GDPR bude uvažováno s</w:t>
      </w:r>
      <w:r w:rsidR="00AC76B4">
        <w:t xml:space="preserve"> veden</w:t>
      </w:r>
      <w:r>
        <w:t>ím</w:t>
      </w:r>
      <w:r w:rsidR="00AC76B4">
        <w:t xml:space="preserve"> </w:t>
      </w:r>
      <w:r>
        <w:t xml:space="preserve">vlaků </w:t>
      </w:r>
      <w:r w:rsidR="00AC76B4">
        <w:t>po</w:t>
      </w:r>
      <w:r>
        <w:t> </w:t>
      </w:r>
      <w:r w:rsidR="00AC76B4">
        <w:t xml:space="preserve">hlavních </w:t>
      </w:r>
      <w:r>
        <w:t>staničních kolejích ve směru řešené tratě, v případě specifických kolejových konfigurací pak v</w:t>
      </w:r>
      <w:r w:rsidR="005A1360">
        <w:t> nejpříznivějším směru</w:t>
      </w:r>
      <w:r>
        <w:t>.</w:t>
      </w:r>
    </w:p>
    <w:p w14:paraId="33107BDE" w14:textId="47199642" w:rsidR="00E654A9" w:rsidRDefault="005A1360" w:rsidP="00AC76B4">
      <w:pPr>
        <w:pStyle w:val="Text2-1"/>
        <w:numPr>
          <w:ilvl w:val="2"/>
          <w:numId w:val="47"/>
        </w:numPr>
      </w:pPr>
      <w:r>
        <w:t>Stanovené jízdní doby</w:t>
      </w:r>
      <w:r w:rsidR="00AC76B4">
        <w:t xml:space="preserve"> budou uvedeny jako technické/teoretické nebo praktické/pravidelné</w:t>
      </w:r>
      <w:r>
        <w:t xml:space="preserve"> (tj. včetně příslušných přirážek)</w:t>
      </w:r>
      <w:r w:rsidR="00AC76B4">
        <w:t xml:space="preserve"> vždy s příslušným komentářem</w:t>
      </w:r>
      <w:r>
        <w:t>,</w:t>
      </w:r>
      <w:r w:rsidR="00AC76B4">
        <w:t xml:space="preserve"> o</w:t>
      </w:r>
      <w:r>
        <w:t> </w:t>
      </w:r>
      <w:r w:rsidR="00AC76B4">
        <w:t>jaký ty</w:t>
      </w:r>
      <w:r>
        <w:t xml:space="preserve">p jízdních dob </w:t>
      </w:r>
      <w:r w:rsidR="00AC76B4">
        <w:t>se jedná, a budou uvedeny s přesností na dvě desetinná místa (nebudou zaokrouhlovány na půlminuty)</w:t>
      </w:r>
      <w:r>
        <w:t>. Pobyty v předpokládaných místech zastavení nebudou do výpočtu zahrnuty.</w:t>
      </w:r>
    </w:p>
    <w:p w14:paraId="72C2FA30" w14:textId="6489C691" w:rsidR="00A85AFC" w:rsidRDefault="00A85AFC" w:rsidP="00AC76B4">
      <w:pPr>
        <w:pStyle w:val="Text2-1"/>
        <w:numPr>
          <w:ilvl w:val="2"/>
          <w:numId w:val="47"/>
        </w:numPr>
      </w:pPr>
      <w:r>
        <w:t xml:space="preserve">Na základě provedeného výpočtu jízdních dob pro </w:t>
      </w:r>
      <w:r w:rsidR="00C41E92">
        <w:t>stávající/</w:t>
      </w:r>
      <w:r>
        <w:t>výchozí rychlostní profil a</w:t>
      </w:r>
      <w:r w:rsidR="00464DE8">
        <w:t> </w:t>
      </w:r>
      <w:r>
        <w:t>nově navržené rychlostní profily budou stanoveny dosažitelné časové úspory v jízdních dobách mezi výchozím a nově navrhovaným stavem.</w:t>
      </w:r>
    </w:p>
    <w:p w14:paraId="16A082FC" w14:textId="395C3A82" w:rsidR="00396090" w:rsidRDefault="003675FF" w:rsidP="00AC76B4">
      <w:pPr>
        <w:pStyle w:val="Text2-1"/>
        <w:numPr>
          <w:ilvl w:val="2"/>
          <w:numId w:val="47"/>
        </w:numPr>
      </w:pPr>
      <w:r>
        <w:t>V</w:t>
      </w:r>
      <w:r w:rsidR="00396090" w:rsidRPr="00396090">
        <w:t>ýpočet jízdních dob a sestavení GDPR musí zohlednit stávající</w:t>
      </w:r>
      <w:r w:rsidR="00783D9E">
        <w:t xml:space="preserve">/výchozí </w:t>
      </w:r>
      <w:r w:rsidR="00A85AFC">
        <w:t xml:space="preserve">a nově </w:t>
      </w:r>
      <w:r w:rsidR="00396090" w:rsidRPr="00396090">
        <w:t>navržené směrové řešení a stávající výškové řešení</w:t>
      </w:r>
      <w:r w:rsidR="00783D9E">
        <w:t>.</w:t>
      </w:r>
    </w:p>
    <w:p w14:paraId="20368E55" w14:textId="1C2B3F29" w:rsidR="00396090" w:rsidRDefault="003675FF" w:rsidP="00102298">
      <w:pPr>
        <w:pStyle w:val="Text2-1"/>
        <w:numPr>
          <w:ilvl w:val="2"/>
          <w:numId w:val="47"/>
        </w:numPr>
      </w:pPr>
      <w:r>
        <w:t>V</w:t>
      </w:r>
      <w:r w:rsidR="00396090" w:rsidRPr="00396090">
        <w:t xml:space="preserve"> dokumentaci bude uveden způsob a parametry výpočtu jízdních dob a</w:t>
      </w:r>
      <w:r>
        <w:t> </w:t>
      </w:r>
      <w:r w:rsidR="00396090" w:rsidRPr="00396090">
        <w:t>sestavy GDPR (použitý SW, popř. bude blíže popsán použitý způsob výpočtu</w:t>
      </w:r>
      <w:r w:rsidR="00102298" w:rsidRPr="00102298">
        <w:t>, zahrnutí přirážek apod.).</w:t>
      </w:r>
    </w:p>
    <w:p w14:paraId="21F5AEFA" w14:textId="71E7D78D" w:rsidR="00A85AFC" w:rsidRDefault="003872B9" w:rsidP="00AC76B4">
      <w:pPr>
        <w:pStyle w:val="Text2-1"/>
        <w:numPr>
          <w:ilvl w:val="2"/>
          <w:numId w:val="47"/>
        </w:numPr>
      </w:pPr>
      <w:r w:rsidRPr="007E751F">
        <w:t>V</w:t>
      </w:r>
      <w:r w:rsidR="001338ED" w:rsidRPr="007E751F">
        <w:t>ýpoč</w:t>
      </w:r>
      <w:r w:rsidRPr="007E751F">
        <w:t>e</w:t>
      </w:r>
      <w:r w:rsidR="001338ED" w:rsidRPr="007E751F">
        <w:t>t jízdních dob a sestav</w:t>
      </w:r>
      <w:r w:rsidRPr="007E751F">
        <w:t>a</w:t>
      </w:r>
      <w:r w:rsidR="001338ED" w:rsidRPr="007E751F">
        <w:t xml:space="preserve"> GDPR pro </w:t>
      </w:r>
      <w:r w:rsidR="00CF7E10">
        <w:t xml:space="preserve">nově </w:t>
      </w:r>
      <w:r w:rsidR="001338ED" w:rsidRPr="007E751F">
        <w:t>navrhované rychlostní profily bud</w:t>
      </w:r>
      <w:r w:rsidR="00DB2824">
        <w:t>ou</w:t>
      </w:r>
      <w:r w:rsidRPr="007E751F">
        <w:t xml:space="preserve"> proveden</w:t>
      </w:r>
      <w:r w:rsidR="00DB2824">
        <w:t>y</w:t>
      </w:r>
      <w:r w:rsidRPr="007E751F">
        <w:t xml:space="preserve"> pro rychlostní profil</w:t>
      </w:r>
      <w:r w:rsidR="00CF7E10">
        <w:t xml:space="preserve">y </w:t>
      </w:r>
      <w:r w:rsidRPr="007E751F">
        <w:t xml:space="preserve">bez alternativních návrhů na odstranění míst omezujících </w:t>
      </w:r>
      <w:r w:rsidRPr="003872B9">
        <w:t>plynul</w:t>
      </w:r>
      <w:r w:rsidR="00B67E38">
        <w:t>ost rychlostní křivky (viz kap.</w:t>
      </w:r>
      <w:r w:rsidR="003E3BF2">
        <w:t xml:space="preserve"> </w:t>
      </w:r>
      <w:r w:rsidR="008700FF" w:rsidRPr="00B67E38">
        <w:rPr>
          <w:b/>
        </w:rPr>
        <w:fldChar w:fldCharType="begin"/>
      </w:r>
      <w:r w:rsidR="008700FF" w:rsidRPr="00B67E38">
        <w:rPr>
          <w:b/>
        </w:rPr>
        <w:instrText xml:space="preserve"> REF _Ref63677176 \r \h </w:instrText>
      </w:r>
      <w:r w:rsidR="008700FF">
        <w:rPr>
          <w:b/>
        </w:rPr>
        <w:instrText xml:space="preserve"> \* MERGEFORMAT </w:instrText>
      </w:r>
      <w:r w:rsidR="008700FF" w:rsidRPr="00B67E38">
        <w:rPr>
          <w:b/>
        </w:rPr>
      </w:r>
      <w:r w:rsidR="008700FF" w:rsidRPr="00B67E38">
        <w:rPr>
          <w:b/>
        </w:rPr>
        <w:fldChar w:fldCharType="separate"/>
      </w:r>
      <w:r w:rsidR="008700FF" w:rsidRPr="00B67E38">
        <w:rPr>
          <w:b/>
        </w:rPr>
        <w:t>7.1</w:t>
      </w:r>
      <w:r w:rsidR="008700FF" w:rsidRPr="00B67E38">
        <w:rPr>
          <w:b/>
        </w:rPr>
        <w:fldChar w:fldCharType="end"/>
      </w:r>
      <w:r w:rsidR="008700FF">
        <w:t xml:space="preserve">, </w:t>
      </w:r>
      <w:r w:rsidRPr="007E751F">
        <w:rPr>
          <w:b/>
        </w:rPr>
        <w:fldChar w:fldCharType="begin"/>
      </w:r>
      <w:r w:rsidRPr="008933C1">
        <w:rPr>
          <w:b/>
        </w:rPr>
        <w:instrText xml:space="preserve"> REF _Ref60995466 \r \h  \* MERGEFORMAT </w:instrText>
      </w:r>
      <w:r w:rsidRPr="007E751F">
        <w:rPr>
          <w:b/>
        </w:rPr>
      </w:r>
      <w:r w:rsidRPr="007E751F">
        <w:rPr>
          <w:b/>
        </w:rPr>
        <w:fldChar w:fldCharType="separate"/>
      </w:r>
      <w:r w:rsidRPr="007E751F">
        <w:rPr>
          <w:b/>
        </w:rPr>
        <w:t>7.2</w:t>
      </w:r>
      <w:r w:rsidRPr="007E751F">
        <w:rPr>
          <w:b/>
        </w:rPr>
        <w:fldChar w:fldCharType="end"/>
      </w:r>
      <w:r w:rsidR="006D6DA4">
        <w:rPr>
          <w:b/>
        </w:rPr>
        <w:t>,</w:t>
      </w:r>
      <w:r w:rsidR="007E751F">
        <w:rPr>
          <w:b/>
        </w:rPr>
        <w:t xml:space="preserve"> </w:t>
      </w:r>
      <w:r w:rsidR="007E751F">
        <w:rPr>
          <w:b/>
        </w:rPr>
        <w:fldChar w:fldCharType="begin"/>
      </w:r>
      <w:r w:rsidR="007E751F">
        <w:rPr>
          <w:b/>
        </w:rPr>
        <w:instrText xml:space="preserve"> REF _Ref60996132 \r \h </w:instrText>
      </w:r>
      <w:r w:rsidR="007E751F">
        <w:rPr>
          <w:b/>
        </w:rPr>
      </w:r>
      <w:r w:rsidR="007E751F">
        <w:rPr>
          <w:b/>
        </w:rPr>
        <w:fldChar w:fldCharType="separate"/>
      </w:r>
      <w:r w:rsidR="007E751F">
        <w:rPr>
          <w:b/>
        </w:rPr>
        <w:t>7.3</w:t>
      </w:r>
      <w:r w:rsidR="007E751F">
        <w:rPr>
          <w:b/>
        </w:rPr>
        <w:fldChar w:fldCharType="end"/>
      </w:r>
      <w:r w:rsidR="006D6DA4">
        <w:rPr>
          <w:b/>
        </w:rPr>
        <w:t xml:space="preserve"> </w:t>
      </w:r>
      <w:r w:rsidR="006D6DA4" w:rsidRPr="006D6DA4">
        <w:t>a</w:t>
      </w:r>
      <w:r w:rsidR="006D6DA4">
        <w:rPr>
          <w:b/>
        </w:rPr>
        <w:t xml:space="preserve"> </w:t>
      </w:r>
      <w:r w:rsidR="006D6DA4">
        <w:rPr>
          <w:b/>
        </w:rPr>
        <w:fldChar w:fldCharType="begin"/>
      </w:r>
      <w:r w:rsidR="006D6DA4">
        <w:rPr>
          <w:b/>
        </w:rPr>
        <w:instrText xml:space="preserve"> REF _Ref63675614 \r \h </w:instrText>
      </w:r>
      <w:r w:rsidR="006D6DA4">
        <w:rPr>
          <w:b/>
        </w:rPr>
      </w:r>
      <w:r w:rsidR="006D6DA4">
        <w:rPr>
          <w:b/>
        </w:rPr>
        <w:fldChar w:fldCharType="separate"/>
      </w:r>
      <w:r w:rsidR="006D6DA4">
        <w:rPr>
          <w:b/>
        </w:rPr>
        <w:t>7.4</w:t>
      </w:r>
      <w:r w:rsidR="006D6DA4">
        <w:rPr>
          <w:b/>
        </w:rPr>
        <w:fldChar w:fldCharType="end"/>
      </w:r>
      <w:r>
        <w:t>). P</w:t>
      </w:r>
      <w:r w:rsidRPr="006448A9">
        <w:t xml:space="preserve">řípadné odchylky/upřesnění bude projednáno </w:t>
      </w:r>
      <w:r>
        <w:t>v rámci</w:t>
      </w:r>
      <w:r w:rsidRPr="006448A9">
        <w:t xml:space="preserve"> </w:t>
      </w:r>
      <w:r>
        <w:t xml:space="preserve">pracovních </w:t>
      </w:r>
      <w:r w:rsidRPr="006448A9">
        <w:t>jednání</w:t>
      </w:r>
      <w:r>
        <w:t>.</w:t>
      </w:r>
    </w:p>
    <w:p w14:paraId="25DE5BF3" w14:textId="0849EBFF" w:rsidR="003872B9" w:rsidRDefault="003872B9" w:rsidP="003872B9">
      <w:pPr>
        <w:pStyle w:val="Text2-1"/>
        <w:numPr>
          <w:ilvl w:val="2"/>
          <w:numId w:val="47"/>
        </w:numPr>
      </w:pPr>
      <w:r>
        <w:lastRenderedPageBreak/>
        <w:t xml:space="preserve">Součástí GDPR budou dynamické křivky pro nově navržený rychlostní profil </w:t>
      </w:r>
      <w:r w:rsidRPr="00826912">
        <w:rPr>
          <w:i/>
        </w:rPr>
        <w:t>V</w:t>
      </w:r>
      <w:r w:rsidRPr="00826912">
        <w:rPr>
          <w:vertAlign w:val="subscript"/>
        </w:rPr>
        <w:t>130</w:t>
      </w:r>
      <w:r w:rsidR="006D6DA4">
        <w:t xml:space="preserve"> pro definované linky vlaků a</w:t>
      </w:r>
      <w:r w:rsidR="00E11121" w:rsidRPr="00E11121">
        <w:t xml:space="preserve"> oba směry</w:t>
      </w:r>
      <w:r w:rsidR="00DB2824">
        <w:t xml:space="preserve"> jízdy</w:t>
      </w:r>
      <w:r>
        <w:t>; případné odchylky a upřesnění týkající se GDPR budou projednány na</w:t>
      </w:r>
      <w:r w:rsidR="00DB2824">
        <w:t> </w:t>
      </w:r>
      <w:r>
        <w:t>pracovních poradách.</w:t>
      </w:r>
    </w:p>
    <w:p w14:paraId="045DD57C" w14:textId="28C824C7" w:rsidR="003872B9" w:rsidRPr="003872B9" w:rsidRDefault="00102298" w:rsidP="003E3BF2">
      <w:pPr>
        <w:pStyle w:val="Odstavecseseznamem"/>
        <w:numPr>
          <w:ilvl w:val="2"/>
          <w:numId w:val="47"/>
        </w:numPr>
        <w:jc w:val="both"/>
      </w:pPr>
      <w:r w:rsidRPr="00102298">
        <w:t>Výpočet jízdních dob a sestava GDPR budou provedeny tak, aby na základě výstupů z</w:t>
      </w:r>
      <w:r w:rsidR="003E3BF2">
        <w:t> </w:t>
      </w:r>
      <w:r w:rsidRPr="00102298">
        <w:t>provedených výpočtů byla zřejmá využitelnost a účelnost nově navržených rychlostních profilů a byly patrné přínosy plynoucí z navrženého zvýšení ry</w:t>
      </w:r>
      <w:r w:rsidR="008933C1">
        <w:t>chlosti.</w:t>
      </w:r>
    </w:p>
    <w:p w14:paraId="21B88B58" w14:textId="6E29D5E5" w:rsidR="00785491" w:rsidRPr="00AC76B4" w:rsidRDefault="00785491" w:rsidP="00AC76B4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45" w:name="_Ref60992805"/>
      <w:bookmarkStart w:id="46" w:name="_Toc63154531"/>
      <w:r w:rsidRPr="00AC76B4">
        <w:rPr>
          <w:caps/>
          <w:sz w:val="22"/>
          <w:szCs w:val="22"/>
        </w:rPr>
        <w:t>Podklady poskytnuté zadavatelem</w:t>
      </w:r>
      <w:bookmarkEnd w:id="45"/>
      <w:bookmarkEnd w:id="46"/>
    </w:p>
    <w:p w14:paraId="3D646B6B" w14:textId="7A7FC944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47" w:name="_Toc60996225"/>
      <w:r w:rsidRPr="00AC76B4">
        <w:rPr>
          <w:b w:val="0"/>
        </w:rPr>
        <w:t>železniční mapové podklady</w:t>
      </w:r>
      <w:r w:rsidR="00D472DC" w:rsidRPr="00AC76B4">
        <w:rPr>
          <w:b w:val="0"/>
        </w:rPr>
        <w:t>,</w:t>
      </w:r>
      <w:bookmarkEnd w:id="47"/>
    </w:p>
    <w:p w14:paraId="5079AB02" w14:textId="2B9451A2" w:rsidR="00785491" w:rsidRPr="00AC76B4" w:rsidRDefault="000911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48" w:name="_Toc60996226"/>
      <w:r w:rsidRPr="00AC76B4">
        <w:rPr>
          <w:b w:val="0"/>
        </w:rPr>
        <w:t xml:space="preserve">související </w:t>
      </w:r>
      <w:r w:rsidR="00785491" w:rsidRPr="00AC76B4">
        <w:rPr>
          <w:b w:val="0"/>
        </w:rPr>
        <w:t>stavební a nestavební projekty</w:t>
      </w:r>
      <w:r w:rsidR="00D472DC" w:rsidRPr="00AC76B4">
        <w:rPr>
          <w:b w:val="0"/>
        </w:rPr>
        <w:t>,</w:t>
      </w:r>
      <w:bookmarkEnd w:id="48"/>
    </w:p>
    <w:p w14:paraId="66A23BF9" w14:textId="7544EA35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49" w:name="_Toc60996227"/>
      <w:r w:rsidRPr="00AC76B4">
        <w:rPr>
          <w:b w:val="0"/>
        </w:rPr>
        <w:t>seznam přejezdů se základními parametry</w:t>
      </w:r>
      <w:r w:rsidR="00D472DC" w:rsidRPr="00AC76B4">
        <w:rPr>
          <w:b w:val="0"/>
        </w:rPr>
        <w:t>,</w:t>
      </w:r>
      <w:bookmarkEnd w:id="49"/>
    </w:p>
    <w:p w14:paraId="7A31D24A" w14:textId="1E6A57C8" w:rsidR="00747744" w:rsidRPr="00AC76B4" w:rsidRDefault="00747744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0" w:name="_Toc60996228"/>
      <w:r w:rsidRPr="00AC76B4">
        <w:rPr>
          <w:b w:val="0"/>
        </w:rPr>
        <w:t>seznam nástupišť se základními parametry,</w:t>
      </w:r>
      <w:bookmarkEnd w:id="50"/>
    </w:p>
    <w:p w14:paraId="78E3ADE6" w14:textId="0149711E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1" w:name="_Toc60996229"/>
      <w:r w:rsidRPr="00AC76B4">
        <w:rPr>
          <w:b w:val="0"/>
        </w:rPr>
        <w:t>seznam tunelů, mostů, propustků a zárubních a opěrných zdí se základními údaji</w:t>
      </w:r>
      <w:r w:rsidR="00D472DC" w:rsidRPr="00AC76B4">
        <w:rPr>
          <w:b w:val="0"/>
        </w:rPr>
        <w:t>,</w:t>
      </w:r>
      <w:bookmarkEnd w:id="51"/>
    </w:p>
    <w:p w14:paraId="519346B7" w14:textId="7A3D044D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2" w:name="_Toc60996230"/>
      <w:r w:rsidRPr="00AC76B4">
        <w:rPr>
          <w:b w:val="0"/>
        </w:rPr>
        <w:t>tabulka výhybek</w:t>
      </w:r>
      <w:r w:rsidR="00D472DC" w:rsidRPr="00AC76B4">
        <w:rPr>
          <w:b w:val="0"/>
        </w:rPr>
        <w:t>,</w:t>
      </w:r>
      <w:bookmarkEnd w:id="52"/>
    </w:p>
    <w:p w14:paraId="1A0CC58E" w14:textId="193EA863" w:rsidR="00091191" w:rsidRPr="00AC76B4" w:rsidRDefault="000911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3" w:name="_Toc60996231"/>
      <w:r w:rsidRPr="00AC76B4">
        <w:rPr>
          <w:b w:val="0"/>
        </w:rPr>
        <w:t>nákresný přehled železničního svršku</w:t>
      </w:r>
      <w:r w:rsidR="00D472DC" w:rsidRPr="00AC76B4">
        <w:rPr>
          <w:b w:val="0"/>
        </w:rPr>
        <w:t>,</w:t>
      </w:r>
      <w:bookmarkEnd w:id="53"/>
    </w:p>
    <w:p w14:paraId="7703A1B7" w14:textId="01EB26E0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4" w:name="_Toc60996232"/>
      <w:r w:rsidRPr="00AC76B4">
        <w:rPr>
          <w:b w:val="0"/>
        </w:rPr>
        <w:t>aktuální tabul</w:t>
      </w:r>
      <w:r w:rsidR="009A6649" w:rsidRPr="00AC76B4">
        <w:rPr>
          <w:b w:val="0"/>
        </w:rPr>
        <w:t>k</w:t>
      </w:r>
      <w:r w:rsidR="003F7B60" w:rsidRPr="00AC76B4">
        <w:rPr>
          <w:b w:val="0"/>
        </w:rPr>
        <w:t>y</w:t>
      </w:r>
      <w:r w:rsidRPr="00AC76B4">
        <w:rPr>
          <w:b w:val="0"/>
        </w:rPr>
        <w:t xml:space="preserve"> TTP</w:t>
      </w:r>
      <w:r w:rsidR="00DB2824">
        <w:rPr>
          <w:b w:val="0"/>
        </w:rPr>
        <w:t>,</w:t>
      </w:r>
      <w:bookmarkEnd w:id="54"/>
    </w:p>
    <w:p w14:paraId="615FCE1C" w14:textId="40FC1A7A" w:rsidR="00785491" w:rsidRPr="00AC76B4" w:rsidRDefault="00785491" w:rsidP="006F5AD2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5" w:name="_Toc60996233"/>
      <w:r w:rsidRPr="00AC76B4">
        <w:rPr>
          <w:b w:val="0"/>
        </w:rPr>
        <w:t xml:space="preserve">Směrnice </w:t>
      </w:r>
      <w:r w:rsidR="006F5AD2" w:rsidRPr="006F5AD2">
        <w:rPr>
          <w:b w:val="0"/>
        </w:rPr>
        <w:t>SŽ SM083</w:t>
      </w:r>
      <w:r w:rsidRPr="00AC76B4">
        <w:rPr>
          <w:b w:val="0"/>
        </w:rPr>
        <w:t xml:space="preserve"> Tvorba a používání Tabulek traťových poměrů</w:t>
      </w:r>
      <w:r w:rsidR="00D472DC" w:rsidRPr="00AC76B4">
        <w:rPr>
          <w:b w:val="0"/>
        </w:rPr>
        <w:t>,</w:t>
      </w:r>
      <w:bookmarkEnd w:id="55"/>
    </w:p>
    <w:p w14:paraId="3372DFEA" w14:textId="68E34F5D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6" w:name="_Toc60996234"/>
      <w:r w:rsidRPr="00AC76B4">
        <w:rPr>
          <w:b w:val="0"/>
        </w:rPr>
        <w:t>Pokyn generálního ředitele č. 16/2013 „Zásady posuzování možnosti optimalizace traťových rychlostí“</w:t>
      </w:r>
      <w:r w:rsidR="00091191" w:rsidRPr="00AC76B4">
        <w:rPr>
          <w:b w:val="0"/>
        </w:rPr>
        <w:t xml:space="preserve"> ve znění změny č. 1 (účinnost od 1. 6. 2014)</w:t>
      </w:r>
      <w:r w:rsidR="00D472DC" w:rsidRPr="00AC76B4">
        <w:rPr>
          <w:b w:val="0"/>
        </w:rPr>
        <w:t>,</w:t>
      </w:r>
      <w:bookmarkEnd w:id="56"/>
    </w:p>
    <w:p w14:paraId="5904E262" w14:textId="1C0E5D0D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7" w:name="_Toc60996235"/>
      <w:r w:rsidRPr="00AC76B4">
        <w:rPr>
          <w:b w:val="0"/>
        </w:rPr>
        <w:t>seznam kontaktních osob a adres</w:t>
      </w:r>
      <w:r w:rsidR="001F4791" w:rsidRPr="00AC76B4">
        <w:rPr>
          <w:b w:val="0"/>
        </w:rPr>
        <w:t xml:space="preserve"> za </w:t>
      </w:r>
      <w:r w:rsidR="00B67E38">
        <w:rPr>
          <w:b w:val="0"/>
        </w:rPr>
        <w:t>Objednatele</w:t>
      </w:r>
      <w:r w:rsidR="00D472DC" w:rsidRPr="00AC76B4">
        <w:rPr>
          <w:b w:val="0"/>
        </w:rPr>
        <w:t>,</w:t>
      </w:r>
      <w:bookmarkEnd w:id="57"/>
    </w:p>
    <w:p w14:paraId="2B6DA34B" w14:textId="3E14A33E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8" w:name="_Toc60996236"/>
      <w:r w:rsidRPr="00AC76B4">
        <w:rPr>
          <w:b w:val="0"/>
        </w:rPr>
        <w:t>navazující projekty</w:t>
      </w:r>
      <w:r w:rsidR="00D472DC" w:rsidRPr="00AC76B4">
        <w:rPr>
          <w:b w:val="0"/>
        </w:rPr>
        <w:t>,</w:t>
      </w:r>
      <w:bookmarkEnd w:id="58"/>
    </w:p>
    <w:p w14:paraId="281E37FC" w14:textId="7CF9B3EC" w:rsidR="00785491" w:rsidRPr="00AC76B4" w:rsidRDefault="00785491" w:rsidP="00A85AFC">
      <w:pPr>
        <w:pStyle w:val="Nadpis2-2"/>
        <w:numPr>
          <w:ilvl w:val="1"/>
          <w:numId w:val="47"/>
        </w:numPr>
        <w:spacing w:before="0" w:after="240"/>
        <w:contextualSpacing w:val="0"/>
        <w:jc w:val="both"/>
        <w:rPr>
          <w:b w:val="0"/>
        </w:rPr>
      </w:pPr>
      <w:bookmarkStart w:id="59" w:name="_Toc60996237"/>
      <w:r w:rsidRPr="00AC76B4">
        <w:rPr>
          <w:b w:val="0"/>
        </w:rPr>
        <w:t>vzorov</w:t>
      </w:r>
      <w:r w:rsidR="00091191" w:rsidRPr="00AC76B4">
        <w:rPr>
          <w:b w:val="0"/>
        </w:rPr>
        <w:t>á</w:t>
      </w:r>
      <w:r w:rsidRPr="00AC76B4">
        <w:rPr>
          <w:b w:val="0"/>
        </w:rPr>
        <w:t xml:space="preserve"> </w:t>
      </w:r>
      <w:r w:rsidR="00091191" w:rsidRPr="00AC76B4">
        <w:rPr>
          <w:b w:val="0"/>
        </w:rPr>
        <w:t>dokumentace</w:t>
      </w:r>
      <w:r w:rsidRPr="00AC76B4">
        <w:rPr>
          <w:b w:val="0"/>
        </w:rPr>
        <w:t xml:space="preserve"> </w:t>
      </w:r>
      <w:r w:rsidR="00091191" w:rsidRPr="00AC76B4">
        <w:rPr>
          <w:b w:val="0"/>
        </w:rPr>
        <w:t xml:space="preserve">směrodatného </w:t>
      </w:r>
      <w:r w:rsidRPr="00AC76B4">
        <w:rPr>
          <w:b w:val="0"/>
        </w:rPr>
        <w:t>rychlostní</w:t>
      </w:r>
      <w:r w:rsidR="00091191" w:rsidRPr="00AC76B4">
        <w:rPr>
          <w:b w:val="0"/>
        </w:rPr>
        <w:t>ho</w:t>
      </w:r>
      <w:r w:rsidRPr="00AC76B4">
        <w:rPr>
          <w:b w:val="0"/>
        </w:rPr>
        <w:t xml:space="preserve"> profil</w:t>
      </w:r>
      <w:r w:rsidR="00091191" w:rsidRPr="00AC76B4">
        <w:rPr>
          <w:b w:val="0"/>
        </w:rPr>
        <w:t>u</w:t>
      </w:r>
      <w:r w:rsidR="00D472DC" w:rsidRPr="00AC76B4">
        <w:rPr>
          <w:b w:val="0"/>
        </w:rPr>
        <w:t>.</w:t>
      </w:r>
      <w:bookmarkEnd w:id="59"/>
    </w:p>
    <w:p w14:paraId="528C1467" w14:textId="789F8534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</w:pPr>
      <w:bookmarkStart w:id="60" w:name="_Toc60996238"/>
      <w:r w:rsidRPr="00AC76B4">
        <w:t xml:space="preserve">Předávané podklady jsou majetkem </w:t>
      </w:r>
      <w:r w:rsidR="00091191" w:rsidRPr="00AC76B4">
        <w:t>Správy železnic, státní organizace</w:t>
      </w:r>
      <w:r w:rsidRPr="00AC76B4">
        <w:t xml:space="preserve"> a</w:t>
      </w:r>
      <w:r w:rsidR="00DB2824">
        <w:t> </w:t>
      </w:r>
      <w:r w:rsidR="00A85AFC">
        <w:t xml:space="preserve">Zhotoviteli </w:t>
      </w:r>
      <w:r w:rsidRPr="00AC76B4">
        <w:t>jsou poskytnuty pouze pro účely vyhotovení zakázky.</w:t>
      </w:r>
      <w:bookmarkEnd w:id="60"/>
    </w:p>
    <w:p w14:paraId="08CE8C20" w14:textId="7CDD413B" w:rsidR="00785491" w:rsidRPr="0096628F" w:rsidRDefault="00F272D5" w:rsidP="0096628F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61" w:name="_Toc63154532"/>
      <w:r>
        <w:rPr>
          <w:caps/>
          <w:sz w:val="22"/>
          <w:szCs w:val="22"/>
        </w:rPr>
        <w:t xml:space="preserve">STRUKTURA a </w:t>
      </w:r>
      <w:r w:rsidR="00785491" w:rsidRPr="0096628F">
        <w:rPr>
          <w:caps/>
          <w:sz w:val="22"/>
          <w:szCs w:val="22"/>
        </w:rPr>
        <w:t>Obsah dokumentace</w:t>
      </w:r>
      <w:bookmarkEnd w:id="61"/>
    </w:p>
    <w:p w14:paraId="29BC01B9" w14:textId="47494656" w:rsidR="00785491" w:rsidRPr="0096628F" w:rsidRDefault="00785491" w:rsidP="0096628F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62" w:name="_Toc60996241"/>
      <w:bookmarkStart w:id="63" w:name="_Ref63677176"/>
      <w:r w:rsidRPr="0096628F">
        <w:rPr>
          <w:noProof/>
          <w:sz w:val="18"/>
          <w:szCs w:val="18"/>
        </w:rPr>
        <w:t>Technická zpráva</w:t>
      </w:r>
      <w:bookmarkEnd w:id="62"/>
      <w:bookmarkEnd w:id="63"/>
    </w:p>
    <w:p w14:paraId="2C9AD90B" w14:textId="197FE6AA" w:rsidR="00785491" w:rsidRPr="00F2700E" w:rsidRDefault="000E6E75" w:rsidP="00A85AFC">
      <w:pPr>
        <w:pStyle w:val="Text2-1"/>
        <w:numPr>
          <w:ilvl w:val="2"/>
          <w:numId w:val="47"/>
        </w:numPr>
      </w:pPr>
      <w:r w:rsidRPr="00F2700E">
        <w:t>identifikační údaje</w:t>
      </w:r>
      <w:r w:rsidR="00F2700E">
        <w:t>,</w:t>
      </w:r>
    </w:p>
    <w:p w14:paraId="4B8555BC" w14:textId="5AC0BA2F" w:rsidR="000E6E75" w:rsidRDefault="000E6E75" w:rsidP="00A85AFC">
      <w:pPr>
        <w:pStyle w:val="Text2-1"/>
        <w:numPr>
          <w:ilvl w:val="2"/>
          <w:numId w:val="47"/>
        </w:numPr>
      </w:pPr>
      <w:r w:rsidRPr="000E6E75">
        <w:t xml:space="preserve">způsob zpracování </w:t>
      </w:r>
      <w:r w:rsidRPr="00F2700E">
        <w:t>SRP (vstupní údaje a podklady, jejich využití, popsat limity zadání pro návrh, metody zvýšení rychlosti)</w:t>
      </w:r>
      <w:r w:rsidR="00F2700E">
        <w:t>,</w:t>
      </w:r>
    </w:p>
    <w:p w14:paraId="5536E5DC" w14:textId="71BF9059" w:rsidR="00785491" w:rsidRDefault="00785491" w:rsidP="00A85AFC">
      <w:pPr>
        <w:pStyle w:val="Text2-1"/>
        <w:numPr>
          <w:ilvl w:val="2"/>
          <w:numId w:val="47"/>
        </w:numPr>
      </w:pPr>
      <w:bookmarkStart w:id="64" w:name="_Ref63675966"/>
      <w:r w:rsidRPr="009C2425">
        <w:t>místa omezující plynulost rychlostní křivky</w:t>
      </w:r>
      <w:r w:rsidR="006E4F0C">
        <w:t xml:space="preserve"> vč. </w:t>
      </w:r>
      <w:r w:rsidR="006D6DA4">
        <w:t xml:space="preserve">návrhu a </w:t>
      </w:r>
      <w:r w:rsidR="006E4F0C">
        <w:t>popisu jejich možného odstranění</w:t>
      </w:r>
      <w:r w:rsidR="00F2700E">
        <w:t>,</w:t>
      </w:r>
      <w:bookmarkEnd w:id="64"/>
    </w:p>
    <w:p w14:paraId="361D1D96" w14:textId="739B211D" w:rsidR="00785491" w:rsidRDefault="00785491" w:rsidP="00A85AFC">
      <w:pPr>
        <w:pStyle w:val="Text2-1"/>
        <w:numPr>
          <w:ilvl w:val="2"/>
          <w:numId w:val="47"/>
        </w:numPr>
      </w:pPr>
      <w:r w:rsidRPr="009C2425">
        <w:t xml:space="preserve">seznam míst s odchylným řešením od ČSN </w:t>
      </w:r>
      <w:r w:rsidR="000E6E75">
        <w:t xml:space="preserve">73 </w:t>
      </w:r>
      <w:r w:rsidRPr="009C2425">
        <w:t>6360-1</w:t>
      </w:r>
      <w:r w:rsidR="00927636">
        <w:t xml:space="preserve"> ve stávajícím stavu a popis jejich odstranění</w:t>
      </w:r>
      <w:r w:rsidR="00A85AFC">
        <w:t>,</w:t>
      </w:r>
      <w:r w:rsidR="00E11121">
        <w:t xml:space="preserve"> seznam míst využívající v navrhovaném stavu parametry popsané v kap.</w:t>
      </w:r>
      <w:r w:rsidR="00B67E38">
        <w:t> </w:t>
      </w:r>
      <w:r w:rsidR="008700FF" w:rsidRPr="00B67E38">
        <w:rPr>
          <w:b/>
        </w:rPr>
        <w:fldChar w:fldCharType="begin"/>
      </w:r>
      <w:r w:rsidR="008700FF" w:rsidRPr="00B67E38">
        <w:rPr>
          <w:b/>
        </w:rPr>
        <w:instrText xml:space="preserve"> REF _Ref63677220 \r \h </w:instrText>
      </w:r>
      <w:r w:rsidR="008700FF">
        <w:rPr>
          <w:b/>
        </w:rPr>
        <w:instrText xml:space="preserve"> \* MERGEFORMAT </w:instrText>
      </w:r>
      <w:r w:rsidR="008700FF" w:rsidRPr="00B67E38">
        <w:rPr>
          <w:b/>
        </w:rPr>
      </w:r>
      <w:r w:rsidR="008700FF" w:rsidRPr="00B67E38">
        <w:rPr>
          <w:b/>
        </w:rPr>
        <w:fldChar w:fldCharType="separate"/>
      </w:r>
      <w:r w:rsidR="008700FF" w:rsidRPr="00B67E38">
        <w:rPr>
          <w:b/>
        </w:rPr>
        <w:t>5.3</w:t>
      </w:r>
      <w:r w:rsidR="008700FF" w:rsidRPr="00B67E38">
        <w:rPr>
          <w:b/>
        </w:rPr>
        <w:fldChar w:fldCharType="end"/>
      </w:r>
      <w:r w:rsidR="00E11121">
        <w:t xml:space="preserve"> včetně zdůvodnění,</w:t>
      </w:r>
    </w:p>
    <w:p w14:paraId="227F60EF" w14:textId="323B55B6" w:rsidR="00F2700E" w:rsidRPr="00F34EE0" w:rsidRDefault="00F2700E" w:rsidP="00A85AFC">
      <w:pPr>
        <w:pStyle w:val="Text2-1"/>
        <w:numPr>
          <w:ilvl w:val="2"/>
          <w:numId w:val="47"/>
        </w:numPr>
      </w:pPr>
      <w:r w:rsidRPr="00F34EE0">
        <w:t xml:space="preserve">tabulka jízdních dob pro stávající </w:t>
      </w:r>
      <w:r w:rsidR="00A85AFC">
        <w:t xml:space="preserve">rychlostní profil </w:t>
      </w:r>
      <w:r w:rsidRPr="00F34EE0">
        <w:t xml:space="preserve">a </w:t>
      </w:r>
      <w:r w:rsidR="00A85AFC">
        <w:t xml:space="preserve">nově </w:t>
      </w:r>
      <w:r w:rsidRPr="00F34EE0">
        <w:t>navrhovan</w:t>
      </w:r>
      <w:r w:rsidR="00A85AFC">
        <w:t>é</w:t>
      </w:r>
      <w:r w:rsidRPr="00F34EE0">
        <w:t xml:space="preserve"> rychlostní profil</w:t>
      </w:r>
      <w:r w:rsidR="00A85AFC">
        <w:t>y</w:t>
      </w:r>
      <w:r w:rsidRPr="00F34EE0">
        <w:t>; součástí tabulky bude rovněž vyčíslená úspora v jízdních dobách; jízdní doby budou v</w:t>
      </w:r>
      <w:r w:rsidR="003E3BF2">
        <w:t> </w:t>
      </w:r>
      <w:r w:rsidRPr="00F34EE0">
        <w:t>tabulce uvedeny po jednotlivých místech zastavení (dle definovaných linek a</w:t>
      </w:r>
      <w:r w:rsidR="00F272D5">
        <w:t> </w:t>
      </w:r>
      <w:r w:rsidRPr="00F34EE0">
        <w:t>vozidel) a</w:t>
      </w:r>
      <w:r w:rsidR="003E3BF2">
        <w:t> </w:t>
      </w:r>
      <w:r w:rsidRPr="00F34EE0">
        <w:t>pro oba směry</w:t>
      </w:r>
      <w:r w:rsidR="00F272D5">
        <w:t xml:space="preserve"> jízdy</w:t>
      </w:r>
      <w:r w:rsidR="00A85AFC">
        <w:t>,</w:t>
      </w:r>
    </w:p>
    <w:p w14:paraId="1604D637" w14:textId="3AE3FE58" w:rsidR="000E6E75" w:rsidRPr="00F2700E" w:rsidRDefault="000E6E75" w:rsidP="00A85AFC">
      <w:pPr>
        <w:pStyle w:val="Text2-1"/>
        <w:numPr>
          <w:ilvl w:val="2"/>
          <w:numId w:val="47"/>
        </w:numPr>
      </w:pPr>
      <w:r w:rsidRPr="00F2700E">
        <w:t xml:space="preserve">seznam použitých </w:t>
      </w:r>
      <w:r w:rsidR="00F272D5">
        <w:t>SW.</w:t>
      </w:r>
    </w:p>
    <w:p w14:paraId="529AC3D6" w14:textId="24BE076E" w:rsidR="00785491" w:rsidRPr="009B6BAA" w:rsidRDefault="00785491" w:rsidP="00215C65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65" w:name="_Ref60995466"/>
      <w:bookmarkStart w:id="66" w:name="_Toc60996242"/>
      <w:r w:rsidRPr="009B6BAA">
        <w:rPr>
          <w:noProof/>
          <w:sz w:val="18"/>
          <w:szCs w:val="18"/>
        </w:rPr>
        <w:lastRenderedPageBreak/>
        <w:t>Seznam základních parametrů oblouků</w:t>
      </w:r>
      <w:bookmarkEnd w:id="65"/>
      <w:bookmarkEnd w:id="66"/>
    </w:p>
    <w:p w14:paraId="1657CA01" w14:textId="56495E97" w:rsidR="00785491" w:rsidRPr="002044D3" w:rsidRDefault="00785491" w:rsidP="00B67E38">
      <w:pPr>
        <w:pStyle w:val="Text2-1"/>
        <w:keepNext/>
        <w:keepLines/>
        <w:numPr>
          <w:ilvl w:val="2"/>
          <w:numId w:val="47"/>
        </w:numPr>
      </w:pPr>
      <w:r w:rsidRPr="00FC0F2A">
        <w:t>parametry stávajících oblouků</w:t>
      </w:r>
      <w:r w:rsidR="000E6E75">
        <w:t xml:space="preserve"> </w:t>
      </w:r>
      <w:r w:rsidR="000E6E75" w:rsidRPr="00F2700E">
        <w:t>(pořadové číslo oblouku (složený oblouk má jedno číslo), staničení</w:t>
      </w:r>
      <w:r w:rsidR="00927636">
        <w:t xml:space="preserve"> od/do</w:t>
      </w:r>
      <w:r w:rsidR="000E6E75" w:rsidRPr="00F2700E">
        <w:t>,</w:t>
      </w:r>
      <w:r w:rsidR="00DB1B69" w:rsidRPr="00F2700E">
        <w:t xml:space="preserve"> </w:t>
      </w:r>
      <w:r w:rsidRPr="00F2700E">
        <w:t xml:space="preserve">poloměr, </w:t>
      </w:r>
      <w:r w:rsidR="00927636" w:rsidRPr="002044D3">
        <w:t>délka kružnicové části</w:t>
      </w:r>
      <w:r w:rsidR="00927636">
        <w:t xml:space="preserve">, </w:t>
      </w:r>
      <w:r w:rsidRPr="00F2700E">
        <w:t>převýšení,</w:t>
      </w:r>
      <w:r w:rsidR="00927636">
        <w:t xml:space="preserve"> </w:t>
      </w:r>
      <w:r w:rsidRPr="002044D3">
        <w:t>délka přechodnic a</w:t>
      </w:r>
      <w:r w:rsidR="00F272D5">
        <w:t> </w:t>
      </w:r>
      <w:r w:rsidRPr="002044D3">
        <w:t>vzestupnic) s</w:t>
      </w:r>
      <w:r w:rsidR="00F272D5">
        <w:t> </w:t>
      </w:r>
      <w:r w:rsidRPr="002044D3">
        <w:t xml:space="preserve">posouzením na stávající </w:t>
      </w:r>
      <w:r w:rsidR="00DB1B69" w:rsidRPr="002044D3">
        <w:t>parametry (</w:t>
      </w:r>
      <w:r w:rsidRPr="002044D3">
        <w:t>rychlost</w:t>
      </w:r>
      <w:r w:rsidR="00927636">
        <w:t>,</w:t>
      </w:r>
      <w:r w:rsidRPr="002044D3">
        <w:t xml:space="preserve"> nedostatek převýšení, s</w:t>
      </w:r>
      <w:r w:rsidR="00DB1B69" w:rsidRPr="002044D3">
        <w:t>klon</w:t>
      </w:r>
      <w:r w:rsidRPr="002044D3">
        <w:t xml:space="preserve"> vzestupnic</w:t>
      </w:r>
      <w:r w:rsidR="00DB1B69" w:rsidRPr="002044D3">
        <w:t xml:space="preserve"> v absolutní hodnotě i v násobcích rychlosti, tvar přechodnice)</w:t>
      </w:r>
      <w:r w:rsidR="008933C1">
        <w:t>,</w:t>
      </w:r>
    </w:p>
    <w:p w14:paraId="09E76508" w14:textId="185FA137" w:rsidR="00D90BF4" w:rsidRPr="002044D3" w:rsidRDefault="00785491" w:rsidP="00F272D5">
      <w:pPr>
        <w:pStyle w:val="Text2-1"/>
        <w:numPr>
          <w:ilvl w:val="2"/>
          <w:numId w:val="47"/>
        </w:numPr>
      </w:pPr>
      <w:r w:rsidRPr="002044D3">
        <w:t xml:space="preserve">parametry navrhovaných oblouků s posouzením na navrhované rychlosti </w:t>
      </w:r>
      <w:bookmarkStart w:id="67" w:name="_Hlk41560851"/>
      <w:r w:rsidR="0088248E" w:rsidRPr="00F272D5">
        <w:rPr>
          <w:i/>
        </w:rPr>
        <w:t>V</w:t>
      </w:r>
      <w:r w:rsidR="0088248E">
        <w:t>,</w:t>
      </w:r>
      <w:r w:rsidR="00D90BF4" w:rsidRPr="002044D3">
        <w:t xml:space="preserve"> </w:t>
      </w:r>
      <w:r w:rsidR="00D90BF4" w:rsidRPr="00F272D5">
        <w:rPr>
          <w:i/>
        </w:rPr>
        <w:t>V</w:t>
      </w:r>
      <w:r w:rsidR="00D90BF4" w:rsidRPr="00F272D5">
        <w:rPr>
          <w:vertAlign w:val="subscript"/>
        </w:rPr>
        <w:t>130</w:t>
      </w:r>
      <w:bookmarkEnd w:id="67"/>
      <w:r w:rsidR="0088248E" w:rsidRPr="0088248E">
        <w:t xml:space="preserve"> </w:t>
      </w:r>
      <w:r w:rsidR="0088248E">
        <w:t xml:space="preserve">a </w:t>
      </w:r>
      <w:r w:rsidR="0088248E" w:rsidRPr="00F272D5">
        <w:rPr>
          <w:i/>
        </w:rPr>
        <w:t>V</w:t>
      </w:r>
      <w:r w:rsidR="0088248E" w:rsidRPr="00F272D5">
        <w:rPr>
          <w:vertAlign w:val="subscript"/>
        </w:rPr>
        <w:t>150</w:t>
      </w:r>
      <w:r w:rsidR="00D90BF4" w:rsidRPr="002044D3">
        <w:t>, v</w:t>
      </w:r>
      <w:r w:rsidR="007A43B9" w:rsidRPr="002044D3">
        <w:t>iz výše, doplněné o součinitel změny nedostatku převýšení v násobcích rychlosti a</w:t>
      </w:r>
      <w:r w:rsidR="00F272D5">
        <w:t> </w:t>
      </w:r>
      <w:r w:rsidR="007A43B9" w:rsidRPr="002044D3">
        <w:t xml:space="preserve">délky </w:t>
      </w:r>
      <w:r w:rsidR="008C5545">
        <w:t xml:space="preserve">navržených </w:t>
      </w:r>
      <w:r w:rsidR="007A43B9" w:rsidRPr="002044D3">
        <w:t>mezipřímých</w:t>
      </w:r>
      <w:r w:rsidR="008933C1">
        <w:t>,</w:t>
      </w:r>
    </w:p>
    <w:p w14:paraId="79543C33" w14:textId="247A2B12" w:rsidR="00D90BF4" w:rsidRDefault="00F272D5" w:rsidP="00F272D5">
      <w:pPr>
        <w:pStyle w:val="Text2-1"/>
        <w:numPr>
          <w:ilvl w:val="2"/>
          <w:numId w:val="47"/>
        </w:numPr>
      </w:pPr>
      <w:r>
        <w:t>v</w:t>
      </w:r>
      <w:r w:rsidR="007A43B9" w:rsidRPr="00D90BF4">
        <w:t xml:space="preserve"> tabulce bude doplněn sloupec poznámka, ve kterém se uvedou omezení návrhu (např.</w:t>
      </w:r>
      <w:r w:rsidR="001A0297">
        <w:t> </w:t>
      </w:r>
      <w:r w:rsidR="007A43B9" w:rsidRPr="00D90BF4">
        <w:t xml:space="preserve">omezení nedostatku převýšení v přejezdu nebo mostu bez průběžného </w:t>
      </w:r>
      <w:r w:rsidR="002044D3">
        <w:t>kolejového lože</w:t>
      </w:r>
      <w:r w:rsidR="007A43B9" w:rsidRPr="00D90BF4">
        <w:t>, omezení převýšení v nástupišti, v obloukovém zhlaví</w:t>
      </w:r>
      <w:r w:rsidR="000232DF">
        <w:t xml:space="preserve">, omezení maximálních hodnot nedostatku převýšení nad 100 mm, resp. </w:t>
      </w:r>
      <w:r w:rsidR="00E11121">
        <w:t xml:space="preserve">do </w:t>
      </w:r>
      <w:r w:rsidR="000232DF">
        <w:t xml:space="preserve">130 mm v poloměrech R &lt; 250 m pouze pro vozidla s omezenými </w:t>
      </w:r>
      <w:r w:rsidR="0073029D">
        <w:t xml:space="preserve">silovými </w:t>
      </w:r>
      <w:r w:rsidR="000232DF">
        <w:t>účinky na trať (maximální hmotnost na nápravu 18 t)</w:t>
      </w:r>
      <w:r w:rsidR="007A43B9" w:rsidRPr="00D90BF4">
        <w:t xml:space="preserve"> apod.)</w:t>
      </w:r>
      <w:r w:rsidR="008933C1">
        <w:t>,</w:t>
      </w:r>
    </w:p>
    <w:p w14:paraId="40ED32FF" w14:textId="3C731674" w:rsidR="00785491" w:rsidRDefault="00F272D5" w:rsidP="00F272D5">
      <w:pPr>
        <w:pStyle w:val="Text2-1"/>
        <w:numPr>
          <w:ilvl w:val="2"/>
          <w:numId w:val="47"/>
        </w:numPr>
      </w:pPr>
      <w:r>
        <w:t>s</w:t>
      </w:r>
      <w:r w:rsidR="007A43B9" w:rsidRPr="00D90BF4">
        <w:t xml:space="preserve">távající a návrhové parametry </w:t>
      </w:r>
      <w:r w:rsidR="00E97F22">
        <w:t xml:space="preserve">jednotlivých oblouků </w:t>
      </w:r>
      <w:r w:rsidR="007A43B9" w:rsidRPr="00D90BF4">
        <w:t>budou uvedeny v jedné tabulce</w:t>
      </w:r>
      <w:r w:rsidR="00E97F22">
        <w:t xml:space="preserve"> na</w:t>
      </w:r>
      <w:r w:rsidR="008933C1">
        <w:t> </w:t>
      </w:r>
      <w:r w:rsidR="00E97F22">
        <w:t>řádku</w:t>
      </w:r>
      <w:r w:rsidR="007A43B9" w:rsidRPr="00D90BF4">
        <w:t>, aby je bylo možné porovnávat</w:t>
      </w:r>
      <w:r>
        <w:t>,</w:t>
      </w:r>
      <w:r w:rsidR="007A43B9" w:rsidRPr="00D90BF4">
        <w:t xml:space="preserve"> </w:t>
      </w:r>
      <w:r>
        <w:t>a</w:t>
      </w:r>
      <w:r w:rsidR="007A43B9" w:rsidRPr="00D90BF4">
        <w:t>lternativní návrh</w:t>
      </w:r>
      <w:r>
        <w:t>y</w:t>
      </w:r>
      <w:r w:rsidR="007A43B9" w:rsidRPr="00D90BF4">
        <w:t xml:space="preserve"> </w:t>
      </w:r>
      <w:r w:rsidR="00826912">
        <w:t xml:space="preserve">na </w:t>
      </w:r>
      <w:r w:rsidR="007A43B9" w:rsidRPr="00D90BF4">
        <w:t>odstranění míst omezující</w:t>
      </w:r>
      <w:r>
        <w:t>ch</w:t>
      </w:r>
      <w:r w:rsidR="007A43B9" w:rsidRPr="00D90BF4">
        <w:t xml:space="preserve"> plynulost rychlostní křivky bud</w:t>
      </w:r>
      <w:r>
        <w:t>ou</w:t>
      </w:r>
      <w:r w:rsidR="007A43B9" w:rsidRPr="00D90BF4">
        <w:t xml:space="preserve"> doložen</w:t>
      </w:r>
      <w:r>
        <w:t>y</w:t>
      </w:r>
      <w:r w:rsidR="007A43B9" w:rsidRPr="00D90BF4">
        <w:t xml:space="preserve"> v samostatné tabulce.</w:t>
      </w:r>
    </w:p>
    <w:p w14:paraId="66CA4809" w14:textId="720BF066" w:rsidR="00785491" w:rsidRPr="009B6BAA" w:rsidRDefault="00785491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68" w:name="_Ref60996132"/>
      <w:bookmarkStart w:id="69" w:name="_Toc60996243"/>
      <w:r w:rsidRPr="009B6BAA">
        <w:rPr>
          <w:noProof/>
          <w:sz w:val="18"/>
          <w:szCs w:val="18"/>
        </w:rPr>
        <w:t>Výkres grafu rychlostí</w:t>
      </w:r>
      <w:r w:rsidR="00F272D5">
        <w:rPr>
          <w:noProof/>
          <w:sz w:val="18"/>
          <w:szCs w:val="18"/>
        </w:rPr>
        <w:t xml:space="preserve"> a GDPR</w:t>
      </w:r>
      <w:bookmarkEnd w:id="68"/>
      <w:bookmarkEnd w:id="69"/>
    </w:p>
    <w:p w14:paraId="793A7495" w14:textId="6FD00820" w:rsidR="00785491" w:rsidRDefault="00785491" w:rsidP="00F272D5">
      <w:pPr>
        <w:pStyle w:val="Text2-1"/>
        <w:numPr>
          <w:ilvl w:val="2"/>
          <w:numId w:val="47"/>
        </w:numPr>
      </w:pPr>
      <w:bookmarkStart w:id="70" w:name="_Hlk41561383"/>
      <w:r w:rsidRPr="00FC0F2A">
        <w:t>čár</w:t>
      </w:r>
      <w:r w:rsidR="00F01118">
        <w:t>a</w:t>
      </w:r>
      <w:r w:rsidRPr="00FC0F2A">
        <w:t xml:space="preserve"> staničení s polohou stanic a zastávek</w:t>
      </w:r>
      <w:r w:rsidR="00D90BF4">
        <w:t>,</w:t>
      </w:r>
    </w:p>
    <w:bookmarkEnd w:id="70"/>
    <w:p w14:paraId="529766DF" w14:textId="304CF40F" w:rsidR="00785491" w:rsidRPr="00D90BF4" w:rsidRDefault="00785491" w:rsidP="00F272D5">
      <w:pPr>
        <w:pStyle w:val="Text2-1"/>
        <w:numPr>
          <w:ilvl w:val="2"/>
          <w:numId w:val="47"/>
        </w:numPr>
      </w:pPr>
      <w:r w:rsidRPr="00FC0F2A">
        <w:t xml:space="preserve">graf křivosti </w:t>
      </w:r>
      <w:r w:rsidRPr="00D90BF4">
        <w:t xml:space="preserve">s </w:t>
      </w:r>
      <w:r w:rsidR="008933C1">
        <w:t xml:space="preserve">popisem </w:t>
      </w:r>
      <w:r w:rsidR="00596226" w:rsidRPr="00D90BF4">
        <w:t>základních směrových parametrů návrhového stavu (délky přímých, přechodnic, oblouků, poloměr, převýšení, tvar přechodnice)</w:t>
      </w:r>
      <w:r w:rsidR="00D90BF4">
        <w:t>,</w:t>
      </w:r>
    </w:p>
    <w:p w14:paraId="155264D6" w14:textId="322D4C2E" w:rsidR="00785491" w:rsidRPr="00D90BF4" w:rsidRDefault="00785491" w:rsidP="000E48E7">
      <w:pPr>
        <w:pStyle w:val="Text2-1"/>
        <w:numPr>
          <w:ilvl w:val="2"/>
          <w:numId w:val="47"/>
        </w:numPr>
      </w:pPr>
      <w:r w:rsidRPr="00FC0F2A">
        <w:t>čár</w:t>
      </w:r>
      <w:r w:rsidR="00F01118">
        <w:t>a</w:t>
      </w:r>
      <w:r w:rsidRPr="00FC0F2A">
        <w:t xml:space="preserve"> s</w:t>
      </w:r>
      <w:r w:rsidR="006803C2">
        <w:t>e schematickým zákresem</w:t>
      </w:r>
      <w:r w:rsidRPr="00FC0F2A">
        <w:t xml:space="preserve"> </w:t>
      </w:r>
      <w:r w:rsidR="006803C2" w:rsidRPr="00FC0F2A">
        <w:t>objekt</w:t>
      </w:r>
      <w:r w:rsidR="006803C2">
        <w:t>ů</w:t>
      </w:r>
      <w:r w:rsidR="006803C2" w:rsidRPr="00FC0F2A">
        <w:t xml:space="preserve"> </w:t>
      </w:r>
      <w:r w:rsidRPr="00FC0F2A">
        <w:t xml:space="preserve">a jejich popisem </w:t>
      </w:r>
      <w:r w:rsidR="008933C1">
        <w:t>(výhybky, nástupiště, přejezdy</w:t>
      </w:r>
      <w:r w:rsidRPr="00FC0F2A">
        <w:t>, mosty, nadjezdy</w:t>
      </w:r>
      <w:r w:rsidR="00596226" w:rsidRPr="00596226">
        <w:t xml:space="preserve"> </w:t>
      </w:r>
      <w:r w:rsidR="00596226" w:rsidRPr="00D90BF4">
        <w:t>a tunely) s km polohou</w:t>
      </w:r>
      <w:r w:rsidR="00D90BF4">
        <w:t>,</w:t>
      </w:r>
      <w:r w:rsidR="000E48E7">
        <w:t xml:space="preserve"> v legendě mostů budou rozlišeny mosty </w:t>
      </w:r>
      <w:r w:rsidR="000E48E7" w:rsidRPr="000E48E7">
        <w:t>bez průběžného štěrkového lože</w:t>
      </w:r>
      <w:r w:rsidR="000E48E7">
        <w:t>,</w:t>
      </w:r>
    </w:p>
    <w:p w14:paraId="14F327D5" w14:textId="62C46E99" w:rsidR="00785491" w:rsidRDefault="00785491" w:rsidP="00F272D5">
      <w:pPr>
        <w:pStyle w:val="Text2-1"/>
        <w:numPr>
          <w:ilvl w:val="2"/>
          <w:numId w:val="47"/>
        </w:numPr>
      </w:pPr>
      <w:r w:rsidRPr="00FC0F2A">
        <w:t xml:space="preserve">graf rychlostí (stávající rychlost, navrhované rychlosti </w:t>
      </w:r>
      <w:r w:rsidR="003F7B60" w:rsidRPr="00F272D5">
        <w:rPr>
          <w:i/>
        </w:rPr>
        <w:t>V</w:t>
      </w:r>
      <w:r w:rsidR="003F7B60">
        <w:t xml:space="preserve">, </w:t>
      </w:r>
      <w:r w:rsidR="00D90BF4" w:rsidRPr="00F272D5">
        <w:rPr>
          <w:i/>
        </w:rPr>
        <w:t>V</w:t>
      </w:r>
      <w:r w:rsidR="00D90BF4" w:rsidRPr="00F272D5">
        <w:rPr>
          <w:vertAlign w:val="subscript"/>
        </w:rPr>
        <w:t>130</w:t>
      </w:r>
      <w:r w:rsidR="003F7B60" w:rsidRPr="0088248E">
        <w:t xml:space="preserve"> </w:t>
      </w:r>
      <w:r w:rsidR="003F7B60">
        <w:t xml:space="preserve">a </w:t>
      </w:r>
      <w:r w:rsidR="003F7B60" w:rsidRPr="00F272D5">
        <w:rPr>
          <w:i/>
        </w:rPr>
        <w:t>V</w:t>
      </w:r>
      <w:r w:rsidR="003F7B60" w:rsidRPr="00F272D5">
        <w:rPr>
          <w:vertAlign w:val="subscript"/>
        </w:rPr>
        <w:t>150</w:t>
      </w:r>
      <w:r w:rsidRPr="002044D3">
        <w:t>)</w:t>
      </w:r>
      <w:r w:rsidR="0043237B" w:rsidRPr="002044D3">
        <w:t>,</w:t>
      </w:r>
      <w:r w:rsidR="003872B9">
        <w:t xml:space="preserve"> </w:t>
      </w:r>
      <w:r w:rsidR="003872B9" w:rsidRPr="002044D3">
        <w:t>jednotlivé</w:t>
      </w:r>
      <w:r w:rsidR="003872B9">
        <w:t xml:space="preserve"> </w:t>
      </w:r>
      <w:r w:rsidR="003872B9" w:rsidRPr="002044D3">
        <w:t>křivky</w:t>
      </w:r>
      <w:r w:rsidR="003872B9">
        <w:t xml:space="preserve"> (čáry)</w:t>
      </w:r>
      <w:r w:rsidR="003872B9" w:rsidRPr="002044D3">
        <w:t xml:space="preserve"> </w:t>
      </w:r>
      <w:r w:rsidR="003872B9">
        <w:t xml:space="preserve">znázorňující </w:t>
      </w:r>
      <w:r w:rsidR="006803C2">
        <w:t xml:space="preserve">statický </w:t>
      </w:r>
      <w:r w:rsidR="003872B9">
        <w:t xml:space="preserve">průběh </w:t>
      </w:r>
      <w:r w:rsidR="007E751F">
        <w:t xml:space="preserve">konkrétních rychlostních </w:t>
      </w:r>
      <w:r w:rsidR="003872B9">
        <w:t>profil</w:t>
      </w:r>
      <w:r w:rsidR="007E751F">
        <w:t>ů</w:t>
      </w:r>
      <w:r w:rsidR="003872B9">
        <w:t xml:space="preserve"> musí být vzájemně </w:t>
      </w:r>
      <w:r w:rsidR="007E751F">
        <w:t xml:space="preserve">jednoznačně </w:t>
      </w:r>
      <w:r w:rsidR="003872B9">
        <w:t>odlišeny</w:t>
      </w:r>
      <w:r w:rsidR="007E751F">
        <w:t xml:space="preserve"> a uspořádány (barevně apod.) tak</w:t>
      </w:r>
      <w:r w:rsidR="003872B9">
        <w:t xml:space="preserve">, aby </w:t>
      </w:r>
      <w:r w:rsidR="007E751F">
        <w:t xml:space="preserve">byl </w:t>
      </w:r>
      <w:r w:rsidR="003872B9">
        <w:t>průběh jednot</w:t>
      </w:r>
      <w:r w:rsidR="007E751F">
        <w:t xml:space="preserve">livých rychlostních profilů </w:t>
      </w:r>
      <w:r w:rsidR="003872B9">
        <w:t>zřejmý v celé délce řešeného úseku</w:t>
      </w:r>
      <w:r w:rsidR="007E751F">
        <w:t>,</w:t>
      </w:r>
      <w:r w:rsidR="001A0297">
        <w:t xml:space="preserve"> v grafu rychlostí budou současně vyznačena místa/úseky, ve kterých bude využití rychlostního profilu V</w:t>
      </w:r>
      <w:r w:rsidR="001A0297" w:rsidRPr="00B67E38">
        <w:rPr>
          <w:vertAlign w:val="subscript"/>
        </w:rPr>
        <w:t>130</w:t>
      </w:r>
      <w:r w:rsidR="001A0297">
        <w:t xml:space="preserve"> omezeno pouze pro vozidla s omezenými silovými účinky na trať (maximální hmotnost na nápravu 18 t),</w:t>
      </w:r>
    </w:p>
    <w:p w14:paraId="4F4BD1CC" w14:textId="0BAC042F" w:rsidR="00785491" w:rsidRDefault="00785491" w:rsidP="00F272D5">
      <w:pPr>
        <w:pStyle w:val="Text2-1"/>
        <w:numPr>
          <w:ilvl w:val="2"/>
          <w:numId w:val="47"/>
        </w:numPr>
      </w:pPr>
      <w:r w:rsidRPr="00FC0F2A">
        <w:t>směrové posuny osy</w:t>
      </w:r>
      <w:r w:rsidR="0043237B">
        <w:t>,</w:t>
      </w:r>
    </w:p>
    <w:p w14:paraId="16E9913C" w14:textId="54316500" w:rsidR="00785491" w:rsidRPr="0043237B" w:rsidRDefault="00785491" w:rsidP="00F272D5">
      <w:pPr>
        <w:pStyle w:val="Text2-1"/>
        <w:numPr>
          <w:ilvl w:val="2"/>
          <w:numId w:val="47"/>
        </w:numPr>
      </w:pPr>
      <w:r w:rsidRPr="00FC0F2A">
        <w:t xml:space="preserve">orientační zákres sklonových </w:t>
      </w:r>
      <w:r w:rsidRPr="0043237B">
        <w:t>poměrů</w:t>
      </w:r>
      <w:r w:rsidR="0043237B">
        <w:t>,</w:t>
      </w:r>
    </w:p>
    <w:p w14:paraId="19757A60" w14:textId="285B21AA" w:rsidR="00785491" w:rsidRDefault="00785491" w:rsidP="00F272D5">
      <w:pPr>
        <w:pStyle w:val="Text2-1"/>
        <w:numPr>
          <w:ilvl w:val="2"/>
          <w:numId w:val="47"/>
        </w:numPr>
      </w:pPr>
      <w:r w:rsidRPr="0043237B">
        <w:t>označení rychlostních poklesů</w:t>
      </w:r>
      <w:r w:rsidR="00826912">
        <w:t>/propadů rychlosti</w:t>
      </w:r>
      <w:r w:rsidR="00D50BDB" w:rsidRPr="0043237B">
        <w:t xml:space="preserve"> s odkazem na příslušnou část </w:t>
      </w:r>
      <w:r w:rsidR="002044D3">
        <w:t>technické zprávy</w:t>
      </w:r>
      <w:r w:rsidR="00826912">
        <w:t>, ve které jsou popsány návrhy a podmínky pro jejich odstranění</w:t>
      </w:r>
      <w:r w:rsidR="001338ED">
        <w:t>,</w:t>
      </w:r>
    </w:p>
    <w:p w14:paraId="231E4B4A" w14:textId="590B2C7C" w:rsidR="0043237B" w:rsidRDefault="0043237B" w:rsidP="00F272D5">
      <w:pPr>
        <w:pStyle w:val="Text2-1"/>
        <w:numPr>
          <w:ilvl w:val="2"/>
          <w:numId w:val="47"/>
        </w:numPr>
      </w:pPr>
      <w:bookmarkStart w:id="71" w:name="_Hlk41561609"/>
      <w:r w:rsidRPr="009B6BAA">
        <w:rPr>
          <w:noProof/>
        </w:rPr>
        <w:t>G</w:t>
      </w:r>
      <w:r w:rsidR="00F272D5">
        <w:rPr>
          <w:noProof/>
        </w:rPr>
        <w:t>DPR</w:t>
      </w:r>
      <w:r w:rsidRPr="002044D3">
        <w:t xml:space="preserve"> pro oba směry jízdy pro definované typové vozidlo a definované linky (místa zastavení); jednotlivé dynamické křivky budou vzájemně odlišeny jak pro jednotlivé směry</w:t>
      </w:r>
      <w:r w:rsidR="00DB2824">
        <w:t xml:space="preserve"> jízdy</w:t>
      </w:r>
      <w:r w:rsidRPr="002044D3">
        <w:t xml:space="preserve"> (např. plná vs. čárkovaná čára), tak pro jednotlivé linky</w:t>
      </w:r>
      <w:r w:rsidR="00826912">
        <w:t xml:space="preserve"> dle kap. </w:t>
      </w:r>
      <w:r w:rsidR="00826912" w:rsidRPr="00826912">
        <w:rPr>
          <w:b/>
        </w:rPr>
        <w:fldChar w:fldCharType="begin"/>
      </w:r>
      <w:r w:rsidR="00826912" w:rsidRPr="00826912">
        <w:rPr>
          <w:b/>
        </w:rPr>
        <w:instrText xml:space="preserve"> REF _Ref60990221 \r \h </w:instrText>
      </w:r>
      <w:r w:rsidR="00826912">
        <w:rPr>
          <w:b/>
        </w:rPr>
        <w:instrText xml:space="preserve"> \* MERGEFORMAT </w:instrText>
      </w:r>
      <w:r w:rsidR="00826912" w:rsidRPr="00826912">
        <w:rPr>
          <w:b/>
        </w:rPr>
      </w:r>
      <w:r w:rsidR="00826912" w:rsidRPr="00826912">
        <w:rPr>
          <w:b/>
        </w:rPr>
        <w:fldChar w:fldCharType="separate"/>
      </w:r>
      <w:r w:rsidR="00826912" w:rsidRPr="00826912">
        <w:rPr>
          <w:b/>
        </w:rPr>
        <w:t>5.4</w:t>
      </w:r>
      <w:r w:rsidR="00826912" w:rsidRPr="00826912">
        <w:rPr>
          <w:b/>
        </w:rPr>
        <w:fldChar w:fldCharType="end"/>
      </w:r>
      <w:r w:rsidR="001338ED">
        <w:rPr>
          <w:b/>
        </w:rPr>
        <w:t xml:space="preserve"> </w:t>
      </w:r>
      <w:r w:rsidRPr="002044D3">
        <w:t>(barevně);</w:t>
      </w:r>
      <w:r w:rsidR="003872B9">
        <w:t xml:space="preserve"> případné odchylky a upřesnění týkající se GDPR budou projednány na pracovních poradách</w:t>
      </w:r>
      <w:bookmarkEnd w:id="71"/>
      <w:r w:rsidR="000232DF">
        <w:t>,</w:t>
      </w:r>
    </w:p>
    <w:p w14:paraId="7BF003D0" w14:textId="1C7D1F23" w:rsidR="00CF5A46" w:rsidRPr="002044D3" w:rsidRDefault="00CF5A46" w:rsidP="00F272D5">
      <w:pPr>
        <w:pStyle w:val="Text2-1"/>
        <w:numPr>
          <w:ilvl w:val="2"/>
          <w:numId w:val="47"/>
        </w:numPr>
      </w:pPr>
      <w:bookmarkStart w:id="72" w:name="_Ref63681293"/>
      <w:r>
        <w:t xml:space="preserve">V grafu budou </w:t>
      </w:r>
      <w:r w:rsidR="000232DF">
        <w:t>vyznačeny úseky s přebíraným technickým řešením ze</w:t>
      </w:r>
      <w:r w:rsidR="00073FD8">
        <w:t> </w:t>
      </w:r>
      <w:r w:rsidR="000232DF">
        <w:t>souvisejících</w:t>
      </w:r>
      <w:r w:rsidR="00073FD8">
        <w:t>/navazujících</w:t>
      </w:r>
      <w:r w:rsidR="000232DF">
        <w:t xml:space="preserve"> staveb</w:t>
      </w:r>
      <w:r w:rsidR="003728C7">
        <w:t>/projektů</w:t>
      </w:r>
      <w:r w:rsidR="000232DF">
        <w:t xml:space="preserve"> s případným popisem úpravy tohoto řešení</w:t>
      </w:r>
      <w:r w:rsidR="00276870">
        <w:t xml:space="preserve">, viz též kap. </w:t>
      </w:r>
      <w:r w:rsidR="00276870">
        <w:fldChar w:fldCharType="begin"/>
      </w:r>
      <w:r w:rsidR="00276870">
        <w:instrText xml:space="preserve"> REF _Ref63681388 \r \h </w:instrText>
      </w:r>
      <w:r w:rsidR="00276870">
        <w:fldChar w:fldCharType="separate"/>
      </w:r>
      <w:r w:rsidR="00276870">
        <w:t>5.3.11</w:t>
      </w:r>
      <w:r w:rsidR="00276870">
        <w:fldChar w:fldCharType="end"/>
      </w:r>
      <w:r w:rsidR="00276870">
        <w:t>.</w:t>
      </w:r>
      <w:bookmarkEnd w:id="72"/>
    </w:p>
    <w:p w14:paraId="4AE4649B" w14:textId="5071B30A" w:rsidR="00785491" w:rsidRPr="009B6BAA" w:rsidRDefault="00785491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73" w:name="_Toc60996244"/>
      <w:bookmarkStart w:id="74" w:name="_Ref63675614"/>
      <w:bookmarkStart w:id="75" w:name="_Hlk41561288"/>
      <w:r w:rsidRPr="009B6BAA">
        <w:rPr>
          <w:noProof/>
          <w:sz w:val="18"/>
          <w:szCs w:val="18"/>
        </w:rPr>
        <w:t>Situace navržené osy</w:t>
      </w:r>
      <w:bookmarkEnd w:id="73"/>
      <w:bookmarkEnd w:id="74"/>
    </w:p>
    <w:bookmarkEnd w:id="75"/>
    <w:p w14:paraId="36F45CD6" w14:textId="0CD187BD" w:rsidR="00785491" w:rsidRPr="00B80431" w:rsidRDefault="00F01118" w:rsidP="00F01118">
      <w:pPr>
        <w:pStyle w:val="Text2-1"/>
        <w:numPr>
          <w:ilvl w:val="2"/>
          <w:numId w:val="47"/>
        </w:numPr>
      </w:pPr>
      <w:r>
        <w:t>n</w:t>
      </w:r>
      <w:r w:rsidR="00785491" w:rsidRPr="00B80431">
        <w:t>avržen</w:t>
      </w:r>
      <w:r>
        <w:t>á</w:t>
      </w:r>
      <w:r w:rsidR="00785491" w:rsidRPr="00B80431">
        <w:t xml:space="preserve"> os</w:t>
      </w:r>
      <w:r>
        <w:t>a,</w:t>
      </w:r>
    </w:p>
    <w:p w14:paraId="579A3F01" w14:textId="60FB1E4D" w:rsidR="00785491" w:rsidRPr="00B80431" w:rsidRDefault="00F01118" w:rsidP="00F01118">
      <w:pPr>
        <w:pStyle w:val="Text2-1"/>
        <w:numPr>
          <w:ilvl w:val="2"/>
          <w:numId w:val="47"/>
        </w:numPr>
      </w:pPr>
      <w:r>
        <w:t>p</w:t>
      </w:r>
      <w:r w:rsidR="00785491" w:rsidRPr="00B80431">
        <w:t>opis parametrů oblouků</w:t>
      </w:r>
      <w:r w:rsidR="00C243C6">
        <w:t xml:space="preserve"> navrženého řešení</w:t>
      </w:r>
      <w:r>
        <w:t>,</w:t>
      </w:r>
    </w:p>
    <w:p w14:paraId="536FEB38" w14:textId="5980ACBA" w:rsidR="00785491" w:rsidRPr="00B80431" w:rsidRDefault="00F01118" w:rsidP="00F01118">
      <w:pPr>
        <w:pStyle w:val="Text2-1"/>
        <w:numPr>
          <w:ilvl w:val="2"/>
          <w:numId w:val="47"/>
        </w:numPr>
      </w:pPr>
      <w:r>
        <w:t>p</w:t>
      </w:r>
      <w:r w:rsidR="00785491" w:rsidRPr="00B80431">
        <w:t xml:space="preserve">opis </w:t>
      </w:r>
      <w:r w:rsidR="00D553D3" w:rsidRPr="002044D3">
        <w:t>a staničení</w:t>
      </w:r>
      <w:r w:rsidR="00D553D3">
        <w:t xml:space="preserve"> </w:t>
      </w:r>
      <w:r w:rsidR="00785491" w:rsidRPr="00B80431">
        <w:t>hlavních bodů</w:t>
      </w:r>
      <w:r w:rsidR="00C243C6">
        <w:t xml:space="preserve"> navrženého řešení</w:t>
      </w:r>
      <w:r w:rsidR="002B563A">
        <w:t>,</w:t>
      </w:r>
    </w:p>
    <w:p w14:paraId="079FA5BA" w14:textId="2BE606D1" w:rsidR="00785491" w:rsidRDefault="00F01118" w:rsidP="00F01118">
      <w:pPr>
        <w:pStyle w:val="Text2-1"/>
        <w:numPr>
          <w:ilvl w:val="2"/>
          <w:numId w:val="47"/>
        </w:numPr>
      </w:pPr>
      <w:r>
        <w:t>s</w:t>
      </w:r>
      <w:r w:rsidR="00785491" w:rsidRPr="00B80431">
        <w:t>taničení (hektometry)</w:t>
      </w:r>
      <w:r w:rsidR="00C243C6">
        <w:t xml:space="preserve"> navrženého řešení</w:t>
      </w:r>
      <w:r>
        <w:t>,</w:t>
      </w:r>
    </w:p>
    <w:p w14:paraId="237DD4F8" w14:textId="76869255" w:rsidR="00FB3528" w:rsidRDefault="00FB3528" w:rsidP="00F01118">
      <w:pPr>
        <w:pStyle w:val="Text2-1"/>
        <w:numPr>
          <w:ilvl w:val="2"/>
          <w:numId w:val="47"/>
        </w:numPr>
      </w:pPr>
      <w:r>
        <w:lastRenderedPageBreak/>
        <w:t>podklad stávajícího stavu (zaměření)</w:t>
      </w:r>
      <w:r w:rsidR="00C243C6">
        <w:t>,</w:t>
      </w:r>
      <w:r w:rsidR="00DB2824">
        <w:t xml:space="preserve"> včetně </w:t>
      </w:r>
      <w:r w:rsidR="00073FD8">
        <w:t>souvisejících/</w:t>
      </w:r>
      <w:r w:rsidR="00DB2824">
        <w:t>navazujících projektů</w:t>
      </w:r>
      <w:r w:rsidR="00D07FC2">
        <w:t>/staveb</w:t>
      </w:r>
      <w:r w:rsidR="00215C65">
        <w:rPr>
          <w:b/>
        </w:rPr>
        <w:t>,</w:t>
      </w:r>
    </w:p>
    <w:p w14:paraId="520A402D" w14:textId="76BB6FD4" w:rsidR="000232DF" w:rsidRDefault="000232DF" w:rsidP="00F01118">
      <w:pPr>
        <w:pStyle w:val="Text2-1"/>
        <w:numPr>
          <w:ilvl w:val="2"/>
          <w:numId w:val="47"/>
        </w:numPr>
      </w:pPr>
      <w:r>
        <w:t>hodnoty příčných posunů v bodech zaměření stávající osy koleje,</w:t>
      </w:r>
    </w:p>
    <w:p w14:paraId="12A59702" w14:textId="0E5DB103" w:rsidR="0008260A" w:rsidRDefault="00F01118" w:rsidP="00F01118">
      <w:pPr>
        <w:pStyle w:val="Text2-1"/>
        <w:numPr>
          <w:ilvl w:val="2"/>
          <w:numId w:val="47"/>
        </w:numPr>
      </w:pPr>
      <w:r>
        <w:t>v</w:t>
      </w:r>
      <w:r w:rsidR="0008260A" w:rsidRPr="002044D3">
        <w:t>arianta stávajícího stavu (černá) se bude skládat z projektů žel</w:t>
      </w:r>
      <w:r w:rsidR="002044D3" w:rsidRPr="002044D3">
        <w:t>ezničního</w:t>
      </w:r>
      <w:r w:rsidR="0008260A" w:rsidRPr="002044D3">
        <w:t xml:space="preserve"> svršku</w:t>
      </w:r>
      <w:r>
        <w:t>,</w:t>
      </w:r>
    </w:p>
    <w:p w14:paraId="71928B49" w14:textId="7EDA3A60" w:rsidR="00F01118" w:rsidRDefault="00F01118" w:rsidP="00F01118">
      <w:pPr>
        <w:pStyle w:val="Text2-1"/>
        <w:numPr>
          <w:ilvl w:val="2"/>
          <w:numId w:val="47"/>
        </w:numPr>
      </w:pPr>
      <w:r>
        <w:t>v</w:t>
      </w:r>
      <w:r w:rsidR="00D50BDB" w:rsidRPr="002044D3">
        <w:t xml:space="preserve"> situaci bude zobrazeno a popsáno alternativní řešení odstranění míst omezující</w:t>
      </w:r>
      <w:r w:rsidR="00215C65">
        <w:t>ch</w:t>
      </w:r>
      <w:r w:rsidR="00D50BDB" w:rsidRPr="002044D3">
        <w:t xml:space="preserve"> plynulost</w:t>
      </w:r>
      <w:r w:rsidR="00694176">
        <w:t xml:space="preserve"> </w:t>
      </w:r>
      <w:r w:rsidR="00694176" w:rsidRPr="00D90BF4">
        <w:t>rychlostní křivky</w:t>
      </w:r>
      <w:r w:rsidR="00D8229D">
        <w:t xml:space="preserve"> viz kap.</w:t>
      </w:r>
      <w:r w:rsidR="00215C65">
        <w:t xml:space="preserve"> </w:t>
      </w:r>
      <w:r w:rsidR="00215C65">
        <w:fldChar w:fldCharType="begin"/>
      </w:r>
      <w:r w:rsidR="00215C65">
        <w:instrText xml:space="preserve"> REF _Ref63675966 \r \h </w:instrText>
      </w:r>
      <w:r w:rsidR="00215C65">
        <w:fldChar w:fldCharType="separate"/>
      </w:r>
      <w:r w:rsidR="00215C65">
        <w:t>7.1.3</w:t>
      </w:r>
      <w:r w:rsidR="00215C65">
        <w:fldChar w:fldCharType="end"/>
      </w:r>
      <w:r>
        <w:t>,</w:t>
      </w:r>
    </w:p>
    <w:p w14:paraId="759ED14F" w14:textId="6B338031" w:rsidR="00D50BDB" w:rsidRDefault="00F01118" w:rsidP="00F01118">
      <w:pPr>
        <w:pStyle w:val="Text2-1"/>
        <w:numPr>
          <w:ilvl w:val="2"/>
          <w:numId w:val="47"/>
        </w:numPr>
      </w:pPr>
      <w:r>
        <w:t>tato část dokumentace bude odevzdána pouze v digitální podobě (formát DWG a DGN).</w:t>
      </w:r>
    </w:p>
    <w:p w14:paraId="1639FFF0" w14:textId="49615A26" w:rsidR="009B6BAA" w:rsidRDefault="00785491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76" w:name="_Toc60996245"/>
      <w:r w:rsidRPr="009B6BAA">
        <w:rPr>
          <w:noProof/>
          <w:sz w:val="18"/>
          <w:szCs w:val="18"/>
        </w:rPr>
        <w:t>Seznam souřadnic hlavních bodů směrového řešení</w:t>
      </w:r>
      <w:bookmarkEnd w:id="76"/>
    </w:p>
    <w:p w14:paraId="2AE17349" w14:textId="43B884D6" w:rsidR="00785491" w:rsidRPr="00C243C6" w:rsidRDefault="00694176" w:rsidP="00694176">
      <w:pPr>
        <w:pStyle w:val="Text2-1"/>
        <w:numPr>
          <w:ilvl w:val="2"/>
          <w:numId w:val="47"/>
        </w:numPr>
      </w:pPr>
      <w:r w:rsidRPr="00C243C6">
        <w:t xml:space="preserve">bližší </w:t>
      </w:r>
      <w:r w:rsidR="00E24720" w:rsidRPr="00D9618D">
        <w:t xml:space="preserve">specifikace </w:t>
      </w:r>
      <w:r w:rsidRPr="00D9618D">
        <w:t xml:space="preserve">viz kap. </w:t>
      </w:r>
      <w:r w:rsidR="008700FF" w:rsidRPr="00B67E38">
        <w:rPr>
          <w:b/>
        </w:rPr>
        <w:fldChar w:fldCharType="begin"/>
      </w:r>
      <w:r w:rsidR="008700FF" w:rsidRPr="00B67E38">
        <w:rPr>
          <w:b/>
        </w:rPr>
        <w:instrText xml:space="preserve"> REF _Ref63677308 \r \h </w:instrText>
      </w:r>
      <w:r w:rsidR="008700FF">
        <w:rPr>
          <w:b/>
        </w:rPr>
        <w:instrText xml:space="preserve"> \* MERGEFORMAT </w:instrText>
      </w:r>
      <w:r w:rsidR="008700FF" w:rsidRPr="00B67E38">
        <w:rPr>
          <w:b/>
        </w:rPr>
      </w:r>
      <w:r w:rsidR="008700FF" w:rsidRPr="00B67E38">
        <w:rPr>
          <w:b/>
        </w:rPr>
        <w:fldChar w:fldCharType="separate"/>
      </w:r>
      <w:r w:rsidR="008700FF" w:rsidRPr="00B67E38">
        <w:rPr>
          <w:b/>
        </w:rPr>
        <w:t>10.3</w:t>
      </w:r>
      <w:r w:rsidR="008700FF" w:rsidRPr="00B67E38">
        <w:rPr>
          <w:b/>
        </w:rPr>
        <w:fldChar w:fldCharType="end"/>
      </w:r>
    </w:p>
    <w:p w14:paraId="251ADE66" w14:textId="12D2C347" w:rsidR="00694176" w:rsidRPr="009B6BAA" w:rsidRDefault="00694176" w:rsidP="00694176">
      <w:pPr>
        <w:pStyle w:val="Text2-1"/>
        <w:numPr>
          <w:ilvl w:val="2"/>
          <w:numId w:val="47"/>
        </w:numPr>
      </w:pPr>
      <w:r>
        <w:t>tato část dokumentace bude odevzdána pouze v digitální podobě</w:t>
      </w:r>
    </w:p>
    <w:p w14:paraId="7564A849" w14:textId="6DFBF0A3" w:rsidR="009B6BAA" w:rsidRPr="003716E9" w:rsidRDefault="003716E9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77" w:name="_Toc60996246"/>
      <w:r>
        <w:rPr>
          <w:noProof/>
          <w:sz w:val="18"/>
          <w:szCs w:val="18"/>
        </w:rPr>
        <w:t>Dokladová část</w:t>
      </w:r>
      <w:bookmarkEnd w:id="77"/>
    </w:p>
    <w:p w14:paraId="5DD8BF49" w14:textId="3011EB96" w:rsidR="003716E9" w:rsidRDefault="003716E9" w:rsidP="00694176">
      <w:pPr>
        <w:pStyle w:val="Text2-1"/>
        <w:numPr>
          <w:ilvl w:val="2"/>
          <w:numId w:val="47"/>
        </w:numPr>
      </w:pPr>
      <w:r>
        <w:rPr>
          <w:noProof/>
        </w:rPr>
        <w:t>záznamy z pracovních jednání,</w:t>
      </w:r>
    </w:p>
    <w:p w14:paraId="46F59ECD" w14:textId="2DB5488A" w:rsidR="003716E9" w:rsidRDefault="003716E9" w:rsidP="00694176">
      <w:pPr>
        <w:pStyle w:val="Text2-1"/>
        <w:numPr>
          <w:ilvl w:val="2"/>
          <w:numId w:val="47"/>
        </w:numPr>
      </w:pPr>
      <w:r>
        <w:rPr>
          <w:noProof/>
        </w:rPr>
        <w:t>dokumenty a stanoviska k dokumentaci, včetně připomínek a jejich vypořádání</w:t>
      </w:r>
    </w:p>
    <w:p w14:paraId="26108898" w14:textId="77A9F012" w:rsidR="00785491" w:rsidRPr="003716E9" w:rsidRDefault="00785491" w:rsidP="00694176">
      <w:pPr>
        <w:pStyle w:val="Text2-1"/>
        <w:numPr>
          <w:ilvl w:val="2"/>
          <w:numId w:val="47"/>
        </w:numPr>
      </w:pPr>
      <w:r w:rsidRPr="003716E9">
        <w:t xml:space="preserve">schvalovací dopisy </w:t>
      </w:r>
      <w:r w:rsidR="00694176" w:rsidRPr="003716E9">
        <w:t xml:space="preserve">příslušného </w:t>
      </w:r>
      <w:r w:rsidR="002044D3" w:rsidRPr="003716E9">
        <w:t xml:space="preserve">OŘ </w:t>
      </w:r>
      <w:r w:rsidRPr="003716E9">
        <w:t>a vybraných odborů G</w:t>
      </w:r>
      <w:r w:rsidR="00D50BDB" w:rsidRPr="003716E9">
        <w:t>Ř</w:t>
      </w:r>
      <w:r w:rsidR="00694176" w:rsidRPr="003716E9">
        <w:t>.</w:t>
      </w:r>
    </w:p>
    <w:p w14:paraId="62CD4E24" w14:textId="77777777" w:rsidR="00F77626" w:rsidRDefault="00F77626">
      <w:pPr>
        <w:rPr>
          <w:rFonts w:asciiTheme="majorHAnsi" w:eastAsiaTheme="majorEastAsia" w:hAnsiTheme="majorHAnsi" w:cstheme="majorBidi"/>
          <w:b/>
          <w:caps/>
          <w:color w:val="FF5200" w:themeColor="accent2"/>
          <w:spacing w:val="-6"/>
          <w:sz w:val="22"/>
          <w:szCs w:val="22"/>
        </w:rPr>
      </w:pPr>
      <w:bookmarkStart w:id="78" w:name="_Toc56813760"/>
      <w:bookmarkStart w:id="79" w:name="_Toc63154533"/>
      <w:r>
        <w:rPr>
          <w:caps/>
          <w:sz w:val="22"/>
          <w:szCs w:val="22"/>
        </w:rPr>
        <w:br w:type="page"/>
      </w:r>
    </w:p>
    <w:p w14:paraId="44AA836D" w14:textId="1B5D3BD6" w:rsidR="00224BAD" w:rsidRPr="00F2089D" w:rsidRDefault="00224BAD" w:rsidP="003716E9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r w:rsidRPr="00F2089D">
        <w:rPr>
          <w:caps/>
          <w:sz w:val="22"/>
          <w:szCs w:val="22"/>
        </w:rPr>
        <w:lastRenderedPageBreak/>
        <w:t>organizační požadavky na zpracování</w:t>
      </w:r>
      <w:bookmarkEnd w:id="78"/>
      <w:bookmarkEnd w:id="79"/>
    </w:p>
    <w:p w14:paraId="5C80CC81" w14:textId="1017ED89" w:rsidR="00224BAD" w:rsidRPr="0072282D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0" w:name="_Toc17894291"/>
      <w:bookmarkStart w:id="81" w:name="_Toc41049963"/>
      <w:bookmarkStart w:id="82" w:name="_Toc56813761"/>
      <w:bookmarkStart w:id="83" w:name="_Toc60996257"/>
      <w:r w:rsidRPr="0072282D">
        <w:rPr>
          <w:b w:val="0"/>
        </w:rPr>
        <w:t xml:space="preserve">Práce na SRP budou organizovány formou porad </w:t>
      </w:r>
      <w:r w:rsidR="00D8229D" w:rsidRPr="0072282D">
        <w:rPr>
          <w:b w:val="0"/>
        </w:rPr>
        <w:t xml:space="preserve">zástupců </w:t>
      </w:r>
      <w:r w:rsidRPr="0072282D">
        <w:rPr>
          <w:b w:val="0"/>
        </w:rPr>
        <w:t>Objednatele a Zhotovitele.</w:t>
      </w:r>
      <w:bookmarkEnd w:id="80"/>
      <w:bookmarkEnd w:id="81"/>
      <w:bookmarkEnd w:id="82"/>
      <w:bookmarkEnd w:id="83"/>
    </w:p>
    <w:p w14:paraId="54325DE2" w14:textId="7A9BCBC9" w:rsidR="00224BAD" w:rsidRPr="0072282D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4" w:name="_Toc41049964"/>
      <w:bookmarkStart w:id="85" w:name="_Toc56813762"/>
      <w:bookmarkStart w:id="86" w:name="_Toc60996258"/>
      <w:r w:rsidRPr="0072282D">
        <w:rPr>
          <w:b w:val="0"/>
        </w:rPr>
        <w:t>V průběhu prací bude Objednatel činnost Zhotovitele usměrňovat prostřednictvím pracovních jednání.</w:t>
      </w:r>
      <w:bookmarkEnd w:id="84"/>
      <w:bookmarkEnd w:id="85"/>
      <w:bookmarkEnd w:id="86"/>
    </w:p>
    <w:p w14:paraId="2B488BF5" w14:textId="1CC0EEE3" w:rsidR="00224BAD" w:rsidRPr="0072282D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7" w:name="_Toc41049965"/>
      <w:bookmarkStart w:id="88" w:name="_Toc56813763"/>
      <w:bookmarkStart w:id="89" w:name="_Toc60996259"/>
      <w:r w:rsidRPr="0072282D">
        <w:rPr>
          <w:b w:val="0"/>
        </w:rPr>
        <w:t>Pracovní porady budou svolávány podle pokynů Zhotovitele a Objednatele, minimálně však v níže uvedeném rozsahu:</w:t>
      </w:r>
      <w:bookmarkEnd w:id="87"/>
      <w:bookmarkEnd w:id="88"/>
      <w:bookmarkEnd w:id="89"/>
    </w:p>
    <w:p w14:paraId="192DFC37" w14:textId="401867E8" w:rsidR="00224BAD" w:rsidRPr="0072282D" w:rsidRDefault="00224BAD" w:rsidP="00224BAD">
      <w:pPr>
        <w:pStyle w:val="Text2-1"/>
        <w:numPr>
          <w:ilvl w:val="2"/>
          <w:numId w:val="47"/>
        </w:numPr>
      </w:pPr>
      <w:r w:rsidRPr="0072282D">
        <w:rPr>
          <w:b/>
        </w:rPr>
        <w:t>vstupní jednání</w:t>
      </w:r>
      <w:r w:rsidRPr="0072282D">
        <w:t xml:space="preserve"> – bude svoláno a uskutečněno nejpozději do 2 týdnů od termínu zahájení prací na SRP;</w:t>
      </w:r>
    </w:p>
    <w:p w14:paraId="1F6235B2" w14:textId="3D870054" w:rsidR="00224BAD" w:rsidRPr="0072282D" w:rsidRDefault="00224BAD" w:rsidP="00224BAD">
      <w:pPr>
        <w:pStyle w:val="Text2-1"/>
        <w:numPr>
          <w:ilvl w:val="2"/>
          <w:numId w:val="47"/>
        </w:numPr>
      </w:pPr>
      <w:r w:rsidRPr="0072282D">
        <w:rPr>
          <w:b/>
        </w:rPr>
        <w:t>závěrečné jednání</w:t>
      </w:r>
      <w:r w:rsidRPr="0072282D">
        <w:t xml:space="preserve"> – bude svoláno nejpozději 14 dnů před termínem odevzdání čistopisu finální verze SRP </w:t>
      </w:r>
      <w:r w:rsidRPr="0072282D">
        <w:rPr>
          <w:b/>
        </w:rPr>
        <w:t>k odsouhlasení</w:t>
      </w:r>
      <w:r w:rsidRPr="0072282D">
        <w:t>, nejpozději na tomto jednání vypořádá Zhotovitel všechny připomínky Objednatele</w:t>
      </w:r>
      <w:r w:rsidR="00D9618D" w:rsidRPr="0072282D">
        <w:t>;</w:t>
      </w:r>
    </w:p>
    <w:p w14:paraId="16F04F50" w14:textId="298820C7" w:rsidR="00224BAD" w:rsidRPr="0072282D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90" w:name="_Toc41049966"/>
      <w:bookmarkStart w:id="91" w:name="_Toc56813764"/>
      <w:bookmarkStart w:id="92" w:name="_Toc60996260"/>
      <w:r w:rsidRPr="0072282D">
        <w:rPr>
          <w:b w:val="0"/>
        </w:rPr>
        <w:t>Okruh účastníků porad bude stanoven podle projednávané tematiky a podléhá odsouhlasení Objednatelem. Porady se budou konat i průběžně, pokud o to Objednatel nebo Zhotovitel požádá.</w:t>
      </w:r>
      <w:bookmarkEnd w:id="90"/>
      <w:bookmarkEnd w:id="91"/>
      <w:bookmarkEnd w:id="92"/>
    </w:p>
    <w:p w14:paraId="1A85B7FE" w14:textId="6BD7009F" w:rsidR="00224BAD" w:rsidRPr="0072282D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93" w:name="_Toc41049967"/>
      <w:bookmarkStart w:id="94" w:name="_Toc56813765"/>
      <w:bookmarkStart w:id="95" w:name="_Toc60996261"/>
      <w:r w:rsidRPr="0072282D">
        <w:rPr>
          <w:b w:val="0"/>
        </w:rPr>
        <w:t>Jednání svolává Zhotovitel vždy po předchozí dohodě s Objednatelem nejméně 10 dní před termínem jednání. Nejpozději 5 pracovních dnů před termínem jednání rozesílá Zhotovitel elektronickou cestou veškeré materiály a podklady, které budou předmětem diskuze.</w:t>
      </w:r>
      <w:bookmarkEnd w:id="93"/>
      <w:bookmarkEnd w:id="94"/>
      <w:bookmarkEnd w:id="95"/>
    </w:p>
    <w:p w14:paraId="2FC0BABE" w14:textId="54CCB1EB" w:rsidR="00224BAD" w:rsidRPr="0072282D" w:rsidRDefault="00224BAD" w:rsidP="003716E9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</w:pPr>
      <w:bookmarkStart w:id="96" w:name="_Toc60996262"/>
      <w:r w:rsidRPr="0072282D">
        <w:rPr>
          <w:b w:val="0"/>
        </w:rPr>
        <w:t xml:space="preserve">Předání pokladů </w:t>
      </w:r>
      <w:r w:rsidR="000D61B9" w:rsidRPr="0072282D">
        <w:rPr>
          <w:b w:val="0"/>
        </w:rPr>
        <w:t xml:space="preserve">dle kap. </w:t>
      </w:r>
      <w:r w:rsidR="003716E9" w:rsidRPr="0072282D">
        <w:fldChar w:fldCharType="begin"/>
      </w:r>
      <w:r w:rsidR="003716E9" w:rsidRPr="0072282D">
        <w:instrText xml:space="preserve"> REF _Ref60992796 \r \h  \* MERGEFORMAT </w:instrText>
      </w:r>
      <w:r w:rsidR="003716E9" w:rsidRPr="0072282D">
        <w:fldChar w:fldCharType="separate"/>
      </w:r>
      <w:r w:rsidR="003716E9" w:rsidRPr="0072282D">
        <w:t>3</w:t>
      </w:r>
      <w:r w:rsidR="003716E9" w:rsidRPr="0072282D">
        <w:fldChar w:fldCharType="end"/>
      </w:r>
      <w:r w:rsidR="003716E9" w:rsidRPr="0072282D">
        <w:rPr>
          <w:b w:val="0"/>
        </w:rPr>
        <w:t xml:space="preserve"> a </w:t>
      </w:r>
      <w:r w:rsidR="003716E9" w:rsidRPr="0072282D">
        <w:fldChar w:fldCharType="begin"/>
      </w:r>
      <w:r w:rsidR="003716E9" w:rsidRPr="0072282D">
        <w:instrText xml:space="preserve"> REF _Ref60992805 \r \h  \* MERGEFORMAT </w:instrText>
      </w:r>
      <w:r w:rsidR="003716E9" w:rsidRPr="0072282D">
        <w:fldChar w:fldCharType="separate"/>
      </w:r>
      <w:r w:rsidR="003716E9" w:rsidRPr="0072282D">
        <w:t>6</w:t>
      </w:r>
      <w:r w:rsidR="003716E9" w:rsidRPr="0072282D">
        <w:fldChar w:fldCharType="end"/>
      </w:r>
      <w:r w:rsidR="003716E9" w:rsidRPr="0072282D">
        <w:rPr>
          <w:b w:val="0"/>
        </w:rPr>
        <w:t xml:space="preserve"> </w:t>
      </w:r>
      <w:r w:rsidRPr="0072282D">
        <w:rPr>
          <w:b w:val="0"/>
        </w:rPr>
        <w:t>Zhotoviteli zajistí Objednatel nejpozději do termínu vstupního jednání.</w:t>
      </w:r>
      <w:bookmarkEnd w:id="96"/>
    </w:p>
    <w:p w14:paraId="030AC54F" w14:textId="059A2910" w:rsidR="004B2597" w:rsidRPr="0072282D" w:rsidRDefault="004B2597" w:rsidP="001338ED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97" w:name="_Ref60991455"/>
      <w:bookmarkStart w:id="98" w:name="_Toc63154534"/>
      <w:r w:rsidRPr="0072282D">
        <w:rPr>
          <w:caps/>
          <w:sz w:val="22"/>
          <w:szCs w:val="22"/>
        </w:rPr>
        <w:t xml:space="preserve">Harmonogram </w:t>
      </w:r>
      <w:r w:rsidR="000D61B9" w:rsidRPr="0072282D">
        <w:rPr>
          <w:caps/>
          <w:sz w:val="22"/>
          <w:szCs w:val="22"/>
        </w:rPr>
        <w:t>Zpracování</w:t>
      </w:r>
      <w:bookmarkEnd w:id="97"/>
      <w:bookmarkEnd w:id="98"/>
    </w:p>
    <w:p w14:paraId="76601212" w14:textId="3419EECF" w:rsidR="000D61B9" w:rsidRPr="0072282D" w:rsidRDefault="000D61B9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</w:pPr>
      <w:bookmarkStart w:id="99" w:name="_Toc60996264"/>
      <w:bookmarkStart w:id="100" w:name="_Toc56813779"/>
      <w:bookmarkStart w:id="101" w:name="_Toc17894301"/>
      <w:bookmarkStart w:id="102" w:name="_Toc41049979"/>
      <w:r w:rsidRPr="0072282D">
        <w:rPr>
          <w:b w:val="0"/>
        </w:rPr>
        <w:t>Práce na Díle budou zahájeny ihned po zveřejnění Smlouvy o dílo v registru smluv.</w:t>
      </w:r>
      <w:bookmarkEnd w:id="99"/>
      <w:r w:rsidRPr="0072282D">
        <w:rPr>
          <w:b w:val="0"/>
        </w:rPr>
        <w:t xml:space="preserve"> </w:t>
      </w:r>
      <w:bookmarkEnd w:id="100"/>
    </w:p>
    <w:p w14:paraId="68C36E13" w14:textId="56A207D5" w:rsidR="000D61B9" w:rsidRPr="0072282D" w:rsidRDefault="000D61B9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03" w:name="_Toc17894304"/>
      <w:bookmarkStart w:id="104" w:name="_Toc60996266"/>
      <w:bookmarkEnd w:id="101"/>
      <w:bookmarkEnd w:id="102"/>
      <w:r w:rsidRPr="0072282D">
        <w:t>Harmonogram prací je definován níže uvedenými závaznými dílčími plněními (milníky)</w:t>
      </w:r>
      <w:bookmarkEnd w:id="103"/>
      <w:r w:rsidRPr="0072282D">
        <w:t>.</w:t>
      </w:r>
      <w:r w:rsidRPr="0072282D">
        <w:rPr>
          <w:b w:val="0"/>
        </w:rPr>
        <w:t xml:space="preserve"> Celková doba pro zpracování je dobou maximální a nepřekročitelnou a termíny pro jednotlivá plnění jsou pro Zhotovitele závazné, nedohodnou-li se Objednatel se Zhotovitelem písemně jinak</w:t>
      </w:r>
      <w:r w:rsidR="003716E9" w:rsidRPr="0072282D">
        <w:rPr>
          <w:b w:val="0"/>
        </w:rPr>
        <w:t>.</w:t>
      </w:r>
      <w:bookmarkEnd w:id="104"/>
    </w:p>
    <w:p w14:paraId="14EF5A42" w14:textId="0C6C57C6" w:rsidR="000D61B9" w:rsidRPr="0072282D" w:rsidRDefault="000D61B9" w:rsidP="00B70895">
      <w:pPr>
        <w:pStyle w:val="Text2-1"/>
        <w:keepNext/>
        <w:keepLines/>
        <w:numPr>
          <w:ilvl w:val="2"/>
          <w:numId w:val="47"/>
        </w:numPr>
      </w:pPr>
      <w:r w:rsidRPr="0072282D">
        <w:rPr>
          <w:b/>
        </w:rPr>
        <w:t>První dílčí plnění – koncept dokumentace k připomínkám</w:t>
      </w:r>
      <w:r w:rsidRPr="0072282D">
        <w:t xml:space="preserve">, termín </w:t>
      </w:r>
      <w:r w:rsidRPr="0072282D">
        <w:rPr>
          <w:b/>
        </w:rPr>
        <w:t>3 měsíc</w:t>
      </w:r>
      <w:r w:rsidR="00C1018D" w:rsidRPr="0072282D">
        <w:rPr>
          <w:b/>
        </w:rPr>
        <w:t>e</w:t>
      </w:r>
      <w:r w:rsidRPr="0072282D">
        <w:t xml:space="preserve"> </w:t>
      </w:r>
      <w:r w:rsidR="00C1018D" w:rsidRPr="0072282D">
        <w:t>před termínem předání díla stanoveným SoD</w:t>
      </w:r>
      <w:r w:rsidR="003716E9" w:rsidRPr="0072282D">
        <w:t>,</w:t>
      </w:r>
    </w:p>
    <w:p w14:paraId="4F587B0D" w14:textId="29D18BFD" w:rsidR="000D61B9" w:rsidRPr="0072282D" w:rsidRDefault="000D61B9" w:rsidP="00B70895">
      <w:pPr>
        <w:pStyle w:val="Text2-1"/>
        <w:keepNext/>
        <w:keepLines/>
        <w:numPr>
          <w:ilvl w:val="2"/>
          <w:numId w:val="47"/>
        </w:numPr>
      </w:pPr>
      <w:r w:rsidRPr="0072282D">
        <w:rPr>
          <w:b/>
        </w:rPr>
        <w:t>Druhé dílčí plnění –</w:t>
      </w:r>
      <w:r w:rsidR="004015EE" w:rsidRPr="0072282D">
        <w:rPr>
          <w:b/>
        </w:rPr>
        <w:t xml:space="preserve"> </w:t>
      </w:r>
      <w:r w:rsidRPr="0072282D">
        <w:rPr>
          <w:b/>
        </w:rPr>
        <w:t>odevzdání dokumentace se zapracovanými připomínkami</w:t>
      </w:r>
      <w:r w:rsidRPr="0072282D">
        <w:t xml:space="preserve">, termín </w:t>
      </w:r>
      <w:r w:rsidR="00C1018D" w:rsidRPr="0072282D">
        <w:rPr>
          <w:b/>
        </w:rPr>
        <w:t>1</w:t>
      </w:r>
      <w:r w:rsidRPr="0072282D">
        <w:rPr>
          <w:b/>
        </w:rPr>
        <w:t xml:space="preserve"> měsíc</w:t>
      </w:r>
      <w:r w:rsidRPr="0072282D">
        <w:t xml:space="preserve"> </w:t>
      </w:r>
      <w:r w:rsidR="00C1018D" w:rsidRPr="0072282D">
        <w:t>před termínem předání díla stanoveným SoD,</w:t>
      </w:r>
    </w:p>
    <w:p w14:paraId="1421D0E8" w14:textId="5695C59F" w:rsidR="003716E9" w:rsidRPr="0072282D" w:rsidRDefault="003716E9" w:rsidP="00B70895">
      <w:pPr>
        <w:pStyle w:val="Text2-1"/>
        <w:keepNext/>
        <w:keepLines/>
        <w:numPr>
          <w:ilvl w:val="2"/>
          <w:numId w:val="47"/>
        </w:numPr>
      </w:pPr>
      <w:r w:rsidRPr="0072282D">
        <w:rPr>
          <w:b/>
        </w:rPr>
        <w:t>Třetí</w:t>
      </w:r>
      <w:r w:rsidR="00D8229D" w:rsidRPr="0072282D">
        <w:rPr>
          <w:b/>
        </w:rPr>
        <w:t xml:space="preserve"> </w:t>
      </w:r>
      <w:r w:rsidR="00D07FC2" w:rsidRPr="0072282D">
        <w:rPr>
          <w:b/>
        </w:rPr>
        <w:t>(</w:t>
      </w:r>
      <w:r w:rsidR="00D8229D" w:rsidRPr="0072282D">
        <w:rPr>
          <w:b/>
        </w:rPr>
        <w:t>konečné</w:t>
      </w:r>
      <w:r w:rsidR="00D07FC2" w:rsidRPr="0072282D">
        <w:rPr>
          <w:b/>
        </w:rPr>
        <w:t>)</w:t>
      </w:r>
      <w:r w:rsidRPr="0072282D">
        <w:rPr>
          <w:b/>
        </w:rPr>
        <w:t xml:space="preserve"> plnění – </w:t>
      </w:r>
      <w:r w:rsidR="00D07FC2" w:rsidRPr="0072282D">
        <w:t>odsouhlasení dokumentace po zapracování připomínek</w:t>
      </w:r>
      <w:r w:rsidR="00D07FC2" w:rsidRPr="0072282D">
        <w:rPr>
          <w:b/>
        </w:rPr>
        <w:t xml:space="preserve"> </w:t>
      </w:r>
      <w:r w:rsidR="00D07FC2" w:rsidRPr="0072282D">
        <w:t xml:space="preserve">a její </w:t>
      </w:r>
      <w:r w:rsidR="004015EE" w:rsidRPr="0072282D">
        <w:rPr>
          <w:b/>
        </w:rPr>
        <w:t>finální předání Objednateli</w:t>
      </w:r>
      <w:r w:rsidR="001338ED" w:rsidRPr="0072282D">
        <w:t xml:space="preserve">, termín </w:t>
      </w:r>
      <w:r w:rsidR="00C1018D" w:rsidRPr="0072282D">
        <w:t>předání díla stanoven</w:t>
      </w:r>
      <w:r w:rsidRPr="0072282D">
        <w:t xml:space="preserve"> SoD.</w:t>
      </w:r>
    </w:p>
    <w:p w14:paraId="168DA609" w14:textId="77777777" w:rsidR="004015EE" w:rsidRDefault="004015EE" w:rsidP="004015EE">
      <w:bookmarkStart w:id="105" w:name="_Toc63154535"/>
      <w:r>
        <w:br w:type="page"/>
      </w:r>
    </w:p>
    <w:p w14:paraId="32B2C963" w14:textId="36E8A84F" w:rsidR="002A055D" w:rsidRPr="00F91D55" w:rsidRDefault="002A055D" w:rsidP="002A055D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r>
        <w:rPr>
          <w:caps/>
          <w:sz w:val="22"/>
          <w:szCs w:val="22"/>
        </w:rPr>
        <w:lastRenderedPageBreak/>
        <w:t>P</w:t>
      </w:r>
      <w:r w:rsidRPr="00F91D55">
        <w:rPr>
          <w:caps/>
          <w:sz w:val="22"/>
          <w:szCs w:val="22"/>
        </w:rPr>
        <w:t>rojednání dokumentace</w:t>
      </w:r>
      <w:bookmarkEnd w:id="105"/>
    </w:p>
    <w:p w14:paraId="0FE4B3E8" w14:textId="23B15827" w:rsidR="002A055D" w:rsidRPr="009A7FFC" w:rsidRDefault="002A055D" w:rsidP="002A055D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106" w:name="_Toc60996268"/>
      <w:r w:rsidRPr="009A7FFC">
        <w:rPr>
          <w:noProof/>
          <w:sz w:val="18"/>
          <w:szCs w:val="18"/>
        </w:rPr>
        <w:t>Připomínkové řízení</w:t>
      </w:r>
      <w:bookmarkEnd w:id="106"/>
    </w:p>
    <w:p w14:paraId="53D6960F" w14:textId="3D921A23" w:rsidR="002A055D" w:rsidRDefault="002A055D" w:rsidP="002A055D">
      <w:pPr>
        <w:pStyle w:val="Text2-1"/>
        <w:numPr>
          <w:ilvl w:val="2"/>
          <w:numId w:val="47"/>
        </w:numPr>
      </w:pPr>
      <w:r w:rsidRPr="00FC0F2A">
        <w:t>Dokumentace (v digitální formě) k připomínkám bude</w:t>
      </w:r>
      <w:r>
        <w:t xml:space="preserve"> v souladu s harmonogramem prací (viz kap.</w:t>
      </w:r>
      <w:r>
        <w:rPr>
          <w:b/>
        </w:rPr>
        <w:t xml:space="preserve"> </w:t>
      </w:r>
      <w:r>
        <w:rPr>
          <w:b/>
        </w:rPr>
        <w:fldChar w:fldCharType="begin"/>
      </w:r>
      <w:r>
        <w:rPr>
          <w:b/>
        </w:rPr>
        <w:instrText xml:space="preserve"> REF _Ref60991455 \r \h </w:instrText>
      </w:r>
      <w:r>
        <w:rPr>
          <w:b/>
        </w:rPr>
      </w:r>
      <w:r>
        <w:rPr>
          <w:b/>
        </w:rPr>
        <w:fldChar w:fldCharType="separate"/>
      </w:r>
      <w:r>
        <w:rPr>
          <w:b/>
        </w:rPr>
        <w:t>9</w:t>
      </w:r>
      <w:r>
        <w:rPr>
          <w:b/>
        </w:rPr>
        <w:fldChar w:fldCharType="end"/>
      </w:r>
      <w:r>
        <w:t>) předána na SŽG, která provede její kontrolu a případně vyzve zhotovitele k jejímu doplnění nebo úpravě.</w:t>
      </w:r>
    </w:p>
    <w:p w14:paraId="6A47A1ED" w14:textId="415F2B35" w:rsidR="002A055D" w:rsidRDefault="002A055D" w:rsidP="002A055D">
      <w:pPr>
        <w:pStyle w:val="Text2-1"/>
        <w:numPr>
          <w:ilvl w:val="2"/>
          <w:numId w:val="47"/>
        </w:numPr>
      </w:pPr>
      <w:r>
        <w:t>Odsouhlasenou dokumentaci k připomínkám umístí SŽG</w:t>
      </w:r>
      <w:r w:rsidRPr="00FC0F2A">
        <w:t xml:space="preserve"> na IS „Správa projektů SPPK, SS, SRP a S2/3“ a</w:t>
      </w:r>
      <w:r>
        <w:t xml:space="preserve"> vyzve k připomínkování příslušné OŘ a dotčené</w:t>
      </w:r>
      <w:r w:rsidRPr="00FC0F2A">
        <w:t xml:space="preserve"> odbory </w:t>
      </w:r>
      <w:r w:rsidRPr="00E24720">
        <w:t>GŘ</w:t>
      </w:r>
      <w:r w:rsidR="00CA4D18">
        <w:t>.</w:t>
      </w:r>
      <w:r w:rsidRPr="00E24720">
        <w:t xml:space="preserve"> </w:t>
      </w:r>
      <w:r>
        <w:t>Termín zpracování připomínek bude 1 měsíc od předání odsouhlasené dokumentace k</w:t>
      </w:r>
      <w:r w:rsidR="00D9618D">
        <w:t> </w:t>
      </w:r>
      <w:r>
        <w:t>připomínkám na SŽG.</w:t>
      </w:r>
    </w:p>
    <w:p w14:paraId="591BF130" w14:textId="6E8A0323" w:rsidR="002A055D" w:rsidRPr="009A7FFC" w:rsidRDefault="002A055D" w:rsidP="002A055D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107" w:name="_Toc60996269"/>
      <w:r w:rsidRPr="009A7FFC">
        <w:rPr>
          <w:noProof/>
          <w:sz w:val="18"/>
          <w:szCs w:val="18"/>
        </w:rPr>
        <w:t>Zapracování připomínek a odsouhlasení dokumentace</w:t>
      </w:r>
      <w:bookmarkEnd w:id="107"/>
    </w:p>
    <w:p w14:paraId="2000B474" w14:textId="36AA3AF0" w:rsidR="002A055D" w:rsidRPr="009B6BAA" w:rsidRDefault="002A055D" w:rsidP="002A055D">
      <w:pPr>
        <w:pStyle w:val="Text2-1"/>
        <w:numPr>
          <w:ilvl w:val="2"/>
          <w:numId w:val="47"/>
        </w:numPr>
      </w:pPr>
      <w:r w:rsidRPr="009B6BAA">
        <w:t xml:space="preserve">Dle povahy a závažnosti připomínek budou tyto buď přímo zapracovány, nebo bude před konečným vydáním dokumentace svolána porada, na které budou připomínky projednány. Způsob zapracování připomínek bude zaznamenán v protokolu, který se stane součástí </w:t>
      </w:r>
      <w:r w:rsidR="004015EE">
        <w:t>dokladové části</w:t>
      </w:r>
      <w:r w:rsidRPr="009B6BAA">
        <w:t>.</w:t>
      </w:r>
    </w:p>
    <w:p w14:paraId="56177CD6" w14:textId="77777777" w:rsidR="002A055D" w:rsidRPr="009B6BAA" w:rsidRDefault="002A055D" w:rsidP="002A055D">
      <w:pPr>
        <w:pStyle w:val="Text2-1"/>
        <w:numPr>
          <w:ilvl w:val="2"/>
          <w:numId w:val="47"/>
        </w:numPr>
      </w:pPr>
      <w:r w:rsidRPr="009B6BAA">
        <w:t xml:space="preserve">Dokumentace se zapracovanými připomínkami bude předána na SŽG, která zajistí její vystavení na vnitřní síti Správy železnic a podá žádost o její odsouhlasení na </w:t>
      </w:r>
      <w:r>
        <w:t xml:space="preserve">příslušné OŘ </w:t>
      </w:r>
      <w:r w:rsidRPr="009B6BAA">
        <w:t>a na dotčen</w:t>
      </w:r>
      <w:r>
        <w:t>é</w:t>
      </w:r>
      <w:r w:rsidRPr="009B6BAA">
        <w:t xml:space="preserve"> odbor</w:t>
      </w:r>
      <w:r>
        <w:t>y</w:t>
      </w:r>
      <w:r w:rsidRPr="009B6BAA">
        <w:t xml:space="preserve"> GŘ.</w:t>
      </w:r>
    </w:p>
    <w:p w14:paraId="5E1D0E82" w14:textId="52B9BF55" w:rsidR="002A055D" w:rsidRPr="009A7FFC" w:rsidRDefault="002A055D" w:rsidP="002A055D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108" w:name="_Toc60996270"/>
      <w:bookmarkStart w:id="109" w:name="_Ref63677308"/>
      <w:r w:rsidRPr="009A7FFC">
        <w:rPr>
          <w:noProof/>
          <w:sz w:val="18"/>
          <w:szCs w:val="18"/>
        </w:rPr>
        <w:t xml:space="preserve">Odevzdání </w:t>
      </w:r>
      <w:r>
        <w:rPr>
          <w:noProof/>
          <w:sz w:val="18"/>
          <w:szCs w:val="18"/>
        </w:rPr>
        <w:t xml:space="preserve">finální </w:t>
      </w:r>
      <w:r w:rsidRPr="009A7FFC">
        <w:rPr>
          <w:noProof/>
          <w:sz w:val="18"/>
          <w:szCs w:val="18"/>
        </w:rPr>
        <w:t>dokumentace</w:t>
      </w:r>
      <w:bookmarkEnd w:id="108"/>
      <w:bookmarkEnd w:id="109"/>
    </w:p>
    <w:p w14:paraId="1BC2793B" w14:textId="77777777" w:rsidR="002A055D" w:rsidRDefault="002A055D" w:rsidP="002A055D">
      <w:pPr>
        <w:pStyle w:val="Text2-1"/>
        <w:numPr>
          <w:ilvl w:val="2"/>
          <w:numId w:val="47"/>
        </w:numPr>
      </w:pPr>
      <w:r w:rsidRPr="00FC0F2A">
        <w:t>Po odsouhlasení dokumentace všemi zúčastněnými stranami vydá SŽG pokyn k</w:t>
      </w:r>
      <w:r>
        <w:t> </w:t>
      </w:r>
      <w:r w:rsidRPr="00FC0F2A">
        <w:t>vytištění dokumentace. Čistopis dokumentace bude odevzdán ve 2 ověřených (razítko ČKAIT)</w:t>
      </w:r>
      <w:r>
        <w:t xml:space="preserve"> </w:t>
      </w:r>
      <w:r w:rsidRPr="00FC0F2A">
        <w:t>vyhotoveních v tištěné formě s kompletní dokumentací na disku CD (2x).</w:t>
      </w:r>
    </w:p>
    <w:p w14:paraId="0EB18469" w14:textId="77777777" w:rsidR="002A055D" w:rsidRDefault="002A055D" w:rsidP="002A055D">
      <w:pPr>
        <w:pStyle w:val="Text2-1"/>
        <w:numPr>
          <w:ilvl w:val="2"/>
          <w:numId w:val="47"/>
        </w:numPr>
      </w:pPr>
      <w:r w:rsidRPr="00DF1836">
        <w:t xml:space="preserve">Digitální dokumentace na disku CD bude v otevřené </w:t>
      </w:r>
      <w:r>
        <w:t xml:space="preserve">i uzavřené </w:t>
      </w:r>
      <w:r w:rsidRPr="00DF1836">
        <w:t>formě</w:t>
      </w:r>
      <w:r>
        <w:t xml:space="preserve"> ve formátu</w:t>
      </w:r>
      <w:r w:rsidRPr="00DF1836">
        <w:t>:</w:t>
      </w:r>
      <w:r>
        <w:t xml:space="preserve"> </w:t>
      </w:r>
      <w:r w:rsidRPr="002A055D">
        <w:t xml:space="preserve"> *.dgn (Microstation, min. verze V8) nebo *.dwg, *.doc, *.xls, popř. *.docx, *.xlsx (MS Office)</w:t>
      </w:r>
      <w:r>
        <w:t>, *.pdf</w:t>
      </w:r>
      <w:r w:rsidRPr="002A055D">
        <w:t>.</w:t>
      </w:r>
    </w:p>
    <w:p w14:paraId="7F607699" w14:textId="02770D43" w:rsidR="002A055D" w:rsidRPr="003716E9" w:rsidRDefault="002A055D" w:rsidP="003716E9">
      <w:pPr>
        <w:pStyle w:val="Text2-1"/>
        <w:numPr>
          <w:ilvl w:val="2"/>
          <w:numId w:val="47"/>
        </w:numPr>
      </w:pPr>
      <w:r w:rsidRPr="00DF1836">
        <w:t xml:space="preserve">Souřadnice hlavních bodů budou </w:t>
      </w:r>
      <w:r w:rsidR="00752314">
        <w:t xml:space="preserve">v metrech </w:t>
      </w:r>
      <w:r w:rsidRPr="00DF1836">
        <w:t xml:space="preserve">na tolik desetinných míst, kolik umožní SW (avšak minimálně </w:t>
      </w:r>
      <w:r>
        <w:t>4</w:t>
      </w:r>
      <w:r w:rsidRPr="00DF1836">
        <w:t>).</w:t>
      </w:r>
    </w:p>
    <w:p w14:paraId="0814088F" w14:textId="07EE0C4A" w:rsidR="008801F7" w:rsidRPr="00F91D55" w:rsidRDefault="008801F7" w:rsidP="001338ED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110" w:name="_Toc63154536"/>
      <w:r w:rsidRPr="00F91D55">
        <w:rPr>
          <w:caps/>
          <w:sz w:val="22"/>
          <w:szCs w:val="22"/>
        </w:rPr>
        <w:t>Podmínky</w:t>
      </w:r>
      <w:bookmarkEnd w:id="110"/>
    </w:p>
    <w:p w14:paraId="0399180A" w14:textId="23B7E4BC" w:rsidR="008801F7" w:rsidRPr="0096628F" w:rsidRDefault="008801F7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1" w:name="_Toc60996272"/>
      <w:r w:rsidRPr="0096628F">
        <w:rPr>
          <w:b w:val="0"/>
        </w:rPr>
        <w:t>Dokumentaci bude zpracovávat osoba autorizovaná v oboru dopravní stavby dle zákona č. 360/1992 Sb., o výkonu povolání autorizovaných inženýrů a techniků ve</w:t>
      </w:r>
      <w:r>
        <w:rPr>
          <w:b w:val="0"/>
        </w:rPr>
        <w:t> </w:t>
      </w:r>
      <w:r w:rsidRPr="0096628F">
        <w:rPr>
          <w:b w:val="0"/>
        </w:rPr>
        <w:t>výstavbě. Oba výtisky čistopisu dokumentace budou opatřeny autorizačním razítkem a vlastnoručním podpisem zpracovatele.</w:t>
      </w:r>
      <w:bookmarkEnd w:id="111"/>
      <w:r w:rsidRPr="0096628F">
        <w:rPr>
          <w:b w:val="0"/>
        </w:rPr>
        <w:t xml:space="preserve"> </w:t>
      </w:r>
    </w:p>
    <w:p w14:paraId="233BF30E" w14:textId="68D88F99" w:rsidR="008801F7" w:rsidRPr="0096628F" w:rsidRDefault="008801F7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2" w:name="_Toc60996273"/>
      <w:r w:rsidRPr="0096628F">
        <w:rPr>
          <w:b w:val="0"/>
        </w:rPr>
        <w:t>V případě vizuální prohlídky v místě (v provozované dopravní cestě) je nutné mít povolení ke vstupu do provozované dopravní cesty vydané Správou železnic, státní organizací.</w:t>
      </w:r>
      <w:bookmarkEnd w:id="112"/>
    </w:p>
    <w:p w14:paraId="4DE81522" w14:textId="0DDF1FD0" w:rsidR="008801F7" w:rsidRPr="00F91D55" w:rsidRDefault="008801F7" w:rsidP="003716E9">
      <w:pPr>
        <w:pStyle w:val="Nadpis1"/>
        <w:keepNext w:val="0"/>
        <w:keepLines w:val="0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113" w:name="_Toc63154537"/>
      <w:r w:rsidRPr="00F91D55">
        <w:rPr>
          <w:caps/>
          <w:sz w:val="22"/>
          <w:szCs w:val="22"/>
        </w:rPr>
        <w:t>Bezpečnostní rizika</w:t>
      </w:r>
      <w:bookmarkEnd w:id="113"/>
    </w:p>
    <w:p w14:paraId="5B7FAA44" w14:textId="130BD0DE" w:rsidR="008801F7" w:rsidRPr="0096628F" w:rsidRDefault="008801F7" w:rsidP="003716E9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4" w:name="_Toc60996275"/>
      <w:r w:rsidRPr="0096628F">
        <w:rPr>
          <w:b w:val="0"/>
        </w:rPr>
        <w:t>V případě tvorby směrodatného rychlostního profilu neevidujeme žádná bezpečnostní rizika. Pokud by došlo k pohybu v kolejišti, musí být všichni pracovníci proškoleni z</w:t>
      </w:r>
      <w:r>
        <w:rPr>
          <w:b w:val="0"/>
        </w:rPr>
        <w:t> </w:t>
      </w:r>
      <w:r w:rsidRPr="0096628F">
        <w:rPr>
          <w:b w:val="0"/>
        </w:rPr>
        <w:t>předpisu SŽ Bp1 a tento předpis dodržovat.</w:t>
      </w:r>
      <w:bookmarkEnd w:id="114"/>
    </w:p>
    <w:p w14:paraId="1277FAF5" w14:textId="77777777" w:rsidR="004015EE" w:rsidRDefault="004015EE" w:rsidP="004015EE">
      <w:bookmarkStart w:id="115" w:name="_Toc63154538"/>
      <w:r>
        <w:br w:type="page"/>
      </w:r>
    </w:p>
    <w:p w14:paraId="33EE1B91" w14:textId="43B5046F" w:rsidR="008801F7" w:rsidRPr="00F91D55" w:rsidRDefault="008801F7" w:rsidP="008801F7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r w:rsidRPr="00F91D55">
        <w:rPr>
          <w:caps/>
          <w:sz w:val="22"/>
          <w:szCs w:val="22"/>
        </w:rPr>
        <w:lastRenderedPageBreak/>
        <w:t>Předpisy a normy</w:t>
      </w:r>
      <w:bookmarkEnd w:id="115"/>
    </w:p>
    <w:p w14:paraId="50A463BD" w14:textId="5705E8B3" w:rsidR="008801F7" w:rsidRPr="002B7340" w:rsidRDefault="008801F7" w:rsidP="008801F7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6" w:name="_Toc17894313"/>
      <w:bookmarkStart w:id="117" w:name="_Toc41050005"/>
      <w:bookmarkStart w:id="118" w:name="_Toc56813801"/>
      <w:bookmarkStart w:id="119" w:name="_Toc60996277"/>
      <w:r w:rsidRPr="002B7340">
        <w:rPr>
          <w:b w:val="0"/>
        </w:rPr>
        <w:t xml:space="preserve">Zhotovitel se zavazuje provádět dílo v souladu s obecně závaznými právními předpisy České republiky a EU, technickými normami a s interními předpisy a dokumenty Objednatele (směrnice, vzorové listy, TKP apod.), </w:t>
      </w:r>
      <w:r w:rsidRPr="00870F9A">
        <w:t>vše v platném znění</w:t>
      </w:r>
      <w:r w:rsidRPr="002B7340">
        <w:rPr>
          <w:b w:val="0"/>
        </w:rPr>
        <w:t>.</w:t>
      </w:r>
      <w:bookmarkEnd w:id="116"/>
      <w:bookmarkEnd w:id="117"/>
      <w:bookmarkEnd w:id="118"/>
      <w:bookmarkEnd w:id="119"/>
    </w:p>
    <w:p w14:paraId="4D93303D" w14:textId="12D939E6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Zákon č. 266/1994 Sb. (Zákon o dráhách)</w:t>
      </w:r>
      <w:r w:rsidR="00C50F9C">
        <w:t>.</w:t>
      </w:r>
    </w:p>
    <w:p w14:paraId="22AE6130" w14:textId="328EF7C9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Vyhláška č. 177/1995 Sb. (Stavební a technický řád drah)</w:t>
      </w:r>
      <w:r w:rsidR="00C50F9C">
        <w:t>.</w:t>
      </w:r>
    </w:p>
    <w:p w14:paraId="16D33DCA" w14:textId="31C49B95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 73 6360-1 Konstrukční a geometrické uspořádání koleje železničních drah a její prostorová poloha – Část 1: projektování</w:t>
      </w:r>
      <w:r w:rsidR="00C50F9C">
        <w:t>.</w:t>
      </w:r>
    </w:p>
    <w:p w14:paraId="40F62F92" w14:textId="5E917A7E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 73 4959 Nástupiště a nástupištní přístřešky na drahách celostátních, regionálních a vlečkách</w:t>
      </w:r>
      <w:r w:rsidR="00C50F9C">
        <w:t>.</w:t>
      </w:r>
    </w:p>
    <w:p w14:paraId="3F8BCEED" w14:textId="0E152C09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 73 6380 Železniční přejezdy a přechody</w:t>
      </w:r>
      <w:r w:rsidR="00C50F9C">
        <w:t>.</w:t>
      </w:r>
    </w:p>
    <w:p w14:paraId="718E4099" w14:textId="1A97CB04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</w:t>
      </w:r>
      <w:r w:rsidR="00DA0B58">
        <w:t> </w:t>
      </w:r>
      <w:r w:rsidRPr="00AC76B4">
        <w:t>73</w:t>
      </w:r>
      <w:r w:rsidR="00DA0B58">
        <w:t> </w:t>
      </w:r>
      <w:r w:rsidRPr="00AC76B4">
        <w:t>6320 Prostorová průchodnost na dráze celostátní, dráhách regionálních a</w:t>
      </w:r>
      <w:r w:rsidR="00C50F9C">
        <w:t> </w:t>
      </w:r>
      <w:r w:rsidRPr="00AC76B4">
        <w:t>místních a vlečkách normálního rozchodu - Národní požadavky</w:t>
      </w:r>
      <w:r w:rsidR="00C50F9C">
        <w:t>.</w:t>
      </w:r>
    </w:p>
    <w:p w14:paraId="79511A00" w14:textId="6B969965" w:rsidR="008801F7" w:rsidRDefault="008801F7" w:rsidP="008801F7">
      <w:pPr>
        <w:pStyle w:val="Text2-1"/>
        <w:numPr>
          <w:ilvl w:val="2"/>
          <w:numId w:val="47"/>
        </w:numPr>
      </w:pPr>
      <w:r w:rsidRPr="00AC76B4">
        <w:t>Předpis SŽ S3 Železniční svršek</w:t>
      </w:r>
      <w:r w:rsidR="00C50F9C">
        <w:t>.</w:t>
      </w:r>
    </w:p>
    <w:p w14:paraId="4D40B02D" w14:textId="56750612" w:rsidR="00DA0B58" w:rsidRPr="00AC76B4" w:rsidRDefault="00DA0B58" w:rsidP="00DA0B58">
      <w:pPr>
        <w:pStyle w:val="Text2-1"/>
        <w:numPr>
          <w:ilvl w:val="2"/>
          <w:numId w:val="47"/>
        </w:numPr>
      </w:pPr>
      <w:r>
        <w:t xml:space="preserve">Předpis </w:t>
      </w:r>
      <w:r w:rsidRPr="00DA0B58">
        <w:t>SŽ S11 Prostorová průchodnost tratí</w:t>
      </w:r>
      <w:r>
        <w:t>.</w:t>
      </w:r>
    </w:p>
    <w:p w14:paraId="375F6BE9" w14:textId="4CBCF75E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SR 103/6 (S) Výkresy materiálu železničního svršku, výhybky soustavy R65, S49 a T</w:t>
      </w:r>
      <w:r w:rsidR="00C50F9C">
        <w:t>.</w:t>
      </w:r>
    </w:p>
    <w:p w14:paraId="62BB9180" w14:textId="086AAB4A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SR 103/8 (S) Komentář ČSN 73 6360</w:t>
      </w:r>
      <w:r w:rsidR="00C50F9C">
        <w:t>.</w:t>
      </w:r>
    </w:p>
    <w:p w14:paraId="50C9BCC2" w14:textId="7F39FD10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Technické kvalitativní podmínky staveb státních drah</w:t>
      </w:r>
      <w:r w:rsidR="00C50F9C">
        <w:t>.</w:t>
      </w:r>
    </w:p>
    <w:p w14:paraId="665B2F79" w14:textId="6EAE3E14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Dispoziční plány a geometrické uspořádání výhybek</w:t>
      </w:r>
      <w:r w:rsidR="00C50F9C">
        <w:t>.</w:t>
      </w:r>
    </w:p>
    <w:p w14:paraId="53391C5B" w14:textId="77777777" w:rsidR="008801F7" w:rsidRDefault="008801F7" w:rsidP="008801F7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20" w:name="_Toc17894314"/>
      <w:bookmarkStart w:id="121" w:name="_Toc41050006"/>
      <w:bookmarkStart w:id="122" w:name="_Toc56813802"/>
      <w:bookmarkStart w:id="123" w:name="_Toc60996278"/>
      <w:r w:rsidRPr="002B7340">
        <w:rPr>
          <w:b w:val="0"/>
        </w:rPr>
        <w:t>Objednatel umožňuje Zhotoviteli přístup ke všem svým interním předpisům a dokumentům následujícím způsobem:</w:t>
      </w:r>
      <w:bookmarkEnd w:id="120"/>
      <w:bookmarkEnd w:id="121"/>
      <w:bookmarkEnd w:id="122"/>
      <w:bookmarkEnd w:id="123"/>
    </w:p>
    <w:p w14:paraId="5101C25F" w14:textId="77777777" w:rsidR="008801F7" w:rsidRPr="002B7340" w:rsidRDefault="008801F7" w:rsidP="008801F7">
      <w:pPr>
        <w:pStyle w:val="Textbezslovn"/>
        <w:spacing w:after="0"/>
        <w:rPr>
          <w:rStyle w:val="Tun"/>
          <w:rFonts w:asciiTheme="majorHAnsi" w:hAnsiTheme="majorHAnsi"/>
          <w:b w:val="0"/>
        </w:rPr>
      </w:pPr>
      <w:r>
        <w:rPr>
          <w:rStyle w:val="Tun"/>
        </w:rPr>
        <w:t>Správa železnic</w:t>
      </w:r>
      <w:r w:rsidRPr="002B7340">
        <w:rPr>
          <w:rStyle w:val="Tun"/>
        </w:rPr>
        <w:t>, státní organizace</w:t>
      </w:r>
    </w:p>
    <w:p w14:paraId="4B8AA541" w14:textId="77777777" w:rsidR="008801F7" w:rsidRPr="002B7340" w:rsidRDefault="008801F7" w:rsidP="008801F7">
      <w:pPr>
        <w:pStyle w:val="Textbezslovn"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20F29A4A" w14:textId="77777777" w:rsidR="008801F7" w:rsidRPr="00C37502" w:rsidRDefault="008801F7" w:rsidP="008801F7">
      <w:pPr>
        <w:pStyle w:val="Textbezslovn"/>
        <w:spacing w:after="0"/>
        <w:rPr>
          <w:b/>
        </w:rPr>
      </w:pPr>
      <w:r>
        <w:rPr>
          <w:b/>
        </w:rPr>
        <w:t>Odbor hospodářské správy</w:t>
      </w:r>
    </w:p>
    <w:p w14:paraId="1615BD09" w14:textId="77777777" w:rsidR="008801F7" w:rsidRDefault="008801F7" w:rsidP="008801F7">
      <w:pPr>
        <w:pStyle w:val="Textbezslovn"/>
        <w:spacing w:after="0"/>
      </w:pPr>
      <w:r>
        <w:t>Nerudova 1, 779 00 Olomouc</w:t>
      </w:r>
    </w:p>
    <w:p w14:paraId="3F325E94" w14:textId="77777777" w:rsidR="00290EA1" w:rsidRDefault="00290EA1" w:rsidP="00290EA1">
      <w:pPr>
        <w:pStyle w:val="Textbezslovn"/>
        <w:spacing w:after="0"/>
      </w:pPr>
      <w:r>
        <w:t xml:space="preserve">kontaktní osoba: </w:t>
      </w:r>
      <w:r>
        <w:rPr>
          <w:highlight w:val="yellow"/>
        </w:rPr>
        <w:t>XXX</w:t>
      </w:r>
      <w:r>
        <w:t xml:space="preserve">, tel.: </w:t>
      </w:r>
      <w:r>
        <w:rPr>
          <w:highlight w:val="yellow"/>
        </w:rPr>
        <w:t>XXX</w:t>
      </w:r>
      <w:r>
        <w:t xml:space="preserve">, mobil: </w:t>
      </w:r>
      <w:r>
        <w:rPr>
          <w:highlight w:val="yellow"/>
        </w:rPr>
        <w:t>XXX</w:t>
      </w:r>
    </w:p>
    <w:p w14:paraId="0A6324D7" w14:textId="77777777" w:rsidR="00290EA1" w:rsidRDefault="00290EA1" w:rsidP="00290EA1">
      <w:pPr>
        <w:pStyle w:val="Textbezslovn"/>
        <w:spacing w:after="0"/>
      </w:pPr>
      <w:r>
        <w:t xml:space="preserve">e-mail: </w:t>
      </w:r>
      <w:r>
        <w:rPr>
          <w:highlight w:val="yellow"/>
        </w:rPr>
        <w:t>XXX</w:t>
      </w:r>
    </w:p>
    <w:p w14:paraId="3A24E190" w14:textId="6168B024" w:rsidR="007270A6" w:rsidRDefault="008801F7" w:rsidP="00C07C18">
      <w:pPr>
        <w:pStyle w:val="TPText-1neslovan"/>
        <w:spacing w:before="0" w:line="264" w:lineRule="auto"/>
        <w:ind w:left="737"/>
      </w:pPr>
      <w:bookmarkStart w:id="124" w:name="_GoBack"/>
      <w:bookmarkEnd w:id="124"/>
      <w:r w:rsidRPr="008A0A40">
        <w:rPr>
          <w:rFonts w:asciiTheme="majorHAnsi" w:hAnsiTheme="majorHAnsi"/>
          <w:sz w:val="18"/>
          <w:szCs w:val="18"/>
        </w:rPr>
        <w:t xml:space="preserve">www: </w:t>
      </w:r>
      <w:hyperlink r:id="rId12" w:history="1">
        <w:r w:rsidRPr="008A0A40">
          <w:rPr>
            <w:rFonts w:asciiTheme="majorHAnsi" w:hAnsiTheme="majorHAnsi"/>
            <w:color w:val="0000FF"/>
            <w:sz w:val="18"/>
            <w:szCs w:val="18"/>
            <w:u w:val="single"/>
          </w:rPr>
          <w:t>http://typdok.tudc.cz</w:t>
        </w:r>
      </w:hyperlink>
      <w:r w:rsidRPr="008A0A40">
        <w:rPr>
          <w:rFonts w:asciiTheme="majorHAnsi" w:hAnsiTheme="majorHAnsi"/>
          <w:sz w:val="18"/>
          <w:szCs w:val="18"/>
        </w:rPr>
        <w:t xml:space="preserve">, </w:t>
      </w:r>
      <w:hyperlink r:id="rId13" w:history="1">
        <w:r w:rsidRPr="008A0A40">
          <w:rPr>
            <w:rStyle w:val="Hypertextovodkaz"/>
            <w:rFonts w:asciiTheme="majorHAnsi" w:hAnsiTheme="majorHAnsi"/>
            <w:sz w:val="18"/>
            <w:szCs w:val="18"/>
          </w:rPr>
          <w:t>http://www.tudc.cz/</w:t>
        </w:r>
      </w:hyperlink>
      <w:r w:rsidRPr="008A0A40">
        <w:rPr>
          <w:rStyle w:val="Hypertextovodkaz"/>
          <w:rFonts w:asciiTheme="majorHAnsi" w:hAnsiTheme="majorHAnsi"/>
          <w:color w:val="auto"/>
          <w:sz w:val="18"/>
          <w:szCs w:val="18"/>
          <w:u w:val="none"/>
        </w:rPr>
        <w:t xml:space="preserve">, </w:t>
      </w:r>
      <w:hyperlink r:id="rId14" w:history="1">
        <w:r w:rsidRPr="008A0A40">
          <w:rPr>
            <w:rStyle w:val="Hypertextovodkaz"/>
            <w:rFonts w:asciiTheme="majorHAnsi" w:hAnsiTheme="majorHAnsi"/>
            <w:sz w:val="18"/>
            <w:szCs w:val="18"/>
          </w:rPr>
          <w:t>https://www.spravazeleznic.cz/</w:t>
        </w:r>
      </w:hyperlink>
      <w:r>
        <w:rPr>
          <w:rFonts w:asciiTheme="majorHAnsi" w:hAnsiTheme="majorHAnsi"/>
          <w:sz w:val="18"/>
          <w:szCs w:val="18"/>
        </w:rPr>
        <w:t xml:space="preserve"> </w:t>
      </w:r>
      <w:r w:rsidRPr="008A0A40">
        <w:rPr>
          <w:rFonts w:asciiTheme="majorHAnsi" w:hAnsiTheme="majorHAnsi"/>
          <w:sz w:val="18"/>
          <w:szCs w:val="18"/>
        </w:rPr>
        <w:t>(sekce „O nás / Vnitřní předpisy Správy železnic / Dokumenty a předpisy“)</w:t>
      </w:r>
    </w:p>
    <w:sectPr w:rsidR="007270A6" w:rsidSect="00FC638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C41624" w16cex:dateUtc="2021-02-02T17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0B0D076" w16cid:durableId="23C41605"/>
  <w16cid:commentId w16cid:paraId="21BFF846" w16cid:durableId="23C41606"/>
  <w16cid:commentId w16cid:paraId="4537DE0D" w16cid:durableId="23C41607"/>
  <w16cid:commentId w16cid:paraId="3B0BC005" w16cid:durableId="23C41608"/>
  <w16cid:commentId w16cid:paraId="4DDC8C74" w16cid:durableId="23C41624"/>
  <w16cid:commentId w16cid:paraId="4CC94CCF" w16cid:durableId="23C41609"/>
  <w16cid:commentId w16cid:paraId="20A41B2F" w16cid:durableId="23C4160A"/>
  <w16cid:commentId w16cid:paraId="7A416985" w16cid:durableId="23C4160B"/>
  <w16cid:commentId w16cid:paraId="29458728" w16cid:durableId="23C4160C"/>
  <w16cid:commentId w16cid:paraId="77E0F9CA" w16cid:durableId="23C4160D"/>
  <w16cid:commentId w16cid:paraId="502500B0" w16cid:durableId="23C4160E"/>
  <w16cid:commentId w16cid:paraId="1ECC5FFA" w16cid:durableId="23C4160F"/>
  <w16cid:commentId w16cid:paraId="418F6294" w16cid:durableId="23C4161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DBD1A2" w14:textId="77777777" w:rsidR="0048399B" w:rsidRDefault="0048399B" w:rsidP="00962258">
      <w:pPr>
        <w:spacing w:after="0" w:line="240" w:lineRule="auto"/>
      </w:pPr>
      <w:r>
        <w:separator/>
      </w:r>
    </w:p>
  </w:endnote>
  <w:endnote w:type="continuationSeparator" w:id="0">
    <w:p w14:paraId="46003435" w14:textId="77777777" w:rsidR="0048399B" w:rsidRDefault="0048399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4BE7B7" w14:textId="77777777" w:rsidR="00AA73E4" w:rsidRDefault="00AA73E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8700FF" w14:paraId="231058E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D55D536" w14:textId="56F0867E" w:rsidR="008700FF" w:rsidRPr="00B8518B" w:rsidRDefault="008700FF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90EA1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90EA1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E17B85" w14:textId="77777777" w:rsidR="008700FF" w:rsidRDefault="008700FF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54C5D62" w14:textId="77777777" w:rsidR="008700FF" w:rsidRDefault="008700FF" w:rsidP="00B8518B">
          <w:pPr>
            <w:pStyle w:val="Zpat"/>
          </w:pPr>
        </w:p>
      </w:tc>
      <w:tc>
        <w:tcPr>
          <w:tcW w:w="2921" w:type="dxa"/>
        </w:tcPr>
        <w:p w14:paraId="4DA737B1" w14:textId="77777777" w:rsidR="008700FF" w:rsidRDefault="008700FF" w:rsidP="00D831A3">
          <w:pPr>
            <w:pStyle w:val="Zpat"/>
          </w:pPr>
        </w:p>
      </w:tc>
    </w:tr>
  </w:tbl>
  <w:p w14:paraId="452F09A1" w14:textId="77777777" w:rsidR="008700FF" w:rsidRPr="00B8518B" w:rsidRDefault="008700FF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119E9C4" wp14:editId="5A29AD1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7EBC81C6" id="Straight Connector 3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0BE3121F" wp14:editId="213AF36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010BC39E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85"/>
      <w:gridCol w:w="2069"/>
    </w:tblGrid>
    <w:tr w:rsidR="008700FF" w14:paraId="461D602A" w14:textId="77777777" w:rsidTr="008A2591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40580EE" w14:textId="4CDD287C" w:rsidR="008700FF" w:rsidRPr="00B8518B" w:rsidRDefault="008700FF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90EA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90EA1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2FE7E6" w14:textId="77777777" w:rsidR="008700FF" w:rsidRDefault="008700FF" w:rsidP="008A2591">
          <w:pPr>
            <w:pStyle w:val="Zpat"/>
          </w:pPr>
          <w:r>
            <w:t>Správa železnic, státní organizace</w:t>
          </w:r>
        </w:p>
        <w:p w14:paraId="62E060A8" w14:textId="77777777" w:rsidR="008700FF" w:rsidRDefault="008700FF" w:rsidP="008A2591">
          <w:pPr>
            <w:pStyle w:val="Zpat"/>
          </w:pPr>
          <w:r>
            <w:t>Sídlo: Dlážděná 1003/7, 110 00</w:t>
          </w:r>
          <w:r>
            <w:t> </w:t>
          </w:r>
          <w:r>
            <w:t>Praha 1</w:t>
          </w:r>
        </w:p>
        <w:p w14:paraId="54E901C5" w14:textId="77777777" w:rsidR="008700FF" w:rsidRDefault="008700FF" w:rsidP="008A2591">
          <w:pPr>
            <w:pStyle w:val="Zpat"/>
          </w:pPr>
          <w:r>
            <w:t>IČO: 709 94 234 DIČ: CZ 709 94 234</w:t>
          </w:r>
        </w:p>
        <w:p w14:paraId="09F5BC42" w14:textId="77777777" w:rsidR="008700FF" w:rsidRDefault="008700FF" w:rsidP="008A2591">
          <w:pPr>
            <w:pStyle w:val="Zpat"/>
          </w:pPr>
          <w:r>
            <w:t>Zapsána v obchodním rejstříku vedeném Městským soudem v Praze, spisová značka A 48384.</w:t>
          </w:r>
        </w:p>
      </w:tc>
      <w:tc>
        <w:tcPr>
          <w:tcW w:w="3685" w:type="dxa"/>
          <w:shd w:val="clear" w:color="auto" w:fill="auto"/>
          <w:tcMar>
            <w:left w:w="0" w:type="dxa"/>
            <w:right w:w="0" w:type="dxa"/>
          </w:tcMar>
        </w:tcPr>
        <w:p w14:paraId="3343F3B6" w14:textId="77777777" w:rsidR="008700FF" w:rsidRDefault="008700FF" w:rsidP="008A2591">
          <w:pPr>
            <w:pStyle w:val="Zpat"/>
            <w:rPr>
              <w:b/>
            </w:rPr>
          </w:pPr>
          <w:r>
            <w:rPr>
              <w:b/>
            </w:rPr>
            <w:t>Správa železnic, státní organizace</w:t>
          </w:r>
        </w:p>
        <w:p w14:paraId="50E96EBF" w14:textId="77777777" w:rsidR="008700FF" w:rsidRDefault="008700FF" w:rsidP="008A2591">
          <w:pPr>
            <w:pStyle w:val="Zpat"/>
            <w:rPr>
              <w:b/>
            </w:rPr>
          </w:pPr>
          <w:r w:rsidRPr="00724BCB">
            <w:rPr>
              <w:b/>
            </w:rPr>
            <w:t>Správa železniční geodézie</w:t>
          </w:r>
        </w:p>
        <w:p w14:paraId="264A893A" w14:textId="77777777" w:rsidR="008700FF" w:rsidRDefault="008700FF" w:rsidP="008A2591">
          <w:pPr>
            <w:pStyle w:val="Zpat"/>
            <w:rPr>
              <w:b/>
            </w:rPr>
          </w:pPr>
          <w:r w:rsidRPr="00724BCB">
            <w:rPr>
              <w:b/>
            </w:rPr>
            <w:t>Václavkova 169/1, 160 00 Praha 6</w:t>
          </w:r>
        </w:p>
        <w:p w14:paraId="7DF18204" w14:textId="77777777" w:rsidR="00AA73E4" w:rsidRDefault="00AA73E4" w:rsidP="00AA73E4">
          <w:pPr>
            <w:pStyle w:val="Zpat"/>
            <w:rPr>
              <w:b/>
            </w:rPr>
          </w:pPr>
          <w:r>
            <w:rPr>
              <w:b/>
            </w:rPr>
            <w:t>spravazeleznic.cz</w:t>
          </w:r>
        </w:p>
        <w:p w14:paraId="721B3B78" w14:textId="77777777" w:rsidR="008700FF" w:rsidRDefault="008700FF" w:rsidP="008A2591">
          <w:pPr>
            <w:pStyle w:val="Zpat"/>
          </w:pPr>
        </w:p>
      </w:tc>
      <w:tc>
        <w:tcPr>
          <w:tcW w:w="2069" w:type="dxa"/>
        </w:tcPr>
        <w:p w14:paraId="19C56E18" w14:textId="59E3089A" w:rsidR="008700FF" w:rsidRDefault="00CC7633" w:rsidP="00460660">
          <w:pPr>
            <w:pStyle w:val="Zpat"/>
          </w:pPr>
          <w:r>
            <w:rPr>
              <w:noProof/>
              <w:lang w:eastAsia="cs-CZ"/>
            </w:rPr>
            <w:drawing>
              <wp:inline distT="0" distB="0" distL="0" distR="0" wp14:anchorId="75CDE78A" wp14:editId="7738930A">
                <wp:extent cx="1188000" cy="514800"/>
                <wp:effectExtent l="0" t="0" r="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4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88000" cy="514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FFF161A" w14:textId="77777777" w:rsidR="008700FF" w:rsidRPr="00B8518B" w:rsidRDefault="008700FF" w:rsidP="00460660">
    <w:pPr>
      <w:pStyle w:val="Zpat"/>
      <w:rPr>
        <w:sz w:val="2"/>
        <w:szCs w:val="2"/>
      </w:rPr>
    </w:pPr>
  </w:p>
  <w:p w14:paraId="27FFE466" w14:textId="1DAE6823" w:rsidR="008700FF" w:rsidRPr="00460660" w:rsidRDefault="008700FF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7BB81F" w14:textId="77777777" w:rsidR="0048399B" w:rsidRDefault="0048399B" w:rsidP="00962258">
      <w:pPr>
        <w:spacing w:after="0" w:line="240" w:lineRule="auto"/>
      </w:pPr>
      <w:r>
        <w:separator/>
      </w:r>
    </w:p>
  </w:footnote>
  <w:footnote w:type="continuationSeparator" w:id="0">
    <w:p w14:paraId="6D142DBC" w14:textId="77777777" w:rsidR="0048399B" w:rsidRDefault="0048399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5F7240" w14:textId="77777777" w:rsidR="00AA73E4" w:rsidRDefault="00AA73E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700FF" w14:paraId="031A164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C899A6E" w14:textId="77777777" w:rsidR="008700FF" w:rsidRPr="00B8518B" w:rsidRDefault="008700FF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5F61D05" w14:textId="77777777" w:rsidR="008700FF" w:rsidRDefault="008700FF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C3FEFE" w14:textId="77777777" w:rsidR="008700FF" w:rsidRPr="00D6163D" w:rsidRDefault="008700FF" w:rsidP="00D6163D">
          <w:pPr>
            <w:pStyle w:val="Druhdokumentu"/>
          </w:pPr>
        </w:p>
      </w:tc>
    </w:tr>
  </w:tbl>
  <w:p w14:paraId="1AD4E6D4" w14:textId="77777777" w:rsidR="008700FF" w:rsidRPr="00D6163D" w:rsidRDefault="008700FF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700FF" w14:paraId="7FBEAA2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86DBD39" w14:textId="77777777" w:rsidR="008700FF" w:rsidRPr="00B8518B" w:rsidRDefault="008700F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00F604" w14:textId="77777777" w:rsidR="008700FF" w:rsidRDefault="008700FF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0EAEE23" w14:textId="77777777" w:rsidR="008700FF" w:rsidRPr="00D6163D" w:rsidRDefault="008700FF" w:rsidP="00FC6389">
          <w:pPr>
            <w:pStyle w:val="Druhdokumentu"/>
          </w:pPr>
        </w:p>
      </w:tc>
    </w:tr>
    <w:tr w:rsidR="008700FF" w14:paraId="77CA24A8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0917FBD" w14:textId="77777777" w:rsidR="008700FF" w:rsidRPr="00B8518B" w:rsidRDefault="008700F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DE6813" w14:textId="77777777" w:rsidR="008700FF" w:rsidRDefault="008700FF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74B88C2" w14:textId="77777777" w:rsidR="008700FF" w:rsidRPr="00D6163D" w:rsidRDefault="008700FF" w:rsidP="00FC6389">
          <w:pPr>
            <w:pStyle w:val="Druhdokumentu"/>
          </w:pPr>
        </w:p>
      </w:tc>
    </w:tr>
  </w:tbl>
  <w:p w14:paraId="20ED4B5A" w14:textId="77777777" w:rsidR="008700FF" w:rsidRPr="00D6163D" w:rsidRDefault="008700FF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58240" behindDoc="0" locked="1" layoutInCell="1" allowOverlap="1" wp14:anchorId="6D97619F" wp14:editId="6388EFFE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A707B29" w14:textId="77777777" w:rsidR="008700FF" w:rsidRPr="00460660" w:rsidRDefault="008700FF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A9A651C"/>
    <w:multiLevelType w:val="multilevel"/>
    <w:tmpl w:val="0828604A"/>
    <w:lvl w:ilvl="0">
      <w:start w:val="1"/>
      <w:numFmt w:val="decimal"/>
      <w:pStyle w:val="TPNADPIS-1slovan"/>
      <w:lvlText w:val="%1."/>
      <w:lvlJc w:val="left"/>
      <w:pPr>
        <w:ind w:left="1637" w:hanging="360"/>
      </w:pPr>
    </w:lvl>
    <w:lvl w:ilvl="1">
      <w:start w:val="1"/>
      <w:numFmt w:val="decimal"/>
      <w:pStyle w:val="TPNadpis-2slovan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ind w:left="1224" w:hanging="504"/>
      </w:pPr>
    </w:lvl>
    <w:lvl w:ilvl="3">
      <w:start w:val="1"/>
      <w:numFmt w:val="decimal"/>
      <w:pStyle w:val="TPText-2slovan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0997FF7"/>
    <w:multiLevelType w:val="hybridMultilevel"/>
    <w:tmpl w:val="E998F09E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582512B"/>
    <w:multiLevelType w:val="multilevel"/>
    <w:tmpl w:val="1F08E78A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964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>
    <w:nsid w:val="16F72F71"/>
    <w:multiLevelType w:val="hybridMultilevel"/>
    <w:tmpl w:val="F58448DC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340DFB"/>
    <w:multiLevelType w:val="hybridMultilevel"/>
    <w:tmpl w:val="1C18494E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4C12C02"/>
    <w:multiLevelType w:val="hybridMultilevel"/>
    <w:tmpl w:val="F58448DC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5155541"/>
    <w:multiLevelType w:val="hybridMultilevel"/>
    <w:tmpl w:val="AB0468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F76403"/>
    <w:multiLevelType w:val="multilevel"/>
    <w:tmpl w:val="0D34D660"/>
    <w:numStyleLink w:val="ListBulletmultilevel"/>
  </w:abstractNum>
  <w:abstractNum w:abstractNumId="12">
    <w:nsid w:val="344B4C44"/>
    <w:multiLevelType w:val="multilevel"/>
    <w:tmpl w:val="CABE99FC"/>
    <w:numStyleLink w:val="ListNumbermultilevel"/>
  </w:abstractNum>
  <w:abstractNum w:abstractNumId="13">
    <w:nsid w:val="34EE549F"/>
    <w:multiLevelType w:val="multilevel"/>
    <w:tmpl w:val="CABE99FC"/>
    <w:numStyleLink w:val="ListNumbermultilevel"/>
  </w:abstractNum>
  <w:abstractNum w:abstractNumId="14">
    <w:nsid w:val="358B652E"/>
    <w:multiLevelType w:val="hybridMultilevel"/>
    <w:tmpl w:val="75DE3B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6E5682"/>
    <w:multiLevelType w:val="hybridMultilevel"/>
    <w:tmpl w:val="F01AB20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3D0ACC"/>
    <w:multiLevelType w:val="hybridMultilevel"/>
    <w:tmpl w:val="6A6C0AFC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7">
    <w:nsid w:val="3D8E410D"/>
    <w:multiLevelType w:val="hybridMultilevel"/>
    <w:tmpl w:val="AA6A3630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414F443C"/>
    <w:multiLevelType w:val="hybridMultilevel"/>
    <w:tmpl w:val="0E4E1C06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AD1684C"/>
    <w:multiLevelType w:val="hybridMultilevel"/>
    <w:tmpl w:val="22A43316"/>
    <w:lvl w:ilvl="0" w:tplc="BD2010F0">
      <w:start w:val="1"/>
      <w:numFmt w:val="low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0">
    <w:nsid w:val="4C4B30EF"/>
    <w:multiLevelType w:val="hybridMultilevel"/>
    <w:tmpl w:val="75DE3B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4414F8"/>
    <w:multiLevelType w:val="hybridMultilevel"/>
    <w:tmpl w:val="49386D00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2">
    <w:nsid w:val="60F8657C"/>
    <w:multiLevelType w:val="hybridMultilevel"/>
    <w:tmpl w:val="2872FF26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9B23072"/>
    <w:multiLevelType w:val="hybridMultilevel"/>
    <w:tmpl w:val="C2081F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AF0A8C"/>
    <w:multiLevelType w:val="multilevel"/>
    <w:tmpl w:val="0D34D660"/>
    <w:numStyleLink w:val="ListBulletmultilevel"/>
  </w:abstractNum>
  <w:abstractNum w:abstractNumId="25">
    <w:nsid w:val="74070991"/>
    <w:multiLevelType w:val="multilevel"/>
    <w:tmpl w:val="CABE99FC"/>
    <w:numStyleLink w:val="ListNumbermultilevel"/>
  </w:abstractNum>
  <w:abstractNum w:abstractNumId="26">
    <w:nsid w:val="7A851163"/>
    <w:multiLevelType w:val="hybridMultilevel"/>
    <w:tmpl w:val="C7081C2A"/>
    <w:lvl w:ilvl="0" w:tplc="811A4D9C">
      <w:start w:val="1"/>
      <w:numFmt w:val="lowerRoman"/>
      <w:lvlText w:val="%1."/>
      <w:lvlJc w:val="left"/>
      <w:pPr>
        <w:ind w:left="1713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6"/>
  </w:num>
  <w:num w:numId="2">
    <w:abstractNumId w:val="1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</w:num>
  <w:num w:numId="5">
    <w:abstractNumId w:val="7"/>
  </w:num>
  <w:num w:numId="6">
    <w:abstractNumId w:val="11"/>
  </w:num>
  <w:num w:numId="7">
    <w:abstractNumId w:val="0"/>
  </w:num>
  <w:num w:numId="8">
    <w:abstractNumId w:val="12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25"/>
  </w:num>
  <w:num w:numId="17">
    <w:abstractNumId w:val="6"/>
  </w:num>
  <w:num w:numId="18">
    <w:abstractNumId w:val="25"/>
  </w:num>
  <w:num w:numId="19">
    <w:abstractNumId w:val="25"/>
  </w:num>
  <w:num w:numId="20">
    <w:abstractNumId w:val="25"/>
  </w:num>
  <w:num w:numId="21">
    <w:abstractNumId w:val="25"/>
  </w:num>
  <w:num w:numId="22">
    <w:abstractNumId w:val="11"/>
  </w:num>
  <w:num w:numId="23">
    <w:abstractNumId w:val="1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25"/>
  </w:num>
  <w:num w:numId="29">
    <w:abstractNumId w:val="6"/>
  </w:num>
  <w:num w:numId="30">
    <w:abstractNumId w:val="25"/>
  </w:num>
  <w:num w:numId="31">
    <w:abstractNumId w:val="25"/>
  </w:num>
  <w:num w:numId="32">
    <w:abstractNumId w:val="25"/>
  </w:num>
  <w:num w:numId="33">
    <w:abstractNumId w:val="25"/>
  </w:num>
  <w:num w:numId="34">
    <w:abstractNumId w:val="23"/>
  </w:num>
  <w:num w:numId="35">
    <w:abstractNumId w:val="20"/>
  </w:num>
  <w:num w:numId="36">
    <w:abstractNumId w:val="8"/>
  </w:num>
  <w:num w:numId="37">
    <w:abstractNumId w:val="3"/>
  </w:num>
  <w:num w:numId="38">
    <w:abstractNumId w:val="14"/>
  </w:num>
  <w:num w:numId="39">
    <w:abstractNumId w:val="15"/>
  </w:num>
  <w:num w:numId="40">
    <w:abstractNumId w:val="9"/>
  </w:num>
  <w:num w:numId="41">
    <w:abstractNumId w:val="22"/>
  </w:num>
  <w:num w:numId="42">
    <w:abstractNumId w:val="17"/>
  </w:num>
  <w:num w:numId="43">
    <w:abstractNumId w:val="18"/>
  </w:num>
  <w:num w:numId="44">
    <w:abstractNumId w:val="5"/>
  </w:num>
  <w:num w:numId="45">
    <w:abstractNumId w:val="26"/>
  </w:num>
  <w:num w:numId="46">
    <w:abstractNumId w:val="19"/>
  </w:num>
  <w:num w:numId="47">
    <w:abstractNumId w:val="4"/>
  </w:num>
  <w:num w:numId="48">
    <w:abstractNumId w:val="10"/>
  </w:num>
  <w:num w:numId="49">
    <w:abstractNumId w:val="16"/>
  </w:num>
  <w:num w:numId="50">
    <w:abstractNumId w:val="21"/>
  </w:num>
  <w:num w:numId="51">
    <w:abstractNumId w:val="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6AF"/>
    <w:rsid w:val="00015171"/>
    <w:rsid w:val="000211F7"/>
    <w:rsid w:val="000232DF"/>
    <w:rsid w:val="0005060B"/>
    <w:rsid w:val="00062383"/>
    <w:rsid w:val="00065210"/>
    <w:rsid w:val="000655CB"/>
    <w:rsid w:val="000715C4"/>
    <w:rsid w:val="00072C1E"/>
    <w:rsid w:val="00073FD8"/>
    <w:rsid w:val="0008260A"/>
    <w:rsid w:val="000845F4"/>
    <w:rsid w:val="00091191"/>
    <w:rsid w:val="000A75DB"/>
    <w:rsid w:val="000D61B9"/>
    <w:rsid w:val="000D76BD"/>
    <w:rsid w:val="000E23A7"/>
    <w:rsid w:val="000E48E7"/>
    <w:rsid w:val="000E6E75"/>
    <w:rsid w:val="00102298"/>
    <w:rsid w:val="0010693F"/>
    <w:rsid w:val="00114472"/>
    <w:rsid w:val="001206B9"/>
    <w:rsid w:val="001338ED"/>
    <w:rsid w:val="00134A43"/>
    <w:rsid w:val="001415D5"/>
    <w:rsid w:val="00141FE5"/>
    <w:rsid w:val="001550BC"/>
    <w:rsid w:val="00156E05"/>
    <w:rsid w:val="001605B9"/>
    <w:rsid w:val="001669A5"/>
    <w:rsid w:val="00170EC5"/>
    <w:rsid w:val="001747C1"/>
    <w:rsid w:val="00177A62"/>
    <w:rsid w:val="00184743"/>
    <w:rsid w:val="00187CAB"/>
    <w:rsid w:val="0019661E"/>
    <w:rsid w:val="001A0297"/>
    <w:rsid w:val="001F4791"/>
    <w:rsid w:val="002044D3"/>
    <w:rsid w:val="00207DF5"/>
    <w:rsid w:val="00210D2D"/>
    <w:rsid w:val="00215C65"/>
    <w:rsid w:val="00224BAD"/>
    <w:rsid w:val="00234C26"/>
    <w:rsid w:val="002372A6"/>
    <w:rsid w:val="00244D31"/>
    <w:rsid w:val="002554E4"/>
    <w:rsid w:val="00260638"/>
    <w:rsid w:val="00264121"/>
    <w:rsid w:val="00274E11"/>
    <w:rsid w:val="00276870"/>
    <w:rsid w:val="00280E07"/>
    <w:rsid w:val="00290EA1"/>
    <w:rsid w:val="002A055D"/>
    <w:rsid w:val="002A0E25"/>
    <w:rsid w:val="002A7F94"/>
    <w:rsid w:val="002B455F"/>
    <w:rsid w:val="002B563A"/>
    <w:rsid w:val="002C31BF"/>
    <w:rsid w:val="002D08B1"/>
    <w:rsid w:val="002E01A0"/>
    <w:rsid w:val="002E0CD7"/>
    <w:rsid w:val="003054F3"/>
    <w:rsid w:val="00310F65"/>
    <w:rsid w:val="003146CE"/>
    <w:rsid w:val="00317E4E"/>
    <w:rsid w:val="00330F5A"/>
    <w:rsid w:val="00341DCF"/>
    <w:rsid w:val="003513D2"/>
    <w:rsid w:val="00357BC6"/>
    <w:rsid w:val="003675FF"/>
    <w:rsid w:val="003716E9"/>
    <w:rsid w:val="003728C7"/>
    <w:rsid w:val="00377E2B"/>
    <w:rsid w:val="003822A9"/>
    <w:rsid w:val="003872B9"/>
    <w:rsid w:val="00387ECE"/>
    <w:rsid w:val="0039061E"/>
    <w:rsid w:val="00392962"/>
    <w:rsid w:val="003929D8"/>
    <w:rsid w:val="003956C6"/>
    <w:rsid w:val="00396090"/>
    <w:rsid w:val="003B1353"/>
    <w:rsid w:val="003B26AB"/>
    <w:rsid w:val="003C5C07"/>
    <w:rsid w:val="003D02C6"/>
    <w:rsid w:val="003E3BF2"/>
    <w:rsid w:val="003F3798"/>
    <w:rsid w:val="003F7B60"/>
    <w:rsid w:val="004015EE"/>
    <w:rsid w:val="00424F10"/>
    <w:rsid w:val="0042694A"/>
    <w:rsid w:val="0043237B"/>
    <w:rsid w:val="00441430"/>
    <w:rsid w:val="00444B4E"/>
    <w:rsid w:val="00450F07"/>
    <w:rsid w:val="00450F4F"/>
    <w:rsid w:val="00453CD3"/>
    <w:rsid w:val="004541E6"/>
    <w:rsid w:val="00456F4B"/>
    <w:rsid w:val="00460660"/>
    <w:rsid w:val="00464DE8"/>
    <w:rsid w:val="0046636F"/>
    <w:rsid w:val="00475FFE"/>
    <w:rsid w:val="0048399B"/>
    <w:rsid w:val="00486107"/>
    <w:rsid w:val="00491827"/>
    <w:rsid w:val="004B2597"/>
    <w:rsid w:val="004B348C"/>
    <w:rsid w:val="004C0FFB"/>
    <w:rsid w:val="004C437D"/>
    <w:rsid w:val="004C4399"/>
    <w:rsid w:val="004C787C"/>
    <w:rsid w:val="004E143C"/>
    <w:rsid w:val="004E3A53"/>
    <w:rsid w:val="004E4B00"/>
    <w:rsid w:val="004F4B9B"/>
    <w:rsid w:val="004F5958"/>
    <w:rsid w:val="00511AB9"/>
    <w:rsid w:val="0051415B"/>
    <w:rsid w:val="005158B3"/>
    <w:rsid w:val="00523EA7"/>
    <w:rsid w:val="00534A26"/>
    <w:rsid w:val="005450AA"/>
    <w:rsid w:val="00546940"/>
    <w:rsid w:val="005505D5"/>
    <w:rsid w:val="00553375"/>
    <w:rsid w:val="0055638F"/>
    <w:rsid w:val="00566392"/>
    <w:rsid w:val="005736B7"/>
    <w:rsid w:val="00575E5A"/>
    <w:rsid w:val="00596226"/>
    <w:rsid w:val="005A1360"/>
    <w:rsid w:val="005B1BA2"/>
    <w:rsid w:val="005C06CB"/>
    <w:rsid w:val="005F1404"/>
    <w:rsid w:val="00607500"/>
    <w:rsid w:val="0061068E"/>
    <w:rsid w:val="0061603A"/>
    <w:rsid w:val="006176AF"/>
    <w:rsid w:val="0063322B"/>
    <w:rsid w:val="00633C7F"/>
    <w:rsid w:val="006448A9"/>
    <w:rsid w:val="00660AD3"/>
    <w:rsid w:val="00672FD0"/>
    <w:rsid w:val="00677B7F"/>
    <w:rsid w:val="006803C2"/>
    <w:rsid w:val="00694176"/>
    <w:rsid w:val="006A5570"/>
    <w:rsid w:val="006A689C"/>
    <w:rsid w:val="006B336A"/>
    <w:rsid w:val="006B3B5D"/>
    <w:rsid w:val="006B3D79"/>
    <w:rsid w:val="006C5809"/>
    <w:rsid w:val="006C5B54"/>
    <w:rsid w:val="006D6DA4"/>
    <w:rsid w:val="006D7AFE"/>
    <w:rsid w:val="006E0578"/>
    <w:rsid w:val="006E314D"/>
    <w:rsid w:val="006E4F0C"/>
    <w:rsid w:val="006E5608"/>
    <w:rsid w:val="006F5AD2"/>
    <w:rsid w:val="00710723"/>
    <w:rsid w:val="0072282D"/>
    <w:rsid w:val="00723ED1"/>
    <w:rsid w:val="00724BCB"/>
    <w:rsid w:val="007270A6"/>
    <w:rsid w:val="0073029D"/>
    <w:rsid w:val="00730933"/>
    <w:rsid w:val="00743525"/>
    <w:rsid w:val="00747744"/>
    <w:rsid w:val="00752314"/>
    <w:rsid w:val="0076286B"/>
    <w:rsid w:val="00766846"/>
    <w:rsid w:val="00771FA9"/>
    <w:rsid w:val="00774C0B"/>
    <w:rsid w:val="0077673A"/>
    <w:rsid w:val="007809BA"/>
    <w:rsid w:val="00783D9E"/>
    <w:rsid w:val="007846E1"/>
    <w:rsid w:val="00785491"/>
    <w:rsid w:val="007A43B9"/>
    <w:rsid w:val="007A6051"/>
    <w:rsid w:val="007A7744"/>
    <w:rsid w:val="007B570C"/>
    <w:rsid w:val="007C589B"/>
    <w:rsid w:val="007D586B"/>
    <w:rsid w:val="007E4A6E"/>
    <w:rsid w:val="007E751F"/>
    <w:rsid w:val="007E7BDA"/>
    <w:rsid w:val="007F4898"/>
    <w:rsid w:val="007F56A7"/>
    <w:rsid w:val="0080396A"/>
    <w:rsid w:val="00807618"/>
    <w:rsid w:val="00807DD0"/>
    <w:rsid w:val="00826912"/>
    <w:rsid w:val="00827153"/>
    <w:rsid w:val="008659F3"/>
    <w:rsid w:val="008700FF"/>
    <w:rsid w:val="0087155C"/>
    <w:rsid w:val="008801F7"/>
    <w:rsid w:val="0088248E"/>
    <w:rsid w:val="00885D0E"/>
    <w:rsid w:val="00885D44"/>
    <w:rsid w:val="00886D4B"/>
    <w:rsid w:val="00890807"/>
    <w:rsid w:val="008933C1"/>
    <w:rsid w:val="00895406"/>
    <w:rsid w:val="008A2591"/>
    <w:rsid w:val="008A3568"/>
    <w:rsid w:val="008C5545"/>
    <w:rsid w:val="008D03B9"/>
    <w:rsid w:val="008D7ABA"/>
    <w:rsid w:val="008F18D6"/>
    <w:rsid w:val="00900BED"/>
    <w:rsid w:val="00904780"/>
    <w:rsid w:val="00906D13"/>
    <w:rsid w:val="00921182"/>
    <w:rsid w:val="00922385"/>
    <w:rsid w:val="009223DF"/>
    <w:rsid w:val="00927636"/>
    <w:rsid w:val="00930933"/>
    <w:rsid w:val="00936091"/>
    <w:rsid w:val="00940D8A"/>
    <w:rsid w:val="00957730"/>
    <w:rsid w:val="00962258"/>
    <w:rsid w:val="00965DDA"/>
    <w:rsid w:val="0096628F"/>
    <w:rsid w:val="009678B7"/>
    <w:rsid w:val="009833E1"/>
    <w:rsid w:val="00987FF1"/>
    <w:rsid w:val="00992D9C"/>
    <w:rsid w:val="00993465"/>
    <w:rsid w:val="00996CB8"/>
    <w:rsid w:val="009A6649"/>
    <w:rsid w:val="009A7B34"/>
    <w:rsid w:val="009A7FFC"/>
    <w:rsid w:val="009B14A9"/>
    <w:rsid w:val="009B2807"/>
    <w:rsid w:val="009B2E97"/>
    <w:rsid w:val="009B6BAA"/>
    <w:rsid w:val="009B706F"/>
    <w:rsid w:val="009C3154"/>
    <w:rsid w:val="009E07F4"/>
    <w:rsid w:val="009F0224"/>
    <w:rsid w:val="009F392E"/>
    <w:rsid w:val="00A021C0"/>
    <w:rsid w:val="00A167B0"/>
    <w:rsid w:val="00A21DBD"/>
    <w:rsid w:val="00A26EF6"/>
    <w:rsid w:val="00A44FA6"/>
    <w:rsid w:val="00A47832"/>
    <w:rsid w:val="00A6177B"/>
    <w:rsid w:val="00A66136"/>
    <w:rsid w:val="00A85AFC"/>
    <w:rsid w:val="00AA4CBB"/>
    <w:rsid w:val="00AA65FA"/>
    <w:rsid w:val="00AA7351"/>
    <w:rsid w:val="00AA73E4"/>
    <w:rsid w:val="00AB7322"/>
    <w:rsid w:val="00AC16CA"/>
    <w:rsid w:val="00AC76B4"/>
    <w:rsid w:val="00AD056F"/>
    <w:rsid w:val="00AD6731"/>
    <w:rsid w:val="00AE201F"/>
    <w:rsid w:val="00B05423"/>
    <w:rsid w:val="00B15D0D"/>
    <w:rsid w:val="00B22FCC"/>
    <w:rsid w:val="00B67E38"/>
    <w:rsid w:val="00B70895"/>
    <w:rsid w:val="00B732E3"/>
    <w:rsid w:val="00B75A1A"/>
    <w:rsid w:val="00B75EE1"/>
    <w:rsid w:val="00B77481"/>
    <w:rsid w:val="00B8518B"/>
    <w:rsid w:val="00B916DC"/>
    <w:rsid w:val="00B960C8"/>
    <w:rsid w:val="00BC6CF8"/>
    <w:rsid w:val="00BD7E91"/>
    <w:rsid w:val="00C01DC7"/>
    <w:rsid w:val="00C02D0A"/>
    <w:rsid w:val="00C03A6E"/>
    <w:rsid w:val="00C07255"/>
    <w:rsid w:val="00C07C18"/>
    <w:rsid w:val="00C1018D"/>
    <w:rsid w:val="00C169A9"/>
    <w:rsid w:val="00C16CF6"/>
    <w:rsid w:val="00C2376A"/>
    <w:rsid w:val="00C243C6"/>
    <w:rsid w:val="00C25F08"/>
    <w:rsid w:val="00C31615"/>
    <w:rsid w:val="00C41E92"/>
    <w:rsid w:val="00C44F6A"/>
    <w:rsid w:val="00C478D5"/>
    <w:rsid w:val="00C47AE3"/>
    <w:rsid w:val="00C50F9C"/>
    <w:rsid w:val="00C571B9"/>
    <w:rsid w:val="00C60A9E"/>
    <w:rsid w:val="00C82390"/>
    <w:rsid w:val="00C932E9"/>
    <w:rsid w:val="00CA4D18"/>
    <w:rsid w:val="00CB59CD"/>
    <w:rsid w:val="00CC7633"/>
    <w:rsid w:val="00CD1FC4"/>
    <w:rsid w:val="00CD661B"/>
    <w:rsid w:val="00CE09B7"/>
    <w:rsid w:val="00CF5A46"/>
    <w:rsid w:val="00CF7E10"/>
    <w:rsid w:val="00D07FC2"/>
    <w:rsid w:val="00D21061"/>
    <w:rsid w:val="00D24CB5"/>
    <w:rsid w:val="00D4108E"/>
    <w:rsid w:val="00D472DC"/>
    <w:rsid w:val="00D50BDB"/>
    <w:rsid w:val="00D553D3"/>
    <w:rsid w:val="00D5553E"/>
    <w:rsid w:val="00D6163D"/>
    <w:rsid w:val="00D679B9"/>
    <w:rsid w:val="00D71008"/>
    <w:rsid w:val="00D802B6"/>
    <w:rsid w:val="00D8229D"/>
    <w:rsid w:val="00D831A3"/>
    <w:rsid w:val="00D90BF4"/>
    <w:rsid w:val="00D9618D"/>
    <w:rsid w:val="00DA0B58"/>
    <w:rsid w:val="00DA5C3F"/>
    <w:rsid w:val="00DA734E"/>
    <w:rsid w:val="00DB1B69"/>
    <w:rsid w:val="00DB2824"/>
    <w:rsid w:val="00DB371D"/>
    <w:rsid w:val="00DC75F3"/>
    <w:rsid w:val="00DD1691"/>
    <w:rsid w:val="00DD46F3"/>
    <w:rsid w:val="00DE0B0D"/>
    <w:rsid w:val="00DE56F2"/>
    <w:rsid w:val="00DF116D"/>
    <w:rsid w:val="00E03166"/>
    <w:rsid w:val="00E11121"/>
    <w:rsid w:val="00E24720"/>
    <w:rsid w:val="00E24D92"/>
    <w:rsid w:val="00E32D6B"/>
    <w:rsid w:val="00E3376B"/>
    <w:rsid w:val="00E37523"/>
    <w:rsid w:val="00E654A9"/>
    <w:rsid w:val="00E97F22"/>
    <w:rsid w:val="00EA1B25"/>
    <w:rsid w:val="00EA5178"/>
    <w:rsid w:val="00EB104F"/>
    <w:rsid w:val="00EC2A9C"/>
    <w:rsid w:val="00ED14BD"/>
    <w:rsid w:val="00ED36D5"/>
    <w:rsid w:val="00EF274B"/>
    <w:rsid w:val="00F01118"/>
    <w:rsid w:val="00F0533E"/>
    <w:rsid w:val="00F1048D"/>
    <w:rsid w:val="00F12DEC"/>
    <w:rsid w:val="00F1715C"/>
    <w:rsid w:val="00F2700E"/>
    <w:rsid w:val="00F272D5"/>
    <w:rsid w:val="00F310F8"/>
    <w:rsid w:val="00F34B72"/>
    <w:rsid w:val="00F34EE0"/>
    <w:rsid w:val="00F35939"/>
    <w:rsid w:val="00F45607"/>
    <w:rsid w:val="00F659EB"/>
    <w:rsid w:val="00F6663E"/>
    <w:rsid w:val="00F75792"/>
    <w:rsid w:val="00F77626"/>
    <w:rsid w:val="00F86BA6"/>
    <w:rsid w:val="00F91D55"/>
    <w:rsid w:val="00F97030"/>
    <w:rsid w:val="00FB3528"/>
    <w:rsid w:val="00FB737E"/>
    <w:rsid w:val="00FC6389"/>
    <w:rsid w:val="00FF00E9"/>
    <w:rsid w:val="00FF7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D29924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234C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34C2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34C2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4C2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34C26"/>
    <w:rPr>
      <w:b/>
      <w:bCs/>
      <w:sz w:val="20"/>
      <w:szCs w:val="20"/>
    </w:rPr>
  </w:style>
  <w:style w:type="paragraph" w:customStyle="1" w:styleId="Tituldatum">
    <w:name w:val="_Titul_datum"/>
    <w:basedOn w:val="Normln"/>
    <w:link w:val="TituldatumChar"/>
    <w:qFormat/>
    <w:rsid w:val="005C06CB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5C06CB"/>
    <w:rPr>
      <w:sz w:val="24"/>
      <w:szCs w:val="24"/>
    </w:rPr>
  </w:style>
  <w:style w:type="paragraph" w:customStyle="1" w:styleId="Nadpis2-2">
    <w:name w:val="_Nadpis_2-2"/>
    <w:basedOn w:val="Normln"/>
    <w:next w:val="Normln"/>
    <w:link w:val="Nadpis2-2Char"/>
    <w:qFormat/>
    <w:rsid w:val="005C06CB"/>
    <w:pPr>
      <w:keepNext/>
      <w:spacing w:before="240" w:after="120"/>
      <w:contextualSpacing/>
      <w:outlineLvl w:val="1"/>
    </w:pPr>
    <w:rPr>
      <w:rFonts w:asciiTheme="majorHAnsi" w:hAnsiTheme="majorHAnsi"/>
      <w:b/>
    </w:rPr>
  </w:style>
  <w:style w:type="character" w:customStyle="1" w:styleId="Nadpis2-2Char">
    <w:name w:val="_Nadpis_2-2 Char"/>
    <w:basedOn w:val="Standardnpsmoodstavce"/>
    <w:link w:val="Nadpis2-2"/>
    <w:rsid w:val="005C06CB"/>
    <w:rPr>
      <w:rFonts w:asciiTheme="majorHAnsi" w:hAnsiTheme="majorHAnsi"/>
      <w:b/>
    </w:rPr>
  </w:style>
  <w:style w:type="paragraph" w:customStyle="1" w:styleId="Text2-1">
    <w:name w:val="_Text_2-1"/>
    <w:basedOn w:val="Odstavecseseznamem"/>
    <w:link w:val="Text2-1Char"/>
    <w:qFormat/>
    <w:rsid w:val="003B26AB"/>
    <w:pPr>
      <w:spacing w:after="120"/>
      <w:ind w:left="0"/>
      <w:contextualSpacing w:val="0"/>
      <w:jc w:val="both"/>
    </w:pPr>
  </w:style>
  <w:style w:type="character" w:customStyle="1" w:styleId="Text2-1Char">
    <w:name w:val="_Text_2-1 Char"/>
    <w:basedOn w:val="Standardnpsmoodstavce"/>
    <w:link w:val="Text2-1"/>
    <w:rsid w:val="003B26AB"/>
  </w:style>
  <w:style w:type="paragraph" w:customStyle="1" w:styleId="Textbezslovn">
    <w:name w:val="_Text_bez_číslování"/>
    <w:basedOn w:val="Normln"/>
    <w:link w:val="TextbezslovnChar"/>
    <w:qFormat/>
    <w:rsid w:val="0096628F"/>
    <w:pPr>
      <w:spacing w:after="120"/>
      <w:ind w:left="737"/>
      <w:jc w:val="both"/>
    </w:pPr>
  </w:style>
  <w:style w:type="character" w:customStyle="1" w:styleId="Tun">
    <w:name w:val="_Tučně"/>
    <w:basedOn w:val="Standardnpsmoodstavce"/>
    <w:uiPriority w:val="1"/>
    <w:qFormat/>
    <w:rsid w:val="0096628F"/>
    <w:rPr>
      <w:b/>
    </w:rPr>
  </w:style>
  <w:style w:type="character" w:customStyle="1" w:styleId="TextbezslovnChar">
    <w:name w:val="_Text_bez_číslování Char"/>
    <w:basedOn w:val="Standardnpsmoodstavce"/>
    <w:link w:val="Textbezslovn"/>
    <w:rsid w:val="0096628F"/>
  </w:style>
  <w:style w:type="paragraph" w:customStyle="1" w:styleId="TPText-1neslovan">
    <w:name w:val="TP_Text-1_nečíslovaný"/>
    <w:basedOn w:val="Normln"/>
    <w:link w:val="TPText-1neslovanChar"/>
    <w:qFormat/>
    <w:rsid w:val="0096628F"/>
    <w:pPr>
      <w:spacing w:before="80" w:after="0" w:line="240" w:lineRule="auto"/>
      <w:ind w:left="1021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neslovanChar">
    <w:name w:val="TP_Text-1_nečíslovaný Char"/>
    <w:basedOn w:val="Standardnpsmoodstavce"/>
    <w:link w:val="TPText-1neslovan"/>
    <w:rsid w:val="0096628F"/>
    <w:rPr>
      <w:rFonts w:ascii="Calibri" w:eastAsia="Calibri" w:hAnsi="Calibri" w:cs="Arial"/>
      <w:sz w:val="20"/>
      <w:szCs w:val="22"/>
    </w:rPr>
  </w:style>
  <w:style w:type="paragraph" w:customStyle="1" w:styleId="Zkratky1">
    <w:name w:val="_Zkratky_1"/>
    <w:basedOn w:val="Normln"/>
    <w:qFormat/>
    <w:rsid w:val="0096628F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TPNadpis-2slovan">
    <w:name w:val="TP_Nadpis-2_číslovaný"/>
    <w:next w:val="TPText-1slovan"/>
    <w:qFormat/>
    <w:rsid w:val="00807618"/>
    <w:pPr>
      <w:keepNext/>
      <w:numPr>
        <w:ilvl w:val="1"/>
        <w:numId w:val="51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qFormat/>
    <w:rsid w:val="00807618"/>
    <w:pPr>
      <w:numPr>
        <w:ilvl w:val="2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link w:val="TPNADPIS-1slovanChar"/>
    <w:qFormat/>
    <w:rsid w:val="00807618"/>
    <w:pPr>
      <w:keepNext/>
      <w:numPr>
        <w:numId w:val="51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character" w:customStyle="1" w:styleId="TPNADPIS-1slovanChar">
    <w:name w:val="TP_NADPIS-1_číslovaný Char"/>
    <w:link w:val="TPNADPIS-1slovan"/>
    <w:rsid w:val="00807618"/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číslovaný"/>
    <w:qFormat/>
    <w:rsid w:val="00807618"/>
    <w:pPr>
      <w:numPr>
        <w:ilvl w:val="3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styleId="Revize">
    <w:name w:val="Revision"/>
    <w:hidden/>
    <w:uiPriority w:val="99"/>
    <w:semiHidden/>
    <w:rsid w:val="006F5AD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234C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34C2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34C2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4C2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34C26"/>
    <w:rPr>
      <w:b/>
      <w:bCs/>
      <w:sz w:val="20"/>
      <w:szCs w:val="20"/>
    </w:rPr>
  </w:style>
  <w:style w:type="paragraph" w:customStyle="1" w:styleId="Tituldatum">
    <w:name w:val="_Titul_datum"/>
    <w:basedOn w:val="Normln"/>
    <w:link w:val="TituldatumChar"/>
    <w:qFormat/>
    <w:rsid w:val="005C06CB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5C06CB"/>
    <w:rPr>
      <w:sz w:val="24"/>
      <w:szCs w:val="24"/>
    </w:rPr>
  </w:style>
  <w:style w:type="paragraph" w:customStyle="1" w:styleId="Nadpis2-2">
    <w:name w:val="_Nadpis_2-2"/>
    <w:basedOn w:val="Normln"/>
    <w:next w:val="Normln"/>
    <w:link w:val="Nadpis2-2Char"/>
    <w:qFormat/>
    <w:rsid w:val="005C06CB"/>
    <w:pPr>
      <w:keepNext/>
      <w:spacing w:before="240" w:after="120"/>
      <w:contextualSpacing/>
      <w:outlineLvl w:val="1"/>
    </w:pPr>
    <w:rPr>
      <w:rFonts w:asciiTheme="majorHAnsi" w:hAnsiTheme="majorHAnsi"/>
      <w:b/>
    </w:rPr>
  </w:style>
  <w:style w:type="character" w:customStyle="1" w:styleId="Nadpis2-2Char">
    <w:name w:val="_Nadpis_2-2 Char"/>
    <w:basedOn w:val="Standardnpsmoodstavce"/>
    <w:link w:val="Nadpis2-2"/>
    <w:rsid w:val="005C06CB"/>
    <w:rPr>
      <w:rFonts w:asciiTheme="majorHAnsi" w:hAnsiTheme="majorHAnsi"/>
      <w:b/>
    </w:rPr>
  </w:style>
  <w:style w:type="paragraph" w:customStyle="1" w:styleId="Text2-1">
    <w:name w:val="_Text_2-1"/>
    <w:basedOn w:val="Odstavecseseznamem"/>
    <w:link w:val="Text2-1Char"/>
    <w:qFormat/>
    <w:rsid w:val="003B26AB"/>
    <w:pPr>
      <w:spacing w:after="120"/>
      <w:ind w:left="0"/>
      <w:contextualSpacing w:val="0"/>
      <w:jc w:val="both"/>
    </w:pPr>
  </w:style>
  <w:style w:type="character" w:customStyle="1" w:styleId="Text2-1Char">
    <w:name w:val="_Text_2-1 Char"/>
    <w:basedOn w:val="Standardnpsmoodstavce"/>
    <w:link w:val="Text2-1"/>
    <w:rsid w:val="003B26AB"/>
  </w:style>
  <w:style w:type="paragraph" w:customStyle="1" w:styleId="Textbezslovn">
    <w:name w:val="_Text_bez_číslování"/>
    <w:basedOn w:val="Normln"/>
    <w:link w:val="TextbezslovnChar"/>
    <w:qFormat/>
    <w:rsid w:val="0096628F"/>
    <w:pPr>
      <w:spacing w:after="120"/>
      <w:ind w:left="737"/>
      <w:jc w:val="both"/>
    </w:pPr>
  </w:style>
  <w:style w:type="character" w:customStyle="1" w:styleId="Tun">
    <w:name w:val="_Tučně"/>
    <w:basedOn w:val="Standardnpsmoodstavce"/>
    <w:uiPriority w:val="1"/>
    <w:qFormat/>
    <w:rsid w:val="0096628F"/>
    <w:rPr>
      <w:b/>
    </w:rPr>
  </w:style>
  <w:style w:type="character" w:customStyle="1" w:styleId="TextbezslovnChar">
    <w:name w:val="_Text_bez_číslování Char"/>
    <w:basedOn w:val="Standardnpsmoodstavce"/>
    <w:link w:val="Textbezslovn"/>
    <w:rsid w:val="0096628F"/>
  </w:style>
  <w:style w:type="paragraph" w:customStyle="1" w:styleId="TPText-1neslovan">
    <w:name w:val="TP_Text-1_nečíslovaný"/>
    <w:basedOn w:val="Normln"/>
    <w:link w:val="TPText-1neslovanChar"/>
    <w:qFormat/>
    <w:rsid w:val="0096628F"/>
    <w:pPr>
      <w:spacing w:before="80" w:after="0" w:line="240" w:lineRule="auto"/>
      <w:ind w:left="1021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neslovanChar">
    <w:name w:val="TP_Text-1_nečíslovaný Char"/>
    <w:basedOn w:val="Standardnpsmoodstavce"/>
    <w:link w:val="TPText-1neslovan"/>
    <w:rsid w:val="0096628F"/>
    <w:rPr>
      <w:rFonts w:ascii="Calibri" w:eastAsia="Calibri" w:hAnsi="Calibri" w:cs="Arial"/>
      <w:sz w:val="20"/>
      <w:szCs w:val="22"/>
    </w:rPr>
  </w:style>
  <w:style w:type="paragraph" w:customStyle="1" w:styleId="Zkratky1">
    <w:name w:val="_Zkratky_1"/>
    <w:basedOn w:val="Normln"/>
    <w:qFormat/>
    <w:rsid w:val="0096628F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TPNadpis-2slovan">
    <w:name w:val="TP_Nadpis-2_číslovaný"/>
    <w:next w:val="TPText-1slovan"/>
    <w:qFormat/>
    <w:rsid w:val="00807618"/>
    <w:pPr>
      <w:keepNext/>
      <w:numPr>
        <w:ilvl w:val="1"/>
        <w:numId w:val="51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qFormat/>
    <w:rsid w:val="00807618"/>
    <w:pPr>
      <w:numPr>
        <w:ilvl w:val="2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link w:val="TPNADPIS-1slovanChar"/>
    <w:qFormat/>
    <w:rsid w:val="00807618"/>
    <w:pPr>
      <w:keepNext/>
      <w:numPr>
        <w:numId w:val="51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character" w:customStyle="1" w:styleId="TPNADPIS-1slovanChar">
    <w:name w:val="TP_NADPIS-1_číslovaný Char"/>
    <w:link w:val="TPNADPIS-1slovan"/>
    <w:rsid w:val="00807618"/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číslovaný"/>
    <w:qFormat/>
    <w:rsid w:val="00807618"/>
    <w:pPr>
      <w:numPr>
        <w:ilvl w:val="3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styleId="Revize">
    <w:name w:val="Revision"/>
    <w:hidden/>
    <w:uiPriority w:val="99"/>
    <w:semiHidden/>
    <w:rsid w:val="006F5A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8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tudc.cz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typdok.tudc.cz/" TargetMode="External"/><Relationship Id="rId17" Type="http://schemas.openxmlformats.org/officeDocument/2006/relationships/footer" Target="footer1.xml"/><Relationship Id="rId25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spravazeleznic.cz/" TargetMode="External"/><Relationship Id="rId22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YST&#201;M%20KVALITY%20&#344;&#205;ZEN&#205;\Vzory%20tiskopis&#367;\Hlavi&#269;kov&#253;%20pap&#237;r\sprava-zeleznic-osb_hlavickovy-papir_v7_SABLONA%20-%20s%20certifikac&#237;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ED5B74-7443-4F3E-84C6-96B1591EC1F4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4BFDF02-1679-42AE-8146-68F95013B8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412762D-9580-4AB8-BD58-804B968597D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2BF729-195D-46E5-A948-3CAAD63CB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sprava-zeleznic-osb_hlavickovy-papir_v7_SABLONA - s certifikací</Template>
  <TotalTime>11</TotalTime>
  <Pages>12</Pages>
  <Words>3205</Words>
  <Characters>18916</Characters>
  <Application>Microsoft Office Word</Application>
  <DocSecurity>0</DocSecurity>
  <Lines>157</Lines>
  <Paragraphs>44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Petr Hůla</dc:creator>
  <cp:lastModifiedBy>Zachová Tereza, Ing.</cp:lastModifiedBy>
  <cp:revision>15</cp:revision>
  <cp:lastPrinted>2017-11-28T17:18:00Z</cp:lastPrinted>
  <dcterms:created xsi:type="dcterms:W3CDTF">2021-02-11T11:19:00Z</dcterms:created>
  <dcterms:modified xsi:type="dcterms:W3CDTF">2021-04-16T10:42:00Z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