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4CB04" w14:textId="77777777" w:rsidR="000719BB" w:rsidRDefault="000719BB" w:rsidP="006C2343">
      <w:pPr>
        <w:pStyle w:val="Titul2"/>
      </w:pPr>
    </w:p>
    <w:p w14:paraId="564D1C30" w14:textId="77777777" w:rsidR="00826B7B" w:rsidRDefault="00826B7B" w:rsidP="006C2343">
      <w:pPr>
        <w:pStyle w:val="Titul2"/>
      </w:pPr>
    </w:p>
    <w:p w14:paraId="673F3F11" w14:textId="77777777" w:rsidR="00DA1C67" w:rsidRDefault="00DA1C67" w:rsidP="006C2343">
      <w:pPr>
        <w:pStyle w:val="Titul2"/>
      </w:pPr>
    </w:p>
    <w:p w14:paraId="00636305" w14:textId="77777777" w:rsidR="003254A3" w:rsidRPr="000719BB" w:rsidRDefault="00BD76C3" w:rsidP="006C2343">
      <w:pPr>
        <w:pStyle w:val="Titul2"/>
      </w:pPr>
      <w:r>
        <w:t>Příloha č. 2 c)</w:t>
      </w:r>
    </w:p>
    <w:p w14:paraId="7FDA633F" w14:textId="77777777" w:rsidR="003254A3" w:rsidRDefault="003254A3" w:rsidP="00AD0C7B">
      <w:pPr>
        <w:pStyle w:val="Titul2"/>
      </w:pPr>
    </w:p>
    <w:p w14:paraId="781E5D1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FE58D6D" w14:textId="77777777" w:rsidR="00AD0C7B" w:rsidRDefault="00AD0C7B" w:rsidP="00EB46E5">
      <w:pPr>
        <w:pStyle w:val="Titul2"/>
      </w:pPr>
    </w:p>
    <w:p w14:paraId="646F5B3F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F0C791F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5A294F6C3BB04DB6B21759FB222105AB"/>
        </w:placeholder>
        <w:text w:multiLine="1"/>
      </w:sdtPr>
      <w:sdtEndPr>
        <w:rPr>
          <w:rStyle w:val="Nzevakce"/>
        </w:rPr>
      </w:sdtEndPr>
      <w:sdtContent>
        <w:p w14:paraId="3C8F700E" w14:textId="77777777" w:rsidR="00BF54FE" w:rsidRDefault="0085092B" w:rsidP="006C2343">
          <w:pPr>
            <w:pStyle w:val="Tituldatum"/>
          </w:pPr>
          <w:r w:rsidRPr="0085092B">
            <w:rPr>
              <w:rStyle w:val="Nzevakce"/>
            </w:rPr>
            <w:t>Výstavba PZS v km 83,239 (P7349) a rekonstrukce PZS VÚD přejezdu P7350 v k</w:t>
          </w:r>
          <w:r>
            <w:rPr>
              <w:rStyle w:val="Nzevakce"/>
            </w:rPr>
            <w:t>m 83,893 trati Ostrava</w:t>
          </w:r>
          <w:r w:rsidRPr="0085092B">
            <w:rPr>
              <w:rStyle w:val="Nzevakce"/>
            </w:rPr>
            <w:t>-Kunčice – Valašské Meziříčí</w:t>
          </w:r>
        </w:p>
      </w:sdtContent>
    </w:sdt>
    <w:p w14:paraId="65CAA219" w14:textId="77777777" w:rsidR="00BF54FE" w:rsidRDefault="00BF54FE" w:rsidP="006C2343">
      <w:pPr>
        <w:pStyle w:val="Tituldatum"/>
      </w:pPr>
    </w:p>
    <w:p w14:paraId="29B99132" w14:textId="77777777" w:rsidR="009226C1" w:rsidRDefault="009226C1" w:rsidP="006C2343">
      <w:pPr>
        <w:pStyle w:val="Tituldatum"/>
      </w:pPr>
    </w:p>
    <w:p w14:paraId="4F03E528" w14:textId="77777777" w:rsidR="00DA1C67" w:rsidRDefault="00DA1C67" w:rsidP="006C2343">
      <w:pPr>
        <w:pStyle w:val="Tituldatum"/>
      </w:pPr>
    </w:p>
    <w:p w14:paraId="637B1FFF" w14:textId="77777777" w:rsidR="00DA1C67" w:rsidRDefault="00DA1C67" w:rsidP="006C2343">
      <w:pPr>
        <w:pStyle w:val="Tituldatum"/>
      </w:pPr>
    </w:p>
    <w:p w14:paraId="05876C22" w14:textId="77777777" w:rsidR="003B111D" w:rsidRDefault="003B111D" w:rsidP="006C2343">
      <w:pPr>
        <w:pStyle w:val="Tituldatum"/>
      </w:pPr>
    </w:p>
    <w:p w14:paraId="374BF672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31B09" w:rsidRPr="006A2807">
        <w:t>1</w:t>
      </w:r>
      <w:r w:rsidR="006A2807" w:rsidRPr="006A2807">
        <w:t>5</w:t>
      </w:r>
      <w:r w:rsidRPr="006A2807">
        <w:t xml:space="preserve">. </w:t>
      </w:r>
      <w:r w:rsidR="00431B09" w:rsidRPr="006A2807">
        <w:t>3</w:t>
      </w:r>
      <w:r w:rsidRPr="006A2807">
        <w:t>. 20</w:t>
      </w:r>
      <w:r w:rsidR="00C93783" w:rsidRPr="006A2807">
        <w:t>21</w:t>
      </w:r>
      <w:r w:rsidR="0076790E">
        <w:t xml:space="preserve"> </w:t>
      </w:r>
    </w:p>
    <w:p w14:paraId="783A3FB0" w14:textId="77777777" w:rsidR="00826B7B" w:rsidRDefault="00826B7B">
      <w:r>
        <w:br w:type="page"/>
      </w:r>
    </w:p>
    <w:p w14:paraId="6DAA3FB1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bookmarkStart w:id="0" w:name="_GoBack"/>
    <w:bookmarkEnd w:id="0"/>
    <w:p w14:paraId="2DB330ED" w14:textId="7E9C4608" w:rsidR="00204A7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9799724" w:history="1">
        <w:r w:rsidR="00204A7B" w:rsidRPr="00B827ED">
          <w:rPr>
            <w:rStyle w:val="Hypertextovodkaz"/>
          </w:rPr>
          <w:t>SEZNAM ZKRATEK</w:t>
        </w:r>
        <w:r w:rsidR="00204A7B">
          <w:rPr>
            <w:noProof/>
            <w:webHidden/>
          </w:rPr>
          <w:tab/>
        </w:r>
        <w:r w:rsidR="00204A7B">
          <w:rPr>
            <w:noProof/>
            <w:webHidden/>
          </w:rPr>
          <w:fldChar w:fldCharType="begin"/>
        </w:r>
        <w:r w:rsidR="00204A7B">
          <w:rPr>
            <w:noProof/>
            <w:webHidden/>
          </w:rPr>
          <w:instrText xml:space="preserve"> PAGEREF _Toc69799724 \h </w:instrText>
        </w:r>
        <w:r w:rsidR="00204A7B">
          <w:rPr>
            <w:noProof/>
            <w:webHidden/>
          </w:rPr>
        </w:r>
        <w:r w:rsidR="00204A7B">
          <w:rPr>
            <w:noProof/>
            <w:webHidden/>
          </w:rPr>
          <w:fldChar w:fldCharType="separate"/>
        </w:r>
        <w:r w:rsidR="00204A7B">
          <w:rPr>
            <w:noProof/>
            <w:webHidden/>
          </w:rPr>
          <w:t>3</w:t>
        </w:r>
        <w:r w:rsidR="00204A7B">
          <w:rPr>
            <w:noProof/>
            <w:webHidden/>
          </w:rPr>
          <w:fldChar w:fldCharType="end"/>
        </w:r>
      </w:hyperlink>
    </w:p>
    <w:p w14:paraId="4E68C1F3" w14:textId="7E8AE8A3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25" w:history="1">
        <w:r w:rsidRPr="00B827E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E5568E" w14:textId="70EA42E3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26" w:history="1">
        <w:r w:rsidRPr="00B827ED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363FCE" w14:textId="69C2386C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27" w:history="1">
        <w:r w:rsidRPr="00B827E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C3AA0D9" w14:textId="64AD0059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28" w:history="1">
        <w:r w:rsidRPr="00B827E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396498" w14:textId="2AA34C62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29" w:history="1">
        <w:r w:rsidRPr="00B827ED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D50B2A" w14:textId="38EEBEEA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0" w:history="1">
        <w:r w:rsidRPr="00B827ED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1A0BF8" w14:textId="28D773F4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31" w:history="1">
        <w:r w:rsidRPr="00B827E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4A0E66" w14:textId="2FF680DA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32" w:history="1">
        <w:r w:rsidRPr="00B827E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1728B6" w14:textId="00A75F4D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3" w:history="1">
        <w:r w:rsidRPr="00B827ED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8196CD" w14:textId="4F43E5CE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4" w:history="1">
        <w:r w:rsidRPr="00B827ED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782F14A" w14:textId="54292A7A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5" w:history="1">
        <w:r w:rsidRPr="00B827ED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Majetkové vypořádání během zhotovení stavby a po jejím dokončení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6F9446" w14:textId="7BFC7302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6" w:history="1">
        <w:r w:rsidRPr="00B827ED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982CF4" w14:textId="2299BAF4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7" w:history="1">
        <w:r w:rsidRPr="00B827ED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015938" w14:textId="561FAE0F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8" w:history="1">
        <w:r w:rsidRPr="00B827ED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7C8853F" w14:textId="2B7D7DAC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39" w:history="1">
        <w:r w:rsidRPr="00B827ED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AC9BCC" w14:textId="5E1C64A6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40" w:history="1">
        <w:r w:rsidRPr="00B827ED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E1E01C" w14:textId="3014B747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41" w:history="1">
        <w:r w:rsidRPr="00B827ED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5F8DE2" w14:textId="2A809E8A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42" w:history="1">
        <w:r w:rsidRPr="00B827ED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2D2C64F" w14:textId="726415C3" w:rsidR="00204A7B" w:rsidRDefault="00204A7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799743" w:history="1">
        <w:r w:rsidRPr="00B827ED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B0E88CF" w14:textId="3ABC7B02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44" w:history="1">
        <w:r w:rsidRPr="00B827ED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7A34B50" w14:textId="01679812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45" w:history="1">
        <w:r w:rsidRPr="00B827ED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E8D0C03" w14:textId="27F5C705" w:rsidR="00204A7B" w:rsidRDefault="00204A7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799746" w:history="1">
        <w:r w:rsidRPr="00B827ED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B827ED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_Toc69799746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16E350" w14:textId="1D5A5673" w:rsidR="00AD0C7B" w:rsidRDefault="00BD7E91" w:rsidP="008D03B9">
      <w:r>
        <w:fldChar w:fldCharType="end"/>
      </w:r>
    </w:p>
    <w:p w14:paraId="4C1B2E48" w14:textId="77777777" w:rsidR="009F22F0" w:rsidRDefault="009F22F0" w:rsidP="00DA1C67">
      <w:pPr>
        <w:pStyle w:val="Nadpisbezsl1-1"/>
        <w:outlineLvl w:val="0"/>
      </w:pPr>
      <w:bookmarkStart w:id="1" w:name="_Toc13731854"/>
      <w:r>
        <w:br w:type="page"/>
      </w:r>
    </w:p>
    <w:p w14:paraId="49CB5F2A" w14:textId="77777777" w:rsidR="00AD0C7B" w:rsidRDefault="00AD0C7B" w:rsidP="00DA1C67">
      <w:pPr>
        <w:pStyle w:val="Nadpisbezsl1-1"/>
        <w:outlineLvl w:val="0"/>
      </w:pPr>
      <w:bookmarkStart w:id="2" w:name="_Toc69799724"/>
      <w:r>
        <w:lastRenderedPageBreak/>
        <w:t>SEZNAM ZKRATEK</w:t>
      </w:r>
      <w:bookmarkEnd w:id="2"/>
      <w:r w:rsidR="0076790E">
        <w:t xml:space="preserve"> </w:t>
      </w:r>
      <w:bookmarkEnd w:id="1"/>
    </w:p>
    <w:p w14:paraId="1A0EB463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0E6DF3" w:rsidRPr="00C93783" w14:paraId="21486D58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2B038B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BPEJ ………..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33D393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Arial"/>
                <w:bCs/>
              </w:rPr>
              <w:t>Bonitovaná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půdně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ekologická</w:t>
            </w:r>
            <w:r w:rsidRPr="00431B09">
              <w:rPr>
                <w:rFonts w:asciiTheme="minorHAnsi" w:hAnsiTheme="minorHAnsi" w:cs="Arial"/>
              </w:rPr>
              <w:t xml:space="preserve"> </w:t>
            </w:r>
            <w:r w:rsidRPr="00431B09">
              <w:rPr>
                <w:rFonts w:asciiTheme="minorHAnsi" w:hAnsiTheme="minorHAnsi" w:cs="Arial"/>
                <w:bCs/>
              </w:rPr>
              <w:t>jednotka</w:t>
            </w:r>
          </w:p>
        </w:tc>
      </w:tr>
      <w:tr w:rsidR="000E6DF3" w:rsidRPr="00C93783" w14:paraId="3A1DDC2B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97929F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DI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E0CCCE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/>
              </w:rPr>
              <w:t>Dopravní inspektorát</w:t>
            </w:r>
          </w:p>
        </w:tc>
      </w:tr>
      <w:tr w:rsidR="000E6DF3" w:rsidRPr="00C93783" w14:paraId="774FDF4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943597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DIO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D89EC6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Dopravně-inženýrské opatření</w:t>
            </w:r>
          </w:p>
        </w:tc>
      </w:tr>
      <w:tr w:rsidR="000E6DF3" w:rsidRPr="00C93783" w14:paraId="03884C76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34ABD6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EH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B107E2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Hodnocení ekonomické efektivnosti</w:t>
            </w:r>
          </w:p>
        </w:tc>
      </w:tr>
      <w:tr w:rsidR="000E6DF3" w:rsidRPr="00C93783" w14:paraId="77A19C0E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E9F8CD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HDPE ..……..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A9137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proofErr w:type="spellStart"/>
            <w:r w:rsidRPr="00431B09">
              <w:rPr>
                <w:rFonts w:asciiTheme="minorHAnsi" w:hAnsiTheme="minorHAnsi" w:cs="Tahoma"/>
              </w:rPr>
              <w:t>Vysokohustotní</w:t>
            </w:r>
            <w:proofErr w:type="spellEnd"/>
            <w:r w:rsidRPr="00431B09">
              <w:rPr>
                <w:rFonts w:asciiTheme="minorHAnsi" w:hAnsiTheme="minorHAnsi" w:cs="Tahoma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Tahoma"/>
              </w:rPr>
              <w:t>polyethylen</w:t>
            </w:r>
            <w:proofErr w:type="spellEnd"/>
          </w:p>
        </w:tc>
      </w:tr>
      <w:tr w:rsidR="000E6DF3" w:rsidRPr="00C93783" w14:paraId="1D0B7524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ECC451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JOP……………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341B63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Jednotné obslužné pracoviště</w:t>
            </w:r>
          </w:p>
        </w:tc>
      </w:tr>
      <w:tr w:rsidR="000E6DF3" w:rsidRPr="00C93783" w14:paraId="64CD3B77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9A731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LED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FD6B9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Light</w:t>
            </w:r>
            <w:proofErr w:type="spellEnd"/>
            <w:r w:rsidRPr="00431B09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Emitting</w:t>
            </w:r>
            <w:proofErr w:type="spellEnd"/>
            <w:r w:rsidRPr="00431B09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shd w:val="clear" w:color="auto" w:fill="FFFFFF"/>
              </w:rPr>
              <w:t>Diode</w:t>
            </w:r>
            <w:proofErr w:type="spellEnd"/>
          </w:p>
        </w:tc>
      </w:tr>
      <w:tr w:rsidR="000E6DF3" w:rsidRPr="00C93783" w14:paraId="5C8AF67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6F3047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LDSŽ ………..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9BEAC9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/>
              </w:rPr>
              <w:t>Lokální distribuční soustava železnic</w:t>
            </w:r>
          </w:p>
        </w:tc>
      </w:tr>
      <w:tr w:rsidR="000E6DF3" w:rsidRPr="00C93783" w14:paraId="099D85F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1D0339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NAD…………..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118810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Náhradní autobusová doprava</w:t>
            </w:r>
          </w:p>
        </w:tc>
      </w:tr>
      <w:tr w:rsidR="000E6DF3" w:rsidRPr="00C93783" w14:paraId="67BBFEB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27FD88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PZS …………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365732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Přejezdové zabezpečovací zařízení světelné</w:t>
            </w:r>
          </w:p>
        </w:tc>
      </w:tr>
      <w:tr w:rsidR="000E6DF3" w:rsidRPr="00C93783" w14:paraId="0B05A241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6AADD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RFID ………..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759C9B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proofErr w:type="spellStart"/>
            <w:r w:rsidRPr="00431B09">
              <w:rPr>
                <w:rFonts w:asciiTheme="minorHAnsi" w:hAnsiTheme="minorHAnsi" w:cs="Arial"/>
                <w:bCs/>
              </w:rPr>
              <w:t>Radio</w:t>
            </w:r>
            <w:proofErr w:type="spellEnd"/>
            <w:r w:rsidRPr="00431B09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bCs/>
              </w:rPr>
              <w:t>Frequency</w:t>
            </w:r>
            <w:proofErr w:type="spellEnd"/>
            <w:r w:rsidRPr="00431B09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431B09">
              <w:rPr>
                <w:rFonts w:asciiTheme="minorHAnsi" w:hAnsiTheme="minorHAnsi" w:cs="Arial"/>
                <w:bCs/>
              </w:rPr>
              <w:t>Identification</w:t>
            </w:r>
            <w:proofErr w:type="spellEnd"/>
          </w:p>
        </w:tc>
      </w:tr>
      <w:tr w:rsidR="000E6DF3" w:rsidRPr="00C93783" w14:paraId="0EC8AB97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2E5713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SEE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CF6E55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Správa elektrotechniky a energetiky</w:t>
            </w:r>
          </w:p>
        </w:tc>
      </w:tr>
      <w:tr w:rsidR="000E6DF3" w:rsidRPr="00C93783" w14:paraId="26C738A0" w14:textId="77777777" w:rsidTr="009F22F0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6B8B4F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SZZ ………….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CC2C2B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 w:cs="Tahoma"/>
              </w:rPr>
              <w:t>Staniční zabezpečovací zařízení</w:t>
            </w:r>
          </w:p>
        </w:tc>
      </w:tr>
      <w:tr w:rsidR="000E6DF3" w:rsidRPr="00C93783" w14:paraId="2921C8C2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D42525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 xml:space="preserve">SŽDC </w:t>
            </w:r>
            <w:r w:rsidRPr="00431B09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A1E02C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Správa železniční dopravní cesty, státní organizace</w:t>
            </w:r>
          </w:p>
        </w:tc>
      </w:tr>
      <w:tr w:rsidR="000E6DF3" w:rsidRPr="00C93783" w14:paraId="559A442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1F8CFA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TEN-T 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7005C6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/>
              </w:rPr>
            </w:pPr>
            <w:r w:rsidRPr="00431B09">
              <w:rPr>
                <w:rFonts w:asciiTheme="minorHAnsi" w:hAnsiTheme="minorHAnsi"/>
              </w:rPr>
              <w:t>Trans-</w:t>
            </w:r>
            <w:proofErr w:type="spellStart"/>
            <w:r w:rsidRPr="00431B09">
              <w:rPr>
                <w:rFonts w:asciiTheme="minorHAnsi" w:hAnsiTheme="minorHAnsi"/>
              </w:rPr>
              <w:t>European</w:t>
            </w:r>
            <w:proofErr w:type="spellEnd"/>
            <w:r w:rsidRPr="00431B09">
              <w:rPr>
                <w:rFonts w:asciiTheme="minorHAnsi" w:hAnsiTheme="minorHAnsi"/>
              </w:rPr>
              <w:t xml:space="preserve"> Transport </w:t>
            </w:r>
            <w:proofErr w:type="spellStart"/>
            <w:r w:rsidRPr="00431B09">
              <w:rPr>
                <w:rFonts w:asciiTheme="minorHAnsi" w:hAnsiTheme="minorHAnsi"/>
              </w:rPr>
              <w:t>Networks</w:t>
            </w:r>
            <w:proofErr w:type="spellEnd"/>
            <w:r w:rsidRPr="00431B09">
              <w:rPr>
                <w:rFonts w:asciiTheme="minorHAnsi" w:hAnsiTheme="minorHAnsi"/>
              </w:rPr>
              <w:t xml:space="preserve"> (transevropská dopravní síť)</w:t>
            </w:r>
          </w:p>
        </w:tc>
      </w:tr>
      <w:tr w:rsidR="000E6DF3" w:rsidRPr="00C93783" w14:paraId="246C232A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6B550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TV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D689AA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Trakční vedení</w:t>
            </w:r>
          </w:p>
        </w:tc>
      </w:tr>
      <w:tr w:rsidR="000E6DF3" w:rsidRPr="00C93783" w14:paraId="42A46B2E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8DC504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TZZ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CC2496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Traťové zabezpečovací zařízení</w:t>
            </w:r>
          </w:p>
        </w:tc>
      </w:tr>
      <w:tr w:rsidR="000E6DF3" w:rsidRPr="00C93783" w14:paraId="0C4894F8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B091A3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UTZ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FF075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Určené technické zařízení</w:t>
            </w:r>
          </w:p>
        </w:tc>
      </w:tr>
      <w:tr w:rsidR="000E6DF3" w:rsidRPr="00C93783" w14:paraId="77E3CE6A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87A71D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ÚSES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22E625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Arial"/>
                <w:bCs/>
              </w:rPr>
            </w:pPr>
            <w:r w:rsidRPr="00431B09">
              <w:rPr>
                <w:rFonts w:asciiTheme="minorHAnsi" w:hAnsiTheme="minorHAnsi"/>
              </w:rPr>
              <w:t>Územní systém ekologické stability</w:t>
            </w:r>
          </w:p>
        </w:tc>
      </w:tr>
      <w:tr w:rsidR="000E6DF3" w:rsidRPr="00C93783" w14:paraId="5164D810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72A274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VKP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CF3659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Arial"/>
                <w:bCs/>
              </w:rPr>
            </w:pPr>
            <w:r w:rsidRPr="00431B09">
              <w:rPr>
                <w:rFonts w:asciiTheme="minorHAnsi" w:hAnsiTheme="minorHAnsi" w:cs="Arial"/>
                <w:bCs/>
              </w:rPr>
              <w:t>Významný krajinný prvek</w:t>
            </w:r>
          </w:p>
        </w:tc>
      </w:tr>
      <w:tr w:rsidR="000E6DF3" w:rsidRPr="00C93783" w14:paraId="5FD4FD39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C1AE96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ZCHÚ 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5382FD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Zvláště chráněné území</w:t>
            </w:r>
          </w:p>
        </w:tc>
      </w:tr>
      <w:tr w:rsidR="000E6DF3" w:rsidRPr="00C93783" w14:paraId="29BDFEEF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036155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ZZ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B9A363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Zabezpečovací zařízení</w:t>
            </w:r>
          </w:p>
        </w:tc>
      </w:tr>
      <w:tr w:rsidR="000E6DF3" w:rsidRPr="006C33D8" w14:paraId="0CFA8EFE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E9D4DD" w14:textId="77777777" w:rsidR="000E6DF3" w:rsidRPr="00431B09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431B09">
              <w:rPr>
                <w:rFonts w:asciiTheme="minorHAnsi" w:hAnsiTheme="minorHAnsi"/>
                <w:szCs w:val="16"/>
              </w:rPr>
              <w:t>ŽST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980B69" w14:textId="77777777" w:rsidR="000E6DF3" w:rsidRPr="00431B09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431B09">
              <w:rPr>
                <w:rFonts w:asciiTheme="minorHAnsi" w:hAnsiTheme="minorHAnsi" w:cs="Tahoma"/>
              </w:rPr>
              <w:t>Železniční stanice</w:t>
            </w:r>
          </w:p>
        </w:tc>
      </w:tr>
      <w:tr w:rsidR="000E6DF3" w:rsidRPr="006C33D8" w14:paraId="6F51F44D" w14:textId="77777777" w:rsidTr="009F22F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4C6392" w14:textId="77777777" w:rsidR="000E6DF3" w:rsidRPr="0042385E" w:rsidRDefault="000E6DF3" w:rsidP="009F22F0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947B7B" w14:textId="77777777" w:rsidR="000E6DF3" w:rsidRPr="0042385E" w:rsidRDefault="000E6DF3" w:rsidP="009F22F0">
            <w:pPr>
              <w:pStyle w:val="Zkratky2"/>
              <w:spacing w:line="276" w:lineRule="auto"/>
              <w:jc w:val="both"/>
              <w:rPr>
                <w:rFonts w:asciiTheme="minorHAnsi" w:hAnsiTheme="minorHAnsi" w:cs="Tahoma"/>
              </w:rPr>
            </w:pPr>
          </w:p>
        </w:tc>
      </w:tr>
    </w:tbl>
    <w:p w14:paraId="36161DEB" w14:textId="77777777" w:rsidR="00041EC8" w:rsidRDefault="00041EC8" w:rsidP="00AD0C7B"/>
    <w:p w14:paraId="0986823D" w14:textId="77777777" w:rsidR="00826B7B" w:rsidRDefault="00826B7B">
      <w:r>
        <w:br w:type="page"/>
      </w:r>
    </w:p>
    <w:p w14:paraId="083F04AD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69799725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74A32242" w14:textId="77777777" w:rsidR="00DF7BAA" w:rsidRPr="00AB4716" w:rsidRDefault="00DF7BAA" w:rsidP="00A51307">
      <w:pPr>
        <w:pStyle w:val="Nadpis2-2"/>
        <w:rPr>
          <w:sz w:val="18"/>
        </w:rPr>
      </w:pPr>
      <w:bookmarkStart w:id="10" w:name="_Toc6410430"/>
      <w:bookmarkStart w:id="11" w:name="_Toc69799726"/>
      <w:r w:rsidRPr="00AB4716">
        <w:rPr>
          <w:sz w:val="18"/>
        </w:rPr>
        <w:t>Účel a rozsah předmětu Díla</w:t>
      </w:r>
      <w:bookmarkEnd w:id="10"/>
      <w:bookmarkEnd w:id="11"/>
    </w:p>
    <w:p w14:paraId="31662DC5" w14:textId="4625C6F0" w:rsidR="00A51307" w:rsidRPr="00AB4716" w:rsidRDefault="00A51307" w:rsidP="0085092B">
      <w:pPr>
        <w:pStyle w:val="Text2-1"/>
      </w:pPr>
      <w:r w:rsidRPr="00AB4716">
        <w:t>Předmětem díla je zhotovení stavby „</w:t>
      </w:r>
      <w:r w:rsidR="0085092B" w:rsidRPr="00AB4716">
        <w:rPr>
          <w:b/>
        </w:rPr>
        <w:t xml:space="preserve">Výstavba PZS v km 83,239 (P7349) a rekonstrukce PZS VÚD přejezdu P7350 v km 83,893 trati </w:t>
      </w:r>
      <w:r w:rsidRPr="00AB4716">
        <w:rPr>
          <w:b/>
        </w:rPr>
        <w:t>Ostrava-Kunčice – Valašské Meziříčí</w:t>
      </w:r>
      <w:r w:rsidRPr="00AB4716">
        <w:t>“ jejímž cílem je zvýšení bezpečnosti na železničních přejezdech a také zajištění větší spolehlivosti a technické úrovně železniční dopravní cesty. Jedná se o výstavbu přejezdového zabezpečov</w:t>
      </w:r>
      <w:r w:rsidR="00E658EB" w:rsidRPr="00AB4716">
        <w:t>acího zařízení na přejezdu P7349</w:t>
      </w:r>
      <w:r w:rsidRPr="00AB4716">
        <w:t xml:space="preserve"> v km </w:t>
      </w:r>
      <w:r w:rsidR="00E658EB" w:rsidRPr="00AB4716">
        <w:t>83,239</w:t>
      </w:r>
      <w:r w:rsidRPr="00AB4716">
        <w:t xml:space="preserve"> trati Ostrava-Kunčice – Valašské Meziříčí o nové zabezpečovací zařízení světelným kategorie PZS 3SBI s pozitivní signalizací, bez závor. Dále rekonstrukce přejezdového zabezpečo</w:t>
      </w:r>
      <w:r w:rsidR="00E658EB" w:rsidRPr="00AB4716">
        <w:t>vacího zařízení na přejezdu P7350 v km 83,893</w:t>
      </w:r>
      <w:r w:rsidRPr="00AB4716">
        <w:t xml:space="preserve"> trati Ostrava-Kunčice – Valašské Meziříčí novým zabezpečovacím zařízením světelným 3PZ</w:t>
      </w:r>
      <w:r w:rsidR="00441487" w:rsidRPr="00AB4716">
        <w:t>S 3SBI s pozitivní signalizací, bez</w:t>
      </w:r>
      <w:r w:rsidRPr="00AB4716">
        <w:t xml:space="preserve"> závor. Realizovaná stavba bude sloužit pro potřebu provozu dráhy a zvýší bezpečnost účastníků železničního a silničního provozu. Vybudované PZS budou vyhovovat ustanovením normy ČSN 34 2650 ed.2 „Železniční zabezpečovací zařízení – Přejezdová zabezpečovací zařízení“.</w:t>
      </w:r>
    </w:p>
    <w:p w14:paraId="37F6B8B5" w14:textId="77777777" w:rsidR="00DF7BAA" w:rsidRPr="00AB4716" w:rsidRDefault="00DF7BAA" w:rsidP="0085092B">
      <w:pPr>
        <w:pStyle w:val="Text2-1"/>
      </w:pPr>
      <w:r w:rsidRPr="00AB4716">
        <w:t>Rozsah Díla „</w:t>
      </w:r>
      <w:r w:rsidR="0085092B" w:rsidRPr="00AB4716">
        <w:rPr>
          <w:b/>
        </w:rPr>
        <w:t xml:space="preserve">Výstavba PZS v km 83,239 (P7349) a rekonstrukce PZS VÚD přejezdu P7350 v km 83,893 trati </w:t>
      </w:r>
      <w:r w:rsidR="0034547A" w:rsidRPr="00AB4716">
        <w:rPr>
          <w:b/>
        </w:rPr>
        <w:t>Ostrava-Kunčice – Valašské Meziříčí</w:t>
      </w:r>
      <w:r w:rsidR="0034547A" w:rsidRPr="00AB4716">
        <w:t>“ je:</w:t>
      </w:r>
    </w:p>
    <w:p w14:paraId="0F18BEF0" w14:textId="77777777" w:rsidR="00D12C76" w:rsidRPr="00E80551" w:rsidRDefault="00D12C76" w:rsidP="00936D2A">
      <w:pPr>
        <w:pStyle w:val="Odrka1-1"/>
      </w:pPr>
      <w:r w:rsidRPr="00E80551">
        <w:t>zhotovení stavby dle zadávací dokumentace,</w:t>
      </w:r>
    </w:p>
    <w:p w14:paraId="4361C618" w14:textId="77777777" w:rsidR="00D12C76" w:rsidRPr="00E80551" w:rsidRDefault="00D12C76" w:rsidP="00936D2A">
      <w:pPr>
        <w:pStyle w:val="Odrka1-1"/>
      </w:pPr>
      <w:r w:rsidRPr="00E80551">
        <w:t>zpracování Realizační dokumentace stavby,</w:t>
      </w:r>
    </w:p>
    <w:p w14:paraId="18F95672" w14:textId="77777777" w:rsidR="00D12C76" w:rsidRPr="00E80551" w:rsidRDefault="00D12C76" w:rsidP="00936D2A">
      <w:pPr>
        <w:pStyle w:val="Odrka1-1"/>
      </w:pPr>
      <w:r w:rsidRPr="00E80551">
        <w:t>vypracování Dokumentace skutečného provedení stavby.</w:t>
      </w:r>
    </w:p>
    <w:p w14:paraId="30761115" w14:textId="77777777" w:rsidR="00DF7BAA" w:rsidRPr="00E80551" w:rsidRDefault="00DF7BAA" w:rsidP="00DF7BAA">
      <w:pPr>
        <w:pStyle w:val="Nadpis2-2"/>
      </w:pPr>
      <w:bookmarkStart w:id="12" w:name="_Toc6410431"/>
      <w:bookmarkStart w:id="13" w:name="_Toc69799727"/>
      <w:r w:rsidRPr="00E80551">
        <w:t>Umístění stavby</w:t>
      </w:r>
      <w:bookmarkEnd w:id="12"/>
      <w:bookmarkEnd w:id="13"/>
    </w:p>
    <w:p w14:paraId="3C7A18EA" w14:textId="77777777" w:rsidR="002A6E05" w:rsidRPr="00E80551" w:rsidRDefault="002A6E05" w:rsidP="002A6E05">
      <w:pPr>
        <w:pStyle w:val="Text2-1"/>
      </w:pPr>
      <w:r w:rsidRPr="00E80551">
        <w:t>Stavba bude probíhat na regionální trati 323 (dle KJŘ) Ostrava-Kunčice – Valašské Meziříčí</w:t>
      </w:r>
    </w:p>
    <w:p w14:paraId="331A8B05" w14:textId="77777777" w:rsidR="00AA11CF" w:rsidRDefault="002A6E05" w:rsidP="002A6E05">
      <w:pPr>
        <w:pStyle w:val="Text2-2"/>
        <w:numPr>
          <w:ilvl w:val="0"/>
          <w:numId w:val="0"/>
        </w:numPr>
        <w:ind w:left="1701" w:hanging="964"/>
      </w:pPr>
      <w:r w:rsidRPr="00E80551">
        <w:t xml:space="preserve">TUDU: </w:t>
      </w:r>
      <w:r w:rsidR="009F22F0" w:rsidRPr="00E80551">
        <w:tab/>
      </w:r>
      <w:r w:rsidR="009F22F0" w:rsidRPr="00E80551">
        <w:tab/>
      </w:r>
      <w:r w:rsidRPr="00E80551">
        <w:t>213108</w:t>
      </w:r>
      <w:r w:rsidR="009F22F0" w:rsidRPr="00E80551">
        <w:t xml:space="preserve"> - </w:t>
      </w:r>
      <w:r w:rsidRPr="00E80551">
        <w:t>Veřovice – Frenštát pod Radhoštěm,</w:t>
      </w:r>
    </w:p>
    <w:p w14:paraId="1C5419A2" w14:textId="77777777" w:rsidR="002A6E05" w:rsidRPr="00E80551" w:rsidRDefault="00AA11CF" w:rsidP="002A6E05">
      <w:pPr>
        <w:pStyle w:val="Text2-2"/>
        <w:numPr>
          <w:ilvl w:val="0"/>
          <w:numId w:val="0"/>
        </w:numPr>
        <w:ind w:left="1701" w:hanging="964"/>
      </w:pPr>
      <w:r>
        <w:tab/>
      </w:r>
      <w:r>
        <w:tab/>
        <w:t xml:space="preserve">2131E1 – </w:t>
      </w:r>
      <w:proofErr w:type="spellStart"/>
      <w:r>
        <w:t>žst</w:t>
      </w:r>
      <w:proofErr w:type="spellEnd"/>
      <w:r>
        <w:t>. Frenštát pod Radhoštěm</w:t>
      </w:r>
      <w:r w:rsidR="002A6E05" w:rsidRPr="00E80551">
        <w:t xml:space="preserve"> </w:t>
      </w:r>
    </w:p>
    <w:p w14:paraId="61681505" w14:textId="77777777" w:rsidR="002A6E05" w:rsidRPr="00E80551" w:rsidRDefault="002A6E05" w:rsidP="009F22F0">
      <w:pPr>
        <w:pStyle w:val="Text2-1"/>
        <w:numPr>
          <w:ilvl w:val="0"/>
          <w:numId w:val="0"/>
        </w:numPr>
        <w:ind w:left="1446" w:firstLine="681"/>
      </w:pPr>
      <w:r w:rsidRPr="00E80551">
        <w:t xml:space="preserve">v km </w:t>
      </w:r>
      <w:r w:rsidR="00AA11CF">
        <w:t>82</w:t>
      </w:r>
      <w:r w:rsidRPr="00E80551">
        <w:t>,</w:t>
      </w:r>
      <w:r w:rsidR="00AA11CF">
        <w:t>500</w:t>
      </w:r>
      <w:r w:rsidRPr="00E80551">
        <w:t xml:space="preserve"> </w:t>
      </w:r>
      <w:r w:rsidR="00E8719A">
        <w:t>000</w:t>
      </w:r>
      <w:r w:rsidRPr="00E80551">
        <w:t xml:space="preserve"> – </w:t>
      </w:r>
      <w:r w:rsidR="00E8719A">
        <w:t>8</w:t>
      </w:r>
      <w:r w:rsidR="00AA11CF">
        <w:t>6</w:t>
      </w:r>
      <w:r w:rsidRPr="00E80551">
        <w:t>,</w:t>
      </w:r>
      <w:r w:rsidR="00AA11CF">
        <w:t>031</w:t>
      </w:r>
      <w:r w:rsidRPr="00E80551">
        <w:t xml:space="preserve"> </w:t>
      </w:r>
      <w:r w:rsidR="00E8719A">
        <w:t>000</w:t>
      </w:r>
      <w:r w:rsidRPr="00E80551">
        <w:t xml:space="preserve"> </w:t>
      </w:r>
    </w:p>
    <w:p w14:paraId="70FB515B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r w:rsidRPr="00E80551">
        <w:t xml:space="preserve">Kraj: </w:t>
      </w:r>
      <w:r w:rsidRPr="00E80551">
        <w:tab/>
      </w:r>
      <w:r w:rsidRPr="00E80551">
        <w:tab/>
        <w:t xml:space="preserve">Moravskoslezský, </w:t>
      </w:r>
    </w:p>
    <w:p w14:paraId="746D0984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r w:rsidRPr="00E80551">
        <w:t xml:space="preserve">Obec: </w:t>
      </w:r>
      <w:r w:rsidRPr="00E80551">
        <w:tab/>
      </w:r>
      <w:r w:rsidRPr="00E80551">
        <w:tab/>
      </w:r>
      <w:r w:rsidR="00E8719A" w:rsidRPr="00E8719A">
        <w:t>Frenštát pod Radhoštěm [599344]</w:t>
      </w:r>
      <w:r w:rsidRPr="00E80551">
        <w:t>,</w:t>
      </w:r>
      <w:r w:rsidR="00E8719A">
        <w:t xml:space="preserve"> </w:t>
      </w:r>
      <w:r w:rsidRPr="00E80551">
        <w:t>Lichnov [599603]</w:t>
      </w:r>
    </w:p>
    <w:p w14:paraId="1612F7BB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r w:rsidRPr="00E80551">
        <w:t xml:space="preserve">Katastrální území: </w:t>
      </w:r>
      <w:r w:rsidRPr="00E80551">
        <w:tab/>
      </w:r>
      <w:r w:rsidR="00E8719A">
        <w:t>Frenštát pod Radhoštěm [</w:t>
      </w:r>
      <w:r w:rsidR="00E8719A" w:rsidRPr="00E8719A">
        <w:t>634719</w:t>
      </w:r>
      <w:r w:rsidR="00E8719A">
        <w:t>],</w:t>
      </w:r>
      <w:r w:rsidR="00E8719A">
        <w:tab/>
      </w:r>
      <w:r w:rsidR="00E8719A">
        <w:tab/>
      </w:r>
      <w:r w:rsidR="00E8719A">
        <w:tab/>
      </w:r>
      <w:r w:rsidR="00E8719A">
        <w:tab/>
      </w:r>
      <w:r w:rsidR="00E8719A">
        <w:tab/>
      </w:r>
      <w:r w:rsidR="00E8719A">
        <w:tab/>
      </w:r>
      <w:r w:rsidR="00E8719A">
        <w:tab/>
      </w:r>
      <w:r w:rsidRPr="00E80551">
        <w:t>Lichnov u Nového Jičína [683787]</w:t>
      </w:r>
    </w:p>
    <w:p w14:paraId="70B66E43" w14:textId="77777777" w:rsidR="002A6E05" w:rsidRPr="00E80551" w:rsidRDefault="002A6E05" w:rsidP="002A6E05">
      <w:pPr>
        <w:pStyle w:val="Text2-1"/>
        <w:numPr>
          <w:ilvl w:val="0"/>
          <w:numId w:val="0"/>
        </w:numPr>
        <w:ind w:left="737"/>
      </w:pPr>
      <w:proofErr w:type="spellStart"/>
      <w:proofErr w:type="gramStart"/>
      <w:r w:rsidRPr="00E80551">
        <w:t>Par.č</w:t>
      </w:r>
      <w:proofErr w:type="spellEnd"/>
      <w:r w:rsidRPr="00E80551">
        <w:t>.</w:t>
      </w:r>
      <w:proofErr w:type="gramEnd"/>
      <w:r w:rsidRPr="00E80551">
        <w:t xml:space="preserve">: </w:t>
      </w:r>
      <w:r w:rsidRPr="00E80551">
        <w:tab/>
      </w:r>
      <w:r w:rsidRPr="00E80551">
        <w:tab/>
      </w:r>
      <w:proofErr w:type="spellStart"/>
      <w:r w:rsidRPr="00E80551">
        <w:t>k.ú</w:t>
      </w:r>
      <w:proofErr w:type="spellEnd"/>
      <w:r w:rsidRPr="00E80551">
        <w:t xml:space="preserve">. </w:t>
      </w:r>
      <w:r w:rsidR="00F778DA">
        <w:t>Frenštát pod Radhoštěm –</w:t>
      </w:r>
      <w:r w:rsidRPr="00E80551">
        <w:t xml:space="preserve"> </w:t>
      </w:r>
      <w:r w:rsidR="00F778DA">
        <w:t>4497; 4498/1; 3700; 4498/21; 4465/1</w:t>
      </w:r>
    </w:p>
    <w:p w14:paraId="21B0FC6C" w14:textId="77777777" w:rsidR="002A6E05" w:rsidRPr="00E80551" w:rsidRDefault="002A6E05" w:rsidP="00F778DA">
      <w:pPr>
        <w:pStyle w:val="Text2-1"/>
        <w:numPr>
          <w:ilvl w:val="0"/>
          <w:numId w:val="0"/>
        </w:numPr>
        <w:ind w:left="2127"/>
      </w:pPr>
      <w:proofErr w:type="spellStart"/>
      <w:proofErr w:type="gramStart"/>
      <w:r w:rsidRPr="00E80551">
        <w:t>k.ú</w:t>
      </w:r>
      <w:proofErr w:type="spellEnd"/>
      <w:r w:rsidRPr="00E80551">
        <w:t>.</w:t>
      </w:r>
      <w:proofErr w:type="gramEnd"/>
      <w:r w:rsidRPr="00E80551">
        <w:t xml:space="preserve"> Lichnov u Nového Jičína – </w:t>
      </w:r>
      <w:r w:rsidR="00F778DA">
        <w:t>2205; 2206/1; 2143/1; 2132/2; 575/1</w:t>
      </w:r>
    </w:p>
    <w:p w14:paraId="1DD08D49" w14:textId="77777777" w:rsidR="00DF7BAA" w:rsidRPr="00E80551" w:rsidRDefault="00DF7BAA" w:rsidP="002A6E05">
      <w:pPr>
        <w:pStyle w:val="Text2-1"/>
        <w:numPr>
          <w:ilvl w:val="0"/>
          <w:numId w:val="0"/>
        </w:numPr>
        <w:ind w:left="737"/>
      </w:pPr>
    </w:p>
    <w:p w14:paraId="64C8D906" w14:textId="77777777" w:rsidR="00DF7BAA" w:rsidRPr="00E80551" w:rsidRDefault="00DF7BAA" w:rsidP="00DF7BAA">
      <w:pPr>
        <w:pStyle w:val="Nadpis2-1"/>
      </w:pPr>
      <w:bookmarkStart w:id="14" w:name="_Toc6410432"/>
      <w:bookmarkStart w:id="15" w:name="_Toc69799728"/>
      <w:r w:rsidRPr="00E80551">
        <w:t>PŘEHLED VÝCHOZÍCH PODKLADŮ</w:t>
      </w:r>
      <w:bookmarkEnd w:id="14"/>
      <w:bookmarkEnd w:id="15"/>
    </w:p>
    <w:p w14:paraId="083A9B2B" w14:textId="77777777" w:rsidR="00DF7BAA" w:rsidRPr="00E80551" w:rsidRDefault="00DF7BAA" w:rsidP="00DF7BAA">
      <w:pPr>
        <w:pStyle w:val="Nadpis2-2"/>
      </w:pPr>
      <w:bookmarkStart w:id="16" w:name="_Toc6410433"/>
      <w:bookmarkStart w:id="17" w:name="_Toc69799729"/>
      <w:r w:rsidRPr="00E80551">
        <w:t>Projektová dokumentace</w:t>
      </w:r>
      <w:bookmarkEnd w:id="16"/>
      <w:bookmarkEnd w:id="17"/>
    </w:p>
    <w:p w14:paraId="4B5F67E2" w14:textId="77777777" w:rsidR="00DF7BAA" w:rsidRPr="00E80551" w:rsidRDefault="00DF7BAA" w:rsidP="00F96116">
      <w:pPr>
        <w:pStyle w:val="Text2-1"/>
      </w:pPr>
      <w:r w:rsidRPr="00E80551">
        <w:t xml:space="preserve">Projektová dokumentace </w:t>
      </w:r>
      <w:r w:rsidR="002A6E05" w:rsidRPr="00E80551">
        <w:t>„</w:t>
      </w:r>
      <w:r w:rsidR="00F96116" w:rsidRPr="00F96116">
        <w:rPr>
          <w:b/>
        </w:rPr>
        <w:t xml:space="preserve">Výstavba PZS v km 83,239 (P7349) a rekonstrukce PZS VÚD přejezdu P7350 v km 83,893 trati Ostrava-Kunčice – Valašské Meziříčí </w:t>
      </w:r>
      <w:r w:rsidR="002A6E05" w:rsidRPr="00E80551">
        <w:t>„</w:t>
      </w:r>
      <w:r w:rsidRPr="00E80551">
        <w:t xml:space="preserve"> zpracovatel </w:t>
      </w:r>
      <w:r w:rsidR="002A6E05" w:rsidRPr="00E80551">
        <w:t>SB projekt s.r.o. ze dne 08/2020.</w:t>
      </w:r>
    </w:p>
    <w:p w14:paraId="262129D6" w14:textId="308148A3" w:rsidR="00BA2F47" w:rsidRDefault="00BA2F47" w:rsidP="00BA2F47">
      <w:pPr>
        <w:pStyle w:val="Textbezslovn"/>
      </w:pPr>
      <w:r w:rsidRPr="00E80551">
        <w:t>Zhotovitel po uzavření SOD obdrží elektronickou podobu Projektové dokumentace v otevřené formě.</w:t>
      </w:r>
    </w:p>
    <w:p w14:paraId="614EBD53" w14:textId="77777777" w:rsidR="00DF7BAA" w:rsidRDefault="00DF7BAA" w:rsidP="00DF7BAA">
      <w:pPr>
        <w:pStyle w:val="Nadpis2-2"/>
      </w:pPr>
      <w:bookmarkStart w:id="18" w:name="_Toc6410434"/>
      <w:bookmarkStart w:id="19" w:name="_Toc69799730"/>
      <w:r>
        <w:t>Související dokumentace</w:t>
      </w:r>
      <w:bookmarkEnd w:id="18"/>
      <w:bookmarkEnd w:id="19"/>
    </w:p>
    <w:p w14:paraId="402F04F6" w14:textId="77777777" w:rsidR="00DF7BAA" w:rsidRPr="00F86F76" w:rsidRDefault="00DF7BAA" w:rsidP="00DF7BAA">
      <w:pPr>
        <w:pStyle w:val="Text2-1"/>
      </w:pPr>
      <w:r w:rsidRPr="00F86F76">
        <w:t xml:space="preserve">Schvalovací protokol projektu SŽ </w:t>
      </w:r>
      <w:proofErr w:type="spellStart"/>
      <w:r w:rsidRPr="00F86F76">
        <w:t>čj</w:t>
      </w:r>
      <w:proofErr w:type="spellEnd"/>
      <w:r w:rsidRPr="00F86F76">
        <w:t xml:space="preserve">: </w:t>
      </w:r>
      <w:r w:rsidR="00BE1486" w:rsidRPr="00F86F76">
        <w:t>15377/2021-SŽ-GŘ-O6-Hlo ze dne 2. března 2021</w:t>
      </w:r>
    </w:p>
    <w:p w14:paraId="66DE3266" w14:textId="402C3AF8" w:rsidR="00DF7BAA" w:rsidRDefault="00F96116" w:rsidP="00DF7BAA">
      <w:pPr>
        <w:pStyle w:val="Text2-1"/>
      </w:pPr>
      <w:r w:rsidRPr="00F96116">
        <w:t>Společné</w:t>
      </w:r>
      <w:r w:rsidR="00DF7BAA" w:rsidRPr="00F96116">
        <w:t xml:space="preserve"> povolení </w:t>
      </w:r>
      <w:proofErr w:type="gramStart"/>
      <w:r w:rsidR="00DF7BAA" w:rsidRPr="00F96116">
        <w:t>č.j.</w:t>
      </w:r>
      <w:proofErr w:type="gramEnd"/>
      <w:r w:rsidR="00DF7BAA" w:rsidRPr="00F96116">
        <w:t xml:space="preserve">: </w:t>
      </w:r>
      <w:r w:rsidRPr="00F96116">
        <w:t>DUCR-7355/21/</w:t>
      </w:r>
      <w:proofErr w:type="spellStart"/>
      <w:r w:rsidRPr="00F96116">
        <w:t>Vs</w:t>
      </w:r>
      <w:proofErr w:type="spellEnd"/>
      <w:r w:rsidR="00DF7BAA" w:rsidRPr="00F96116">
        <w:t xml:space="preserve"> ze dne </w:t>
      </w:r>
      <w:r w:rsidRPr="00F96116">
        <w:t>8. února 2021</w:t>
      </w:r>
      <w:r w:rsidR="00575900">
        <w:t xml:space="preserve"> (s NPM </w:t>
      </w:r>
      <w:proofErr w:type="gramStart"/>
      <w:r w:rsidR="00575900">
        <w:t>26.2.2021</w:t>
      </w:r>
      <w:proofErr w:type="gramEnd"/>
      <w:r w:rsidR="00575900">
        <w:t>)</w:t>
      </w:r>
    </w:p>
    <w:p w14:paraId="3F928F2D" w14:textId="4E5EAE2D" w:rsidR="00DF7BAA" w:rsidRDefault="00DF7BAA" w:rsidP="00F86F76">
      <w:pPr>
        <w:pStyle w:val="Nadpis2-1"/>
      </w:pPr>
      <w:bookmarkStart w:id="20" w:name="_Toc68462018"/>
      <w:bookmarkStart w:id="21" w:name="_Toc6410435"/>
      <w:bookmarkStart w:id="22" w:name="_Toc69799731"/>
      <w:bookmarkEnd w:id="20"/>
      <w:r>
        <w:lastRenderedPageBreak/>
        <w:t>KOORDINACE S JINÝMI STAVBAMI</w:t>
      </w:r>
      <w:bookmarkEnd w:id="21"/>
      <w:bookmarkEnd w:id="22"/>
      <w:r>
        <w:t xml:space="preserve"> </w:t>
      </w:r>
    </w:p>
    <w:p w14:paraId="748B8B42" w14:textId="77777777" w:rsidR="00DF7BAA" w:rsidRPr="00E80551" w:rsidRDefault="00DF7BAA" w:rsidP="00DF7BAA">
      <w:pPr>
        <w:pStyle w:val="Text2-1"/>
      </w:pPr>
      <w:r w:rsidRPr="00E80551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E80551">
        <w:t>žst</w:t>
      </w:r>
      <w:proofErr w:type="spellEnd"/>
      <w:r w:rsidRPr="00E80551">
        <w:t xml:space="preserve">. apod. </w:t>
      </w:r>
    </w:p>
    <w:p w14:paraId="286A61FB" w14:textId="77777777" w:rsidR="00DF7BAA" w:rsidRPr="00E80551" w:rsidRDefault="00DF7BAA" w:rsidP="00DF7BAA">
      <w:pPr>
        <w:pStyle w:val="Text2-1"/>
      </w:pPr>
      <w:r w:rsidRPr="00E80551">
        <w:t>Koordinace musí probíhat zejména s níže uvedenými investicemi a opravnými pracemi:</w:t>
      </w:r>
    </w:p>
    <w:p w14:paraId="143DAF88" w14:textId="632A6BAF" w:rsidR="002A6E05" w:rsidRPr="00E80551" w:rsidRDefault="00431B09" w:rsidP="00F778DA">
      <w:pPr>
        <w:pStyle w:val="Odstavec1-1a"/>
      </w:pPr>
      <w:r>
        <w:t>„</w:t>
      </w:r>
      <w:r w:rsidR="00F778DA" w:rsidRPr="00F778DA">
        <w:t>Výstavba PZS v km 80,946 (P7346) a rekonstrukce PZS VÚD přejezdu P7347</w:t>
      </w:r>
      <w:r w:rsidR="00F778DA">
        <w:t xml:space="preserve"> v km 81,140 trati </w:t>
      </w:r>
      <w:r w:rsidR="002A6E05" w:rsidRPr="00E80551">
        <w:t>Ostrava – Valašské Meziříčí</w:t>
      </w:r>
      <w:r>
        <w:t>“</w:t>
      </w:r>
      <w:r w:rsidR="00D850D3">
        <w:t xml:space="preserve"> (Investor Správa železnic, Stavební správa východ)      SPOLEČNÁ PLÁNOVANÁ VÝLUKA</w:t>
      </w:r>
    </w:p>
    <w:p w14:paraId="745D6198" w14:textId="77777777" w:rsidR="001B0226" w:rsidRPr="00E80551" w:rsidRDefault="001B0226" w:rsidP="001B0226">
      <w:pPr>
        <w:pStyle w:val="Odstavec1-1a"/>
        <w:numPr>
          <w:ilvl w:val="0"/>
          <w:numId w:val="0"/>
        </w:numPr>
        <w:ind w:left="737"/>
      </w:pPr>
    </w:p>
    <w:p w14:paraId="5E288225" w14:textId="77777777" w:rsidR="00DF7BAA" w:rsidRDefault="00DF7BAA" w:rsidP="00DF7BAA">
      <w:pPr>
        <w:pStyle w:val="Nadpis2-1"/>
      </w:pPr>
      <w:bookmarkStart w:id="23" w:name="_Toc6410436"/>
      <w:bookmarkStart w:id="24" w:name="_Toc69799732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3"/>
      <w:bookmarkEnd w:id="24"/>
    </w:p>
    <w:p w14:paraId="5315A38D" w14:textId="77777777" w:rsidR="00DF7BAA" w:rsidRDefault="00DF7BAA" w:rsidP="00DF7BAA">
      <w:pPr>
        <w:pStyle w:val="Nadpis2-2"/>
      </w:pPr>
      <w:bookmarkStart w:id="25" w:name="_Toc6410437"/>
      <w:bookmarkStart w:id="26" w:name="_Toc69799733"/>
      <w:r>
        <w:t>Všeobecně</w:t>
      </w:r>
      <w:bookmarkEnd w:id="25"/>
      <w:bookmarkEnd w:id="26"/>
    </w:p>
    <w:p w14:paraId="00303776" w14:textId="77777777" w:rsidR="00DF7BAA" w:rsidRDefault="00233B31" w:rsidP="00233B31">
      <w:pPr>
        <w:pStyle w:val="Text2-1"/>
      </w:pPr>
      <w:r w:rsidRPr="00233B31">
        <w:t>Nedílnou součástí realizace díla jsou veškeré související technické a kvalitativní podmínky SŽ v platném znění posledních změn. Dále pak musí být v souladu se souvisejícími technickými normami, směrnicemi SŽ a další související dokumentací SŽ.</w:t>
      </w:r>
    </w:p>
    <w:p w14:paraId="54CC582C" w14:textId="77777777" w:rsidR="00233B31" w:rsidRDefault="00233B31" w:rsidP="00233B31">
      <w:pPr>
        <w:pStyle w:val="Text2-1"/>
      </w:pPr>
      <w:r w:rsidRPr="00233B31">
        <w:t>Realizace stavby musí být v souladu s platnou legislativou ČR a projektem stavby</w:t>
      </w:r>
      <w:r>
        <w:t>.</w:t>
      </w:r>
    </w:p>
    <w:p w14:paraId="3E5F7391" w14:textId="2EF97326" w:rsidR="00233B31" w:rsidRDefault="00233B31" w:rsidP="00233B31">
      <w:pPr>
        <w:pStyle w:val="Text2-1"/>
      </w:pPr>
      <w:r w:rsidRPr="00233B31">
        <w:t>Stavba bude uvedena do zkušebního provozu z důvodu ověření funkce dokončené stavby. Délk</w:t>
      </w:r>
      <w:r w:rsidR="00C6256B">
        <w:t>a</w:t>
      </w:r>
      <w:r w:rsidRPr="00233B31">
        <w:t xml:space="preserve"> zkušebního provozu </w:t>
      </w:r>
      <w:r w:rsidR="00D850D3">
        <w:t xml:space="preserve">je </w:t>
      </w:r>
      <w:r w:rsidRPr="00233B31">
        <w:t>urč</w:t>
      </w:r>
      <w:r w:rsidR="00D850D3">
        <w:t>ena</w:t>
      </w:r>
      <w:r w:rsidRPr="00233B31">
        <w:t xml:space="preserve"> </w:t>
      </w:r>
      <w:r w:rsidR="00D850D3">
        <w:t>D</w:t>
      </w:r>
      <w:r w:rsidRPr="00233B31">
        <w:t>rážní</w:t>
      </w:r>
      <w:r w:rsidR="00D850D3">
        <w:t>m</w:t>
      </w:r>
      <w:r w:rsidRPr="00233B31">
        <w:t xml:space="preserve"> úřad</w:t>
      </w:r>
      <w:r w:rsidR="00D850D3">
        <w:t>em</w:t>
      </w:r>
      <w:r w:rsidRPr="00233B31">
        <w:t xml:space="preserve">. </w:t>
      </w:r>
    </w:p>
    <w:p w14:paraId="6EE152E5" w14:textId="77777777" w:rsidR="00233B31" w:rsidRDefault="00233B31" w:rsidP="00233B31">
      <w:pPr>
        <w:pStyle w:val="Text2-1"/>
      </w:pPr>
      <w:r w:rsidRPr="00233B31">
        <w:t>Přístup ke stavebním pozemkům je z běžných příjezdových cest</w:t>
      </w:r>
      <w:r>
        <w:t>.</w:t>
      </w:r>
    </w:p>
    <w:p w14:paraId="5536177F" w14:textId="77777777" w:rsidR="003D1AEB" w:rsidRDefault="003D1AEB" w:rsidP="003D1AEB">
      <w:pPr>
        <w:pStyle w:val="Text2-1"/>
      </w:pPr>
      <w:r>
        <w:t>Zařízení staveniště bude umístěno na pozemcích investora stavby. Nesmí přitom docházet k ohrožování a nadměrnému zatěžování okolí stavby, ke znečisťování komunikací, ovzduší, vod, k omezení přístupu k přilehlým stavbám nebo pozemkům.</w:t>
      </w:r>
    </w:p>
    <w:p w14:paraId="58A7CBEB" w14:textId="77777777" w:rsidR="00D12C76" w:rsidRPr="005044A4" w:rsidRDefault="00D12C76" w:rsidP="00D12C76">
      <w:pPr>
        <w:pStyle w:val="Text2-1"/>
        <w:numPr>
          <w:ilvl w:val="2"/>
          <w:numId w:val="6"/>
        </w:numPr>
      </w:pPr>
      <w:r w:rsidRPr="005044A4">
        <w:t xml:space="preserve">Pro přesnou identifikaci podzemních sítí, metalických a optických kabelů, kanalizace, vody a plynu budou použity </w:t>
      </w:r>
      <w:r w:rsidRPr="005044A4">
        <w:rPr>
          <w:rStyle w:val="Tun"/>
        </w:rPr>
        <w:t xml:space="preserve">RFID </w:t>
      </w:r>
      <w:proofErr w:type="spellStart"/>
      <w:r w:rsidRPr="005044A4">
        <w:rPr>
          <w:rStyle w:val="Tun"/>
        </w:rPr>
        <w:t>markery</w:t>
      </w:r>
      <w:proofErr w:type="spellEnd"/>
      <w:r w:rsidRPr="005044A4">
        <w:t xml:space="preserve">. Mohou se používat pouze </w:t>
      </w:r>
      <w:proofErr w:type="spellStart"/>
      <w:r w:rsidRPr="005044A4">
        <w:t>markery</w:t>
      </w:r>
      <w:proofErr w:type="spellEnd"/>
      <w:r w:rsidRPr="005044A4">
        <w:t>, u kterých není nutné při ukládání dbát na jejich orientaci. V rámci jednotného značení v sítích SŽ je nutné zachovat standardní barevné značení, které doporučují výrobci.</w:t>
      </w:r>
    </w:p>
    <w:p w14:paraId="3846E02C" w14:textId="77777777" w:rsidR="00D12C76" w:rsidRPr="005044A4" w:rsidRDefault="00D12C76" w:rsidP="00D12C76">
      <w:pPr>
        <w:pStyle w:val="Textbezslovn"/>
        <w:keepNext/>
        <w:rPr>
          <w:rStyle w:val="Tun"/>
        </w:rPr>
      </w:pPr>
      <w:r w:rsidRPr="005044A4">
        <w:rPr>
          <w:rStyle w:val="Tun"/>
        </w:rPr>
        <w:t xml:space="preserve">Minimální požadavky na použití </w:t>
      </w:r>
      <w:proofErr w:type="spellStart"/>
      <w:r w:rsidRPr="005044A4">
        <w:rPr>
          <w:rStyle w:val="Tun"/>
        </w:rPr>
        <w:t>markerů</w:t>
      </w:r>
      <w:proofErr w:type="spellEnd"/>
      <w:r w:rsidRPr="005044A4">
        <w:rPr>
          <w:rStyle w:val="Tun"/>
        </w:rPr>
        <w:t xml:space="preserve"> jsou následující:</w:t>
      </w:r>
    </w:p>
    <w:p w14:paraId="1212BDBF" w14:textId="77777777" w:rsidR="00D12C76" w:rsidRPr="005044A4" w:rsidRDefault="00D12C76" w:rsidP="00D12C76">
      <w:pPr>
        <w:pStyle w:val="Odstavec1-1a"/>
        <w:numPr>
          <w:ilvl w:val="0"/>
          <w:numId w:val="7"/>
        </w:numPr>
      </w:pPr>
      <w:r w:rsidRPr="005044A4">
        <w:rPr>
          <w:rStyle w:val="Tun"/>
        </w:rPr>
        <w:t>Silová zařízení a kabely</w:t>
      </w:r>
      <w:r w:rsidRPr="005044A4">
        <w:t xml:space="preserve"> (včetně kabelů určených k napájení zabezpečovacích zařízení) – </w:t>
      </w:r>
      <w:r w:rsidRPr="005044A4">
        <w:rPr>
          <w:b/>
        </w:rPr>
        <w:t xml:space="preserve">červený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7405FFFB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Rozvody vody a jejich zařízení</w:t>
      </w:r>
      <w:r w:rsidRPr="005044A4">
        <w:t xml:space="preserve"> - </w:t>
      </w:r>
      <w:r w:rsidRPr="005044A4">
        <w:rPr>
          <w:b/>
        </w:rPr>
        <w:t xml:space="preserve">modrý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[145,7 kHz] - trasy potrubí; paty servisních sloupců; potrubí z PVC; všechny typy ventilů; křížení, rozdvojky; čistící výstupy; konce obalů.</w:t>
      </w:r>
    </w:p>
    <w:p w14:paraId="253A37D9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Rozvody plynu a jejich zařízení</w:t>
      </w:r>
      <w:r w:rsidRPr="005044A4">
        <w:t xml:space="preserve"> – </w:t>
      </w:r>
      <w:r w:rsidRPr="005044A4">
        <w:rPr>
          <w:b/>
        </w:rPr>
        <w:t xml:space="preserve">žlutý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5044A4">
        <w:t>elektrotavné</w:t>
      </w:r>
      <w:proofErr w:type="spellEnd"/>
      <w:r w:rsidRPr="005044A4">
        <w:t xml:space="preserve"> spojky; všechny typy armatur a spojů.</w:t>
      </w:r>
    </w:p>
    <w:p w14:paraId="457D3674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Sdělovací zařízení a kabely</w:t>
      </w:r>
      <w:r w:rsidRPr="005044A4">
        <w:t xml:space="preserve"> – </w:t>
      </w:r>
      <w:r w:rsidRPr="005044A4">
        <w:rPr>
          <w:b/>
        </w:rPr>
        <w:t xml:space="preserve">oranžový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 kombinovaných (hybridních) kabelů; odbočné body z páteřních tras optických kabelů a HDPE; uložení spojek optických a 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provedení).</w:t>
      </w:r>
    </w:p>
    <w:p w14:paraId="6F9EE9F0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Zabezpečovací zařízení</w:t>
      </w:r>
      <w:r w:rsidRPr="005044A4">
        <w:t xml:space="preserve"> – </w:t>
      </w:r>
      <w:r w:rsidRPr="005044A4">
        <w:rPr>
          <w:b/>
        </w:rPr>
        <w:t xml:space="preserve">fialový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[66,35 kHz] - trasy kabelů zabezpečovacích, včetně kabelů optických a HDPE – doporučené umístění </w:t>
      </w:r>
      <w:proofErr w:type="spellStart"/>
      <w:r w:rsidRPr="005044A4">
        <w:t>markeru</w:t>
      </w:r>
      <w:proofErr w:type="spellEnd"/>
      <w:r w:rsidRPr="005044A4">
        <w:t xml:space="preserve"> </w:t>
      </w:r>
      <w:r w:rsidRPr="005044A4">
        <w:lastRenderedPageBreak/>
        <w:t>po cca 50 m a na lomové body; uložení kabelových metalických spojek (</w:t>
      </w:r>
      <w:proofErr w:type="spellStart"/>
      <w:r w:rsidRPr="005044A4">
        <w:t>markery</w:t>
      </w:r>
      <w:proofErr w:type="spellEnd"/>
      <w:r w:rsidRPr="005044A4">
        <w:t xml:space="preserve"> v </w:t>
      </w:r>
      <w:proofErr w:type="spellStart"/>
      <w:r w:rsidRPr="005044A4">
        <w:t>zapisovatelném</w:t>
      </w:r>
      <w:proofErr w:type="spellEnd"/>
      <w:r w:rsidRPr="005044A4">
        <w:t xml:space="preserve"> provedení); anomálie na kabelové trase (např. změny hloubky, odbočné body) – v případě požadavku správce 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provedení; kabelové rezervy metalických, optických a 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provedení); uložení spojek optických a kombinovaných (hybridních) kabelů (</w:t>
      </w:r>
      <w:proofErr w:type="spellStart"/>
      <w:r w:rsidRPr="005044A4">
        <w:t>markery</w:t>
      </w:r>
      <w:proofErr w:type="spellEnd"/>
      <w:r w:rsidRPr="005044A4">
        <w:t xml:space="preserve"> v </w:t>
      </w:r>
      <w:proofErr w:type="spellStart"/>
      <w:r w:rsidRPr="005044A4">
        <w:t>zapisovatelném</w:t>
      </w:r>
      <w:proofErr w:type="spellEnd"/>
      <w:r w:rsidRPr="005044A4">
        <w:t xml:space="preserve"> provedení).</w:t>
      </w:r>
    </w:p>
    <w:p w14:paraId="3E81884F" w14:textId="77777777" w:rsidR="00D12C76" w:rsidRPr="005044A4" w:rsidRDefault="00D12C76" w:rsidP="00D12C76">
      <w:pPr>
        <w:pStyle w:val="Odstavec1-1a"/>
        <w:numPr>
          <w:ilvl w:val="0"/>
          <w:numId w:val="5"/>
        </w:numPr>
      </w:pPr>
      <w:r w:rsidRPr="005044A4">
        <w:rPr>
          <w:rStyle w:val="Tun"/>
        </w:rPr>
        <w:t>Odpadní voda</w:t>
      </w:r>
      <w:r w:rsidRPr="005044A4">
        <w:t xml:space="preserve"> – </w:t>
      </w:r>
      <w:r w:rsidRPr="005044A4">
        <w:rPr>
          <w:b/>
        </w:rPr>
        <w:t xml:space="preserve">zelený </w:t>
      </w:r>
      <w:proofErr w:type="spellStart"/>
      <w:r w:rsidRPr="005044A4">
        <w:rPr>
          <w:b/>
        </w:rPr>
        <w:t>marker</w:t>
      </w:r>
      <w:proofErr w:type="spellEnd"/>
      <w:r w:rsidRPr="005044A4">
        <w:t xml:space="preserve"> [121,6 kHz] - ventily; všechny typy armatur; čistící výstupy; paty servisních sloupců; vedlejší vedení; značení tras nekovových objektů.</w:t>
      </w:r>
    </w:p>
    <w:p w14:paraId="0A571CBD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>Označníky je nutno k uloženým kabelům, potrubím a podzemním zařízením pevně upevňovat (např. plastovou vázací páskou).</w:t>
      </w:r>
    </w:p>
    <w:p w14:paraId="4AF63090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 xml:space="preserve">U sdělovacích a zabezpečovacích kabelů OŘ se bude informace o </w:t>
      </w:r>
      <w:proofErr w:type="spellStart"/>
      <w:r w:rsidRPr="005044A4">
        <w:t>markerech</w:t>
      </w:r>
      <w:proofErr w:type="spellEnd"/>
      <w:r w:rsidRPr="005044A4">
        <w:t xml:space="preserve"> zadávat do pasportu do volitelné položky 2 pod označením „RFID“.</w:t>
      </w:r>
    </w:p>
    <w:p w14:paraId="61B1DD1A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>U složek, které nemají žádnou elektronickou databázi, se bude tato informace zadávat ve stejném znění do dokumentace.</w:t>
      </w:r>
    </w:p>
    <w:p w14:paraId="7F7C11A6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 xml:space="preserve">Informace o použití </w:t>
      </w:r>
      <w:proofErr w:type="spellStart"/>
      <w:r w:rsidRPr="005044A4">
        <w:t>markerů</w:t>
      </w:r>
      <w:proofErr w:type="spellEnd"/>
      <w:r w:rsidRPr="005044A4">
        <w:t xml:space="preserve"> bude zaznamenaná do DSPS.</w:t>
      </w:r>
    </w:p>
    <w:p w14:paraId="55BDFA06" w14:textId="77777777" w:rsidR="00D12C76" w:rsidRPr="005044A4" w:rsidRDefault="00D12C76" w:rsidP="00D12C76">
      <w:pPr>
        <w:pStyle w:val="Text2-2"/>
        <w:numPr>
          <w:ilvl w:val="3"/>
          <w:numId w:val="6"/>
        </w:numPr>
      </w:pPr>
      <w:r w:rsidRPr="005044A4">
        <w:t xml:space="preserve">Do digitální dokumentace se budou zaznamenávat </w:t>
      </w:r>
      <w:proofErr w:type="spellStart"/>
      <w:r w:rsidRPr="005044A4">
        <w:t>markery</w:t>
      </w:r>
      <w:proofErr w:type="spellEnd"/>
      <w:r w:rsidRPr="005044A4">
        <w:t xml:space="preserve"> ve tvaru kolečka s velkým písmenem M uprostřed ve všech 6-ti vrstvách odpovídajících kategoriím podzemních vedení. Značka bude tvarově stejná pro všech 6 vrstev, rozlišení kategorie bude pouze barvou, která bude odpovídat barvě </w:t>
      </w:r>
      <w:proofErr w:type="spellStart"/>
      <w:r w:rsidRPr="005044A4">
        <w:t>markeru</w:t>
      </w:r>
      <w:proofErr w:type="spellEnd"/>
      <w:r w:rsidRPr="005044A4">
        <w:t>.</w:t>
      </w:r>
    </w:p>
    <w:p w14:paraId="742DA798" w14:textId="77777777" w:rsidR="008F35FE" w:rsidRPr="005044A4" w:rsidRDefault="008F35FE" w:rsidP="008F35FE">
      <w:pPr>
        <w:pStyle w:val="Text2-1"/>
      </w:pPr>
      <w:r w:rsidRPr="005044A4">
        <w:t>Stavba není spolufinancována z dotačních zdrojů EU.</w:t>
      </w:r>
    </w:p>
    <w:p w14:paraId="4C5C0476" w14:textId="77777777" w:rsidR="00DF7BAA" w:rsidRDefault="00DF7BAA" w:rsidP="00DF7BAA">
      <w:pPr>
        <w:pStyle w:val="Nadpis2-2"/>
      </w:pPr>
      <w:bookmarkStart w:id="27" w:name="_Toc69799734"/>
      <w:r>
        <w:t xml:space="preserve">Zeměměřická </w:t>
      </w:r>
      <w:r w:rsidRPr="0080577B">
        <w:t>činnost</w:t>
      </w:r>
      <w:r>
        <w:t xml:space="preserve"> zhotovitele</w:t>
      </w:r>
      <w:bookmarkEnd w:id="27"/>
    </w:p>
    <w:p w14:paraId="0123F7D7" w14:textId="77777777" w:rsidR="00DF7BAA" w:rsidRDefault="005044A4" w:rsidP="005044A4">
      <w:pPr>
        <w:pStyle w:val="Text2-1"/>
      </w:pPr>
      <w:r w:rsidRPr="005044A4">
        <w:t>Nově instalované zařízení a kabelové trasy budou geodeticky zaměřeny</w:t>
      </w:r>
      <w:r>
        <w:t>.</w:t>
      </w:r>
    </w:p>
    <w:p w14:paraId="5BE7A5D5" w14:textId="77777777" w:rsidR="005044A4" w:rsidRDefault="005044A4" w:rsidP="005044A4">
      <w:pPr>
        <w:pStyle w:val="Text2-1"/>
      </w:pPr>
      <w:r w:rsidRPr="005044A4">
        <w:t>Geodet zhotovitele DSPS upraví i stávající podklad (v rozsahu zpracovávaného DSPS) tak, aby byl v souladu s platnými předpisy v době uzavření SOD pro realizaci stavby.</w:t>
      </w:r>
    </w:p>
    <w:p w14:paraId="60D1B518" w14:textId="77777777" w:rsidR="00E658EB" w:rsidRDefault="00E658EB" w:rsidP="00E658EB">
      <w:pPr>
        <w:pStyle w:val="Text2-1"/>
      </w:pPr>
      <w:r>
        <w:t>Zhotovitel si zajistí provedení formální kontroly geodetické části dokumentace skutečného provedení na portálu modernizace dráhy (http://</w:t>
      </w:r>
      <w:proofErr w:type="gramStart"/>
      <w:r>
        <w:t>www</w:t>
      </w:r>
      <w:proofErr w:type="gramEnd"/>
      <w:r>
        <w:t>.</w:t>
      </w:r>
      <w:proofErr w:type="gramStart"/>
      <w:r>
        <w:t>modernizace</w:t>
      </w:r>
      <w:proofErr w:type="gramEnd"/>
      <w:r>
        <w:t>.szdc.cz). Na tomto portálu se mohou registrovat zhotovitelé / projekční organizace, které jsou ve smluvním vztahu se SŽ úsekem modernizace.</w:t>
      </w:r>
    </w:p>
    <w:p w14:paraId="681D416B" w14:textId="77777777" w:rsidR="00E658EB" w:rsidRDefault="00E658EB" w:rsidP="00E658EB">
      <w:pPr>
        <w:pStyle w:val="Text2-1"/>
      </w:pPr>
      <w:r>
        <w:t>Souborné zpracování geodetické části dokumentace skutečného provedení bude v souladu se Směrnicí SŽDC č. 117 v platném znění odevzdána Zhotovitelem ke kontrole na SŽ, Stavební správu východ, a to v dostatečném předstihu termínu pro odevzdání digitální dokumentace stanoveném ve Smlouvě. Případné upřesňující informace ke zpracování geodetické digitální dokumentace poskytne ÚOZI objednatele.</w:t>
      </w:r>
    </w:p>
    <w:p w14:paraId="45638EB2" w14:textId="77777777" w:rsidR="00E658EB" w:rsidRDefault="00E658EB" w:rsidP="00E658EB">
      <w:pPr>
        <w:pStyle w:val="Text2-1"/>
      </w:pPr>
      <w:r>
        <w:t>V případě, že nově navrhovaný objekt bude v blízkosti hranice drážního pozemku, bude nutné provést přesné určení hranice. Toto přesné určení je plně v kompetenci geodeta Zhotovitele, který musí užít takových postupů a zajistit si potřebné podklady, včetně podkladů z dokumentace SŽG, aby zaručil přesné určení hranice dotčených pozemků v terénu v souladu s platnými zákony pro zeměměřictví.</w:t>
      </w:r>
    </w:p>
    <w:p w14:paraId="176620ED" w14:textId="77777777" w:rsidR="00515137" w:rsidRPr="005044A4" w:rsidRDefault="00515137" w:rsidP="00515137">
      <w:pPr>
        <w:pStyle w:val="Nadpis2-2"/>
      </w:pPr>
      <w:bookmarkStart w:id="28" w:name="_Ref63774810"/>
      <w:bookmarkStart w:id="29" w:name="_Toc63778077"/>
      <w:bookmarkStart w:id="30" w:name="_Toc6410438"/>
      <w:bookmarkStart w:id="31" w:name="_Toc69799735"/>
      <w:r w:rsidRPr="005044A4">
        <w:t>Majetkové vypořádání během zhotovení stavby a po jejím dokončení</w:t>
      </w:r>
      <w:bookmarkEnd w:id="28"/>
      <w:bookmarkEnd w:id="29"/>
      <w:bookmarkEnd w:id="31"/>
    </w:p>
    <w:p w14:paraId="4B8592B5" w14:textId="3ACA39A5" w:rsidR="00515137" w:rsidRPr="005044A4" w:rsidRDefault="00515137" w:rsidP="00515137">
      <w:pPr>
        <w:pStyle w:val="Text2-1"/>
      </w:pPr>
      <w:r w:rsidRPr="005044A4">
        <w:t xml:space="preserve">Zhotovitel se zavazuje veškerá dotčení pozemků nad rámec trvalých záborů předpokládaných v Projektové dokumentaci, a to i v případě dotčení pozemků věcným břemenem mimo uzavřené smlouvy o smlouvě o zřízení věcného břemene, řádně zdůvodnit a projednat se zástupcem Objednatele. Po odsouhlasení rozsahu dotčení Objednatelem se Zhotovitel zavazuje co nejdříve kontaktovat vlastníka dotčeného pozemku a projednat s ním způsob majetkového vypořádání takového dotčení. </w:t>
      </w:r>
    </w:p>
    <w:p w14:paraId="3FDB1DC9" w14:textId="77777777" w:rsidR="00515137" w:rsidRDefault="00515137" w:rsidP="00515137">
      <w:pPr>
        <w:pStyle w:val="Text2-1"/>
      </w:pPr>
      <w:r w:rsidRPr="005044A4">
        <w:t>Geometrické plány budou zpracovány, pro potřeby uzavření smluv o zřízení věcného břemene, kupních smluv, darovacích smluv a smluv o převzetí vyvolané investice. Geometrické plány pro dělení pozemků budou zpracovány dále s ohledem na druh a účel budoucího využití.</w:t>
      </w:r>
    </w:p>
    <w:p w14:paraId="54127FE9" w14:textId="15F42801" w:rsidR="008B2445" w:rsidRPr="00F86F76" w:rsidRDefault="00F86F76" w:rsidP="00F86F76">
      <w:pPr>
        <w:pStyle w:val="Text2-1"/>
        <w:numPr>
          <w:ilvl w:val="0"/>
          <w:numId w:val="0"/>
        </w:numPr>
        <w:ind w:left="737"/>
      </w:pPr>
      <w:r w:rsidRPr="00F86F76">
        <w:lastRenderedPageBreak/>
        <w:t>Na o</w:t>
      </w:r>
      <w:r w:rsidR="008B2445" w:rsidRPr="00F86F76">
        <w:t>bjekty obou reléových domků (P7349 - nový, P7350 - přesunovaný) budou zpracován</w:t>
      </w:r>
      <w:r w:rsidRPr="00F86F76">
        <w:t>y</w:t>
      </w:r>
      <w:r w:rsidR="008B2445" w:rsidRPr="00F86F76">
        <w:t xml:space="preserve"> samostatn</w:t>
      </w:r>
      <w:r w:rsidRPr="00F86F76">
        <w:t>é</w:t>
      </w:r>
      <w:r w:rsidR="008B2445" w:rsidRPr="00F86F76">
        <w:t xml:space="preserve"> geometrick</w:t>
      </w:r>
      <w:r w:rsidRPr="00F86F76">
        <w:t>é</w:t>
      </w:r>
      <w:r w:rsidR="008B2445" w:rsidRPr="00F86F76">
        <w:t xml:space="preserve"> plán</w:t>
      </w:r>
      <w:r w:rsidRPr="00F86F76">
        <w:t>y, které</w:t>
      </w:r>
      <w:r w:rsidR="008B2445" w:rsidRPr="00F86F76">
        <w:t xml:space="preserve"> bud</w:t>
      </w:r>
      <w:r w:rsidRPr="00F86F76">
        <w:t>ou</w:t>
      </w:r>
      <w:r w:rsidR="008B2445" w:rsidRPr="00F86F76">
        <w:t xml:space="preserve"> poté předán</w:t>
      </w:r>
      <w:r w:rsidRPr="00F86F76">
        <w:t>y</w:t>
      </w:r>
      <w:r w:rsidR="008B2445" w:rsidRPr="00F86F76">
        <w:t xml:space="preserve"> budoucímu správci objektu, Správě pozemních staveb (SPS) OŘ Ostrava.</w:t>
      </w:r>
    </w:p>
    <w:p w14:paraId="64C1E9F4" w14:textId="77777777" w:rsidR="00515137" w:rsidRPr="005044A4" w:rsidRDefault="00515137" w:rsidP="00515137">
      <w:pPr>
        <w:pStyle w:val="Text2-1"/>
      </w:pPr>
      <w:r w:rsidRPr="005044A4">
        <w:t>Ke zpracovanému geometrickému plánu pro rozdělení pozemku se Zhotovitel zavazuje projednat a zajistit souhlas příslušného stavebního úřadu s dělením pozemku.</w:t>
      </w:r>
    </w:p>
    <w:p w14:paraId="74CF32BF" w14:textId="77777777" w:rsidR="00515137" w:rsidRPr="005044A4" w:rsidRDefault="00515137" w:rsidP="00515137">
      <w:pPr>
        <w:pStyle w:val="Text2-1"/>
      </w:pPr>
      <w:r w:rsidRPr="005044A4">
        <w:t>Pokud bude stavbou dotčen pozemek spadající do kategorie ZPF či PUPFL a předpokládá se jeho převod na Objednatele, zavazuje se zajistit příslušné rozhodnutí o odnětí.</w:t>
      </w:r>
    </w:p>
    <w:p w14:paraId="20D0F5EC" w14:textId="77777777" w:rsidR="00DF7BAA" w:rsidRPr="000700DC" w:rsidRDefault="00DF7BAA" w:rsidP="00DF7BAA">
      <w:pPr>
        <w:pStyle w:val="Nadpis2-2"/>
      </w:pPr>
      <w:bookmarkStart w:id="32" w:name="_Toc68462025"/>
      <w:bookmarkStart w:id="33" w:name="_Toc69799736"/>
      <w:bookmarkEnd w:id="32"/>
      <w:r w:rsidRPr="000700DC">
        <w:t>Doklady překládané zhotovitelem</w:t>
      </w:r>
      <w:bookmarkEnd w:id="30"/>
      <w:bookmarkEnd w:id="33"/>
    </w:p>
    <w:p w14:paraId="0B771B21" w14:textId="77777777" w:rsidR="00D12C76" w:rsidRPr="000700DC" w:rsidRDefault="00D12C76" w:rsidP="00D12C76">
      <w:pPr>
        <w:pStyle w:val="Text2-1"/>
      </w:pPr>
      <w:r w:rsidRPr="000700DC">
        <w:t xml:space="preserve">Před zahájením prací na objektech, jejichž součástí jsou „Určená technická zařízení“ ve 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Zhotovitel </w:t>
      </w:r>
      <w:r w:rsidR="000E6DF3" w:rsidRPr="000700DC">
        <w:t>předlož</w:t>
      </w:r>
      <w:r w:rsidRPr="000700DC">
        <w:t>í doklad</w:t>
      </w:r>
      <w:r w:rsidR="000E6DF3" w:rsidRPr="000700DC">
        <w:t>y</w:t>
      </w:r>
      <w:r w:rsidRPr="000700DC">
        <w:t xml:space="preserve"> o tom, že má zajištěnou spolupráci právnické osoby podle ustanovení § 47 odst. 4 zákona č. 266/1994 Sb. o drahách v platném znění pro všechny druhy „Určených technických zařízení“, dotčených výstavbou. Z tohoto dokladu musí být zřejmé, že se vztahuje k plnění předmětné zakázky a bez předložení těchto dokladů nebude možné zahájit práce na výše uvedených objektech.</w:t>
      </w:r>
    </w:p>
    <w:p w14:paraId="735883E5" w14:textId="77777777" w:rsidR="000E6DF3" w:rsidRPr="000700DC" w:rsidRDefault="000E6DF3" w:rsidP="000E6DF3">
      <w:pPr>
        <w:pStyle w:val="Text2-1"/>
      </w:pPr>
      <w:r w:rsidRPr="000700DC">
        <w:t xml:space="preserve">Zhotovitel doloží </w:t>
      </w:r>
      <w:r w:rsidRPr="000700DC">
        <w:rPr>
          <w:b/>
        </w:rPr>
        <w:t>mimo jiné</w:t>
      </w:r>
      <w:r w:rsidRPr="000700DC">
        <w:t xml:space="preserve">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1496F3EF" w14:textId="77777777" w:rsidR="002D09A6" w:rsidRPr="000700DC" w:rsidRDefault="002D09A6" w:rsidP="002D09A6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D-04</w:t>
      </w:r>
      <w:r w:rsidRPr="000700DC">
        <w:tab/>
        <w:t>Řízení sledu, řízení a provádění posunu</w:t>
      </w:r>
    </w:p>
    <w:p w14:paraId="06FDD18D" w14:textId="77777777" w:rsidR="002D09A6" w:rsidRPr="000700DC" w:rsidRDefault="002D09A6" w:rsidP="002D09A6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E-07</w:t>
      </w:r>
      <w:r w:rsidRPr="000700DC">
        <w:tab/>
        <w:t xml:space="preserve">Řízení a zajišťování oprav, rekonstrukcí, popř. modernizace železniční </w:t>
      </w:r>
      <w:r w:rsidRPr="000700DC">
        <w:tab/>
      </w:r>
      <w:r w:rsidRPr="000700DC">
        <w:tab/>
      </w:r>
      <w:r w:rsidRPr="000700DC">
        <w:tab/>
        <w:t>trati zařízení správy elektrotechniky a energetiky,</w:t>
      </w:r>
    </w:p>
    <w:p w14:paraId="25C8F043" w14:textId="77777777" w:rsidR="000E6DF3" w:rsidRPr="000700DC" w:rsidRDefault="000E6DF3" w:rsidP="000E6DF3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E-8</w:t>
      </w:r>
      <w:r w:rsidRPr="000700DC">
        <w:rPr>
          <w:b/>
        </w:rPr>
        <w:tab/>
      </w:r>
      <w:r w:rsidRPr="000700DC">
        <w:tab/>
        <w:t xml:space="preserve">Projektování elektrických zařízení UTZ/E </w:t>
      </w:r>
      <w:r w:rsidR="00F86964" w:rsidRPr="000700DC">
        <w:t>a VTZ, do i nad 1000 V, s i bez</w:t>
      </w:r>
      <w:r w:rsidR="00F86964" w:rsidRPr="000700DC">
        <w:tab/>
      </w:r>
      <w:r w:rsidR="00F86964" w:rsidRPr="000700DC">
        <w:tab/>
      </w:r>
      <w:r w:rsidRPr="000700DC">
        <w:t>nebezpečí výbuchu včetně hromosvodů,</w:t>
      </w:r>
    </w:p>
    <w:p w14:paraId="283957D9" w14:textId="50FE7662" w:rsidR="002D09A6" w:rsidRPr="000700DC" w:rsidRDefault="002D09A6" w:rsidP="002D09A6">
      <w:pPr>
        <w:pStyle w:val="Odrka1-1"/>
        <w:numPr>
          <w:ilvl w:val="0"/>
          <w:numId w:val="4"/>
        </w:numPr>
        <w:spacing w:after="60"/>
      </w:pPr>
      <w:r w:rsidRPr="001038CC">
        <w:rPr>
          <w:b/>
        </w:rPr>
        <w:t>K05/2</w:t>
      </w:r>
      <w:r w:rsidRPr="000700DC">
        <w:tab/>
        <w:t>Řízení a organizace stavebních, opravných nebo udržovacích pracích na</w:t>
      </w:r>
      <w:r w:rsidRPr="000700DC">
        <w:tab/>
      </w:r>
      <w:r w:rsidRPr="000700DC">
        <w:tab/>
        <w:t>železničním spodku a svršku</w:t>
      </w:r>
      <w:r>
        <w:t xml:space="preserve"> </w:t>
      </w:r>
    </w:p>
    <w:p w14:paraId="46A9016F" w14:textId="77777777" w:rsidR="002D09A6" w:rsidRPr="000700DC" w:rsidRDefault="002D09A6" w:rsidP="002D09A6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TZE</w:t>
      </w:r>
      <w:r w:rsidRPr="000700DC">
        <w:tab/>
        <w:t>Provádění revizí, prohlídek a zkoušek UTZ dle vyhlášky 100/1995Sb §1</w:t>
      </w:r>
      <w:r w:rsidRPr="000700DC">
        <w:tab/>
      </w:r>
      <w:r w:rsidRPr="000700DC">
        <w:tab/>
        <w:t>odst. 4 a/nebo provádění revizí dle vyhlášky 50/1978Sb. §9.</w:t>
      </w:r>
    </w:p>
    <w:p w14:paraId="64431F70" w14:textId="77777777" w:rsidR="002D09A6" w:rsidRPr="000700DC" w:rsidRDefault="002D09A6" w:rsidP="002D09A6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Z-06c</w:t>
      </w:r>
      <w:r w:rsidRPr="000700DC">
        <w:tab/>
        <w:t xml:space="preserve">Řízení prací při stavbách na neprovozovaném zabezpečovacím zařízení, </w:t>
      </w:r>
      <w:r w:rsidRPr="000700DC">
        <w:tab/>
      </w:r>
      <w:r w:rsidRPr="000700DC">
        <w:tab/>
        <w:t>MST a VST,</w:t>
      </w:r>
    </w:p>
    <w:p w14:paraId="28B60EC9" w14:textId="77777777" w:rsidR="000E6DF3" w:rsidRPr="000700DC" w:rsidRDefault="000E6DF3" w:rsidP="000E6DF3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Z-06e</w:t>
      </w:r>
      <w:r w:rsidRPr="000700DC">
        <w:t xml:space="preserve"> </w:t>
      </w:r>
      <w:r w:rsidRPr="000700DC">
        <w:tab/>
        <w:t>Projektování a související činnosti na zabezpečovacím zařízení,</w:t>
      </w:r>
    </w:p>
    <w:p w14:paraId="6B6203B1" w14:textId="77777777" w:rsidR="000E6DF3" w:rsidRPr="000700DC" w:rsidRDefault="000E6DF3" w:rsidP="000E6DF3">
      <w:pPr>
        <w:pStyle w:val="Odrka1-1"/>
        <w:numPr>
          <w:ilvl w:val="0"/>
          <w:numId w:val="4"/>
        </w:numPr>
        <w:spacing w:after="60"/>
      </w:pPr>
      <w:r w:rsidRPr="000700DC">
        <w:rPr>
          <w:b/>
        </w:rPr>
        <w:t>G-01</w:t>
      </w:r>
      <w:r w:rsidRPr="000700DC">
        <w:t xml:space="preserve"> + </w:t>
      </w:r>
      <w:r w:rsidRPr="000700DC">
        <w:rPr>
          <w:b/>
        </w:rPr>
        <w:t>G-03</w:t>
      </w:r>
      <w:r w:rsidRPr="000700DC">
        <w:t xml:space="preserve"> nebo </w:t>
      </w:r>
      <w:r w:rsidRPr="000700DC">
        <w:rPr>
          <w:b/>
        </w:rPr>
        <w:t>G-02</w:t>
      </w:r>
      <w:r w:rsidRPr="000700DC">
        <w:tab/>
      </w:r>
    </w:p>
    <w:p w14:paraId="2A3492DD" w14:textId="77777777" w:rsidR="000E6DF3" w:rsidRPr="000700DC" w:rsidRDefault="000E6DF3" w:rsidP="000E6DF3">
      <w:pPr>
        <w:pStyle w:val="Odrka1-2-"/>
        <w:numPr>
          <w:ilvl w:val="0"/>
          <w:numId w:val="0"/>
        </w:numPr>
        <w:ind w:left="1531"/>
      </w:pPr>
      <w:r w:rsidRPr="000700DC">
        <w:rPr>
          <w:b/>
        </w:rPr>
        <w:t>G-01</w:t>
      </w:r>
      <w:r w:rsidRPr="000700DC">
        <w:tab/>
      </w:r>
      <w:r w:rsidRPr="001038CC">
        <w:t xml:space="preserve">Projektování a provádění prací při geodetické činnosti </w:t>
      </w:r>
    </w:p>
    <w:p w14:paraId="4F91F669" w14:textId="77777777" w:rsidR="002D09A6" w:rsidRPr="001038CC" w:rsidRDefault="000E6DF3" w:rsidP="002D09A6">
      <w:pPr>
        <w:tabs>
          <w:tab w:val="left" w:pos="2127"/>
        </w:tabs>
        <w:spacing w:after="120"/>
        <w:ind w:left="2127" w:hanging="567"/>
        <w:jc w:val="both"/>
        <w:rPr>
          <w:sz w:val="18"/>
          <w:szCs w:val="18"/>
        </w:rPr>
      </w:pPr>
      <w:r w:rsidRPr="001038CC">
        <w:rPr>
          <w:b/>
          <w:sz w:val="18"/>
          <w:szCs w:val="18"/>
        </w:rPr>
        <w:t>G-02</w:t>
      </w:r>
      <w:r w:rsidRPr="001038CC">
        <w:rPr>
          <w:sz w:val="18"/>
          <w:szCs w:val="18"/>
        </w:rPr>
        <w:tab/>
      </w:r>
      <w:r w:rsidR="002D09A6" w:rsidRPr="001038CC">
        <w:rPr>
          <w:sz w:val="18"/>
          <w:szCs w:val="18"/>
        </w:rPr>
        <w:t>vedoucí prací geodetických činností, ověřování výsledků zeměměřičských činností dle zákona č. 200/1994 Sb. v rozsahu úředního oprávnění c) dodavatelem</w:t>
      </w:r>
    </w:p>
    <w:p w14:paraId="2E9F978F" w14:textId="77777777" w:rsidR="000E6DF3" w:rsidRPr="000700DC" w:rsidRDefault="000E6DF3" w:rsidP="000E6DF3">
      <w:pPr>
        <w:pStyle w:val="Odrka1-2-"/>
        <w:numPr>
          <w:ilvl w:val="0"/>
          <w:numId w:val="0"/>
        </w:numPr>
        <w:ind w:left="2127" w:hanging="596"/>
      </w:pPr>
      <w:r w:rsidRPr="000700DC">
        <w:rPr>
          <w:b/>
        </w:rPr>
        <w:t>G-03</w:t>
      </w:r>
      <w:r w:rsidRPr="000700DC">
        <w:tab/>
        <w:t>Ověřování výsledků zeměměřičských činností dle zákona č. 200/1994 Sb. v rozsahu úředního oprávnění c) dodavatelem,</w:t>
      </w:r>
    </w:p>
    <w:p w14:paraId="0667E030" w14:textId="77777777" w:rsidR="00DF7BAA" w:rsidRPr="000700DC" w:rsidRDefault="00DF7BAA" w:rsidP="000E6DF3">
      <w:pPr>
        <w:pStyle w:val="Text2-1"/>
      </w:pPr>
      <w:r w:rsidRPr="000700DC">
        <w:t xml:space="preserve">Výše uvedené doklady upravující odbornou způsobilost musí osvědčit odbornou způsobilost samotného dodavatele (je-li fyzickou osobou) nebo jiné osoby, která bude pro dodavatele </w:t>
      </w:r>
      <w:r w:rsidR="000E6DF3" w:rsidRPr="000700DC">
        <w:t xml:space="preserve">příslušnou činnost vykonávat.  </w:t>
      </w:r>
    </w:p>
    <w:p w14:paraId="5A104EF4" w14:textId="77777777" w:rsidR="00DF7BAA" w:rsidRDefault="00DF7BAA" w:rsidP="00DF7BAA">
      <w:pPr>
        <w:pStyle w:val="Nadpis2-2"/>
      </w:pPr>
      <w:bookmarkStart w:id="34" w:name="_Toc6410439"/>
      <w:bookmarkStart w:id="35" w:name="_Toc69799737"/>
      <w:r>
        <w:t>Dokumentace zhotovitele pro stavbu</w:t>
      </w:r>
      <w:bookmarkEnd w:id="34"/>
      <w:bookmarkEnd w:id="35"/>
    </w:p>
    <w:p w14:paraId="707942F0" w14:textId="45DD1264" w:rsidR="00362FFC" w:rsidRPr="000700DC" w:rsidRDefault="00DF7BAA" w:rsidP="001038CC">
      <w:pPr>
        <w:pStyle w:val="Text2-1"/>
      </w:pPr>
      <w:r>
        <w:t>Zhotovitel RDS dodá schválenou výkresovou dokumentaci pro provizorní zabezpečovací zařízení, řešící pouze cílový stav a rozhodující stavební postupy, odso</w:t>
      </w:r>
      <w:r w:rsidR="0035705E">
        <w:t>uhlasené v připomínkovém řízení.</w:t>
      </w:r>
      <w:r w:rsidR="00362FFC">
        <w:t xml:space="preserve"> Součásti bude </w:t>
      </w:r>
      <w:r w:rsidR="00362FFC" w:rsidRPr="00240AD4">
        <w:t xml:space="preserve">výkres umístění součtové hlásky na </w:t>
      </w:r>
      <w:proofErr w:type="gramStart"/>
      <w:r w:rsidR="00362FFC" w:rsidRPr="00240AD4">
        <w:t>St.2 a v DK</w:t>
      </w:r>
      <w:proofErr w:type="gramEnd"/>
      <w:r w:rsidR="00362FFC" w:rsidRPr="00240AD4">
        <w:t xml:space="preserve"> ŽST Frenštát </w:t>
      </w:r>
      <w:proofErr w:type="spellStart"/>
      <w:r w:rsidR="00362FFC" w:rsidRPr="00240AD4">
        <w:t>p.R</w:t>
      </w:r>
      <w:proofErr w:type="spellEnd"/>
      <w:r w:rsidR="00362FFC" w:rsidRPr="00240AD4">
        <w:t>.</w:t>
      </w:r>
      <w:r w:rsidR="00362FFC">
        <w:t xml:space="preserve"> a výkres indikační desky na St.2.</w:t>
      </w:r>
    </w:p>
    <w:p w14:paraId="748D2381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65980193" w14:textId="77777777" w:rsidR="0035705E" w:rsidRDefault="00DF7BAA" w:rsidP="0035705E">
      <w:pPr>
        <w:pStyle w:val="Text2-1"/>
      </w:pPr>
      <w:r>
        <w:lastRenderedPageBreak/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35705E">
        <w:t>.</w:t>
      </w:r>
    </w:p>
    <w:p w14:paraId="13814C08" w14:textId="77777777" w:rsidR="00DF7BAA" w:rsidRPr="00441487" w:rsidRDefault="00DF7BAA" w:rsidP="00DF7BAA">
      <w:pPr>
        <w:pStyle w:val="Nadpis2-2"/>
      </w:pPr>
      <w:bookmarkStart w:id="36" w:name="_Toc6410440"/>
      <w:bookmarkStart w:id="37" w:name="_Toc69799738"/>
      <w:r w:rsidRPr="00441487">
        <w:t>Dokumentace skutečného provedení stavby</w:t>
      </w:r>
      <w:bookmarkEnd w:id="36"/>
      <w:bookmarkEnd w:id="37"/>
    </w:p>
    <w:p w14:paraId="672D4416" w14:textId="77777777" w:rsidR="00DF7BAA" w:rsidRPr="003432EF" w:rsidRDefault="00DF7BAA" w:rsidP="00DF7BAA">
      <w:pPr>
        <w:pStyle w:val="Text2-1"/>
      </w:pPr>
      <w:r w:rsidRPr="003432EF">
        <w:t>Součástí dokumentace dle skutečného stavu provedení kromě jiného budou:</w:t>
      </w:r>
    </w:p>
    <w:p w14:paraId="4E99EA51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Schválené tabulky přejezdu, případně závěrové tabulky a situační schéma</w:t>
      </w:r>
    </w:p>
    <w:p w14:paraId="01BEF59A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Výchozí revizní zpráva, Technická prohlídka a zkoušky, Průkaz způsobilosti</w:t>
      </w:r>
    </w:p>
    <w:p w14:paraId="15E0D610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Kompletní dokladová část včetně certifikátů a atestů na použitý materiál a zařízení dle TKP</w:t>
      </w:r>
    </w:p>
    <w:p w14:paraId="6D80D15E" w14:textId="77777777" w:rsidR="003432EF" w:rsidRPr="003432EF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 w:rsidRPr="003432EF">
        <w:rPr>
          <w:i w:val="0"/>
          <w:color w:val="auto"/>
        </w:rPr>
        <w:t>Geodetická dokumentace včetně schvalovacího protokolu od SŽG</w:t>
      </w:r>
    </w:p>
    <w:p w14:paraId="01ED04C7" w14:textId="1A2835C7" w:rsidR="00DF7BAA" w:rsidRPr="001038CC" w:rsidRDefault="003432EF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color w:val="auto"/>
        </w:rPr>
      </w:pPr>
      <w:r w:rsidRPr="003432EF">
        <w:rPr>
          <w:i w:val="0"/>
          <w:color w:val="auto"/>
        </w:rPr>
        <w:t>Zpráva o nezávislém posouzení bezpečnosti, analýze a hodnocení rizik změny železniční infrastruktury, provedených podle nařízení Komise (EU)</w:t>
      </w:r>
    </w:p>
    <w:p w14:paraId="13A3DED3" w14:textId="2297EB64" w:rsidR="002D09A6" w:rsidRPr="001038CC" w:rsidRDefault="00C6256B" w:rsidP="003432EF">
      <w:pPr>
        <w:pStyle w:val="ZTPinfo-text"/>
        <w:numPr>
          <w:ilvl w:val="0"/>
          <w:numId w:val="23"/>
        </w:numPr>
        <w:tabs>
          <w:tab w:val="clear" w:pos="1446"/>
        </w:tabs>
        <w:ind w:left="1134" w:hanging="425"/>
        <w:rPr>
          <w:i w:val="0"/>
          <w:color w:val="auto"/>
        </w:rPr>
      </w:pPr>
      <w:r>
        <w:rPr>
          <w:i w:val="0"/>
          <w:color w:val="auto"/>
        </w:rPr>
        <w:t>ES certifikát</w:t>
      </w:r>
      <w:r w:rsidR="002D09A6" w:rsidRPr="001038CC">
        <w:rPr>
          <w:i w:val="0"/>
          <w:color w:val="auto"/>
        </w:rPr>
        <w:t xml:space="preserve"> o ověření subsystému</w:t>
      </w:r>
    </w:p>
    <w:p w14:paraId="7CDD030E" w14:textId="77777777" w:rsidR="00DF7BAA" w:rsidRPr="0078060E" w:rsidRDefault="00DF7BAA" w:rsidP="00DF7BAA">
      <w:pPr>
        <w:pStyle w:val="Nadpis2-2"/>
      </w:pPr>
      <w:bookmarkStart w:id="38" w:name="_Toc6410441"/>
      <w:bookmarkStart w:id="39" w:name="_Toc69799739"/>
      <w:r w:rsidRPr="0078060E">
        <w:t>Zabezpečovací zařízení</w:t>
      </w:r>
      <w:bookmarkEnd w:id="38"/>
      <w:bookmarkEnd w:id="39"/>
    </w:p>
    <w:p w14:paraId="47F4561B" w14:textId="77777777" w:rsidR="00A75AFB" w:rsidRPr="005044A4" w:rsidRDefault="00A75AFB" w:rsidP="00A75AFB">
      <w:pPr>
        <w:pStyle w:val="Text2-1"/>
      </w:pPr>
      <w:r w:rsidRPr="005044A4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4D496FC3" w14:textId="77777777" w:rsidR="00DF7BAA" w:rsidRPr="00C47B00" w:rsidRDefault="00DF7BAA" w:rsidP="00DF7BAA">
      <w:pPr>
        <w:pStyle w:val="Nadpis2-2"/>
      </w:pPr>
      <w:bookmarkStart w:id="40" w:name="_Toc68462030"/>
      <w:bookmarkStart w:id="41" w:name="_Toc68462031"/>
      <w:bookmarkStart w:id="42" w:name="_Toc68462032"/>
      <w:bookmarkStart w:id="43" w:name="_Toc68462033"/>
      <w:bookmarkStart w:id="44" w:name="_Toc68462034"/>
      <w:bookmarkStart w:id="45" w:name="_Toc68462035"/>
      <w:bookmarkStart w:id="46" w:name="_Toc68462036"/>
      <w:bookmarkStart w:id="47" w:name="_Toc68462037"/>
      <w:bookmarkStart w:id="48" w:name="_Toc68462038"/>
      <w:bookmarkStart w:id="49" w:name="_Toc68462039"/>
      <w:bookmarkStart w:id="50" w:name="_Toc68462040"/>
      <w:bookmarkStart w:id="51" w:name="_Toc68462041"/>
      <w:bookmarkStart w:id="52" w:name="_Toc68462042"/>
      <w:bookmarkStart w:id="53" w:name="_Toc68462043"/>
      <w:bookmarkStart w:id="54" w:name="_Toc6410449"/>
      <w:bookmarkStart w:id="55" w:name="_Toc69799740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C47B00">
        <w:t>Mosty, propustky a zdi</w:t>
      </w:r>
      <w:bookmarkEnd w:id="54"/>
      <w:bookmarkEnd w:id="55"/>
    </w:p>
    <w:p w14:paraId="15515B31" w14:textId="3FBBB989" w:rsidR="00C56FCF" w:rsidRDefault="00C56FCF" w:rsidP="00C56FCF">
      <w:pPr>
        <w:pStyle w:val="Text2-1"/>
      </w:pPr>
      <w:r>
        <w:t>Přechody kabelových tras přes mostní objekty budou p</w:t>
      </w:r>
      <w:r w:rsidR="008B2445">
        <w:t xml:space="preserve">rovedeny dle projektu stavby a </w:t>
      </w:r>
      <w:r>
        <w:t xml:space="preserve">připomínek správce (SMT) k </w:t>
      </w:r>
      <w:r w:rsidR="00A75AFB">
        <w:t>DSP</w:t>
      </w:r>
      <w:r>
        <w:t>. Realizované uložení kabelových žlabů na mostech požadujeme odsouhlasit místním správcem SMT.</w:t>
      </w:r>
    </w:p>
    <w:p w14:paraId="6D2427FC" w14:textId="77777777" w:rsidR="00DF7BAA" w:rsidRPr="00C47B00" w:rsidRDefault="00C56FCF" w:rsidP="00C56FCF">
      <w:pPr>
        <w:pStyle w:val="Text2-1"/>
      </w:pPr>
      <w:r>
        <w:t>Zakreslení polohy kabelových rezerv v blízkosti mostů a propustků bude po dokončení stavby předáno SMT.</w:t>
      </w:r>
    </w:p>
    <w:p w14:paraId="7D71412A" w14:textId="77777777" w:rsidR="00DF7BAA" w:rsidRDefault="00DF7BAA" w:rsidP="00DF7BAA">
      <w:pPr>
        <w:pStyle w:val="Nadpis2-2"/>
      </w:pPr>
      <w:bookmarkStart w:id="56" w:name="_Toc6410455"/>
      <w:bookmarkStart w:id="57" w:name="_Toc69799741"/>
      <w:r>
        <w:t>Pozemní stavební objekty</w:t>
      </w:r>
      <w:bookmarkEnd w:id="56"/>
      <w:bookmarkEnd w:id="57"/>
    </w:p>
    <w:p w14:paraId="7CDDF485" w14:textId="4ED5C14A" w:rsidR="00DF7BAA" w:rsidRDefault="008B2445" w:rsidP="008B2445">
      <w:pPr>
        <w:pStyle w:val="Text2-1"/>
      </w:pPr>
      <w:r w:rsidRPr="008B2445">
        <w:t xml:space="preserve">Stavební část obou uvažovaných reléových domků (P7349 - nový, P7350 - přesunovaný) bude aktivována pod správu SPS OŘ Ostrava a jedno </w:t>
      </w:r>
      <w:proofErr w:type="spellStart"/>
      <w:r w:rsidRPr="008B2445">
        <w:t>paré</w:t>
      </w:r>
      <w:proofErr w:type="spellEnd"/>
      <w:r w:rsidRPr="008B2445">
        <w:t xml:space="preserve"> dokumentace </w:t>
      </w:r>
      <w:r>
        <w:t xml:space="preserve">skutečného provedení </w:t>
      </w:r>
      <w:r w:rsidRPr="008B2445">
        <w:t>stavební části bude předáno SPS</w:t>
      </w:r>
      <w:r w:rsidR="002575E4">
        <w:t xml:space="preserve"> OŘ Ostrava</w:t>
      </w:r>
      <w:r w:rsidRPr="008B2445">
        <w:t>.</w:t>
      </w:r>
    </w:p>
    <w:p w14:paraId="4D346D55" w14:textId="77777777" w:rsidR="00DF7BAA" w:rsidRDefault="00DF7BAA" w:rsidP="00DF7BAA">
      <w:pPr>
        <w:pStyle w:val="Nadpis2-2"/>
      </w:pPr>
      <w:bookmarkStart w:id="58" w:name="_Toc6410457"/>
      <w:bookmarkStart w:id="59" w:name="_Toc69799742"/>
      <w:r>
        <w:t>Vyzískaný materiál</w:t>
      </w:r>
      <w:bookmarkEnd w:id="58"/>
      <w:bookmarkEnd w:id="59"/>
    </w:p>
    <w:p w14:paraId="6F533662" w14:textId="77777777" w:rsidR="00DF7BAA" w:rsidRDefault="0005044E" w:rsidP="00DF7BAA">
      <w:pPr>
        <w:pStyle w:val="Text2-1"/>
      </w:pPr>
      <w:r w:rsidRPr="006C33D8">
        <w:t xml:space="preserve">Vyzískaný materiál ze stavby zůstává v majetku Objednatele. Vyzískaný materiál převezme </w:t>
      </w:r>
      <w:r w:rsidRPr="005F5F61">
        <w:t>protokolárně Oblastní ředitelství Ostrava</w:t>
      </w:r>
      <w:r w:rsidRPr="006C33D8">
        <w:t xml:space="preserve">. </w:t>
      </w:r>
      <w:r>
        <w:t>Případně zhotovitel zajistí jeho ekologickou likvidaci.</w:t>
      </w:r>
    </w:p>
    <w:p w14:paraId="665A4C01" w14:textId="77777777" w:rsidR="00DF7BAA" w:rsidRDefault="00DF7BAA" w:rsidP="00DF7BAA">
      <w:pPr>
        <w:pStyle w:val="Nadpis2-2"/>
      </w:pPr>
      <w:bookmarkStart w:id="60" w:name="_Toc6410458"/>
      <w:bookmarkStart w:id="61" w:name="_Toc69799743"/>
      <w:r>
        <w:t>Životní prostředí a nakládání s odpady</w:t>
      </w:r>
      <w:bookmarkEnd w:id="60"/>
      <w:bookmarkEnd w:id="61"/>
    </w:p>
    <w:p w14:paraId="3122ACB0" w14:textId="77777777" w:rsidR="001860E7" w:rsidRPr="00C47B00" w:rsidRDefault="001860E7" w:rsidP="001860E7">
      <w:pPr>
        <w:pStyle w:val="Text2-1"/>
        <w:rPr>
          <w:rStyle w:val="Tun"/>
        </w:rPr>
      </w:pPr>
      <w:r w:rsidRPr="00C47B00">
        <w:rPr>
          <w:rStyle w:val="Tun"/>
        </w:rPr>
        <w:t xml:space="preserve">Nakládání s odpady </w:t>
      </w:r>
    </w:p>
    <w:p w14:paraId="1A47AC1D" w14:textId="77777777" w:rsidR="001860E7" w:rsidRPr="00C47B00" w:rsidRDefault="001860E7" w:rsidP="001860E7">
      <w:pPr>
        <w:pStyle w:val="Text2-2"/>
      </w:pPr>
      <w:r w:rsidRPr="00C47B00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C47B00">
        <w:t xml:space="preserve">   </w:t>
      </w:r>
    </w:p>
    <w:p w14:paraId="4AA295A6" w14:textId="349CBBA3" w:rsidR="001860E7" w:rsidRDefault="001860E7" w:rsidP="001860E7">
      <w:pPr>
        <w:pStyle w:val="Text2-2"/>
      </w:pPr>
      <w:r w:rsidRPr="00C47B00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C47B00">
        <w:t xml:space="preserve"> </w:t>
      </w:r>
    </w:p>
    <w:p w14:paraId="7BD726D7" w14:textId="77777777" w:rsidR="001B0226" w:rsidRPr="00C47B00" w:rsidRDefault="001B0226" w:rsidP="001B0226">
      <w:pPr>
        <w:pStyle w:val="Text2-2"/>
        <w:numPr>
          <w:ilvl w:val="0"/>
          <w:numId w:val="0"/>
        </w:numPr>
        <w:ind w:left="1701"/>
      </w:pPr>
    </w:p>
    <w:p w14:paraId="5A53D539" w14:textId="77777777" w:rsidR="00DF7BAA" w:rsidRDefault="00DF7BAA" w:rsidP="00DF7BAA">
      <w:pPr>
        <w:pStyle w:val="Nadpis2-1"/>
      </w:pPr>
      <w:bookmarkStart w:id="62" w:name="_Toc6410460"/>
      <w:bookmarkStart w:id="63" w:name="_Toc69799744"/>
      <w:r w:rsidRPr="00EC2E51">
        <w:lastRenderedPageBreak/>
        <w:t>ORGANIZACE</w:t>
      </w:r>
      <w:r>
        <w:t xml:space="preserve"> VÝSTAVBY, VÝLUKY</w:t>
      </w:r>
      <w:bookmarkEnd w:id="62"/>
      <w:bookmarkEnd w:id="63"/>
    </w:p>
    <w:p w14:paraId="5D27D654" w14:textId="77777777" w:rsidR="00DF7BAA" w:rsidRPr="00C47B00" w:rsidRDefault="00DF7BAA" w:rsidP="00DF7BAA">
      <w:pPr>
        <w:pStyle w:val="Text2-1"/>
      </w:pPr>
      <w:r w:rsidRPr="00C47B00">
        <w:t>Rozhodující milníky doporučeného časového harmonogramu: Při zpracování harmonogramu je nutné vycházet z jednotlivých stavebních postupů uvedených v ZOV a dodržet množs</w:t>
      </w:r>
      <w:r w:rsidR="009860B0" w:rsidRPr="00C47B00">
        <w:t>tví a délku předjednaných výluk.</w:t>
      </w:r>
    </w:p>
    <w:p w14:paraId="5D5C5F8C" w14:textId="6076A52A" w:rsidR="00DF7BAA" w:rsidRPr="00C47B00" w:rsidRDefault="00A13622" w:rsidP="00DF7BAA">
      <w:pPr>
        <w:pStyle w:val="Text2-1"/>
      </w:pPr>
      <w:r>
        <w:t>Plánovaná výluka pro předmětnou stavbu je od 19. 8. 2021 do 1. 9. 2021 (nepřetržitá).</w:t>
      </w:r>
    </w:p>
    <w:p w14:paraId="16961E6E" w14:textId="77777777" w:rsidR="001B0226" w:rsidRDefault="001B0226" w:rsidP="00DF7BAA">
      <w:pPr>
        <w:pStyle w:val="Textbezslovn"/>
      </w:pPr>
    </w:p>
    <w:p w14:paraId="3516F574" w14:textId="77777777" w:rsidR="00DF7BAA" w:rsidRPr="00C47B00" w:rsidRDefault="00DF7BAA" w:rsidP="00DF7BAA">
      <w:pPr>
        <w:pStyle w:val="Nadpis2-1"/>
      </w:pPr>
      <w:bookmarkStart w:id="64" w:name="_Toc6410461"/>
      <w:bookmarkStart w:id="65" w:name="_Toc69799745"/>
      <w:r w:rsidRPr="00C47B00">
        <w:t>SOUVISEJÍCÍ DOKUMENTY A PŘEDPISY</w:t>
      </w:r>
      <w:bookmarkEnd w:id="64"/>
      <w:bookmarkEnd w:id="65"/>
    </w:p>
    <w:p w14:paraId="4CD32647" w14:textId="77777777" w:rsidR="009C4EEA" w:rsidRPr="00C47B00" w:rsidRDefault="009C4EEA" w:rsidP="009C4EEA">
      <w:pPr>
        <w:pStyle w:val="Text2-1"/>
      </w:pPr>
      <w:r w:rsidRPr="00C47B00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5B70420A" w14:textId="77777777" w:rsidR="009C4EEA" w:rsidRPr="00C47B00" w:rsidRDefault="009C4EEA" w:rsidP="009C4EEA">
      <w:pPr>
        <w:pStyle w:val="Text2-1"/>
      </w:pPr>
      <w:r w:rsidRPr="00C47B00">
        <w:t xml:space="preserve">Objednatel umožňuje Zhotoviteli přístup ke svým dokumentům a vnitřním předpisům na svých webových stránkách: </w:t>
      </w:r>
    </w:p>
    <w:p w14:paraId="7CA26813" w14:textId="77777777" w:rsidR="009C4EEA" w:rsidRPr="00C47B00" w:rsidRDefault="00204A7B" w:rsidP="009C4EEA">
      <w:pPr>
        <w:pStyle w:val="Textbezslovn"/>
      </w:pPr>
      <w:hyperlink r:id="rId11" w:history="1">
        <w:r w:rsidR="009C4EEA" w:rsidRPr="00C47B00">
          <w:rPr>
            <w:rStyle w:val="Tun"/>
          </w:rPr>
          <w:t>www.</w:t>
        </w:r>
        <w:r w:rsidR="00A51ACE" w:rsidRPr="00C47B00">
          <w:rPr>
            <w:rStyle w:val="Tun"/>
          </w:rPr>
          <w:t>spravazeleznic</w:t>
        </w:r>
        <w:r w:rsidR="009C4EEA" w:rsidRPr="00C47B00">
          <w:rPr>
            <w:rStyle w:val="Tun"/>
          </w:rPr>
          <w:t>.cz</w:t>
        </w:r>
      </w:hyperlink>
      <w:r w:rsidR="009C4EEA" w:rsidRPr="00C47B00">
        <w:rPr>
          <w:rStyle w:val="Tun"/>
        </w:rPr>
        <w:t xml:space="preserve"> v sekci „O nás / Vnitřní předpisy / odkaz Dokumenty a</w:t>
      </w:r>
      <w:r w:rsidR="0012299E" w:rsidRPr="00C47B00">
        <w:rPr>
          <w:rStyle w:val="Tun"/>
        </w:rPr>
        <w:t> </w:t>
      </w:r>
      <w:r w:rsidR="009C4EEA" w:rsidRPr="00C47B00">
        <w:rPr>
          <w:rStyle w:val="Tun"/>
        </w:rPr>
        <w:t>předpisy“</w:t>
      </w:r>
      <w:r w:rsidR="009C4EEA" w:rsidRPr="00C47B00">
        <w:t xml:space="preserve"> (https://www.</w:t>
      </w:r>
      <w:r w:rsidR="00A51ACE" w:rsidRPr="00C47B00">
        <w:t>spravazeleznic</w:t>
      </w:r>
      <w:r w:rsidR="009C4EEA" w:rsidRPr="00C47B00">
        <w:t>.cz/o-nas/vnitrni-predpisy-spravy-zeleznic/</w:t>
      </w:r>
      <w:r w:rsidR="0012299E" w:rsidRPr="00C47B00">
        <w:br/>
      </w:r>
      <w:r w:rsidR="009C4EEA" w:rsidRPr="00C47B00">
        <w:t>dokumenty-a-</w:t>
      </w:r>
      <w:proofErr w:type="spellStart"/>
      <w:r w:rsidR="009C4EEA" w:rsidRPr="00C47B00">
        <w:t>predpisy</w:t>
      </w:r>
      <w:proofErr w:type="spellEnd"/>
      <w:r w:rsidR="009C4EEA" w:rsidRPr="00C47B00">
        <w:t>)</w:t>
      </w:r>
    </w:p>
    <w:p w14:paraId="7D7F9710" w14:textId="77777777" w:rsidR="009C4EEA" w:rsidRPr="00C47B00" w:rsidRDefault="009C4EEA" w:rsidP="009C4EEA">
      <w:pPr>
        <w:pStyle w:val="Textbezslovn"/>
      </w:pPr>
      <w:r w:rsidRPr="00C47B00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2D32BE3" w14:textId="77777777" w:rsidR="009C4EEA" w:rsidRPr="00C47B00" w:rsidRDefault="009C4EEA" w:rsidP="009C4EEA">
      <w:pPr>
        <w:pStyle w:val="Textbezslovn"/>
        <w:keepNext/>
        <w:spacing w:after="0"/>
        <w:rPr>
          <w:rStyle w:val="Tun"/>
        </w:rPr>
      </w:pPr>
      <w:r w:rsidRPr="00C47B00">
        <w:rPr>
          <w:rStyle w:val="Tun"/>
        </w:rPr>
        <w:t>Správa železnic, státní organizace</w:t>
      </w:r>
    </w:p>
    <w:p w14:paraId="1A476CAC" w14:textId="77777777" w:rsidR="009C4EEA" w:rsidRPr="00C47B00" w:rsidRDefault="009C4EEA" w:rsidP="009C4EEA">
      <w:pPr>
        <w:pStyle w:val="Textbezslovn"/>
        <w:keepNext/>
        <w:spacing w:after="0"/>
        <w:rPr>
          <w:rStyle w:val="Tun"/>
        </w:rPr>
      </w:pPr>
      <w:r w:rsidRPr="00C47B00">
        <w:rPr>
          <w:rStyle w:val="Tun"/>
        </w:rPr>
        <w:t xml:space="preserve">Centrum telematiky a diagnostiky </w:t>
      </w:r>
    </w:p>
    <w:p w14:paraId="4120C7B8" w14:textId="77777777" w:rsidR="009C4EEA" w:rsidRPr="00C47B00" w:rsidRDefault="009C4EEA" w:rsidP="009C4EEA">
      <w:pPr>
        <w:pStyle w:val="Textbezslovn"/>
        <w:keepNext/>
        <w:spacing w:after="0"/>
        <w:rPr>
          <w:b/>
        </w:rPr>
      </w:pPr>
      <w:r w:rsidRPr="00C47B00">
        <w:rPr>
          <w:b/>
        </w:rPr>
        <w:t>Oddělení dokumentace a distribuce tiskových materiálů</w:t>
      </w:r>
    </w:p>
    <w:p w14:paraId="219AB164" w14:textId="77777777" w:rsidR="009C4EEA" w:rsidRPr="00C47B00" w:rsidRDefault="009C4EEA" w:rsidP="009C4EEA">
      <w:pPr>
        <w:pStyle w:val="Textbezslovn"/>
        <w:keepNext/>
        <w:spacing w:after="0"/>
      </w:pPr>
      <w:r w:rsidRPr="00C47B00">
        <w:t>Jeremenkova 103/23</w:t>
      </w:r>
    </w:p>
    <w:p w14:paraId="4694111C" w14:textId="77777777" w:rsidR="009C4EEA" w:rsidRPr="00C47B00" w:rsidRDefault="009C4EEA" w:rsidP="009C4EEA">
      <w:pPr>
        <w:pStyle w:val="Textbezslovn"/>
      </w:pPr>
      <w:r w:rsidRPr="00C47B00">
        <w:t>779 00 Olomouc</w:t>
      </w:r>
    </w:p>
    <w:p w14:paraId="39613976" w14:textId="77777777" w:rsidR="009C4EEA" w:rsidRPr="00C47B00" w:rsidRDefault="009C4EEA" w:rsidP="009C4EEA">
      <w:pPr>
        <w:pStyle w:val="Textbezslovn"/>
      </w:pPr>
      <w:r w:rsidRPr="00C47B00">
        <w:t xml:space="preserve">nebo e-mail: </w:t>
      </w:r>
      <w:r w:rsidRPr="00C47B00">
        <w:rPr>
          <w:rStyle w:val="Tun"/>
        </w:rPr>
        <w:t>typdok@tudc.cz</w:t>
      </w:r>
    </w:p>
    <w:p w14:paraId="61E638FC" w14:textId="77777777" w:rsidR="009C4EEA" w:rsidRPr="00C47B00" w:rsidRDefault="009C4EEA" w:rsidP="009C4EEA">
      <w:pPr>
        <w:pStyle w:val="Textbezslovn"/>
        <w:spacing w:after="0"/>
      </w:pPr>
      <w:r w:rsidRPr="00C47B00">
        <w:t>kontaktní osoba: paní Jarmila Strnadová, tel.: 972 742 396, mobil: 725 039 782</w:t>
      </w:r>
    </w:p>
    <w:p w14:paraId="58250292" w14:textId="77777777" w:rsidR="009C4EEA" w:rsidRDefault="009C4EEA" w:rsidP="009C4EEA">
      <w:pPr>
        <w:pStyle w:val="Textbezslovn"/>
      </w:pPr>
      <w:r w:rsidRPr="00C47B00">
        <w:t>Ceníky: https://typdok.tudc.cz/</w:t>
      </w:r>
    </w:p>
    <w:p w14:paraId="1EE091E1" w14:textId="77777777" w:rsidR="00DF7BAA" w:rsidRDefault="00DF7BAA" w:rsidP="00DF7BAA">
      <w:pPr>
        <w:pStyle w:val="Nadpis2-1"/>
      </w:pPr>
      <w:bookmarkStart w:id="66" w:name="_Toc6410462"/>
      <w:bookmarkStart w:id="67" w:name="_Toc69799746"/>
      <w:r>
        <w:t>PŘÍLOHY</w:t>
      </w:r>
      <w:bookmarkEnd w:id="66"/>
      <w:bookmarkEnd w:id="67"/>
    </w:p>
    <w:p w14:paraId="28491B5D" w14:textId="77777777" w:rsidR="00DF7BAA" w:rsidRPr="00EC2E51" w:rsidRDefault="00DF7BAA" w:rsidP="00DF7BAA">
      <w:pPr>
        <w:pStyle w:val="ZTPinfo-text"/>
      </w:pPr>
    </w:p>
    <w:p w14:paraId="17AB8239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29AF8A78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2C316" w14:textId="77777777" w:rsidR="00A75AFB" w:rsidRDefault="00A75AFB" w:rsidP="00962258">
      <w:pPr>
        <w:spacing w:after="0" w:line="240" w:lineRule="auto"/>
      </w:pPr>
      <w:r>
        <w:separator/>
      </w:r>
    </w:p>
  </w:endnote>
  <w:endnote w:type="continuationSeparator" w:id="0">
    <w:p w14:paraId="5198B2CE" w14:textId="77777777" w:rsidR="00A75AFB" w:rsidRDefault="00A75A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75AFB" w:rsidRPr="003462EB" w14:paraId="4C7CCB2C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221E02A" w14:textId="4A7A9497" w:rsidR="00A75AFB" w:rsidRPr="00B8518B" w:rsidRDefault="00A75AFB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4A7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4A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8A166D4" w14:textId="222D12E1" w:rsidR="00A75AFB" w:rsidRPr="003462EB" w:rsidRDefault="00204A7B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km 83,239 (P7349) a rekonstrukce PZS VÚD přejezdu P7350 v km 83,893 trati Ostrava-Kunčice – Valašské Meziříčí</w:t>
          </w:r>
          <w:r>
            <w:rPr>
              <w:noProof/>
            </w:rPr>
            <w:fldChar w:fldCharType="end"/>
          </w:r>
        </w:p>
        <w:p w14:paraId="22F29601" w14:textId="77777777" w:rsidR="00A75AFB" w:rsidRDefault="00A75AFB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4F7166AD" w14:textId="77777777" w:rsidR="00A75AFB" w:rsidRPr="003462EB" w:rsidRDefault="00A75AFB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6A8B2608" w14:textId="77777777" w:rsidR="00A75AFB" w:rsidRPr="00614E71" w:rsidRDefault="00A75AF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75AFB" w:rsidRPr="009E09BE" w14:paraId="745576CF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4FB1949" w14:textId="6B4CD073" w:rsidR="00A75AFB" w:rsidRDefault="00204A7B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km 83,239 (P7349) a rekonstrukce PZS VÚD přejezdu P7350 v km 83,893 trati Ostrava-Kunčice – Valašské Meziříčí</w:t>
          </w:r>
          <w:r>
            <w:rPr>
              <w:noProof/>
            </w:rPr>
            <w:fldChar w:fldCharType="end"/>
          </w:r>
        </w:p>
        <w:p w14:paraId="7005EA98" w14:textId="77777777" w:rsidR="00A75AFB" w:rsidRDefault="00A75AFB" w:rsidP="003B111D">
          <w:pPr>
            <w:pStyle w:val="Zpatvpravo"/>
          </w:pPr>
          <w:r>
            <w:t>Příloha č. 2 c)</w:t>
          </w:r>
        </w:p>
        <w:p w14:paraId="2E05CAB2" w14:textId="77777777" w:rsidR="00A75AFB" w:rsidRPr="003462EB" w:rsidRDefault="00A75AFB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2F3DE3B6" w14:textId="0B812448" w:rsidR="00A75AFB" w:rsidRPr="009E09BE" w:rsidRDefault="00A75AFB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4A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4A7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DBBDE29" w14:textId="77777777" w:rsidR="00A75AFB" w:rsidRPr="00B8518B" w:rsidRDefault="00A75AF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76784" w14:textId="77777777" w:rsidR="00A75AFB" w:rsidRPr="00B8518B" w:rsidRDefault="00A75AFB" w:rsidP="00460660">
    <w:pPr>
      <w:pStyle w:val="Zpat"/>
      <w:rPr>
        <w:sz w:val="2"/>
        <w:szCs w:val="2"/>
      </w:rPr>
    </w:pPr>
  </w:p>
  <w:p w14:paraId="78BB2CC9" w14:textId="77777777" w:rsidR="00A75AFB" w:rsidRDefault="00A75AFB" w:rsidP="00757290">
    <w:pPr>
      <w:pStyle w:val="Zpatvlevo"/>
      <w:rPr>
        <w:rFonts w:cs="Calibri"/>
        <w:szCs w:val="12"/>
      </w:rPr>
    </w:pPr>
  </w:p>
  <w:p w14:paraId="3FB20259" w14:textId="77777777" w:rsidR="00A75AFB" w:rsidRDefault="00A75AFB" w:rsidP="00757290">
    <w:pPr>
      <w:pStyle w:val="Zpatvlevo"/>
    </w:pPr>
  </w:p>
  <w:p w14:paraId="2B10D664" w14:textId="77777777" w:rsidR="00A75AFB" w:rsidRPr="005D19D8" w:rsidRDefault="00A75AFB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3FFD8DCC" w14:textId="77777777" w:rsidR="00A75AFB" w:rsidRPr="00460660" w:rsidRDefault="00A75AF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56A10" w14:textId="77777777" w:rsidR="00A75AFB" w:rsidRDefault="00A75AFB" w:rsidP="00962258">
      <w:pPr>
        <w:spacing w:after="0" w:line="240" w:lineRule="auto"/>
      </w:pPr>
      <w:r>
        <w:separator/>
      </w:r>
    </w:p>
  </w:footnote>
  <w:footnote w:type="continuationSeparator" w:id="0">
    <w:p w14:paraId="4D77198D" w14:textId="77777777" w:rsidR="00A75AFB" w:rsidRDefault="00A75A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75AFB" w14:paraId="00F9AB4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D80F45" w14:textId="77777777" w:rsidR="00A75AFB" w:rsidRPr="00B8518B" w:rsidRDefault="00A75AF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EA04F" w14:textId="77777777" w:rsidR="00A75AFB" w:rsidRDefault="00A75AF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CFD1735" wp14:editId="5470107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E8D329" w14:textId="77777777" w:rsidR="00A75AFB" w:rsidRPr="00D6163D" w:rsidRDefault="00A75AFB" w:rsidP="00FC6389">
          <w:pPr>
            <w:pStyle w:val="Druhdokumentu"/>
          </w:pPr>
        </w:p>
      </w:tc>
    </w:tr>
    <w:tr w:rsidR="00A75AFB" w14:paraId="02D6E0D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52CA57A" w14:textId="77777777" w:rsidR="00A75AFB" w:rsidRPr="00B8518B" w:rsidRDefault="00A75AF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4F544" w14:textId="77777777" w:rsidR="00A75AFB" w:rsidRDefault="00A75AF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D1FCAA" w14:textId="77777777" w:rsidR="00A75AFB" w:rsidRPr="00D6163D" w:rsidRDefault="00A75AFB" w:rsidP="00FC6389">
          <w:pPr>
            <w:pStyle w:val="Druhdokumentu"/>
          </w:pPr>
        </w:p>
      </w:tc>
    </w:tr>
  </w:tbl>
  <w:p w14:paraId="087C3020" w14:textId="77777777" w:rsidR="00A75AFB" w:rsidRPr="00D6163D" w:rsidRDefault="00A75AFB" w:rsidP="00FC6389">
    <w:pPr>
      <w:pStyle w:val="Zhlav"/>
      <w:rPr>
        <w:sz w:val="8"/>
        <w:szCs w:val="8"/>
      </w:rPr>
    </w:pPr>
  </w:p>
  <w:p w14:paraId="1F4EE434" w14:textId="77777777" w:rsidR="00A75AFB" w:rsidRPr="00460660" w:rsidRDefault="00A75AF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23808C6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256D0148"/>
    <w:multiLevelType w:val="multilevel"/>
    <w:tmpl w:val="BCE8AE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15977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532201C3"/>
    <w:multiLevelType w:val="multilevel"/>
    <w:tmpl w:val="7B5E2DC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43087"/>
    <w:multiLevelType w:val="multilevel"/>
    <w:tmpl w:val="320C4DD6"/>
    <w:lvl w:ilvl="0">
      <w:start w:val="1"/>
      <w:numFmt w:val="bullet"/>
      <w:lvlText w:val=""/>
      <w:lvlJc w:val="left"/>
      <w:pPr>
        <w:tabs>
          <w:tab w:val="num" w:pos="1446"/>
        </w:tabs>
        <w:ind w:left="1446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446"/>
        </w:tabs>
        <w:ind w:left="1446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1446"/>
        </w:tabs>
        <w:ind w:left="1446" w:hanging="73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410"/>
        </w:tabs>
        <w:ind w:left="2410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76"/>
        </w:tabs>
        <w:ind w:left="1446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76"/>
        </w:tabs>
        <w:ind w:left="1446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76"/>
        </w:tabs>
        <w:ind w:left="1446" w:hanging="737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3"/>
  </w:num>
  <w:num w:numId="15">
    <w:abstractNumId w:val="14"/>
  </w:num>
  <w:num w:numId="16">
    <w:abstractNumId w:val="0"/>
  </w:num>
  <w:num w:numId="17">
    <w:abstractNumId w:val="6"/>
  </w:num>
  <w:num w:numId="18">
    <w:abstractNumId w:val="10"/>
  </w:num>
  <w:num w:numId="19">
    <w:abstractNumId w:val="8"/>
  </w:num>
  <w:num w:numId="20">
    <w:abstractNumId w:val="8"/>
  </w:num>
  <w:num w:numId="21">
    <w:abstractNumId w:val="5"/>
  </w:num>
  <w:num w:numId="22">
    <w:abstractNumId w:val="9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AF"/>
    <w:rsid w:val="00005B8A"/>
    <w:rsid w:val="00012EC4"/>
    <w:rsid w:val="000145C8"/>
    <w:rsid w:val="0001744E"/>
    <w:rsid w:val="00017F3C"/>
    <w:rsid w:val="00021D3A"/>
    <w:rsid w:val="00022FA5"/>
    <w:rsid w:val="000247F1"/>
    <w:rsid w:val="00041EC8"/>
    <w:rsid w:val="0005044E"/>
    <w:rsid w:val="00054FC6"/>
    <w:rsid w:val="000566F0"/>
    <w:rsid w:val="0006465A"/>
    <w:rsid w:val="0006588D"/>
    <w:rsid w:val="00067A5E"/>
    <w:rsid w:val="000700DC"/>
    <w:rsid w:val="0007125C"/>
    <w:rsid w:val="000719BB"/>
    <w:rsid w:val="00072A65"/>
    <w:rsid w:val="00072C1E"/>
    <w:rsid w:val="000742F5"/>
    <w:rsid w:val="000768BE"/>
    <w:rsid w:val="00076B14"/>
    <w:rsid w:val="0008461A"/>
    <w:rsid w:val="0009438C"/>
    <w:rsid w:val="000A2B28"/>
    <w:rsid w:val="000A503C"/>
    <w:rsid w:val="000A6E75"/>
    <w:rsid w:val="000B0ACB"/>
    <w:rsid w:val="000B408F"/>
    <w:rsid w:val="000B4EB8"/>
    <w:rsid w:val="000C41F2"/>
    <w:rsid w:val="000C61FE"/>
    <w:rsid w:val="000D22C4"/>
    <w:rsid w:val="000D27D1"/>
    <w:rsid w:val="000E1A7F"/>
    <w:rsid w:val="000E4E36"/>
    <w:rsid w:val="000E6DF3"/>
    <w:rsid w:val="000F15F1"/>
    <w:rsid w:val="001038CC"/>
    <w:rsid w:val="00103B38"/>
    <w:rsid w:val="00104CC3"/>
    <w:rsid w:val="00112864"/>
    <w:rsid w:val="00114472"/>
    <w:rsid w:val="00114988"/>
    <w:rsid w:val="00114DE9"/>
    <w:rsid w:val="00115069"/>
    <w:rsid w:val="001150F2"/>
    <w:rsid w:val="0012299E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97D96"/>
    <w:rsid w:val="001A3B3C"/>
    <w:rsid w:val="001A649E"/>
    <w:rsid w:val="001B0226"/>
    <w:rsid w:val="001B235C"/>
    <w:rsid w:val="001B4180"/>
    <w:rsid w:val="001B4E74"/>
    <w:rsid w:val="001B6316"/>
    <w:rsid w:val="001B7668"/>
    <w:rsid w:val="001C645F"/>
    <w:rsid w:val="001D39DE"/>
    <w:rsid w:val="001E678E"/>
    <w:rsid w:val="002007BA"/>
    <w:rsid w:val="002038C9"/>
    <w:rsid w:val="00204A7B"/>
    <w:rsid w:val="002071BB"/>
    <w:rsid w:val="00207DF5"/>
    <w:rsid w:val="00224E36"/>
    <w:rsid w:val="00232000"/>
    <w:rsid w:val="00233B31"/>
    <w:rsid w:val="00240AD4"/>
    <w:rsid w:val="00240B81"/>
    <w:rsid w:val="00240E11"/>
    <w:rsid w:val="00247D01"/>
    <w:rsid w:val="0025030F"/>
    <w:rsid w:val="00250479"/>
    <w:rsid w:val="00250AAA"/>
    <w:rsid w:val="002548B5"/>
    <w:rsid w:val="002575E4"/>
    <w:rsid w:val="00261A5B"/>
    <w:rsid w:val="00262E5B"/>
    <w:rsid w:val="00264D52"/>
    <w:rsid w:val="002723B9"/>
    <w:rsid w:val="00276AFE"/>
    <w:rsid w:val="00286B2D"/>
    <w:rsid w:val="0029043F"/>
    <w:rsid w:val="002944A6"/>
    <w:rsid w:val="002A3B57"/>
    <w:rsid w:val="002A6E05"/>
    <w:rsid w:val="002B6B58"/>
    <w:rsid w:val="002C1924"/>
    <w:rsid w:val="002C31BF"/>
    <w:rsid w:val="002D09A6"/>
    <w:rsid w:val="002D2102"/>
    <w:rsid w:val="002D5B86"/>
    <w:rsid w:val="002D7FD6"/>
    <w:rsid w:val="002E0CD7"/>
    <w:rsid w:val="002E0CFB"/>
    <w:rsid w:val="002E5C7B"/>
    <w:rsid w:val="002E6D26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32EF"/>
    <w:rsid w:val="0034547A"/>
    <w:rsid w:val="003462EB"/>
    <w:rsid w:val="0034719F"/>
    <w:rsid w:val="00350A35"/>
    <w:rsid w:val="00355002"/>
    <w:rsid w:val="0035705E"/>
    <w:rsid w:val="003571D8"/>
    <w:rsid w:val="00357BC6"/>
    <w:rsid w:val="00361422"/>
    <w:rsid w:val="00362FFC"/>
    <w:rsid w:val="003729DD"/>
    <w:rsid w:val="0037545D"/>
    <w:rsid w:val="00376246"/>
    <w:rsid w:val="0038005B"/>
    <w:rsid w:val="00386FF1"/>
    <w:rsid w:val="00392EB6"/>
    <w:rsid w:val="003956C6"/>
    <w:rsid w:val="003B111D"/>
    <w:rsid w:val="003B2407"/>
    <w:rsid w:val="003C33F2"/>
    <w:rsid w:val="003C6679"/>
    <w:rsid w:val="003C7295"/>
    <w:rsid w:val="003D1AEB"/>
    <w:rsid w:val="003D3906"/>
    <w:rsid w:val="003D756E"/>
    <w:rsid w:val="003D7905"/>
    <w:rsid w:val="003E2851"/>
    <w:rsid w:val="003E29C0"/>
    <w:rsid w:val="003E420D"/>
    <w:rsid w:val="003E4C13"/>
    <w:rsid w:val="003E735B"/>
    <w:rsid w:val="003F64A7"/>
    <w:rsid w:val="00404F88"/>
    <w:rsid w:val="004078F3"/>
    <w:rsid w:val="00412D61"/>
    <w:rsid w:val="0042581E"/>
    <w:rsid w:val="00427794"/>
    <w:rsid w:val="00431B09"/>
    <w:rsid w:val="00441487"/>
    <w:rsid w:val="00442257"/>
    <w:rsid w:val="004461DF"/>
    <w:rsid w:val="00450F07"/>
    <w:rsid w:val="00453CD3"/>
    <w:rsid w:val="00460660"/>
    <w:rsid w:val="00463BD5"/>
    <w:rsid w:val="00464BA9"/>
    <w:rsid w:val="00464D4A"/>
    <w:rsid w:val="004725AC"/>
    <w:rsid w:val="0047647C"/>
    <w:rsid w:val="004800F3"/>
    <w:rsid w:val="0048341C"/>
    <w:rsid w:val="00483969"/>
    <w:rsid w:val="00486107"/>
    <w:rsid w:val="004877A7"/>
    <w:rsid w:val="0049107E"/>
    <w:rsid w:val="00491827"/>
    <w:rsid w:val="00497800"/>
    <w:rsid w:val="004B55E0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44A4"/>
    <w:rsid w:val="0050666E"/>
    <w:rsid w:val="00511AB9"/>
    <w:rsid w:val="00515137"/>
    <w:rsid w:val="00523BB5"/>
    <w:rsid w:val="00523EA7"/>
    <w:rsid w:val="00525187"/>
    <w:rsid w:val="0052735A"/>
    <w:rsid w:val="00531CB9"/>
    <w:rsid w:val="005403D3"/>
    <w:rsid w:val="005406EB"/>
    <w:rsid w:val="00545AD1"/>
    <w:rsid w:val="00547747"/>
    <w:rsid w:val="00553375"/>
    <w:rsid w:val="00555884"/>
    <w:rsid w:val="005736B7"/>
    <w:rsid w:val="00575900"/>
    <w:rsid w:val="00575E5A"/>
    <w:rsid w:val="00580245"/>
    <w:rsid w:val="0058742A"/>
    <w:rsid w:val="00587CA4"/>
    <w:rsid w:val="00590B8A"/>
    <w:rsid w:val="005A1F44"/>
    <w:rsid w:val="005C4F2D"/>
    <w:rsid w:val="005D3C39"/>
    <w:rsid w:val="005D7706"/>
    <w:rsid w:val="005D7B60"/>
    <w:rsid w:val="005E0049"/>
    <w:rsid w:val="005E1267"/>
    <w:rsid w:val="00601A8C"/>
    <w:rsid w:val="0060289C"/>
    <w:rsid w:val="0061068E"/>
    <w:rsid w:val="006115D3"/>
    <w:rsid w:val="00613D3A"/>
    <w:rsid w:val="006149D2"/>
    <w:rsid w:val="00614E71"/>
    <w:rsid w:val="00615F81"/>
    <w:rsid w:val="006208DF"/>
    <w:rsid w:val="00645371"/>
    <w:rsid w:val="00654DB0"/>
    <w:rsid w:val="00655976"/>
    <w:rsid w:val="0065610E"/>
    <w:rsid w:val="006606DB"/>
    <w:rsid w:val="00660AD3"/>
    <w:rsid w:val="00662818"/>
    <w:rsid w:val="006776B6"/>
    <w:rsid w:val="0069136C"/>
    <w:rsid w:val="00693150"/>
    <w:rsid w:val="006A019B"/>
    <w:rsid w:val="006A2807"/>
    <w:rsid w:val="006A5570"/>
    <w:rsid w:val="006A689C"/>
    <w:rsid w:val="006A747D"/>
    <w:rsid w:val="006B13A8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10723"/>
    <w:rsid w:val="00720802"/>
    <w:rsid w:val="00723ED1"/>
    <w:rsid w:val="00733AD8"/>
    <w:rsid w:val="00740AF5"/>
    <w:rsid w:val="00743525"/>
    <w:rsid w:val="00744D42"/>
    <w:rsid w:val="00745555"/>
    <w:rsid w:val="00745B7E"/>
    <w:rsid w:val="00745F94"/>
    <w:rsid w:val="007541A2"/>
    <w:rsid w:val="00754B36"/>
    <w:rsid w:val="00755818"/>
    <w:rsid w:val="00757290"/>
    <w:rsid w:val="0076286B"/>
    <w:rsid w:val="00766846"/>
    <w:rsid w:val="0076790E"/>
    <w:rsid w:val="00770601"/>
    <w:rsid w:val="0077673A"/>
    <w:rsid w:val="00776C2B"/>
    <w:rsid w:val="0078060E"/>
    <w:rsid w:val="00780AAF"/>
    <w:rsid w:val="007846E1"/>
    <w:rsid w:val="007847D6"/>
    <w:rsid w:val="00797BF3"/>
    <w:rsid w:val="007A202B"/>
    <w:rsid w:val="007A5172"/>
    <w:rsid w:val="007A67A0"/>
    <w:rsid w:val="007B133E"/>
    <w:rsid w:val="007B570C"/>
    <w:rsid w:val="007E0E61"/>
    <w:rsid w:val="007E4A6E"/>
    <w:rsid w:val="007F5674"/>
    <w:rsid w:val="007F56A7"/>
    <w:rsid w:val="00800851"/>
    <w:rsid w:val="0080171C"/>
    <w:rsid w:val="008028FD"/>
    <w:rsid w:val="00803BF3"/>
    <w:rsid w:val="00807DD0"/>
    <w:rsid w:val="00810E5C"/>
    <w:rsid w:val="00814696"/>
    <w:rsid w:val="00814C9F"/>
    <w:rsid w:val="00816930"/>
    <w:rsid w:val="00821D01"/>
    <w:rsid w:val="00826B7B"/>
    <w:rsid w:val="0083197D"/>
    <w:rsid w:val="00834146"/>
    <w:rsid w:val="00846789"/>
    <w:rsid w:val="0085092B"/>
    <w:rsid w:val="0088200B"/>
    <w:rsid w:val="00887F36"/>
    <w:rsid w:val="00890A4F"/>
    <w:rsid w:val="008A01EA"/>
    <w:rsid w:val="008A23C0"/>
    <w:rsid w:val="008A3568"/>
    <w:rsid w:val="008A3ACD"/>
    <w:rsid w:val="008A4FE4"/>
    <w:rsid w:val="008B2445"/>
    <w:rsid w:val="008B2B40"/>
    <w:rsid w:val="008B391B"/>
    <w:rsid w:val="008C24A8"/>
    <w:rsid w:val="008C50F3"/>
    <w:rsid w:val="008C51A4"/>
    <w:rsid w:val="008C7EFE"/>
    <w:rsid w:val="008D03B9"/>
    <w:rsid w:val="008D2896"/>
    <w:rsid w:val="008D30C7"/>
    <w:rsid w:val="008E54C8"/>
    <w:rsid w:val="008F18D6"/>
    <w:rsid w:val="008F2C9B"/>
    <w:rsid w:val="008F35FE"/>
    <w:rsid w:val="008F797B"/>
    <w:rsid w:val="00904780"/>
    <w:rsid w:val="00904CC9"/>
    <w:rsid w:val="0090635B"/>
    <w:rsid w:val="009143AD"/>
    <w:rsid w:val="00914F81"/>
    <w:rsid w:val="00922385"/>
    <w:rsid w:val="009223DF"/>
    <w:rsid w:val="009226C1"/>
    <w:rsid w:val="00923406"/>
    <w:rsid w:val="00930A9B"/>
    <w:rsid w:val="00936091"/>
    <w:rsid w:val="00936D2A"/>
    <w:rsid w:val="00940D8A"/>
    <w:rsid w:val="00950944"/>
    <w:rsid w:val="00957F1F"/>
    <w:rsid w:val="00962258"/>
    <w:rsid w:val="009678B7"/>
    <w:rsid w:val="0097239D"/>
    <w:rsid w:val="00980EEF"/>
    <w:rsid w:val="009860B0"/>
    <w:rsid w:val="009903C3"/>
    <w:rsid w:val="009920E1"/>
    <w:rsid w:val="00992D9C"/>
    <w:rsid w:val="00996CB8"/>
    <w:rsid w:val="009A404E"/>
    <w:rsid w:val="009B2E97"/>
    <w:rsid w:val="009B5146"/>
    <w:rsid w:val="009C234C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F22F0"/>
    <w:rsid w:val="009F25DD"/>
    <w:rsid w:val="009F309B"/>
    <w:rsid w:val="009F392E"/>
    <w:rsid w:val="009F52B4"/>
    <w:rsid w:val="009F53C5"/>
    <w:rsid w:val="00A04D7F"/>
    <w:rsid w:val="00A0740E"/>
    <w:rsid w:val="00A13622"/>
    <w:rsid w:val="00A36130"/>
    <w:rsid w:val="00A4050F"/>
    <w:rsid w:val="00A47B7A"/>
    <w:rsid w:val="00A50641"/>
    <w:rsid w:val="00A51307"/>
    <w:rsid w:val="00A51ACE"/>
    <w:rsid w:val="00A530BF"/>
    <w:rsid w:val="00A6177B"/>
    <w:rsid w:val="00A62E74"/>
    <w:rsid w:val="00A66136"/>
    <w:rsid w:val="00A67C50"/>
    <w:rsid w:val="00A71189"/>
    <w:rsid w:val="00A7364A"/>
    <w:rsid w:val="00A74DCC"/>
    <w:rsid w:val="00A753ED"/>
    <w:rsid w:val="00A75AFB"/>
    <w:rsid w:val="00A77512"/>
    <w:rsid w:val="00A8227E"/>
    <w:rsid w:val="00A94C2F"/>
    <w:rsid w:val="00AA11CF"/>
    <w:rsid w:val="00AA4CBB"/>
    <w:rsid w:val="00AA65FA"/>
    <w:rsid w:val="00AA7351"/>
    <w:rsid w:val="00AB4716"/>
    <w:rsid w:val="00AC3E83"/>
    <w:rsid w:val="00AC59BD"/>
    <w:rsid w:val="00AD056F"/>
    <w:rsid w:val="00AD0C7B"/>
    <w:rsid w:val="00AD1B48"/>
    <w:rsid w:val="00AD38D0"/>
    <w:rsid w:val="00AD5F1A"/>
    <w:rsid w:val="00AD6731"/>
    <w:rsid w:val="00AF0894"/>
    <w:rsid w:val="00AF2E9E"/>
    <w:rsid w:val="00AF5943"/>
    <w:rsid w:val="00B008D5"/>
    <w:rsid w:val="00B00CFD"/>
    <w:rsid w:val="00B02F73"/>
    <w:rsid w:val="00B030F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A2F47"/>
    <w:rsid w:val="00BC0405"/>
    <w:rsid w:val="00BC06C4"/>
    <w:rsid w:val="00BD5FEA"/>
    <w:rsid w:val="00BD6C04"/>
    <w:rsid w:val="00BD76C3"/>
    <w:rsid w:val="00BD7E91"/>
    <w:rsid w:val="00BD7F0D"/>
    <w:rsid w:val="00BE06DC"/>
    <w:rsid w:val="00BE1486"/>
    <w:rsid w:val="00BF54FE"/>
    <w:rsid w:val="00BF6922"/>
    <w:rsid w:val="00C01A3A"/>
    <w:rsid w:val="00C02D0A"/>
    <w:rsid w:val="00C03A6E"/>
    <w:rsid w:val="00C13860"/>
    <w:rsid w:val="00C226C0"/>
    <w:rsid w:val="00C24A6A"/>
    <w:rsid w:val="00C30CA8"/>
    <w:rsid w:val="00C42FE6"/>
    <w:rsid w:val="00C44F6A"/>
    <w:rsid w:val="00C47B00"/>
    <w:rsid w:val="00C51B48"/>
    <w:rsid w:val="00C56FCF"/>
    <w:rsid w:val="00C6198E"/>
    <w:rsid w:val="00C6256B"/>
    <w:rsid w:val="00C708EA"/>
    <w:rsid w:val="00C71821"/>
    <w:rsid w:val="00C73385"/>
    <w:rsid w:val="00C778A5"/>
    <w:rsid w:val="00C86957"/>
    <w:rsid w:val="00C93783"/>
    <w:rsid w:val="00C95162"/>
    <w:rsid w:val="00CB05FC"/>
    <w:rsid w:val="00CB6A37"/>
    <w:rsid w:val="00CB7684"/>
    <w:rsid w:val="00CC13EB"/>
    <w:rsid w:val="00CC7C8F"/>
    <w:rsid w:val="00CD06E0"/>
    <w:rsid w:val="00CD1FC4"/>
    <w:rsid w:val="00D0273B"/>
    <w:rsid w:val="00D034A0"/>
    <w:rsid w:val="00D0732C"/>
    <w:rsid w:val="00D12C76"/>
    <w:rsid w:val="00D21061"/>
    <w:rsid w:val="00D24AE7"/>
    <w:rsid w:val="00D322B7"/>
    <w:rsid w:val="00D4108E"/>
    <w:rsid w:val="00D521D0"/>
    <w:rsid w:val="00D6163D"/>
    <w:rsid w:val="00D771F6"/>
    <w:rsid w:val="00D831A3"/>
    <w:rsid w:val="00D8421D"/>
    <w:rsid w:val="00D850D3"/>
    <w:rsid w:val="00D85204"/>
    <w:rsid w:val="00D90C8B"/>
    <w:rsid w:val="00D945B3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018"/>
    <w:rsid w:val="00E03B03"/>
    <w:rsid w:val="00E04A7B"/>
    <w:rsid w:val="00E16FF7"/>
    <w:rsid w:val="00E1732F"/>
    <w:rsid w:val="00E2241A"/>
    <w:rsid w:val="00E26D68"/>
    <w:rsid w:val="00E3341A"/>
    <w:rsid w:val="00E44045"/>
    <w:rsid w:val="00E618C4"/>
    <w:rsid w:val="00E658EB"/>
    <w:rsid w:val="00E67218"/>
    <w:rsid w:val="00E7218A"/>
    <w:rsid w:val="00E80551"/>
    <w:rsid w:val="00E84C3A"/>
    <w:rsid w:val="00E8719A"/>
    <w:rsid w:val="00E878EE"/>
    <w:rsid w:val="00EA23AF"/>
    <w:rsid w:val="00EA69AC"/>
    <w:rsid w:val="00EA6A2E"/>
    <w:rsid w:val="00EA6EC7"/>
    <w:rsid w:val="00EB104F"/>
    <w:rsid w:val="00EB1EA8"/>
    <w:rsid w:val="00EB46E5"/>
    <w:rsid w:val="00EC613E"/>
    <w:rsid w:val="00ED0703"/>
    <w:rsid w:val="00ED14BD"/>
    <w:rsid w:val="00ED6485"/>
    <w:rsid w:val="00EF1373"/>
    <w:rsid w:val="00F016C7"/>
    <w:rsid w:val="00F11696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78DA"/>
    <w:rsid w:val="00F82B00"/>
    <w:rsid w:val="00F83AE6"/>
    <w:rsid w:val="00F84891"/>
    <w:rsid w:val="00F85B8B"/>
    <w:rsid w:val="00F86964"/>
    <w:rsid w:val="00F86BA6"/>
    <w:rsid w:val="00F86F76"/>
    <w:rsid w:val="00F8788B"/>
    <w:rsid w:val="00F96116"/>
    <w:rsid w:val="00FB445F"/>
    <w:rsid w:val="00FB5DE8"/>
    <w:rsid w:val="00FB6342"/>
    <w:rsid w:val="00FC6389"/>
    <w:rsid w:val="00FE5F22"/>
    <w:rsid w:val="00FE69DC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58AB5F"/>
  <w15:docId w15:val="{CD664F13-EEF0-42BB-AB45-746ACBA8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240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B2407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B240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B240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B2407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B2407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B240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B2407"/>
    <w:rPr>
      <w:rFonts w:ascii="Verdana" w:hAnsi="Verdana"/>
    </w:rPr>
  </w:style>
  <w:style w:type="paragraph" w:customStyle="1" w:styleId="Titul2">
    <w:name w:val="_Titul_2"/>
    <w:basedOn w:val="Normln"/>
    <w:qFormat/>
    <w:rsid w:val="003B240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B240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B240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B240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B240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B2407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B2407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B2407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B240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B240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B240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B2407"/>
    <w:rPr>
      <w:rFonts w:ascii="Verdana" w:hAnsi="Verdana"/>
    </w:rPr>
  </w:style>
  <w:style w:type="paragraph" w:customStyle="1" w:styleId="Odrka1-2-">
    <w:name w:val="_Odrážka_1-2_-"/>
    <w:basedOn w:val="Odrka1-1"/>
    <w:qFormat/>
    <w:rsid w:val="003B240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B240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B2407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B240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B240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B240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B2407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3B240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B240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B2407"/>
    <w:rPr>
      <w:rFonts w:ascii="Verdana" w:hAnsi="Verdana"/>
    </w:rPr>
  </w:style>
  <w:style w:type="paragraph" w:customStyle="1" w:styleId="Zkratky1">
    <w:name w:val="_Zkratky_1"/>
    <w:basedOn w:val="Normln"/>
    <w:qFormat/>
    <w:rsid w:val="003B240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B2407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B240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B240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B240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B240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B240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B240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B240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B240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B2407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B2407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B240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B2407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B240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B240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B2407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B2407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B240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B240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B240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B2407"/>
    <w:rPr>
      <w:sz w:val="16"/>
    </w:rPr>
  </w:style>
  <w:style w:type="paragraph" w:customStyle="1" w:styleId="Odrka1-5-">
    <w:name w:val="_Odrážka_1-5_-"/>
    <w:basedOn w:val="Odrka1-4"/>
    <w:qFormat/>
    <w:rsid w:val="00D12C76"/>
    <w:pPr>
      <w:numPr>
        <w:ilvl w:val="0"/>
        <w:numId w:val="0"/>
      </w:numPr>
      <w:tabs>
        <w:tab w:val="num" w:pos="2325"/>
      </w:tabs>
      <w:spacing w:after="40"/>
      <w:ind w:left="2325" w:hanging="284"/>
    </w:pPr>
  </w:style>
  <w:style w:type="paragraph" w:customStyle="1" w:styleId="Odstavec1-4a">
    <w:name w:val="_Odstavec_1-4_(a)"/>
    <w:basedOn w:val="Odstavec1-1a"/>
    <w:qFormat/>
    <w:rsid w:val="00D12C76"/>
    <w:pPr>
      <w:numPr>
        <w:numId w:val="0"/>
      </w:numPr>
      <w:tabs>
        <w:tab w:val="num" w:pos="2041"/>
      </w:tabs>
      <w:ind w:left="2041" w:hanging="340"/>
    </w:pPr>
  </w:style>
  <w:style w:type="table" w:customStyle="1" w:styleId="Mkatabulky1">
    <w:name w:val="Mřížka tabulky1"/>
    <w:basedOn w:val="Normlntabulka"/>
    <w:next w:val="Mkatabulky"/>
    <w:uiPriority w:val="59"/>
    <w:rsid w:val="000E6DF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acovn&#237;\V&#253;stavba%20PZS%20v%20km%2080,946%20(P7346)%20a%20rekonstrukce%20PZS%20V&#218;D%20p&#345;ejezdu%20P7347%20v%20km%2081,140%20trati%20Ova%20-%20Val.Mez\2021.02.09%20-%20&#381;&#225;dost%20na%20R\ZTP_R_VZOR_21020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294F6C3BB04DB6B21759FB222105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414FD-7A8E-4257-976B-8956985038C4}"/>
      </w:docPartPr>
      <w:docPartBody>
        <w:p w:rsidR="00961D55" w:rsidRDefault="003B622A">
          <w:pPr>
            <w:pStyle w:val="5A294F6C3BB04DB6B21759FB222105A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2A"/>
    <w:rsid w:val="0004699B"/>
    <w:rsid w:val="000F1497"/>
    <w:rsid w:val="003B622A"/>
    <w:rsid w:val="005B0472"/>
    <w:rsid w:val="00961D55"/>
    <w:rsid w:val="00AC6600"/>
    <w:rsid w:val="00BE4CA8"/>
    <w:rsid w:val="00C90920"/>
    <w:rsid w:val="00F0566C"/>
    <w:rsid w:val="00F5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A294F6C3BB04DB6B21759FB222105AB">
    <w:name w:val="5A294F6C3BB04DB6B21759FB22210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506D38-894C-4117-BBB0-68E647E2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ZTP_R_VZOR_210209</Template>
  <TotalTime>3514</TotalTime>
  <Pages>9</Pages>
  <Words>2913</Words>
  <Characters>17187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R_210209-B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R_210209-B</dc:title>
  <dc:creator>Šulák Richard, Ing.</dc:creator>
  <cp:lastModifiedBy>Holá Magdaléna, Ing.</cp:lastModifiedBy>
  <cp:revision>25</cp:revision>
  <cp:lastPrinted>2021-04-09T07:54:00Z</cp:lastPrinted>
  <dcterms:created xsi:type="dcterms:W3CDTF">2021-02-11T12:29:00Z</dcterms:created>
  <dcterms:modified xsi:type="dcterms:W3CDTF">2021-04-20T06:31:00Z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