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1FE" w:rsidRDefault="00A721FE" w:rsidP="0044593D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</w:p>
    <w:p w:rsidR="0044593D" w:rsidRPr="00A721FE" w:rsidRDefault="0044593D" w:rsidP="0044593D">
      <w:pPr>
        <w:pStyle w:val="RLProhlensmluvnchstran"/>
        <w:jc w:val="left"/>
        <w:rPr>
          <w:rFonts w:ascii="Verdana" w:eastAsia="Verdana" w:hAnsi="Verdana" w:cs="Times New Roman"/>
          <w:b w:val="0"/>
          <w:caps/>
          <w:sz w:val="18"/>
          <w:szCs w:val="18"/>
        </w:rPr>
      </w:pPr>
      <w:r w:rsidRPr="00A721FE">
        <w:rPr>
          <w:rFonts w:ascii="Verdana" w:hAnsi="Verdana" w:cstheme="minorHAnsi"/>
          <w:caps/>
          <w:sz w:val="22"/>
          <w:szCs w:val="22"/>
        </w:rPr>
        <w:t xml:space="preserve">Bližší specifikace předmětu Dodávek </w:t>
      </w:r>
    </w:p>
    <w:p w:rsidR="00A721FE" w:rsidRPr="00A721FE" w:rsidRDefault="00A721FE" w:rsidP="00A721FE">
      <w:pPr>
        <w:jc w:val="both"/>
        <w:rPr>
          <w:rStyle w:val="Siln"/>
          <w:rFonts w:ascii="Verdana" w:hAnsi="Verdana" w:cstheme="minorBidi"/>
          <w:sz w:val="18"/>
          <w:szCs w:val="18"/>
        </w:rPr>
      </w:pPr>
      <w:r>
        <w:rPr>
          <w:rStyle w:val="Siln"/>
          <w:rFonts w:ascii="Verdana" w:hAnsi="Verdana"/>
          <w:sz w:val="18"/>
          <w:szCs w:val="18"/>
        </w:rPr>
        <w:t>Obecná specifikace</w:t>
      </w:r>
      <w:bookmarkStart w:id="0" w:name="_GoBack"/>
      <w:bookmarkEnd w:id="0"/>
      <w:r w:rsidRPr="00A721FE">
        <w:rPr>
          <w:rStyle w:val="Siln"/>
          <w:rFonts w:ascii="Verdana" w:hAnsi="Verdana"/>
          <w:sz w:val="18"/>
          <w:szCs w:val="18"/>
        </w:rPr>
        <w:t xml:space="preserve"> </w:t>
      </w:r>
    </w:p>
    <w:p w:rsidR="0044593D" w:rsidRPr="00A721FE" w:rsidRDefault="0044593D" w:rsidP="00A721FE">
      <w:pPr>
        <w:jc w:val="both"/>
        <w:rPr>
          <w:rStyle w:val="Siln"/>
          <w:rFonts w:ascii="Verdana" w:eastAsiaTheme="minorHAnsi" w:hAnsi="Verdana"/>
          <w:b w:val="0"/>
          <w:sz w:val="18"/>
          <w:szCs w:val="18"/>
        </w:rPr>
      </w:pPr>
      <w:r w:rsidRPr="00A721FE">
        <w:rPr>
          <w:rStyle w:val="Siln"/>
          <w:rFonts w:ascii="Verdana" w:hAnsi="Verdana"/>
          <w:b w:val="0"/>
          <w:sz w:val="18"/>
          <w:szCs w:val="18"/>
        </w:rPr>
        <w:t>Předmětem je zajištění potřebného elektromateriálu k provádění údržbových prací dle platných směrnic a prováděcích vyhlášek a to za účelem zajištění správcovské povinnosti údržby svěřené části SŽ. Výsledkem je zajištění plynulosti a bezpečnosti železniční dopravy včetně zvýšení kvality stavu dopravní cesty.</w:t>
      </w:r>
    </w:p>
    <w:p w:rsidR="0044593D" w:rsidRPr="00A721FE" w:rsidRDefault="0044593D" w:rsidP="00A721FE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721FE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Realizace zakázky zajistí dodávky elektromateriálu pro vlastní údržbu a drobné opravy elektrozařízení v majetku Správy železnic, státní organizace, OŘ Ostrava SEE a zajistí se tak bezpečnost a provozuschopnost elektrických zařízení, které OŘ Ostrava SEE spravuje.</w:t>
      </w:r>
    </w:p>
    <w:p w:rsidR="0044593D" w:rsidRPr="00A721FE" w:rsidRDefault="0044593D" w:rsidP="00A721FE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721FE">
        <w:rPr>
          <w:rFonts w:ascii="Verdana" w:hAnsi="Verdana" w:cs="Arial"/>
          <w:color w:val="000000" w:themeColor="text1"/>
          <w:sz w:val="18"/>
          <w:szCs w:val="18"/>
        </w:rPr>
        <w:t>Jedná se o dodávky běžného  elektromateriálu pro údržbu a  opravy elektrických  rozvodů, elektrických  zařízení  a osvětlení železniční dopravní cesty, které jsou blíže uvedeny v příloze č. 1 (</w:t>
      </w:r>
      <w:r w:rsidRPr="00A721FE">
        <w:rPr>
          <w:rStyle w:val="FontStyle38"/>
          <w:rFonts w:ascii="Verdana" w:hAnsi="Verdana"/>
          <w:sz w:val="18"/>
          <w:szCs w:val="18"/>
        </w:rPr>
        <w:t>Specifikace předmětu dílčích smluv, formulář pro Cenovou nabídku</w:t>
      </w:r>
      <w:r w:rsidRPr="00A721FE">
        <w:rPr>
          <w:rFonts w:ascii="Verdana" w:hAnsi="Verdana" w:cs="Arial"/>
          <w:color w:val="000000" w:themeColor="text1"/>
          <w:sz w:val="18"/>
          <w:szCs w:val="18"/>
        </w:rPr>
        <w:t>) Výzvy k podání nabídek a v příloze č. 3 v Rámcové dohodě.</w:t>
      </w:r>
    </w:p>
    <w:p w:rsidR="0044593D" w:rsidRPr="00A721FE" w:rsidRDefault="0044593D" w:rsidP="00A721FE">
      <w:pPr>
        <w:tabs>
          <w:tab w:val="left" w:pos="1418"/>
        </w:tabs>
        <w:spacing w:before="60"/>
        <w:jc w:val="both"/>
        <w:rPr>
          <w:rStyle w:val="Siln"/>
          <w:rFonts w:ascii="Verdana" w:hAnsi="Verdana"/>
          <w:b w:val="0"/>
          <w:bCs w:val="0"/>
          <w:sz w:val="18"/>
          <w:szCs w:val="18"/>
        </w:rPr>
      </w:pPr>
      <w:r w:rsidRPr="00A721FE">
        <w:rPr>
          <w:rStyle w:val="FontStyle38"/>
          <w:rFonts w:ascii="Verdana" w:hAnsi="Verdana"/>
          <w:sz w:val="18"/>
          <w:szCs w:val="18"/>
        </w:rPr>
        <w:t xml:space="preserve">Skutečný odběr elektromateriálu bude probíhat na základě jednotlivých dílčích smluv, které budou záviset </w:t>
      </w:r>
      <w:r w:rsidRPr="00A721FE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na aktuálních provozních potřebách Správy železnic, státní organizace, OŘ Ostrava v průběhu 12 měsíců od okamžiku nabytí účinnosti Rámcové dohody. Každá dílčí smlouva musí být plněna kompletně a nesmí být dělena. Orientačně lze předpokládat cca 150 – 200 dílčích smluv v průběhu výše specifikovaného období.</w:t>
      </w:r>
    </w:p>
    <w:p w:rsidR="0044593D" w:rsidRPr="00A721FE" w:rsidRDefault="0044593D" w:rsidP="00A721FE">
      <w:pPr>
        <w:tabs>
          <w:tab w:val="left" w:pos="1418"/>
        </w:tabs>
        <w:spacing w:before="60"/>
        <w:jc w:val="both"/>
        <w:rPr>
          <w:rStyle w:val="Siln"/>
          <w:rFonts w:ascii="Verdana" w:hAnsi="Verdana" w:cs="Arial"/>
          <w:b w:val="0"/>
          <w:bCs w:val="0"/>
          <w:color w:val="000000" w:themeColor="text1"/>
          <w:sz w:val="18"/>
          <w:szCs w:val="18"/>
        </w:rPr>
      </w:pPr>
      <w:r w:rsidRPr="00A721FE">
        <w:rPr>
          <w:rStyle w:val="Siln"/>
          <w:rFonts w:ascii="Verdana" w:hAnsi="Verdana" w:cs="Arial"/>
          <w:b w:val="0"/>
          <w:color w:val="000000" w:themeColor="text1"/>
          <w:sz w:val="18"/>
          <w:szCs w:val="18"/>
        </w:rPr>
        <w:t>Každá jednotlivá dodávka bude na základě předchozí dílčí smlouvy fakturována zvlášť. Fakturace bude provedena po uskutečnění dodávky neprodleně. Faktura bude obsahovat rozpis ceny jednotlivých dodaných položek.</w:t>
      </w:r>
    </w:p>
    <w:p w:rsidR="0044593D" w:rsidRPr="00A721FE" w:rsidRDefault="0044593D" w:rsidP="00A721FE">
      <w:pPr>
        <w:jc w:val="both"/>
        <w:rPr>
          <w:rStyle w:val="Siln"/>
          <w:rFonts w:ascii="Verdana" w:hAnsi="Verdana" w:cstheme="minorBidi"/>
          <w:sz w:val="18"/>
          <w:szCs w:val="18"/>
        </w:rPr>
      </w:pPr>
      <w:r w:rsidRPr="00A721FE">
        <w:rPr>
          <w:rStyle w:val="Siln"/>
          <w:rFonts w:ascii="Verdana" w:hAnsi="Verdana"/>
          <w:sz w:val="18"/>
          <w:szCs w:val="18"/>
        </w:rPr>
        <w:t xml:space="preserve">Místa plnění </w:t>
      </w:r>
    </w:p>
    <w:p w:rsidR="0044593D" w:rsidRPr="00A721FE" w:rsidRDefault="0044593D" w:rsidP="00A721FE">
      <w:pPr>
        <w:pStyle w:val="Bezmezer"/>
        <w:spacing w:line="264" w:lineRule="auto"/>
        <w:jc w:val="both"/>
        <w:rPr>
          <w:rStyle w:val="FontStyle38"/>
          <w:rFonts w:ascii="Verdana" w:hAnsi="Verdana"/>
          <w:sz w:val="18"/>
          <w:szCs w:val="18"/>
        </w:rPr>
      </w:pPr>
      <w:r w:rsidRPr="00A721FE">
        <w:rPr>
          <w:rStyle w:val="FontStyle38"/>
          <w:rFonts w:ascii="Verdana" w:hAnsi="Verdana"/>
          <w:sz w:val="18"/>
          <w:szCs w:val="18"/>
        </w:rPr>
        <w:t>Místem plnění veřejných zakázek zadávaných na základě rámcové dohody: Příloha č. 6 Rámcové dohody a Příloha č. 8 Výzvy k podání nabídky.</w:t>
      </w:r>
    </w:p>
    <w:p w:rsidR="0044593D" w:rsidRPr="00A721FE" w:rsidRDefault="0044593D" w:rsidP="00A721FE">
      <w:pPr>
        <w:pStyle w:val="Bezmezer"/>
        <w:spacing w:line="264" w:lineRule="auto"/>
        <w:jc w:val="both"/>
        <w:rPr>
          <w:rStyle w:val="FontStyle38"/>
          <w:rFonts w:ascii="Verdana" w:hAnsi="Verdana"/>
          <w:sz w:val="18"/>
          <w:szCs w:val="18"/>
        </w:rPr>
      </w:pPr>
    </w:p>
    <w:p w:rsidR="0044593D" w:rsidRPr="00A721FE" w:rsidRDefault="0044593D" w:rsidP="00A721FE">
      <w:pPr>
        <w:pStyle w:val="Bezmezer"/>
        <w:spacing w:line="264" w:lineRule="auto"/>
        <w:jc w:val="both"/>
        <w:rPr>
          <w:rStyle w:val="FontStyle38"/>
          <w:rFonts w:ascii="Verdana" w:hAnsi="Verdana"/>
          <w:sz w:val="18"/>
          <w:szCs w:val="18"/>
        </w:rPr>
      </w:pPr>
      <w:r w:rsidRPr="00A721FE">
        <w:rPr>
          <w:rStyle w:val="FontStyle38"/>
          <w:rFonts w:ascii="Verdana" w:hAnsi="Verdana"/>
          <w:sz w:val="18"/>
          <w:szCs w:val="18"/>
        </w:rPr>
        <w:t>Ve výjimečných případech (z důvodu vzniklých provozní potřebou u zadavatele - např. likvidace havárie) umožní dodavatel odběr zboží přímo ve svém skladu. Vzhledem k sídlu a působnosti zadavatele se tento sklad musí nacházet ve vzdálenosti max. 20 km od sídla organizační jednotky zadavatele (OŘ Ostrava, Muglinovská 1038/5, 702 00 Ostrava).</w:t>
      </w:r>
    </w:p>
    <w:p w:rsidR="0044593D" w:rsidRPr="00A721FE" w:rsidRDefault="0044593D" w:rsidP="00A721FE">
      <w:pPr>
        <w:spacing w:before="240" w:line="264" w:lineRule="auto"/>
        <w:jc w:val="both"/>
        <w:rPr>
          <w:rStyle w:val="Siln"/>
          <w:rFonts w:ascii="Verdana" w:hAnsi="Verdana" w:cstheme="minorBidi"/>
          <w:sz w:val="18"/>
          <w:szCs w:val="18"/>
        </w:rPr>
      </w:pPr>
      <w:r w:rsidRPr="00A721FE">
        <w:rPr>
          <w:rStyle w:val="Siln"/>
          <w:rFonts w:ascii="Verdana" w:hAnsi="Verdana"/>
          <w:sz w:val="18"/>
          <w:szCs w:val="18"/>
        </w:rPr>
        <w:t>Další podmínky provádění předmětu dílčích smluv</w:t>
      </w:r>
    </w:p>
    <w:p w:rsidR="0044593D" w:rsidRPr="00A721FE" w:rsidRDefault="0044593D" w:rsidP="00A721FE">
      <w:pPr>
        <w:spacing w:before="120" w:line="264" w:lineRule="auto"/>
        <w:jc w:val="both"/>
        <w:rPr>
          <w:rStyle w:val="Siln"/>
          <w:rFonts w:ascii="Verdana" w:hAnsi="Verdana"/>
          <w:b w:val="0"/>
          <w:sz w:val="18"/>
          <w:szCs w:val="18"/>
        </w:rPr>
      </w:pPr>
      <w:r w:rsidRPr="00A721FE">
        <w:rPr>
          <w:rStyle w:val="Siln"/>
          <w:rFonts w:ascii="Verdana" w:hAnsi="Verdana"/>
          <w:b w:val="0"/>
          <w:sz w:val="18"/>
          <w:szCs w:val="18"/>
        </w:rPr>
        <w:t>Dodavatel poskytne zadavateli aktuální ceník elektromateriálu, který bude dostupný na internetových stránkách dodavatele.</w:t>
      </w:r>
    </w:p>
    <w:p w:rsidR="003727EC" w:rsidRDefault="003727EC"/>
    <w:sectPr w:rsidR="003727E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93D" w:rsidRDefault="0044593D" w:rsidP="0044593D">
      <w:pPr>
        <w:spacing w:after="0" w:line="240" w:lineRule="auto"/>
      </w:pPr>
      <w:r>
        <w:separator/>
      </w:r>
    </w:p>
  </w:endnote>
  <w:endnote w:type="continuationSeparator" w:id="0">
    <w:p w:rsidR="0044593D" w:rsidRDefault="0044593D" w:rsidP="0044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349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A721FE" w:rsidRPr="00A94233" w:rsidTr="003651B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721FE" w:rsidRPr="00787448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</w:rPr>
          </w:pPr>
          <w:r w:rsidRPr="0055305A">
            <w:rPr>
              <w:rFonts w:ascii="Verdana" w:eastAsia="Verdana" w:hAnsi="Verdana"/>
              <w:b/>
              <w:color w:val="FF5200"/>
            </w:rPr>
            <w:fldChar w:fldCharType="begin"/>
          </w:r>
          <w:r w:rsidRPr="0055305A">
            <w:rPr>
              <w:rFonts w:ascii="Verdana" w:eastAsia="Verdana" w:hAnsi="Verdana"/>
              <w:b/>
              <w:color w:val="FF5200"/>
            </w:rPr>
            <w:instrText>PAGE   \* MERGEFORMAT</w:instrText>
          </w:r>
          <w:r w:rsidRPr="0055305A">
            <w:rPr>
              <w:rFonts w:ascii="Verdana" w:eastAsia="Verdana" w:hAnsi="Verdana"/>
              <w:b/>
              <w:color w:val="FF5200"/>
            </w:rPr>
            <w:fldChar w:fldCharType="separate"/>
          </w:r>
          <w:r>
            <w:rPr>
              <w:rFonts w:ascii="Verdana" w:eastAsia="Verdana" w:hAnsi="Verdana"/>
              <w:b/>
              <w:noProof/>
              <w:color w:val="FF5200"/>
            </w:rPr>
            <w:t>1</w:t>
          </w:r>
          <w:r w:rsidRPr="0055305A">
            <w:rPr>
              <w:rFonts w:ascii="Verdana" w:eastAsia="Verdana" w:hAnsi="Verdana"/>
              <w:b/>
              <w:color w:val="FF5200"/>
            </w:rPr>
            <w:fldChar w:fldCharType="end"/>
          </w:r>
          <w:r w:rsidRPr="0055305A">
            <w:rPr>
              <w:rFonts w:ascii="Verdana" w:eastAsia="Verdana" w:hAnsi="Verdana"/>
              <w:b/>
              <w:color w:val="FF5200"/>
            </w:rPr>
            <w:t>/</w:t>
          </w:r>
          <w:r>
            <w:rPr>
              <w:rFonts w:ascii="Verdana" w:eastAsia="Verdana" w:hAnsi="Verdana"/>
              <w:b/>
              <w:color w:val="FF5200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721FE" w:rsidRPr="00A94233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:rsidR="00A721FE" w:rsidRPr="00A94233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721FE" w:rsidRPr="00A94233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A721FE" w:rsidRPr="00A94233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A721FE" w:rsidRPr="00A94233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:rsidR="00A721FE" w:rsidRPr="00A721FE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A721FE">
            <w:rPr>
              <w:rFonts w:ascii="Verdana" w:eastAsia="Verdana" w:hAnsi="Verdana"/>
              <w:b/>
              <w:sz w:val="12"/>
            </w:rPr>
            <w:t>Oblastní ředitelství Ostrava</w:t>
          </w:r>
        </w:p>
        <w:p w:rsidR="00A721FE" w:rsidRPr="00A721FE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A721FE">
            <w:rPr>
              <w:rFonts w:ascii="Verdana" w:eastAsia="Verdana" w:hAnsi="Verdana"/>
              <w:b/>
              <w:sz w:val="12"/>
            </w:rPr>
            <w:t>Muglinovská 1038/5</w:t>
          </w:r>
        </w:p>
        <w:p w:rsidR="00A721FE" w:rsidRPr="00A94233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721FE">
            <w:rPr>
              <w:rFonts w:ascii="Verdana" w:eastAsia="Verdana" w:hAnsi="Verdana"/>
              <w:b/>
              <w:sz w:val="12"/>
            </w:rPr>
            <w:t>702 00 Ostrava</w:t>
          </w:r>
        </w:p>
      </w:tc>
      <w:tc>
        <w:tcPr>
          <w:tcW w:w="2921" w:type="dxa"/>
        </w:tcPr>
        <w:p w:rsidR="00A721FE" w:rsidRPr="00A94233" w:rsidRDefault="00A721FE" w:rsidP="00A721F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A721FE" w:rsidRDefault="00A721FE" w:rsidP="00A721FE">
    <w:pPr>
      <w:pStyle w:val="Zpat"/>
    </w:pPr>
  </w:p>
  <w:p w:rsidR="00A721FE" w:rsidRDefault="00A721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93D" w:rsidRDefault="0044593D" w:rsidP="0044593D">
      <w:pPr>
        <w:spacing w:after="0" w:line="240" w:lineRule="auto"/>
      </w:pPr>
      <w:r>
        <w:separator/>
      </w:r>
    </w:p>
  </w:footnote>
  <w:footnote w:type="continuationSeparator" w:id="0">
    <w:p w:rsidR="0044593D" w:rsidRDefault="0044593D" w:rsidP="0044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93D" w:rsidRPr="00A721FE" w:rsidRDefault="00A721FE" w:rsidP="00A721FE">
    <w:pPr>
      <w:pStyle w:val="Zhlav"/>
      <w:jc w:val="right"/>
      <w:rPr>
        <w:rFonts w:ascii="Verdana" w:hAnsi="Verdana"/>
        <w:sz w:val="18"/>
        <w:szCs w:val="18"/>
      </w:rPr>
    </w:pPr>
    <w:r w:rsidRPr="00F56E84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E206702" wp14:editId="7C1CA02C">
          <wp:simplePos x="0" y="0"/>
          <wp:positionH relativeFrom="margin">
            <wp:align>left</wp:align>
          </wp:positionH>
          <wp:positionV relativeFrom="page">
            <wp:posOffset>156210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593D" w:rsidRPr="00A721FE">
      <w:rPr>
        <w:rFonts w:ascii="Verdana" w:hAnsi="Verdana"/>
        <w:sz w:val="18"/>
        <w:szCs w:val="18"/>
      </w:rPr>
      <w:t>Příloha 4c Zadávací dokumentace:</w:t>
    </w:r>
  </w:p>
  <w:p w:rsidR="0044593D" w:rsidRPr="00A721FE" w:rsidRDefault="0044593D" w:rsidP="00A721FE">
    <w:pPr>
      <w:pStyle w:val="Zhlav"/>
      <w:jc w:val="right"/>
      <w:rPr>
        <w:rFonts w:ascii="Verdana" w:hAnsi="Verdana"/>
        <w:sz w:val="18"/>
        <w:szCs w:val="18"/>
      </w:rPr>
    </w:pPr>
    <w:r w:rsidRPr="00A721FE">
      <w:rPr>
        <w:rFonts w:ascii="Verdana" w:hAnsi="Verdana"/>
        <w:sz w:val="18"/>
        <w:szCs w:val="18"/>
      </w:rPr>
      <w:t>Bližší specifikace předmětu 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93D"/>
    <w:rsid w:val="00127826"/>
    <w:rsid w:val="003727EC"/>
    <w:rsid w:val="0044593D"/>
    <w:rsid w:val="00A721FE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FA91"/>
  <w15:chartTrackingRefBased/>
  <w15:docId w15:val="{6BF78320-1000-4FBA-95CC-629F0559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593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44593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44593D"/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44593D"/>
    <w:rPr>
      <w:rFonts w:ascii="Times New Roman" w:hAnsi="Times New Roman" w:cs="Times New Roman" w:hint="default"/>
      <w:color w:val="000000"/>
    </w:rPr>
  </w:style>
  <w:style w:type="character" w:styleId="Siln">
    <w:name w:val="Strong"/>
    <w:basedOn w:val="Standardnpsmoodstavce"/>
    <w:uiPriority w:val="2"/>
    <w:qFormat/>
    <w:rsid w:val="0044593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4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593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44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593D"/>
    <w:rPr>
      <w:rFonts w:ascii="Calibri" w:eastAsia="Calibri" w:hAnsi="Calibri" w:cs="Times New Roman"/>
    </w:rPr>
  </w:style>
  <w:style w:type="table" w:customStyle="1" w:styleId="Mkatabulky1">
    <w:name w:val="Mřížka tabulky1"/>
    <w:basedOn w:val="Normlntabulka"/>
    <w:next w:val="Mkatabulky"/>
    <w:uiPriority w:val="39"/>
    <w:rsid w:val="00A721FE"/>
    <w:pPr>
      <w:spacing w:after="0" w:line="240" w:lineRule="auto"/>
    </w:pPr>
    <w:rPr>
      <w:rFonts w:eastAsia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A72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1912</Characters>
  <Application>Microsoft Office Word</Application>
  <DocSecurity>0</DocSecurity>
  <Lines>15</Lines>
  <Paragraphs>4</Paragraphs>
  <ScaleCrop>false</ScaleCrop>
  <Company>SŽDC s.o.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Vítek Antonín, Ing.</dc:creator>
  <cp:keywords/>
  <dc:description/>
  <cp:lastModifiedBy>Jüttnerová Andrea, Mgr.</cp:lastModifiedBy>
  <cp:revision>2</cp:revision>
  <dcterms:created xsi:type="dcterms:W3CDTF">2021-03-31T08:27:00Z</dcterms:created>
  <dcterms:modified xsi:type="dcterms:W3CDTF">2021-04-01T05:47:00Z</dcterms:modified>
</cp:coreProperties>
</file>