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84CB6" w:rsidRPr="00E51897">
        <w:rPr>
          <w:rFonts w:ascii="Verdana" w:hAnsi="Verdana"/>
          <w:b/>
          <w:sz w:val="18"/>
          <w:szCs w:val="18"/>
        </w:rPr>
        <w:t>„</w:t>
      </w:r>
      <w:r w:rsidR="00E84CB6" w:rsidRPr="00E825E2">
        <w:rPr>
          <w:rFonts w:ascii="Verdana" w:hAnsi="Verdana"/>
          <w:b/>
          <w:sz w:val="18"/>
          <w:szCs w:val="18"/>
        </w:rPr>
        <w:t>Oprava povrchu nákladiště v dopravně Halenkov</w:t>
      </w:r>
      <w:r w:rsidR="00E84CB6" w:rsidRPr="00E5189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84CB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84CB6" w:rsidRPr="00E84CB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D67C9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4CB6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ED6C518-8913-4D94-852E-70F1C182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5C599F-4004-4B21-83F0-D45F2E32E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2020-06-02T09:48:00Z</dcterms:created>
  <dcterms:modified xsi:type="dcterms:W3CDTF">2021-02-26T09:00:00Z</dcterms:modified>
</cp:coreProperties>
</file>