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bookmarkStart w:id="0" w:name="_GoBack"/>
      <w:bookmarkEnd w:id="0"/>
      <w:r w:rsidR="00D27800" w:rsidRPr="00D27800">
        <w:t>Modernizace trati Veselí n. L. – Tábor – II. část, úsek Veselí n. L. – Doubí u Tábora, 2. etapa Soběslav – Doubí – zvýšení rychlosti nad 160 km/hod. do max. 200 km/hod.</w:t>
      </w:r>
      <w:r w:rsidR="00D27800">
        <w:t>“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D27800">
        <w:t xml:space="preserve">echnickou specifikaci, Výkresy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EC5" w:rsidRDefault="00450EC5" w:rsidP="00962258">
      <w:pPr>
        <w:spacing w:after="0" w:line="240" w:lineRule="auto"/>
      </w:pPr>
      <w:r>
        <w:separator/>
      </w:r>
    </w:p>
  </w:endnote>
  <w:endnote w:type="continuationSeparator" w:id="0">
    <w:p w:rsidR="00450EC5" w:rsidRDefault="00450E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55B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EC5" w:rsidRDefault="00450EC5" w:rsidP="00962258">
      <w:pPr>
        <w:spacing w:after="0" w:line="240" w:lineRule="auto"/>
      </w:pPr>
      <w:r>
        <w:separator/>
      </w:r>
    </w:p>
  </w:footnote>
  <w:footnote w:type="continuationSeparator" w:id="0">
    <w:p w:rsidR="00450EC5" w:rsidRDefault="00450E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EC5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6B13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CAC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071D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F55BA"/>
    <w:rsid w:val="00D034A0"/>
    <w:rsid w:val="00D0732C"/>
    <w:rsid w:val="00D21061"/>
    <w:rsid w:val="00D27800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3F40797-1033-44FC-B435-C61B90A6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C06251-7059-40D7-BB0B-0E130BD7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4</TotalTime>
  <Pages>2</Pages>
  <Words>418</Words>
  <Characters>2471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8</cp:revision>
  <cp:lastPrinted>2020-12-09T08:41:00Z</cp:lastPrinted>
  <dcterms:created xsi:type="dcterms:W3CDTF">2020-02-25T07:11:00Z</dcterms:created>
  <dcterms:modified xsi:type="dcterms:W3CDTF">2021-03-10T11:36:00Z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