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Default="00F422D3" w:rsidP="00B42F40">
      <w:pPr>
        <w:pStyle w:val="Titul1"/>
      </w:pPr>
      <w:r>
        <w:t>S</w:t>
      </w:r>
      <w:r w:rsidR="003F5723">
        <w:t>mlouva o dílo na zhotovení</w:t>
      </w:r>
    </w:p>
    <w:p w:rsidR="003F5723" w:rsidRPr="00A50995" w:rsidRDefault="00B61D03" w:rsidP="003F5723">
      <w:pPr>
        <w:pStyle w:val="Titul2"/>
        <w:rPr>
          <w:sz w:val="32"/>
        </w:rPr>
      </w:pPr>
      <w:r>
        <w:rPr>
          <w:sz w:val="32"/>
        </w:rPr>
        <w:t xml:space="preserve">Záměru projektu. </w:t>
      </w:r>
      <w:r w:rsidR="00897796" w:rsidRPr="00A50995">
        <w:rPr>
          <w:sz w:val="32"/>
        </w:rPr>
        <w:t>Projektov</w:t>
      </w:r>
      <w:r w:rsidR="00E435EA" w:rsidRPr="00A50995">
        <w:rPr>
          <w:sz w:val="32"/>
        </w:rPr>
        <w:t>é</w:t>
      </w:r>
      <w:r w:rsidR="00897796"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00897796" w:rsidRPr="00A50995">
        <w:rPr>
          <w:sz w:val="32"/>
        </w:rPr>
        <w:t>á</w:t>
      </w:r>
      <w:r w:rsidR="003F5723" w:rsidRPr="00A50995">
        <w:rPr>
          <w:sz w:val="32"/>
        </w:rPr>
        <w:t>d</w:t>
      </w:r>
      <w:r w:rsidR="00897796" w:rsidRPr="00A50995">
        <w:rPr>
          <w:sz w:val="32"/>
        </w:rPr>
        <w:t>ě</w:t>
      </w:r>
      <w:r w:rsidR="003F5723" w:rsidRPr="00A50995">
        <w:rPr>
          <w:sz w:val="32"/>
        </w:rPr>
        <w:t>ní stavby a výkon autorského dozoru</w:t>
      </w:r>
    </w:p>
    <w:p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B61D03">
            <w:rPr>
              <w:rStyle w:val="Nzevakce"/>
              <w:b/>
            </w:rPr>
            <w:t>„</w:t>
          </w:r>
          <w:r w:rsidR="00B61D03" w:rsidRPr="00B61D03">
            <w:rPr>
              <w:rStyle w:val="Nzevakce"/>
              <w:b/>
            </w:rPr>
            <w:t>Výstavba TT Třebušice“</w:t>
          </w:r>
        </w:sdtContent>
      </w:sdt>
    </w:p>
    <w:p w:rsidR="00E80769" w:rsidRDefault="00E80769" w:rsidP="00B42F40">
      <w:pPr>
        <w:pStyle w:val="Nadpisbezsl1-2"/>
      </w:pPr>
    </w:p>
    <w:p w:rsidR="00F422D3" w:rsidRPr="003038BD" w:rsidRDefault="00F20842" w:rsidP="00B42F40">
      <w:pPr>
        <w:pStyle w:val="Nadpisbezsl1-2"/>
      </w:pPr>
      <w:r>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F422D3" w:rsidRPr="006D465A" w:rsidRDefault="00F422D3" w:rsidP="00B42F40">
      <w:pPr>
        <w:pStyle w:val="Textbezodsazen"/>
        <w:spacing w:after="0"/>
        <w:rPr>
          <w:color w:val="000000" w:themeColor="text1"/>
        </w:rPr>
      </w:pPr>
      <w:r w:rsidRPr="006D465A">
        <w:rPr>
          <w:color w:val="000000" w:themeColor="text1"/>
        </w:rPr>
        <w:t xml:space="preserve">zastoupena: </w:t>
      </w:r>
      <w:r w:rsidRPr="00055C88">
        <w:rPr>
          <w:color w:val="000000" w:themeColor="text1"/>
        </w:rPr>
        <w:t>Ing</w:t>
      </w:r>
      <w:r w:rsidR="00055C88" w:rsidRPr="00055C88">
        <w:rPr>
          <w:color w:val="000000" w:themeColor="text1"/>
        </w:rPr>
        <w:t xml:space="preserve">. </w:t>
      </w:r>
      <w:r w:rsidR="00055C88">
        <w:rPr>
          <w:color w:val="000000" w:themeColor="text1"/>
        </w:rPr>
        <w:t xml:space="preserve">Petrem </w:t>
      </w:r>
      <w:proofErr w:type="spellStart"/>
      <w:r w:rsidR="00055C88">
        <w:rPr>
          <w:color w:val="000000" w:themeColor="text1"/>
        </w:rPr>
        <w:t>Hofhanzlem</w:t>
      </w:r>
      <w:proofErr w:type="spellEnd"/>
      <w:r w:rsidR="00055C88">
        <w:rPr>
          <w:color w:val="000000" w:themeColor="text1"/>
        </w:rPr>
        <w:t>, ředitelem Stavební správy západ</w:t>
      </w:r>
    </w:p>
    <w:p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F422D3" w:rsidRDefault="00F422D3" w:rsidP="00B42F40">
      <w:pPr>
        <w:pStyle w:val="Textbezodsazen"/>
      </w:pPr>
      <w:r w:rsidRPr="006D465A">
        <w:rPr>
          <w:color w:val="000000" w:themeColor="text1"/>
        </w:rPr>
        <w:t xml:space="preserve">Stavební správa </w:t>
      </w:r>
      <w:r w:rsidR="00B61D03">
        <w:rPr>
          <w:color w:val="000000" w:themeColor="text1"/>
        </w:rPr>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79664B">
        <w:t xml:space="preserve">SPROFIN / SUB. </w:t>
      </w:r>
      <w:r w:rsidR="0079664B" w:rsidRPr="0081565D">
        <w:t>ISPROFIN</w:t>
      </w:r>
      <w:r w:rsidR="00F422D3">
        <w:t>:</w:t>
      </w:r>
      <w:r w:rsidR="00B61D03">
        <w:t xml:space="preserve"> 327 321 4901 / 542 352 0089</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r w:rsidRPr="00B61D03">
        <w:rPr>
          <w:b/>
        </w:rPr>
        <w:t>„</w:t>
      </w:r>
      <w:r w:rsidR="00B61D03" w:rsidRPr="00B61D03">
        <w:rPr>
          <w:b/>
        </w:rPr>
        <w:t>Výstavba TT Třebušice</w:t>
      </w:r>
      <w:r w:rsidRPr="00B61D03">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Default="003F5723" w:rsidP="003F5723">
      <w:pPr>
        <w:pStyle w:val="Text1-1"/>
      </w:pPr>
      <w:r>
        <w:t xml:space="preserve">Zhotovitel se zavazuje v souladu s touto Smlouvou provést Dílo spočívající ve zhotovení </w:t>
      </w:r>
      <w:r w:rsidR="00B61D03">
        <w:t xml:space="preserve">Záměru projektu (dále též jen ZP) včetně Doprovodné dokumentace (dále též jen DD),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 xml:space="preserve">předanou </w:t>
      </w:r>
      <w:r w:rsidR="00B61D03">
        <w:t xml:space="preserve">ZP, </w:t>
      </w:r>
      <w:r>
        <w:t>D</w:t>
      </w:r>
      <w:r w:rsidR="00C539CB">
        <w:t>U</w:t>
      </w:r>
      <w:r>
        <w:t>SP a PDPS a řádně provedený výkon autorského dozoru zaplatit Zhotoviteli za podmínek stanovených touto Smlou</w:t>
      </w:r>
      <w:r w:rsidR="00964369">
        <w:t>vou celkovou Cenu Díla, která v </w:t>
      </w:r>
      <w:r>
        <w:t xml:space="preserve">součtu </w:t>
      </w:r>
      <w:r w:rsidR="00B61D03">
        <w:t xml:space="preserve">představuje Cenu za zpracování ZP, </w:t>
      </w:r>
      <w:r>
        <w:t>D</w:t>
      </w:r>
      <w:r w:rsidR="00C539CB">
        <w:t>U</w:t>
      </w:r>
      <w:r>
        <w:t>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3F5723">
      <w:pPr>
        <w:pStyle w:val="Text1-1"/>
      </w:pPr>
      <w:r>
        <w:t xml:space="preserve">Místem plnění </w:t>
      </w:r>
      <w:r w:rsidR="00A71140">
        <w:t xml:space="preserve">ZP, </w:t>
      </w:r>
      <w:r>
        <w:t>D</w:t>
      </w:r>
      <w:r w:rsidR="00C539CB">
        <w:t>U</w:t>
      </w:r>
      <w:r>
        <w:t xml:space="preserve">SP a PDPS je: </w:t>
      </w:r>
      <w:r w:rsidRPr="00C539CB">
        <w:t>Stavební správa</w:t>
      </w:r>
      <w:r w:rsidR="00A71140">
        <w:t xml:space="preserve"> západ, Sokolovská 1955/278, 190 00 Praha 9.</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 xml:space="preserve">Bankovní záruka za provedení Díla dle čl. 11 Obchodních podmínek činí 10% z Ceny za zpracování </w:t>
      </w:r>
      <w:r w:rsidR="00307A00">
        <w:t xml:space="preserve">ZP, </w:t>
      </w:r>
      <w:r>
        <w:t>D</w:t>
      </w:r>
      <w:r w:rsidR="00C539CB">
        <w:t>U</w:t>
      </w:r>
      <w:r>
        <w:t>SP a PDPS, tj.: "[</w:t>
      </w:r>
      <w:r w:rsidRPr="003F5723">
        <w:rPr>
          <w:b/>
          <w:highlight w:val="yellow"/>
        </w:rPr>
        <w:t>VLOŽÍ ZHOTOVITEL</w:t>
      </w:r>
      <w:r>
        <w:t xml:space="preserve">]" bez DPH. Cena za zpracování </w:t>
      </w:r>
      <w:r w:rsidR="005D1338">
        <w:t xml:space="preserve">ZP, </w:t>
      </w:r>
      <w:r>
        <w:t>D</w:t>
      </w:r>
      <w:r w:rsidR="00C539CB">
        <w:t>U</w:t>
      </w:r>
      <w:r>
        <w:t>SP a PDPS je uvedena v Příloze č. 4 této Smlouvy.</w:t>
      </w:r>
    </w:p>
    <w:p w:rsidR="003F5723" w:rsidRDefault="003F5723" w:rsidP="003F5723">
      <w:pPr>
        <w:pStyle w:val="Text1-1"/>
      </w:pPr>
      <w:r>
        <w:lastRenderedPageBreak/>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rsidR="006E6539" w:rsidRPr="00EE221B" w:rsidRDefault="002F47C7" w:rsidP="003D578F">
      <w:pPr>
        <w:pStyle w:val="Text1-1"/>
        <w:rPr>
          <w:rFonts w:eastAsia="Times New Roman" w:cs="Times New Roman"/>
          <w:strike/>
          <w:sz w:val="20"/>
          <w:szCs w:val="20"/>
        </w:rPr>
      </w:pPr>
      <w:r>
        <w:t xml:space="preserve">Objednatel </w:t>
      </w:r>
      <w:r w:rsidR="007621A7" w:rsidRPr="00EE221B">
        <w:t xml:space="preserve">si vyhrazuje požadavek, </w:t>
      </w:r>
      <w:r w:rsidR="005034E4" w:rsidRPr="00EE221B">
        <w:t xml:space="preserve">že </w:t>
      </w:r>
      <w:r w:rsidR="007621A7" w:rsidRPr="00EE221B">
        <w:t xml:space="preserve">autorský dozor </w:t>
      </w:r>
      <w:r w:rsidR="005034E4" w:rsidRPr="00EE221B">
        <w:t xml:space="preserve">bude </w:t>
      </w:r>
      <w:r w:rsidR="003D578F" w:rsidRPr="00EE221B">
        <w:t xml:space="preserve">v průběhu realizace Stavby </w:t>
      </w:r>
      <w:r w:rsidR="007621A7" w:rsidRPr="00EE221B">
        <w:t xml:space="preserve">zajištěn </w:t>
      </w:r>
      <w:r w:rsidR="003D578F" w:rsidRPr="00EE221B">
        <w:t xml:space="preserve">osobou (osobami) </w:t>
      </w:r>
      <w:proofErr w:type="gramStart"/>
      <w:r w:rsidR="003D578F" w:rsidRPr="00EE221B">
        <w:t>disponující(mi</w:t>
      </w:r>
      <w:proofErr w:type="gramEnd"/>
      <w:r w:rsidR="003D578F" w:rsidRPr="00EE221B">
        <w:t>) elektronickým podpisem</w:t>
      </w:r>
      <w:r w:rsidR="008147B0" w:rsidRPr="00EE221B">
        <w:t>.</w:t>
      </w:r>
      <w:r w:rsidR="003D578F" w:rsidRPr="00EE221B">
        <w:t xml:space="preserve"> </w:t>
      </w:r>
    </w:p>
    <w:p w:rsidR="00603435" w:rsidRPr="00EE221B" w:rsidRDefault="00603435" w:rsidP="003D578F">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w:t>
      </w:r>
      <w:r w:rsidR="00036449" w:rsidRPr="00EE221B">
        <w:t xml:space="preserve">dle § 89 </w:t>
      </w:r>
      <w:proofErr w:type="gramStart"/>
      <w:r w:rsidR="00036449" w:rsidRPr="00EE221B">
        <w:t xml:space="preserve">odst.1 </w:t>
      </w:r>
      <w:r w:rsidR="00096995" w:rsidRPr="00EE221B">
        <w:t>zákona</w:t>
      </w:r>
      <w:proofErr w:type="gramEnd"/>
      <w:r w:rsidR="00096995" w:rsidRPr="00EE221B">
        <w:t xml:space="preserve">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w:t>
      </w:r>
      <w:proofErr w:type="gramStart"/>
      <w:r w:rsidR="00036449" w:rsidRPr="00EE221B">
        <w:t>odst.6 ZZVZ</w:t>
      </w:r>
      <w:proofErr w:type="gramEnd"/>
      <w:r w:rsidR="00036449" w:rsidRPr="00EE221B">
        <w:t>.</w:t>
      </w:r>
    </w:p>
    <w:p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rsidR="005A6B84" w:rsidRPr="004B7142" w:rsidRDefault="005A6B84" w:rsidP="00DF0BA5">
      <w:pPr>
        <w:pStyle w:val="Text1-1"/>
        <w:numPr>
          <w:ilvl w:val="1"/>
          <w:numId w:val="6"/>
        </w:numPr>
        <w:rPr>
          <w:rFonts w:eastAsia="Times New Roman" w:cs="Times New Roman"/>
        </w:rPr>
      </w:pPr>
      <w:r w:rsidRPr="004B7142">
        <w:t>Sociálně a environmentálně odpovědné zadávání</w:t>
      </w:r>
      <w:r w:rsidR="00C17A9B" w:rsidRPr="004B7142">
        <w:rPr>
          <w:rFonts w:eastAsia="Times New Roman" w:cs="Times New Roman"/>
        </w:rPr>
        <w:t>:</w:t>
      </w:r>
    </w:p>
    <w:p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rsidR="005A6B84" w:rsidRPr="00EE221B" w:rsidRDefault="005A6B84" w:rsidP="005A6B84">
      <w:pPr>
        <w:pStyle w:val="Text1-2"/>
      </w:pPr>
      <w:r w:rsidRPr="00EE221B">
        <w:t xml:space="preserve">Zhotovitel se zavazuje na písemnou výzvu předložit Objednateli do </w:t>
      </w:r>
      <w:proofErr w:type="gramStart"/>
      <w:r w:rsidRPr="00EE221B">
        <w:t>sedmi   dnů</w:t>
      </w:r>
      <w:proofErr w:type="gramEnd"/>
      <w:r w:rsidRPr="00EE221B">
        <w:t xml:space="preserve">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w:t>
      </w:r>
      <w:proofErr w:type="gramStart"/>
      <w:r w:rsidRPr="00EE221B">
        <w:t>odst.4.7.1</w:t>
      </w:r>
      <w:proofErr w:type="gramEnd"/>
      <w:r w:rsidRPr="00EE221B">
        <w:t xml:space="preserve"> této Smlouvy. </w:t>
      </w:r>
    </w:p>
    <w:p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rsidR="005A6B84" w:rsidRPr="00EE221B" w:rsidRDefault="005A6B84" w:rsidP="005A6B84">
      <w:pPr>
        <w:pStyle w:val="Text1-2"/>
      </w:pPr>
      <w:r w:rsidRPr="00EE221B">
        <w:t xml:space="preserve">Zhotovitel se zavazuje, že v průběhu plnění Díla v rozsahu </w:t>
      </w:r>
      <w:r w:rsidR="005D1338">
        <w:t xml:space="preserve">ZP, </w:t>
      </w:r>
      <w:r w:rsidRPr="00EE221B">
        <w:t>D</w:t>
      </w:r>
      <w:r w:rsidR="00B75AA5" w:rsidRPr="00EE221B">
        <w:t>U</w:t>
      </w:r>
      <w:r w:rsidRPr="00EE221B">
        <w:t>SP a PDPS  umožní v souvislosti s plněním Díla provedení studentské exkurze, a to v kancelářích Zhotovitele nebo při provádění pr</w:t>
      </w:r>
      <w:r w:rsidR="00B75AA5" w:rsidRPr="00EE221B">
        <w:t>ojekčních či průzkumných prací</w:t>
      </w:r>
      <w:r w:rsidRPr="00EE221B">
        <w:t xml:space="preserve"> přímo na budoucím staveništi. </w:t>
      </w:r>
      <w:r w:rsidR="007C33D2">
        <w:rPr>
          <w:rFonts w:eastAsia="Times New Roman" w:cs="Times New Roman"/>
        </w:rPr>
        <w:t>Podrobnosti k provedení exkurze</w:t>
      </w:r>
      <w:r w:rsidR="00351142">
        <w:rPr>
          <w:rFonts w:eastAsia="Times New Roman" w:cs="Times New Roman"/>
        </w:rPr>
        <w:t xml:space="preserve"> jsou uvedeny v Obchodních podmínkách.</w:t>
      </w:r>
    </w:p>
    <w:p w:rsidR="005A6B84" w:rsidRPr="00EE221B" w:rsidRDefault="005A6B84" w:rsidP="005A6B84">
      <w:pPr>
        <w:pStyle w:val="Text1-2"/>
      </w:pPr>
      <w:r w:rsidRPr="00EE221B">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rsidR="00DF0BA5" w:rsidRPr="00C17A9B" w:rsidRDefault="004B7142" w:rsidP="004B7142">
      <w:pPr>
        <w:pStyle w:val="Text1-2"/>
        <w:numPr>
          <w:ilvl w:val="2"/>
          <w:numId w:val="6"/>
        </w:numPr>
        <w:tabs>
          <w:tab w:val="num" w:pos="2212"/>
        </w:tabs>
        <w:ind w:left="2212" w:hanging="511"/>
        <w:rPr>
          <w:rFonts w:eastAsia="Times New Roman" w:cs="Times New Roman"/>
          <w:color w:val="FF0000"/>
        </w:rPr>
      </w:pPr>
      <w:r>
        <w:rPr>
          <w:rFonts w:eastAsia="Times New Roman" w:cs="Times New Roman"/>
        </w:rPr>
        <w:lastRenderedPageBreak/>
        <w:t xml:space="preserve">   </w:t>
      </w:r>
      <w:r w:rsidR="00DF0BA5" w:rsidRPr="00C17A9B">
        <w:rPr>
          <w:rFonts w:eastAsia="Times New Roman" w:cs="Times New Roman"/>
        </w:rPr>
        <w:t>NEOBSAZENO.</w:t>
      </w:r>
      <w:r w:rsidR="006E5A52" w:rsidRPr="00C17A9B">
        <w:rPr>
          <w:rFonts w:eastAsia="Times New Roman" w:cs="Times New Roman"/>
          <w:color w:val="00B050"/>
        </w:rPr>
        <w:t xml:space="preserve"> </w:t>
      </w:r>
    </w:p>
    <w:p w:rsidR="00B75AA5" w:rsidRPr="00A50F23" w:rsidRDefault="00B75AA5" w:rsidP="00B75AA5">
      <w:pPr>
        <w:pStyle w:val="Text1-2"/>
        <w:numPr>
          <w:ilvl w:val="0"/>
          <w:numId w:val="0"/>
        </w:numPr>
        <w:ind w:left="1531"/>
        <w:rPr>
          <w:color w:val="FF0000"/>
        </w:rPr>
      </w:pP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 xml:space="preserve">Tato Smlouva je vyhotovena </w:t>
      </w:r>
      <w:r w:rsidR="00DD3916">
        <w:t>elektronicky, každý elektronický obraz smlouvy má platnost originálu</w:t>
      </w:r>
      <w:r>
        <w:t>.</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w:t>
      </w:r>
      <w:r>
        <w:lastRenderedPageBreak/>
        <w:t xml:space="preserve">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B4018A">
        <w:rPr>
          <w:b/>
        </w:rPr>
        <w:t xml:space="preserve">6/21 </w:t>
      </w:r>
    </w:p>
    <w:p w:rsidR="00B4018A" w:rsidRDefault="00B4018A" w:rsidP="00964369">
      <w:pPr>
        <w:pStyle w:val="Textbezslovn"/>
        <w:rPr>
          <w:b/>
        </w:rPr>
      </w:pPr>
      <w:r>
        <w:rPr>
          <w:b/>
        </w:rPr>
        <w:t xml:space="preserve">                       Obchodní podmínky OP/ZP+DUR/15/21</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Pr="003038BD">
        <w:t xml:space="preserve">podmínky </w:t>
      </w:r>
      <w:r w:rsidR="00B4018A" w:rsidRPr="0015474B">
        <w:rPr>
          <w:b/>
        </w:rPr>
        <w:t>"VTP/DOKUMENTACE/02/21"</w:t>
      </w:r>
    </w:p>
    <w:p w:rsidR="00F422D3" w:rsidRDefault="00124751" w:rsidP="00964369">
      <w:pPr>
        <w:pStyle w:val="Textbezslovn"/>
        <w:ind w:left="2127"/>
      </w:pPr>
      <w:r w:rsidRPr="00964369">
        <w:t>c) Zvláštní technické</w:t>
      </w:r>
      <w:r>
        <w:t xml:space="preserve"> podmínky </w:t>
      </w:r>
      <w:r w:rsidR="006650B1">
        <w:t xml:space="preserve">ze dne </w:t>
      </w:r>
      <w:r w:rsidR="00B4018A">
        <w:t>11. 02. 2021</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D70DD5" w:rsidP="00376B87">
      <w:pPr>
        <w:pStyle w:val="Bezmezer"/>
        <w:rPr>
          <w:rStyle w:val="Tun"/>
        </w:rPr>
      </w:pPr>
      <w:r w:rsidRPr="00055C88">
        <w:rPr>
          <w:rStyle w:val="Tun"/>
        </w:rPr>
        <w:t>Ing. Petr Hofhanzl</w:t>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7135C8">
        <w:rPr>
          <w:rStyle w:val="Tun"/>
        </w:rPr>
        <w:t xml:space="preserve">      </w:t>
      </w:r>
      <w:r w:rsidR="00376B87" w:rsidRPr="00930F78">
        <w:rPr>
          <w:rStyle w:val="Tun"/>
        </w:rPr>
        <w:t>"[</w:t>
      </w:r>
      <w:r w:rsidR="00376B87" w:rsidRPr="00930F78">
        <w:rPr>
          <w:rStyle w:val="Tun"/>
          <w:highlight w:val="yellow"/>
        </w:rPr>
        <w:t>VLOŽÍ ZHOTOVITEL</w:t>
      </w:r>
      <w:r w:rsidR="00376B87" w:rsidRPr="00930F78">
        <w:rPr>
          <w:rStyle w:val="Tun"/>
        </w:rPr>
        <w:t>]"</w:t>
      </w:r>
    </w:p>
    <w:p w:rsidR="00376B87" w:rsidRDefault="00D70DD5" w:rsidP="00376B87">
      <w:pPr>
        <w:pStyle w:val="Bezmezer"/>
      </w:pPr>
      <w:r w:rsidRPr="00055C88">
        <w:t>ředitel Stavební správy západ</w:t>
      </w:r>
      <w:r w:rsidR="00376B87">
        <w:tab/>
      </w:r>
      <w:r w:rsidR="00376B87">
        <w:tab/>
      </w:r>
      <w:r w:rsidR="00376B87">
        <w:tab/>
      </w:r>
      <w:r w:rsidR="00376B87">
        <w:tab/>
      </w:r>
    </w:p>
    <w:p w:rsidR="00376B87" w:rsidRPr="00D70DD5" w:rsidRDefault="00D70DD5" w:rsidP="00376B87">
      <w:pPr>
        <w:pStyle w:val="Textbezodsazen"/>
        <w:rPr>
          <w:sz w:val="20"/>
          <w:szCs w:val="20"/>
        </w:rPr>
      </w:pPr>
      <w:r w:rsidRPr="00D70DD5">
        <w:rPr>
          <w:sz w:val="20"/>
          <w:szCs w:val="20"/>
        </w:rPr>
        <w:t>(podepsáno elektronicky)</w:t>
      </w: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DD3916" w:rsidRPr="00DD3916" w:rsidRDefault="00DD3916" w:rsidP="00DD3916">
      <w:pPr>
        <w:spacing w:after="120" w:line="264" w:lineRule="auto"/>
        <w:ind w:left="737"/>
        <w:jc w:val="both"/>
        <w:rPr>
          <w:rFonts w:asciiTheme="minorHAnsi" w:hAnsiTheme="minorHAnsi"/>
          <w:sz w:val="18"/>
          <w:szCs w:val="18"/>
        </w:rPr>
      </w:pPr>
      <w:r w:rsidRPr="00DD3916">
        <w:rPr>
          <w:rFonts w:asciiTheme="minorHAnsi" w:hAnsiTheme="minorHAnsi"/>
          <w:sz w:val="18"/>
          <w:szCs w:val="18"/>
        </w:rPr>
        <w:t xml:space="preserve">Předmětem díla je zhotovení Záměru projektu (dále jen „ZP“) včetně Doprovodné dokumentace ZP (dále jen „DD“), Dokumentace pro vydání společného povolení (dále jen „DUSP“) a Projektové dokumentace pro provádění stavby (dále jen „PDPS“) pro stavbu „Výstavba TT Třebušice”. Uvedené části předmětu Díla, tj. ZP+DD+DUSP+PDPS jsou dále společně označované jako „Dokumentace“. Konkrétně se jedná o: </w:t>
      </w:r>
    </w:p>
    <w:p w:rsidR="00DD3916" w:rsidRPr="00DD3916" w:rsidRDefault="00DD3916" w:rsidP="00DD3916">
      <w:pPr>
        <w:spacing w:after="120" w:line="264" w:lineRule="auto"/>
        <w:ind w:left="737" w:hanging="311"/>
        <w:jc w:val="both"/>
        <w:rPr>
          <w:rFonts w:asciiTheme="minorHAnsi" w:hAnsiTheme="minorHAnsi"/>
          <w:sz w:val="18"/>
          <w:szCs w:val="18"/>
        </w:rPr>
      </w:pPr>
      <w:proofErr w:type="gramStart"/>
      <w:r w:rsidRPr="00DD3916">
        <w:rPr>
          <w:rFonts w:asciiTheme="minorHAnsi" w:hAnsiTheme="minorHAnsi"/>
          <w:sz w:val="18"/>
          <w:szCs w:val="18"/>
        </w:rPr>
        <w:t>a)  Vypracování</w:t>
      </w:r>
      <w:proofErr w:type="gramEnd"/>
      <w:r w:rsidRPr="00DD3916">
        <w:rPr>
          <w:rFonts w:asciiTheme="minorHAnsi" w:hAnsiTheme="minorHAnsi"/>
          <w:sz w:val="18"/>
          <w:szCs w:val="18"/>
        </w:rPr>
        <w:t xml:space="preserve"> ZP a DD v souladu se Směrnicí MD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a zadávací dokumentací.</w:t>
      </w:r>
    </w:p>
    <w:p w:rsidR="00DD3916" w:rsidRPr="00DD3916" w:rsidRDefault="00DD3916" w:rsidP="00DD3916">
      <w:pPr>
        <w:spacing w:after="120" w:line="264" w:lineRule="auto"/>
        <w:ind w:left="737" w:hanging="311"/>
        <w:jc w:val="both"/>
        <w:rPr>
          <w:rFonts w:asciiTheme="minorHAnsi" w:hAnsiTheme="minorHAnsi"/>
          <w:sz w:val="18"/>
          <w:szCs w:val="18"/>
        </w:rPr>
      </w:pPr>
      <w:r w:rsidRPr="00DD3916">
        <w:rPr>
          <w:rFonts w:asciiTheme="minorHAnsi" w:hAnsiTheme="minorHAnsi"/>
          <w:sz w:val="18"/>
          <w:szCs w:val="18"/>
        </w:rPr>
        <w:t>b) Zpracování hodnocení ekonomické efektivnosti podle platné rezortní metodiky pro hodnocení ekonomické efektivnosti projektů dopravních staveb a dalších platných pokynů MD a Správy železnic, státní organizace (dále jen „SŽ).</w:t>
      </w:r>
    </w:p>
    <w:p w:rsidR="00DD3916" w:rsidRPr="00DD3916" w:rsidRDefault="00DD3916" w:rsidP="00DD3916">
      <w:pPr>
        <w:spacing w:after="120" w:line="264" w:lineRule="auto"/>
        <w:ind w:left="737" w:hanging="311"/>
        <w:jc w:val="both"/>
        <w:rPr>
          <w:rFonts w:asciiTheme="minorHAnsi" w:hAnsiTheme="minorHAnsi"/>
          <w:sz w:val="18"/>
          <w:szCs w:val="18"/>
        </w:rPr>
      </w:pPr>
      <w:r w:rsidRPr="00DD3916">
        <w:rPr>
          <w:rFonts w:asciiTheme="minorHAnsi" w:hAnsiTheme="minorHAnsi"/>
          <w:sz w:val="18"/>
          <w:szCs w:val="18"/>
        </w:rPr>
        <w:t>c) Zhotovení DUSP, zpracování PDPS,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DD3916" w:rsidRPr="00DD3916" w:rsidRDefault="00DD3916" w:rsidP="00DD3916">
      <w:pPr>
        <w:spacing w:after="120" w:line="264" w:lineRule="auto"/>
        <w:ind w:left="737" w:hanging="311"/>
        <w:jc w:val="both"/>
        <w:rPr>
          <w:rFonts w:asciiTheme="minorHAnsi" w:hAnsiTheme="minorHAnsi"/>
          <w:sz w:val="18"/>
          <w:szCs w:val="18"/>
        </w:rPr>
      </w:pPr>
      <w:r w:rsidRPr="00DD3916">
        <w:rPr>
          <w:rFonts w:asciiTheme="minorHAnsi" w:hAnsiTheme="minorHAnsi"/>
          <w:sz w:val="18"/>
          <w:szCs w:val="18"/>
        </w:rPr>
        <w:t>d) Zpracování žádosti a podání žádosti o vydání společného povolení dle §94l zákona č. 183/2006 Sb., Zákon o územním plánování a stavebním řádu (stavební zákon), v platném znění, včetně všech vyžadovaných podkladů, jehož výsledkem bude vydání společného povolení. Zhotovitel bude spolupracovat při vydání příslušných rozhodnutí do nabytí jejich právní moci. V případě odevzdání neúplné žádosti (řízení bude přerušeno z důvodů chybějících nebo vadně zpracovaných podkladů) se jedná o vadu Díla.</w:t>
      </w:r>
    </w:p>
    <w:p w:rsidR="00DD3916" w:rsidRPr="00DD3916" w:rsidRDefault="00DD3916" w:rsidP="00DD3916">
      <w:pPr>
        <w:spacing w:after="120" w:line="264" w:lineRule="auto"/>
        <w:ind w:left="737" w:hanging="311"/>
        <w:jc w:val="both"/>
        <w:rPr>
          <w:rFonts w:asciiTheme="minorHAnsi" w:hAnsiTheme="minorHAnsi"/>
          <w:sz w:val="18"/>
          <w:szCs w:val="18"/>
        </w:rPr>
      </w:pPr>
      <w:r w:rsidRPr="00DD3916">
        <w:rPr>
          <w:rFonts w:asciiTheme="minorHAnsi" w:hAnsiTheme="minorHAnsi"/>
          <w:sz w:val="18"/>
          <w:szCs w:val="18"/>
        </w:rPr>
        <w:t>e) Zhotovitel zároveň zajistí zpracování veškerých potřebných průzkumů (inženýrskogeologický / geotechnických, stavebně technický atd.). Součástí bude i doplňkový průzkum, který vzejde ze zpracování DUSP.</w:t>
      </w:r>
    </w:p>
    <w:p w:rsidR="007145F3" w:rsidRDefault="007145F3" w:rsidP="00CB4F6D">
      <w:pPr>
        <w:pStyle w:val="Textbezodsazen"/>
      </w:pPr>
    </w:p>
    <w:p w:rsidR="007145F3" w:rsidRDefault="007145F3" w:rsidP="00CB4F6D">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124751" w:rsidP="00950EAF">
      <w:pPr>
        <w:pStyle w:val="Nadpisbezsl1-2"/>
      </w:pPr>
      <w:r>
        <w:t>"</w:t>
      </w:r>
      <w:r w:rsidR="00C539CB">
        <w:t>OP/DUSP + PDPS/</w:t>
      </w:r>
      <w:r w:rsidR="00DD3916">
        <w:t>6/2021</w:t>
      </w:r>
      <w:r w:rsidR="00950EAF">
        <w:t>"</w:t>
      </w:r>
    </w:p>
    <w:p w:rsidR="00C539CB" w:rsidRPr="00DD3916" w:rsidRDefault="00DD3916" w:rsidP="005F4353">
      <w:pPr>
        <w:pStyle w:val="Textbezodsazen"/>
        <w:rPr>
          <w:b/>
          <w:sz w:val="20"/>
          <w:szCs w:val="20"/>
        </w:rPr>
      </w:pPr>
      <w:r w:rsidRPr="00DD3916">
        <w:rPr>
          <w:b/>
          <w:sz w:val="20"/>
          <w:szCs w:val="20"/>
        </w:rPr>
        <w:t>„OP/ZP+DUR/15/21“</w:t>
      </w: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DD3916" w:rsidRPr="0038538B" w:rsidRDefault="00DD3916" w:rsidP="00DD3916">
      <w:pPr>
        <w:pStyle w:val="Textbezslovn"/>
        <w:rPr>
          <w:strike/>
          <w:color w:val="FF0000"/>
        </w:rPr>
      </w:pPr>
      <w:r w:rsidRPr="0015474B">
        <w:rPr>
          <w:b/>
        </w:rPr>
        <w:t xml:space="preserve">"VTP/DOKUMENTACE/02/21" </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8A4D1B" w:rsidRDefault="00DD3916" w:rsidP="008A4D1B">
      <w:pPr>
        <w:pStyle w:val="Textbezslovn"/>
        <w:jc w:val="left"/>
      </w:pPr>
      <w:r>
        <w:t>ze dne 11. 02. 2021</w:t>
      </w:r>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 xml:space="preserve">Cena za zpracování </w:t>
      </w:r>
      <w:r w:rsidR="005B5B6C">
        <w:t xml:space="preserve">ZP, </w:t>
      </w:r>
      <w:r>
        <w:t>D</w:t>
      </w:r>
      <w:r w:rsidR="00E868F1">
        <w:t>U</w:t>
      </w:r>
      <w:r>
        <w:t>SP a PDPS (podle členění na základní a dodatečné služby) a autorského dozoru:</w:t>
      </w:r>
    </w:p>
    <w:p w:rsidR="008A4D1B" w:rsidRDefault="00760192" w:rsidP="00760192">
      <w:pPr>
        <w:pStyle w:val="Nadpisbezsl1-1"/>
      </w:pPr>
      <w:r>
        <w:t>1.</w:t>
      </w:r>
      <w:r>
        <w:tab/>
      </w:r>
      <w:r w:rsidR="008A4D1B">
        <w:t xml:space="preserve">Základní služby na zpracování </w:t>
      </w:r>
      <w:r w:rsidR="00763ADA">
        <w:t xml:space="preserve">ZP, </w:t>
      </w:r>
      <w:r w:rsidR="008A4D1B">
        <w:t>D</w:t>
      </w:r>
      <w:r w:rsidR="00E868F1">
        <w:t>U</w:t>
      </w:r>
      <w:r w:rsidR="008A4D1B">
        <w:t>SP a PDPS:</w:t>
      </w:r>
    </w:p>
    <w:tbl>
      <w:tblPr>
        <w:tblStyle w:val="Tabulka10"/>
        <w:tblW w:w="8788" w:type="dxa"/>
        <w:tblLayout w:type="fixed"/>
        <w:tblLook w:val="04A0" w:firstRow="1" w:lastRow="0" w:firstColumn="1" w:lastColumn="0" w:noHBand="0" w:noVBand="1"/>
      </w:tblPr>
      <w:tblGrid>
        <w:gridCol w:w="964"/>
        <w:gridCol w:w="3118"/>
        <w:gridCol w:w="1077"/>
        <w:gridCol w:w="1077"/>
        <w:gridCol w:w="1361"/>
        <w:gridCol w:w="1191"/>
      </w:tblGrid>
      <w:tr w:rsidR="008F3A91" w:rsidRPr="008F3A91" w:rsidTr="008F3A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F3A91" w:rsidRPr="008F3A91" w:rsidRDefault="008F3A91" w:rsidP="008F3A91">
            <w:pPr>
              <w:spacing w:before="40" w:after="40" w:line="240" w:lineRule="auto"/>
              <w:rPr>
                <w:rFonts w:eastAsia="Calibri" w:cs="Times New Roman"/>
                <w:b/>
                <w:sz w:val="18"/>
                <w:szCs w:val="18"/>
              </w:rPr>
            </w:pPr>
            <w:r w:rsidRPr="008F3A91">
              <w:rPr>
                <w:rFonts w:eastAsia="Calibri" w:cs="Times New Roman"/>
                <w:b/>
                <w:sz w:val="18"/>
                <w:szCs w:val="18"/>
              </w:rPr>
              <w:t>Položka</w:t>
            </w:r>
          </w:p>
        </w:tc>
        <w:tc>
          <w:tcPr>
            <w:tcW w:w="3118"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Popis</w:t>
            </w:r>
          </w:p>
        </w:tc>
        <w:tc>
          <w:tcPr>
            <w:tcW w:w="1077"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Měrná jednotka</w:t>
            </w:r>
          </w:p>
        </w:tc>
        <w:tc>
          <w:tcPr>
            <w:tcW w:w="1077"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Množství *)</w:t>
            </w:r>
          </w:p>
        </w:tc>
        <w:tc>
          <w:tcPr>
            <w:tcW w:w="1361"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Jednotková cena *)</w:t>
            </w:r>
          </w:p>
        </w:tc>
        <w:tc>
          <w:tcPr>
            <w:tcW w:w="1191"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Cena celkem *)</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964"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1</w:t>
            </w:r>
          </w:p>
        </w:tc>
        <w:tc>
          <w:tcPr>
            <w:tcW w:w="3118"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Zpracování Záměr projektu (v rozsahu Směrnice č. V – 2/2012  v platném znění a dle požadavku VTP a ZTP)</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6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964"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2</w:t>
            </w:r>
          </w:p>
        </w:tc>
        <w:tc>
          <w:tcPr>
            <w:tcW w:w="3118"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 xml:space="preserve">Zpracování DUSP dle vyhlášky </w:t>
            </w:r>
            <w:proofErr w:type="gramStart"/>
            <w:r w:rsidRPr="008F3A91">
              <w:rPr>
                <w:rFonts w:eastAsia="Calibri" w:cs="Times New Roman"/>
                <w:sz w:val="18"/>
                <w:szCs w:val="18"/>
              </w:rPr>
              <w:t>č.146</w:t>
            </w:r>
            <w:proofErr w:type="gramEnd"/>
            <w:r w:rsidRPr="008F3A91">
              <w:rPr>
                <w:rFonts w:eastAsia="Calibri" w:cs="Times New Roman"/>
                <w:sz w:val="18"/>
                <w:szCs w:val="18"/>
              </w:rPr>
              <w:t xml:space="preserve"> /2006 Sb. v platném znění dle VTP a ZTP</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6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964"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3</w:t>
            </w:r>
          </w:p>
        </w:tc>
        <w:tc>
          <w:tcPr>
            <w:tcW w:w="3118"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 xml:space="preserve">Zpracování PDPS (v rozsahu dopracování příloh DUSP do podrobnosti PDPS) vyjma příloh G, H a I, včetně všech dílčích odevzdání, dle přílohy </w:t>
            </w:r>
            <w:proofErr w:type="gramStart"/>
            <w:r w:rsidRPr="008F3A91">
              <w:rPr>
                <w:rFonts w:eastAsia="Calibri" w:cs="Times New Roman"/>
                <w:sz w:val="18"/>
                <w:szCs w:val="18"/>
              </w:rPr>
              <w:t>č.2 Směrnice</w:t>
            </w:r>
            <w:proofErr w:type="gramEnd"/>
            <w:r w:rsidRPr="008F3A91">
              <w:rPr>
                <w:rFonts w:eastAsia="Calibri" w:cs="Times New Roman"/>
                <w:sz w:val="18"/>
                <w:szCs w:val="18"/>
              </w:rPr>
              <w:t xml:space="preserve"> GŘ SŽDC č. 11/2006 v platném znění dle VTP a ZTP</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6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964"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4</w:t>
            </w:r>
          </w:p>
        </w:tc>
        <w:tc>
          <w:tcPr>
            <w:tcW w:w="3118"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 xml:space="preserve">Stanovení nákladů stavby v rozsahu položkových rozpočtů jednotlivých SO a PS a souhrnného rozpočtu stavby (v rozsahu požadavků Směrnice SŽDC </w:t>
            </w:r>
            <w:proofErr w:type="gramStart"/>
            <w:r w:rsidRPr="008F3A91">
              <w:rPr>
                <w:rFonts w:eastAsia="Calibri" w:cs="Times New Roman"/>
                <w:sz w:val="18"/>
                <w:szCs w:val="18"/>
              </w:rPr>
              <w:t>č.20</w:t>
            </w:r>
            <w:proofErr w:type="gramEnd"/>
            <w:r w:rsidRPr="008F3A91">
              <w:rPr>
                <w:rFonts w:eastAsia="Calibri" w:cs="Times New Roman"/>
                <w:sz w:val="18"/>
                <w:szCs w:val="18"/>
              </w:rPr>
              <w:t xml:space="preserve"> v platném zněn a dle požadavku VTP a ZTP)-příloha dokumentace část G</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6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964"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5</w:t>
            </w:r>
          </w:p>
        </w:tc>
        <w:tc>
          <w:tcPr>
            <w:tcW w:w="3118"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Kompletní dokladová část (dle požadavku VTP a ZTP) včetně inženýrské činnosti-příloha dokumentace část H</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6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964"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6</w:t>
            </w:r>
          </w:p>
        </w:tc>
        <w:tc>
          <w:tcPr>
            <w:tcW w:w="3118"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Kompletní geodetická část (v rozsahu přílohy I - dle přílohy č. 2 Směrnice GŘ SŽDC č.11/2006 v platném znění a dle požadavku VTP a ZTP) včetně inženýrské činnosti</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6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964"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7</w:t>
            </w:r>
          </w:p>
        </w:tc>
        <w:tc>
          <w:tcPr>
            <w:tcW w:w="3118"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Definitivní odevzdání DUSP a PDPS, dle SOD v listinné formě (dle požadavku VTP a ZTP)</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ks</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6</w:t>
            </w:r>
          </w:p>
        </w:tc>
        <w:tc>
          <w:tcPr>
            <w:tcW w:w="136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964"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8</w:t>
            </w:r>
          </w:p>
        </w:tc>
        <w:tc>
          <w:tcPr>
            <w:tcW w:w="3118"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Definitivní odevzdání DUSP a PDPS, dle SOD v elektronické formě (dle požadavku VTP a ZTP)</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ks</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6</w:t>
            </w:r>
          </w:p>
        </w:tc>
        <w:tc>
          <w:tcPr>
            <w:tcW w:w="136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4082" w:type="dxa"/>
            <w:gridSpan w:val="2"/>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Celkem za základní služby:</w:t>
            </w: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0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6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9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760192" w:rsidP="00760192">
      <w:pPr>
        <w:pStyle w:val="Nadpisbezsl1-1"/>
      </w:pPr>
      <w:r>
        <w:t>2.</w:t>
      </w:r>
      <w:r>
        <w:tab/>
      </w:r>
      <w:r w:rsidR="008A4D1B">
        <w:t xml:space="preserve">Dodatečné služby na zpracování </w:t>
      </w:r>
      <w:r w:rsidR="00763ADA">
        <w:t xml:space="preserve">ZP, </w:t>
      </w:r>
      <w:r w:rsidR="008A4D1B">
        <w:t>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8F3A91" w:rsidRPr="008F3A91" w:rsidTr="00B44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F3A91" w:rsidRPr="008F3A91" w:rsidRDefault="008F3A91" w:rsidP="008F3A91">
            <w:pPr>
              <w:spacing w:before="40" w:after="40" w:line="240" w:lineRule="auto"/>
              <w:rPr>
                <w:rFonts w:eastAsia="Calibri" w:cs="Times New Roman"/>
                <w:b/>
                <w:sz w:val="16"/>
                <w:szCs w:val="16"/>
              </w:rPr>
            </w:pPr>
            <w:r w:rsidRPr="008F3A91">
              <w:rPr>
                <w:rFonts w:eastAsia="Calibri" w:cs="Times New Roman"/>
                <w:b/>
                <w:sz w:val="16"/>
                <w:szCs w:val="16"/>
              </w:rPr>
              <w:t>Položka</w:t>
            </w:r>
          </w:p>
        </w:tc>
        <w:tc>
          <w:tcPr>
            <w:tcW w:w="3265"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i/>
                <w:color w:val="00B050"/>
                <w:sz w:val="16"/>
                <w:szCs w:val="16"/>
              </w:rPr>
            </w:pPr>
            <w:r w:rsidRPr="008F3A91">
              <w:rPr>
                <w:rFonts w:eastAsia="Calibri" w:cs="Times New Roman"/>
                <w:b/>
                <w:sz w:val="16"/>
                <w:szCs w:val="16"/>
              </w:rPr>
              <w:t xml:space="preserve">Popis    </w:t>
            </w:r>
          </w:p>
        </w:tc>
        <w:tc>
          <w:tcPr>
            <w:tcW w:w="1039"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6"/>
                <w:szCs w:val="16"/>
              </w:rPr>
            </w:pPr>
            <w:r w:rsidRPr="008F3A91">
              <w:rPr>
                <w:rFonts w:eastAsia="Calibri" w:cs="Times New Roman"/>
                <w:b/>
                <w:sz w:val="16"/>
                <w:szCs w:val="16"/>
              </w:rPr>
              <w:t>Měrná jednotka</w:t>
            </w:r>
          </w:p>
        </w:tc>
        <w:tc>
          <w:tcPr>
            <w:tcW w:w="1039"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6"/>
                <w:szCs w:val="16"/>
              </w:rPr>
            </w:pPr>
            <w:r w:rsidRPr="008F3A91">
              <w:rPr>
                <w:rFonts w:eastAsia="Calibri" w:cs="Times New Roman"/>
                <w:b/>
                <w:sz w:val="16"/>
                <w:szCs w:val="16"/>
              </w:rPr>
              <w:t>Množství *)</w:t>
            </w:r>
          </w:p>
        </w:tc>
        <w:tc>
          <w:tcPr>
            <w:tcW w:w="1311"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6"/>
                <w:szCs w:val="16"/>
              </w:rPr>
            </w:pPr>
            <w:r w:rsidRPr="008F3A91">
              <w:rPr>
                <w:rFonts w:eastAsia="Calibri" w:cs="Times New Roman"/>
                <w:b/>
                <w:sz w:val="16"/>
                <w:szCs w:val="16"/>
              </w:rPr>
              <w:t>Jednotková cena *)</w:t>
            </w:r>
          </w:p>
        </w:tc>
        <w:tc>
          <w:tcPr>
            <w:tcW w:w="1148"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6"/>
                <w:szCs w:val="16"/>
              </w:rPr>
            </w:pPr>
            <w:r w:rsidRPr="008F3A91">
              <w:rPr>
                <w:rFonts w:eastAsia="Calibri" w:cs="Times New Roman"/>
                <w:b/>
                <w:sz w:val="16"/>
                <w:szCs w:val="16"/>
              </w:rPr>
              <w:t>Cena celkem *)</w:t>
            </w:r>
          </w:p>
        </w:tc>
      </w:tr>
      <w:tr w:rsidR="008F3A91" w:rsidRPr="008F3A91" w:rsidTr="00B44AF4">
        <w:tc>
          <w:tcPr>
            <w:cnfStyle w:val="001000000000" w:firstRow="0" w:lastRow="0" w:firstColumn="1" w:lastColumn="0" w:oddVBand="0" w:evenVBand="0" w:oddHBand="0" w:evenHBand="0" w:firstRowFirstColumn="0" w:firstRowLastColumn="0" w:lastRowFirstColumn="0" w:lastRowLastColumn="0"/>
            <w:tcW w:w="930"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9</w:t>
            </w:r>
          </w:p>
        </w:tc>
        <w:tc>
          <w:tcPr>
            <w:tcW w:w="3265"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8F3A91">
              <w:rPr>
                <w:rFonts w:eastAsia="Verdana" w:cs="Times New Roman"/>
                <w:sz w:val="18"/>
                <w:szCs w:val="18"/>
              </w:rPr>
              <w:t>Zajištění mapových podkladů</w:t>
            </w:r>
          </w:p>
        </w:tc>
        <w:tc>
          <w:tcPr>
            <w:tcW w:w="1039"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km</w:t>
            </w:r>
          </w:p>
        </w:tc>
        <w:tc>
          <w:tcPr>
            <w:tcW w:w="1039"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1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48"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8F3A91" w:rsidRPr="008F3A91" w:rsidTr="00B44AF4">
        <w:tc>
          <w:tcPr>
            <w:cnfStyle w:val="001000000000" w:firstRow="0" w:lastRow="0" w:firstColumn="1" w:lastColumn="0" w:oddVBand="0" w:evenVBand="0" w:oddHBand="0" w:evenHBand="0" w:firstRowFirstColumn="0" w:firstRowLastColumn="0" w:lastRowFirstColumn="0" w:lastRowLastColumn="0"/>
            <w:tcW w:w="930"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10</w:t>
            </w:r>
          </w:p>
        </w:tc>
        <w:tc>
          <w:tcPr>
            <w:tcW w:w="3265"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8F3A91">
              <w:rPr>
                <w:rFonts w:eastAsia="Verdana" w:cs="Times New Roman"/>
                <w:sz w:val="18"/>
                <w:szCs w:val="18"/>
              </w:rPr>
              <w:t>Geodetické práce</w:t>
            </w:r>
          </w:p>
        </w:tc>
        <w:tc>
          <w:tcPr>
            <w:tcW w:w="1039"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km</w:t>
            </w:r>
          </w:p>
        </w:tc>
        <w:tc>
          <w:tcPr>
            <w:tcW w:w="1039"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1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48"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8F3A91" w:rsidRPr="008F3A91" w:rsidTr="00B44AF4">
        <w:tc>
          <w:tcPr>
            <w:cnfStyle w:val="001000000000" w:firstRow="0" w:lastRow="0" w:firstColumn="1" w:lastColumn="0" w:oddVBand="0" w:evenVBand="0" w:oddHBand="0" w:evenHBand="0" w:firstRowFirstColumn="0" w:firstRowLastColumn="0" w:lastRowFirstColumn="0" w:lastRowLastColumn="0"/>
            <w:tcW w:w="930"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11</w:t>
            </w:r>
          </w:p>
        </w:tc>
        <w:tc>
          <w:tcPr>
            <w:tcW w:w="3265"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8F3A91">
              <w:rPr>
                <w:rFonts w:eastAsia="Verdana" w:cs="Times New Roman"/>
                <w:sz w:val="18"/>
                <w:szCs w:val="18"/>
              </w:rPr>
              <w:t>Geotechnický a stavebnětechnický průzkum staveb</w:t>
            </w:r>
          </w:p>
        </w:tc>
        <w:tc>
          <w:tcPr>
            <w:tcW w:w="1039"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39"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1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48"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8F3A91" w:rsidRPr="008F3A91" w:rsidTr="00B44AF4">
        <w:tc>
          <w:tcPr>
            <w:cnfStyle w:val="001000000000" w:firstRow="0" w:lastRow="0" w:firstColumn="1" w:lastColumn="0" w:oddVBand="0" w:evenVBand="0" w:oddHBand="0" w:evenHBand="0" w:firstRowFirstColumn="0" w:firstRowLastColumn="0" w:lastRowFirstColumn="0" w:lastRowLastColumn="0"/>
            <w:tcW w:w="930"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12</w:t>
            </w:r>
          </w:p>
        </w:tc>
        <w:tc>
          <w:tcPr>
            <w:tcW w:w="3265"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8F3A91">
              <w:rPr>
                <w:rFonts w:eastAsia="Verdana" w:cs="Times New Roman"/>
                <w:sz w:val="18"/>
                <w:szCs w:val="18"/>
              </w:rPr>
              <w:t>Geotechnický průzkum pro železniční spodek</w:t>
            </w:r>
          </w:p>
        </w:tc>
        <w:tc>
          <w:tcPr>
            <w:tcW w:w="1039"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km</w:t>
            </w:r>
          </w:p>
        </w:tc>
        <w:tc>
          <w:tcPr>
            <w:tcW w:w="1039"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1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48"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8F3A91" w:rsidRPr="008F3A91" w:rsidTr="00B44AF4">
        <w:tc>
          <w:tcPr>
            <w:cnfStyle w:val="001000000000" w:firstRow="0" w:lastRow="0" w:firstColumn="1" w:lastColumn="0" w:oddVBand="0" w:evenVBand="0" w:oddHBand="0" w:evenHBand="0" w:firstRowFirstColumn="0" w:firstRowLastColumn="0" w:lastRowFirstColumn="0" w:lastRowLastColumn="0"/>
            <w:tcW w:w="930"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13</w:t>
            </w:r>
          </w:p>
        </w:tc>
        <w:tc>
          <w:tcPr>
            <w:tcW w:w="3265"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8F3A91">
              <w:rPr>
                <w:rFonts w:eastAsia="Verdana" w:cs="Times New Roman"/>
                <w:sz w:val="18"/>
                <w:szCs w:val="18"/>
              </w:rPr>
              <w:t>Jiné průzkumy- pyrotechnický, pedologický</w:t>
            </w:r>
          </w:p>
        </w:tc>
        <w:tc>
          <w:tcPr>
            <w:tcW w:w="1039"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Podle typu průzkumu</w:t>
            </w:r>
          </w:p>
        </w:tc>
        <w:tc>
          <w:tcPr>
            <w:tcW w:w="1039"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11"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48"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B44AF4" w:rsidRPr="008F3A91" w:rsidTr="00B44AF4">
        <w:tc>
          <w:tcPr>
            <w:cnfStyle w:val="001000000000" w:firstRow="0" w:lastRow="0" w:firstColumn="1" w:lastColumn="0" w:oddVBand="0" w:evenVBand="0" w:oddHBand="0" w:evenHBand="0" w:firstRowFirstColumn="0" w:firstRowLastColumn="0" w:lastRowFirstColumn="0" w:lastRowLastColumn="0"/>
            <w:tcW w:w="930" w:type="dxa"/>
          </w:tcPr>
          <w:p w:rsidR="00B44AF4" w:rsidRPr="008F3A91" w:rsidRDefault="00B44AF4" w:rsidP="00B44AF4">
            <w:pPr>
              <w:spacing w:before="40" w:after="40" w:line="240" w:lineRule="auto"/>
              <w:rPr>
                <w:rFonts w:eastAsia="Calibri" w:cs="Times New Roman"/>
                <w:sz w:val="18"/>
                <w:szCs w:val="18"/>
              </w:rPr>
            </w:pPr>
            <w:r w:rsidRPr="008F3A91">
              <w:rPr>
                <w:rFonts w:eastAsia="Calibri" w:cs="Times New Roman"/>
                <w:sz w:val="18"/>
                <w:szCs w:val="18"/>
              </w:rPr>
              <w:t>14</w:t>
            </w:r>
          </w:p>
        </w:tc>
        <w:tc>
          <w:tcPr>
            <w:tcW w:w="3265"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Zajištění vydání osvědčení o shodě notifikovanou osobou v přípravě</w:t>
            </w:r>
          </w:p>
        </w:tc>
        <w:tc>
          <w:tcPr>
            <w:tcW w:w="1039"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39"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11"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48"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B44AF4" w:rsidRPr="008F3A91" w:rsidTr="00B44AF4">
        <w:tc>
          <w:tcPr>
            <w:cnfStyle w:val="001000000000" w:firstRow="0" w:lastRow="0" w:firstColumn="1" w:lastColumn="0" w:oddVBand="0" w:evenVBand="0" w:oddHBand="0" w:evenHBand="0" w:firstRowFirstColumn="0" w:firstRowLastColumn="0" w:lastRowFirstColumn="0" w:lastRowLastColumn="0"/>
            <w:tcW w:w="930" w:type="dxa"/>
          </w:tcPr>
          <w:p w:rsidR="00B44AF4" w:rsidRPr="008F3A91" w:rsidRDefault="00B44AF4" w:rsidP="00B44AF4">
            <w:pPr>
              <w:spacing w:before="40" w:after="40" w:line="240" w:lineRule="auto"/>
              <w:rPr>
                <w:rFonts w:eastAsia="Calibri" w:cs="Times New Roman"/>
                <w:sz w:val="18"/>
                <w:szCs w:val="18"/>
              </w:rPr>
            </w:pPr>
            <w:r w:rsidRPr="008F3A91">
              <w:rPr>
                <w:rFonts w:eastAsia="Calibri" w:cs="Times New Roman"/>
                <w:sz w:val="18"/>
                <w:szCs w:val="18"/>
              </w:rPr>
              <w:t>15</w:t>
            </w:r>
          </w:p>
        </w:tc>
        <w:tc>
          <w:tcPr>
            <w:tcW w:w="3265"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Koordinátor BOZP v přípravě</w:t>
            </w:r>
          </w:p>
        </w:tc>
        <w:tc>
          <w:tcPr>
            <w:tcW w:w="1039"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39"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11"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48"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r w:rsidR="00B44AF4" w:rsidRPr="008F3A91" w:rsidTr="00B44AF4">
        <w:tc>
          <w:tcPr>
            <w:cnfStyle w:val="001000000000" w:firstRow="0" w:lastRow="0" w:firstColumn="1" w:lastColumn="0" w:oddVBand="0" w:evenVBand="0" w:oddHBand="0" w:evenHBand="0" w:firstRowFirstColumn="0" w:firstRowLastColumn="0" w:lastRowFirstColumn="0" w:lastRowLastColumn="0"/>
            <w:tcW w:w="930" w:type="dxa"/>
          </w:tcPr>
          <w:p w:rsidR="00B44AF4" w:rsidRPr="009213EE" w:rsidRDefault="009213EE" w:rsidP="00B44AF4">
            <w:pPr>
              <w:spacing w:before="40" w:after="40" w:line="240" w:lineRule="auto"/>
              <w:rPr>
                <w:rFonts w:eastAsia="Calibri" w:cs="Times New Roman"/>
                <w:strike/>
                <w:sz w:val="18"/>
                <w:szCs w:val="18"/>
              </w:rPr>
            </w:pPr>
            <w:r w:rsidRPr="00055C88">
              <w:rPr>
                <w:rFonts w:eastAsia="Calibri" w:cs="Times New Roman"/>
                <w:sz w:val="18"/>
                <w:szCs w:val="18"/>
              </w:rPr>
              <w:t>16</w:t>
            </w:r>
          </w:p>
        </w:tc>
        <w:tc>
          <w:tcPr>
            <w:tcW w:w="3265"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Zajištění technických podkladů pro vypracování zadávací dokumentace na výběr zhotovitele stavby dle požadavku VTP a ZTP</w:t>
            </w:r>
          </w:p>
        </w:tc>
        <w:tc>
          <w:tcPr>
            <w:tcW w:w="1039"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hod</w:t>
            </w:r>
          </w:p>
        </w:tc>
        <w:tc>
          <w:tcPr>
            <w:tcW w:w="1039"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p>
        </w:tc>
        <w:tc>
          <w:tcPr>
            <w:tcW w:w="1311"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p>
        </w:tc>
        <w:tc>
          <w:tcPr>
            <w:tcW w:w="1148"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p>
        </w:tc>
      </w:tr>
      <w:tr w:rsidR="00B44AF4" w:rsidRPr="008F3A91" w:rsidTr="00B44AF4">
        <w:tc>
          <w:tcPr>
            <w:cnfStyle w:val="001000000000" w:firstRow="0" w:lastRow="0" w:firstColumn="1" w:lastColumn="0" w:oddVBand="0" w:evenVBand="0" w:oddHBand="0" w:evenHBand="0" w:firstRowFirstColumn="0" w:firstRowLastColumn="0" w:lastRowFirstColumn="0" w:lastRowLastColumn="0"/>
            <w:tcW w:w="4195" w:type="dxa"/>
            <w:gridSpan w:val="2"/>
          </w:tcPr>
          <w:p w:rsidR="00B44AF4" w:rsidRPr="008F3A91" w:rsidRDefault="00B44AF4" w:rsidP="00B44AF4">
            <w:pPr>
              <w:spacing w:before="40" w:after="40" w:line="240" w:lineRule="auto"/>
              <w:rPr>
                <w:rFonts w:eastAsia="Calibri" w:cs="Times New Roman"/>
                <w:sz w:val="18"/>
                <w:szCs w:val="18"/>
              </w:rPr>
            </w:pPr>
            <w:r w:rsidRPr="008F3A91">
              <w:rPr>
                <w:rFonts w:eastAsia="Calibri" w:cs="Times New Roman"/>
                <w:sz w:val="18"/>
                <w:szCs w:val="18"/>
              </w:rPr>
              <w:t>Celkem za doplňkové služby:</w:t>
            </w:r>
          </w:p>
        </w:tc>
        <w:tc>
          <w:tcPr>
            <w:tcW w:w="1039"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039"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311"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c>
          <w:tcPr>
            <w:tcW w:w="1148" w:type="dxa"/>
          </w:tcPr>
          <w:p w:rsidR="00B44AF4" w:rsidRPr="008F3A91" w:rsidRDefault="00B44AF4" w:rsidP="00B44AF4">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055C88" w:rsidRDefault="009213EE" w:rsidP="00055C88">
            <w:pPr>
              <w:pStyle w:val="Tabulka"/>
            </w:pPr>
            <w:r w:rsidRPr="00055C88">
              <w:t>17</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Pr="0007796B" w:rsidRDefault="008A4D1B" w:rsidP="00236DCC">
      <w:pPr>
        <w:pStyle w:val="Textbezodsazen"/>
        <w:rPr>
          <w:color w:val="FF0000"/>
        </w:rPr>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8F3A91">
        <w:t>12</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r w:rsidR="0007796B">
        <w:t xml:space="preserve"> </w:t>
      </w:r>
    </w:p>
    <w:p w:rsidR="00236DCC" w:rsidRDefault="00760192" w:rsidP="00760192">
      <w:pPr>
        <w:pStyle w:val="Nadpisbezsl1-1"/>
      </w:pPr>
      <w:r>
        <w:lastRenderedPageBreak/>
        <w:t>4.</w:t>
      </w:r>
      <w:r>
        <w:tab/>
      </w:r>
      <w:r w:rsidR="00236DCC">
        <w:t>Cena Díla:</w:t>
      </w:r>
    </w:p>
    <w:tbl>
      <w:tblPr>
        <w:tblStyle w:val="Tabulka10"/>
        <w:tblW w:w="8861" w:type="dxa"/>
        <w:tblLook w:val="04A0" w:firstRow="1" w:lastRow="0" w:firstColumn="1" w:lastColumn="0" w:noHBand="0" w:noVBand="1"/>
      </w:tblPr>
      <w:tblGrid>
        <w:gridCol w:w="2909"/>
        <w:gridCol w:w="2705"/>
        <w:gridCol w:w="3247"/>
      </w:tblGrid>
      <w:tr w:rsidR="008F3A91" w:rsidRPr="008F3A91" w:rsidTr="008F3A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rsidR="008F3A91" w:rsidRPr="008F3A91" w:rsidRDefault="008F3A91" w:rsidP="008F3A91">
            <w:pPr>
              <w:spacing w:before="40" w:after="40" w:line="240" w:lineRule="auto"/>
              <w:rPr>
                <w:rFonts w:eastAsia="Calibri" w:cs="Times New Roman"/>
                <w:b/>
                <w:sz w:val="18"/>
                <w:szCs w:val="18"/>
              </w:rPr>
            </w:pPr>
            <w:r w:rsidRPr="008F3A91">
              <w:rPr>
                <w:rFonts w:eastAsia="Calibri" w:cs="Times New Roman"/>
                <w:b/>
                <w:sz w:val="18"/>
                <w:szCs w:val="18"/>
              </w:rPr>
              <w:t>Cena Díla (bez DPH)</w:t>
            </w:r>
          </w:p>
        </w:tc>
        <w:tc>
          <w:tcPr>
            <w:tcW w:w="2705"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Výše DPH</w:t>
            </w:r>
          </w:p>
        </w:tc>
        <w:tc>
          <w:tcPr>
            <w:tcW w:w="3247"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Cena Díla (s DPH)</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09"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c>
          <w:tcPr>
            <w:tcW w:w="2705"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c>
          <w:tcPr>
            <w:tcW w:w="324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8861" w:type="dxa"/>
            <w:gridSpan w:val="3"/>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 xml:space="preserve">z toho: </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8861" w:type="dxa"/>
            <w:gridSpan w:val="3"/>
          </w:tcPr>
          <w:p w:rsidR="008F3A91" w:rsidRPr="008F3A91" w:rsidRDefault="008F3A91" w:rsidP="008F3A91">
            <w:pPr>
              <w:spacing w:before="40" w:after="40" w:line="240" w:lineRule="auto"/>
              <w:ind w:right="2818"/>
              <w:rPr>
                <w:rFonts w:eastAsia="Calibri" w:cs="Times New Roman"/>
                <w:sz w:val="18"/>
                <w:szCs w:val="18"/>
              </w:rPr>
            </w:pPr>
            <w:r w:rsidRPr="008F3A91">
              <w:rPr>
                <w:rFonts w:eastAsia="Calibri" w:cs="Times New Roman"/>
                <w:sz w:val="18"/>
                <w:szCs w:val="18"/>
              </w:rPr>
              <w:t>Cena za zpracování ZP:</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09"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c>
          <w:tcPr>
            <w:tcW w:w="2705"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highlight w:val="yellow"/>
              </w:rPr>
              <w:t>"[VLOŽÍ ZHOTOVITEL]" Kč</w:t>
            </w:r>
          </w:p>
        </w:tc>
        <w:tc>
          <w:tcPr>
            <w:tcW w:w="324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8861" w:type="dxa"/>
            <w:gridSpan w:val="3"/>
          </w:tcPr>
          <w:p w:rsidR="008F3A91" w:rsidRPr="008F3A91" w:rsidRDefault="008F3A91" w:rsidP="008F3A91">
            <w:pPr>
              <w:spacing w:before="40" w:after="40" w:line="240" w:lineRule="auto"/>
              <w:ind w:right="-134"/>
              <w:rPr>
                <w:rFonts w:eastAsia="Calibri" w:cs="Times New Roman"/>
                <w:sz w:val="18"/>
                <w:szCs w:val="18"/>
              </w:rPr>
            </w:pPr>
            <w:r w:rsidRPr="008F3A91">
              <w:rPr>
                <w:rFonts w:eastAsia="Calibri" w:cs="Times New Roman"/>
                <w:sz w:val="18"/>
                <w:szCs w:val="18"/>
              </w:rPr>
              <w:t xml:space="preserve">Cena za zpracování DUSP a </w:t>
            </w:r>
            <w:r w:rsidRPr="008F3A91">
              <w:rPr>
                <w:rFonts w:eastAsia="Calibri" w:cs="Times New Roman"/>
                <w:color w:val="000000"/>
                <w:sz w:val="18"/>
                <w:szCs w:val="18"/>
              </w:rPr>
              <w:t>PDPS (v rozsahu základních a dodatečných služeb):</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09"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c>
          <w:tcPr>
            <w:tcW w:w="2705"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c>
          <w:tcPr>
            <w:tcW w:w="324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8861" w:type="dxa"/>
            <w:gridSpan w:val="3"/>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Cena za výkon autorského dozoru:</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09" w:type="dxa"/>
          </w:tcPr>
          <w:p w:rsidR="008F3A91" w:rsidRPr="008F3A91" w:rsidRDefault="008F3A91" w:rsidP="008F3A91">
            <w:pPr>
              <w:spacing w:before="40" w:after="40" w:line="240" w:lineRule="auto"/>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c>
          <w:tcPr>
            <w:tcW w:w="2705"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c>
          <w:tcPr>
            <w:tcW w:w="324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rPr>
            </w:pPr>
            <w:r w:rsidRPr="008F3A91">
              <w:rPr>
                <w:rFonts w:eastAsia="Calibri" w:cs="Times New Roman"/>
                <w:sz w:val="18"/>
                <w:szCs w:val="18"/>
              </w:rPr>
              <w:t>"[</w:t>
            </w:r>
            <w:r w:rsidRPr="008F3A91">
              <w:rPr>
                <w:rFonts w:eastAsia="Calibri" w:cs="Times New Roman"/>
                <w:sz w:val="18"/>
                <w:szCs w:val="18"/>
                <w:highlight w:val="yellow"/>
              </w:rPr>
              <w:t>VLOŽÍ ZHOTOVITEL</w:t>
            </w:r>
            <w:r w:rsidRPr="008F3A91">
              <w:rPr>
                <w:rFonts w:eastAsia="Calibri" w:cs="Times New Roman"/>
                <w:sz w:val="18"/>
                <w:szCs w:val="18"/>
              </w:rPr>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07796B">
        <w:rPr>
          <w:rStyle w:val="Tun-ZRUIT"/>
        </w:rPr>
        <w:t xml:space="preserve">ZP, </w:t>
      </w:r>
      <w:r w:rsidRPr="00236DCC">
        <w:rPr>
          <w:rStyle w:val="Tun-ZRUIT"/>
        </w:rPr>
        <w:t>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8F3A91" w:rsidRPr="008F3A91" w:rsidTr="008F3A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8F3A91" w:rsidRPr="008F3A91" w:rsidRDefault="008F3A91" w:rsidP="008F3A91">
            <w:pPr>
              <w:spacing w:before="40" w:after="40" w:line="240" w:lineRule="auto"/>
              <w:rPr>
                <w:rFonts w:eastAsia="Calibri" w:cs="Times New Roman"/>
                <w:b/>
                <w:sz w:val="18"/>
                <w:szCs w:val="18"/>
              </w:rPr>
            </w:pPr>
            <w:r w:rsidRPr="008F3A91">
              <w:rPr>
                <w:rFonts w:eastAsia="Calibri" w:cs="Times New Roman"/>
                <w:b/>
                <w:sz w:val="18"/>
                <w:szCs w:val="18"/>
              </w:rPr>
              <w:t>Specifikace položky</w:t>
            </w:r>
          </w:p>
        </w:tc>
        <w:tc>
          <w:tcPr>
            <w:tcW w:w="2977"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Cena položky (bez DPH)</w:t>
            </w:r>
          </w:p>
        </w:tc>
        <w:tc>
          <w:tcPr>
            <w:tcW w:w="2977"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Cena položky (s DPH)</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14" w:type="dxa"/>
          </w:tcPr>
          <w:p w:rsidR="008F3A91" w:rsidRPr="008F3A91" w:rsidRDefault="008F3A91" w:rsidP="008F3A91">
            <w:pPr>
              <w:spacing w:before="40" w:after="40" w:line="240" w:lineRule="auto"/>
              <w:rPr>
                <w:rFonts w:eastAsia="Calibri" w:cs="Times New Roman"/>
                <w:b/>
                <w:sz w:val="18"/>
                <w:szCs w:val="18"/>
                <w:highlight w:val="yellow"/>
              </w:rPr>
            </w:pPr>
            <w:r w:rsidRPr="008F3A91">
              <w:rPr>
                <w:rFonts w:eastAsia="Calibri" w:cs="Times New Roman"/>
                <w:b/>
                <w:sz w:val="18"/>
                <w:szCs w:val="18"/>
                <w:highlight w:val="yellow"/>
              </w:rPr>
              <w:t>1. Dílčí etapa</w:t>
            </w:r>
          </w:p>
        </w:tc>
        <w:tc>
          <w:tcPr>
            <w:tcW w:w="2977" w:type="dxa"/>
            <w:vAlign w:val="top"/>
          </w:tcPr>
          <w:p w:rsidR="008F3A91" w:rsidRPr="008F3A91" w:rsidRDefault="008F3A91" w:rsidP="008F3A91">
            <w:p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4"/>
                <w:highlight w:val="yellow"/>
              </w:rPr>
            </w:pPr>
            <w:r w:rsidRPr="008F3A91">
              <w:rPr>
                <w:rFonts w:eastAsia="Calibri" w:cs="Times New Roman"/>
                <w:sz w:val="14"/>
                <w:highlight w:val="yellow"/>
              </w:rPr>
              <w:t>Bez fakturace</w:t>
            </w:r>
          </w:p>
        </w:tc>
        <w:tc>
          <w:tcPr>
            <w:tcW w:w="2977" w:type="dxa"/>
            <w:vAlign w:val="top"/>
          </w:tcPr>
          <w:p w:rsidR="008F3A91" w:rsidRPr="008F3A91" w:rsidRDefault="008F3A91" w:rsidP="008F3A91">
            <w:p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4"/>
                <w:highlight w:val="yellow"/>
              </w:rPr>
            </w:pPr>
            <w:r w:rsidRPr="008F3A91">
              <w:rPr>
                <w:rFonts w:eastAsia="Calibri" w:cs="Times New Roman"/>
                <w:sz w:val="14"/>
                <w:highlight w:val="yellow"/>
              </w:rPr>
              <w:t>-</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14" w:type="dxa"/>
          </w:tcPr>
          <w:p w:rsidR="008F3A91" w:rsidRPr="008F3A91" w:rsidRDefault="008F3A91" w:rsidP="008F3A91">
            <w:pPr>
              <w:spacing w:before="40" w:after="40" w:line="240" w:lineRule="auto"/>
              <w:rPr>
                <w:rFonts w:eastAsia="Calibri" w:cs="Times New Roman"/>
                <w:b/>
                <w:sz w:val="18"/>
                <w:szCs w:val="18"/>
                <w:highlight w:val="yellow"/>
              </w:rPr>
            </w:pPr>
            <w:r w:rsidRPr="008F3A91">
              <w:rPr>
                <w:rFonts w:eastAsia="Calibri" w:cs="Times New Roman"/>
                <w:b/>
                <w:sz w:val="18"/>
                <w:szCs w:val="18"/>
                <w:highlight w:val="yellow"/>
              </w:rPr>
              <w:t>2. Dílčí etapa</w:t>
            </w:r>
          </w:p>
        </w:tc>
        <w:tc>
          <w:tcPr>
            <w:tcW w:w="2977" w:type="dxa"/>
            <w:vAlign w:val="top"/>
          </w:tcPr>
          <w:p w:rsidR="008F3A91" w:rsidRPr="008F3A91" w:rsidRDefault="008F3A91" w:rsidP="008F3A91">
            <w:p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4"/>
                <w:highlight w:val="yellow"/>
              </w:rPr>
            </w:pPr>
            <w:r w:rsidRPr="008F3A91">
              <w:rPr>
                <w:rFonts w:eastAsia="Calibri" w:cs="Times New Roman"/>
                <w:sz w:val="14"/>
                <w:highlight w:val="yellow"/>
              </w:rPr>
              <w:t>Bez fakturace</w:t>
            </w:r>
          </w:p>
        </w:tc>
        <w:tc>
          <w:tcPr>
            <w:tcW w:w="2977" w:type="dxa"/>
            <w:vAlign w:val="top"/>
          </w:tcPr>
          <w:p w:rsidR="008F3A91" w:rsidRPr="008F3A91" w:rsidRDefault="008F3A91" w:rsidP="008F3A91">
            <w:p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4"/>
                <w:highlight w:val="yellow"/>
              </w:rPr>
            </w:pPr>
            <w:r w:rsidRPr="008F3A91">
              <w:rPr>
                <w:rFonts w:eastAsia="Calibri" w:cs="Times New Roman"/>
                <w:sz w:val="14"/>
                <w:highlight w:val="yellow"/>
              </w:rPr>
              <w:t>-</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14" w:type="dxa"/>
            <w:vAlign w:val="top"/>
          </w:tcPr>
          <w:p w:rsidR="008F3A91" w:rsidRPr="008F3A91" w:rsidRDefault="008F3A91" w:rsidP="008F3A91">
            <w:pPr>
              <w:spacing w:before="40" w:after="40" w:line="240" w:lineRule="auto"/>
              <w:rPr>
                <w:rFonts w:eastAsia="Calibri" w:cs="Times New Roman"/>
                <w:b/>
                <w:sz w:val="18"/>
                <w:szCs w:val="18"/>
                <w:highlight w:val="yellow"/>
              </w:rPr>
            </w:pPr>
            <w:r w:rsidRPr="008F3A91">
              <w:rPr>
                <w:rFonts w:eastAsia="Calibri" w:cs="Times New Roman"/>
                <w:b/>
                <w:sz w:val="18"/>
                <w:szCs w:val="18"/>
                <w:highlight w:val="yellow"/>
              </w:rPr>
              <w:t>3. Dílčí etapa</w:t>
            </w:r>
          </w:p>
        </w:tc>
        <w:tc>
          <w:tcPr>
            <w:tcW w:w="29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proofErr w:type="gramStart"/>
            <w:r w:rsidRPr="008F3A91">
              <w:rPr>
                <w:rFonts w:eastAsia="Calibri" w:cs="Times New Roman"/>
                <w:b/>
                <w:sz w:val="18"/>
                <w:szCs w:val="18"/>
                <w:highlight w:val="yellow"/>
              </w:rPr>
              <w:t>[....] Kč</w:t>
            </w:r>
            <w:proofErr w:type="gramEnd"/>
            <w:r w:rsidRPr="008F3A91">
              <w:rPr>
                <w:rFonts w:eastAsia="Calibri" w:cs="Times New Roman"/>
                <w:b/>
                <w:sz w:val="18"/>
                <w:szCs w:val="18"/>
                <w:highlight w:val="yellow"/>
              </w:rPr>
              <w:t xml:space="preserve"> </w:t>
            </w:r>
            <w:bookmarkStart w:id="0" w:name="_GoBack"/>
            <w:bookmarkEnd w:id="0"/>
          </w:p>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r w:rsidRPr="008F3A91">
              <w:rPr>
                <w:rFonts w:eastAsia="Calibri" w:cs="Times New Roman"/>
                <w:b/>
                <w:sz w:val="18"/>
                <w:szCs w:val="18"/>
                <w:highlight w:val="yellow"/>
              </w:rPr>
              <w:t>80% z položky č. 1</w:t>
            </w:r>
          </w:p>
        </w:tc>
        <w:tc>
          <w:tcPr>
            <w:tcW w:w="29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proofErr w:type="gramStart"/>
            <w:r w:rsidRPr="008F3A91">
              <w:rPr>
                <w:rFonts w:eastAsia="Calibri" w:cs="Times New Roman"/>
                <w:b/>
                <w:sz w:val="18"/>
                <w:szCs w:val="18"/>
                <w:highlight w:val="yellow"/>
              </w:rPr>
              <w:t>[....] Kč</w:t>
            </w:r>
            <w:proofErr w:type="gramEnd"/>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14" w:type="dxa"/>
            <w:vAlign w:val="top"/>
          </w:tcPr>
          <w:p w:rsidR="008F3A91" w:rsidRPr="008F3A91" w:rsidRDefault="008F3A91" w:rsidP="008F3A91">
            <w:pPr>
              <w:spacing w:before="40" w:after="40" w:line="240" w:lineRule="auto"/>
              <w:rPr>
                <w:rFonts w:eastAsia="Calibri" w:cs="Times New Roman"/>
                <w:b/>
                <w:sz w:val="18"/>
                <w:szCs w:val="18"/>
                <w:highlight w:val="yellow"/>
              </w:rPr>
            </w:pPr>
            <w:r w:rsidRPr="008F3A91">
              <w:rPr>
                <w:rFonts w:eastAsia="Calibri" w:cs="Times New Roman"/>
                <w:b/>
                <w:sz w:val="18"/>
                <w:szCs w:val="18"/>
                <w:highlight w:val="yellow"/>
              </w:rPr>
              <w:t>4. Dílčí etapa</w:t>
            </w:r>
          </w:p>
        </w:tc>
        <w:tc>
          <w:tcPr>
            <w:tcW w:w="29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proofErr w:type="gramStart"/>
            <w:r w:rsidRPr="008F3A91">
              <w:rPr>
                <w:rFonts w:eastAsia="Calibri" w:cs="Times New Roman"/>
                <w:b/>
                <w:sz w:val="18"/>
                <w:szCs w:val="18"/>
                <w:highlight w:val="yellow"/>
              </w:rPr>
              <w:t>[....] Kč</w:t>
            </w:r>
            <w:proofErr w:type="gramEnd"/>
            <w:r w:rsidRPr="008F3A91">
              <w:rPr>
                <w:rFonts w:eastAsia="Calibri" w:cs="Times New Roman"/>
                <w:b/>
                <w:sz w:val="18"/>
                <w:szCs w:val="18"/>
                <w:highlight w:val="yellow"/>
              </w:rPr>
              <w:t xml:space="preserve"> </w:t>
            </w:r>
          </w:p>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r w:rsidRPr="008F3A91">
              <w:rPr>
                <w:rFonts w:eastAsia="Calibri" w:cs="Times New Roman"/>
                <w:b/>
                <w:sz w:val="18"/>
                <w:szCs w:val="18"/>
                <w:highlight w:val="yellow"/>
              </w:rPr>
              <w:t>20% z položky č. 1</w:t>
            </w:r>
          </w:p>
        </w:tc>
        <w:tc>
          <w:tcPr>
            <w:tcW w:w="2977" w:type="dxa"/>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8"/>
                <w:szCs w:val="18"/>
                <w:highlight w:val="yellow"/>
              </w:rPr>
            </w:pPr>
            <w:proofErr w:type="gramStart"/>
            <w:r w:rsidRPr="008F3A91">
              <w:rPr>
                <w:rFonts w:eastAsia="Calibri" w:cs="Times New Roman"/>
                <w:b/>
                <w:sz w:val="18"/>
                <w:szCs w:val="18"/>
                <w:highlight w:val="yellow"/>
              </w:rPr>
              <w:t>[....] Kč</w:t>
            </w:r>
            <w:proofErr w:type="gramEnd"/>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14" w:type="dxa"/>
          </w:tcPr>
          <w:p w:rsidR="008F3A91" w:rsidRPr="008F3A91" w:rsidRDefault="008F3A91" w:rsidP="008F3A91">
            <w:pPr>
              <w:spacing w:before="40" w:after="40" w:line="240" w:lineRule="auto"/>
              <w:rPr>
                <w:rFonts w:eastAsia="Calibri" w:cs="Times New Roman"/>
                <w:b/>
                <w:sz w:val="18"/>
                <w:szCs w:val="18"/>
                <w:highlight w:val="yellow"/>
              </w:rPr>
            </w:pPr>
            <w:r w:rsidRPr="008F3A91">
              <w:rPr>
                <w:rFonts w:eastAsia="Calibri" w:cs="Times New Roman"/>
                <w:b/>
                <w:sz w:val="18"/>
                <w:szCs w:val="18"/>
                <w:highlight w:val="yellow"/>
              </w:rPr>
              <w:t>5. Dílčí etapa</w:t>
            </w:r>
          </w:p>
        </w:tc>
        <w:tc>
          <w:tcPr>
            <w:tcW w:w="2977" w:type="dxa"/>
          </w:tcPr>
          <w:p w:rsidR="008F3A91" w:rsidRPr="008F3A91" w:rsidRDefault="008F3A91" w:rsidP="008F3A91">
            <w:p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4"/>
                <w:highlight w:val="yellow"/>
              </w:rPr>
            </w:pPr>
            <w:r w:rsidRPr="008F3A91">
              <w:rPr>
                <w:rFonts w:eastAsia="Calibri" w:cs="Times New Roman"/>
                <w:bCs/>
                <w:sz w:val="14"/>
                <w:highlight w:val="yellow"/>
              </w:rPr>
              <w:t>Bez fakturace</w:t>
            </w:r>
          </w:p>
        </w:tc>
        <w:tc>
          <w:tcPr>
            <w:tcW w:w="29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r w:rsidRPr="008F3A91">
              <w:rPr>
                <w:rFonts w:eastAsia="Calibri" w:cs="Times New Roman"/>
                <w:b/>
                <w:bCs/>
                <w:sz w:val="18"/>
                <w:szCs w:val="18"/>
                <w:highlight w:val="yellow"/>
              </w:rPr>
              <w:t>-</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14" w:type="dxa"/>
          </w:tcPr>
          <w:p w:rsidR="008F3A91" w:rsidRPr="008F3A91" w:rsidRDefault="008F3A91" w:rsidP="008F3A91">
            <w:pPr>
              <w:spacing w:before="40" w:after="40" w:line="240" w:lineRule="auto"/>
              <w:rPr>
                <w:rFonts w:eastAsia="Calibri" w:cs="Times New Roman"/>
                <w:b/>
                <w:sz w:val="18"/>
                <w:szCs w:val="18"/>
                <w:highlight w:val="yellow"/>
              </w:rPr>
            </w:pPr>
            <w:r w:rsidRPr="008F3A91">
              <w:rPr>
                <w:rFonts w:eastAsia="Calibri" w:cs="Times New Roman"/>
                <w:b/>
                <w:sz w:val="18"/>
                <w:szCs w:val="18"/>
                <w:highlight w:val="yellow"/>
              </w:rPr>
              <w:t>6. Dílčí etapa</w:t>
            </w:r>
          </w:p>
        </w:tc>
        <w:tc>
          <w:tcPr>
            <w:tcW w:w="2977" w:type="dxa"/>
            <w:vAlign w:val="top"/>
          </w:tcPr>
          <w:p w:rsidR="008F3A91" w:rsidRPr="008F3A91" w:rsidRDefault="008F3A91" w:rsidP="008F3A91">
            <w:p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4"/>
                <w:highlight w:val="yellow"/>
              </w:rPr>
            </w:pPr>
            <w:r w:rsidRPr="008F3A91">
              <w:rPr>
                <w:rFonts w:eastAsia="Calibri" w:cs="Times New Roman"/>
                <w:bCs/>
                <w:sz w:val="14"/>
                <w:highlight w:val="yellow"/>
              </w:rPr>
              <w:t>Bez fakturace</w:t>
            </w:r>
          </w:p>
        </w:tc>
        <w:tc>
          <w:tcPr>
            <w:tcW w:w="2977" w:type="dxa"/>
            <w:vAlign w:val="top"/>
          </w:tcPr>
          <w:p w:rsidR="008F3A91" w:rsidRPr="008F3A91" w:rsidRDefault="008F3A91" w:rsidP="008F3A91">
            <w:p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4"/>
                <w:highlight w:val="yellow"/>
              </w:rPr>
            </w:pPr>
            <w:r w:rsidRPr="008F3A91">
              <w:rPr>
                <w:rFonts w:eastAsia="Calibri" w:cs="Times New Roman"/>
                <w:b/>
                <w:bCs/>
                <w:sz w:val="14"/>
                <w:highlight w:val="yellow"/>
              </w:rPr>
              <w:t>-</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14" w:type="dxa"/>
          </w:tcPr>
          <w:p w:rsidR="008F3A91" w:rsidRPr="008F3A91" w:rsidRDefault="008F3A91" w:rsidP="008F3A91">
            <w:pPr>
              <w:spacing w:before="40" w:after="40" w:line="240" w:lineRule="auto"/>
              <w:rPr>
                <w:rFonts w:eastAsia="Calibri" w:cs="Times New Roman"/>
                <w:b/>
                <w:sz w:val="18"/>
                <w:szCs w:val="18"/>
                <w:highlight w:val="yellow"/>
              </w:rPr>
            </w:pPr>
            <w:r w:rsidRPr="008F3A91">
              <w:rPr>
                <w:rFonts w:eastAsia="Calibri" w:cs="Times New Roman"/>
                <w:b/>
                <w:sz w:val="18"/>
                <w:szCs w:val="18"/>
                <w:highlight w:val="yellow"/>
              </w:rPr>
              <w:t>7. Dílčí etapa</w:t>
            </w:r>
          </w:p>
        </w:tc>
        <w:tc>
          <w:tcPr>
            <w:tcW w:w="29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proofErr w:type="gramStart"/>
            <w:r w:rsidRPr="008F3A91">
              <w:rPr>
                <w:rFonts w:eastAsia="Calibri" w:cs="Times New Roman"/>
                <w:b/>
                <w:sz w:val="18"/>
                <w:szCs w:val="18"/>
                <w:highlight w:val="yellow"/>
              </w:rPr>
              <w:t>[....] Kč</w:t>
            </w:r>
            <w:proofErr w:type="gramEnd"/>
            <w:r w:rsidRPr="008F3A91">
              <w:rPr>
                <w:rFonts w:eastAsia="Calibri" w:cs="Times New Roman"/>
                <w:b/>
                <w:sz w:val="18"/>
                <w:szCs w:val="18"/>
                <w:highlight w:val="yellow"/>
              </w:rPr>
              <w:t xml:space="preserve"> </w:t>
            </w:r>
          </w:p>
          <w:p w:rsidR="008F3A91" w:rsidRPr="008F3A91" w:rsidRDefault="008F3A91" w:rsidP="009213E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r w:rsidRPr="008F3A91">
              <w:rPr>
                <w:rFonts w:eastAsia="Calibri" w:cs="Times New Roman"/>
                <w:b/>
                <w:sz w:val="18"/>
                <w:szCs w:val="18"/>
                <w:highlight w:val="yellow"/>
              </w:rPr>
              <w:t xml:space="preserve">30% z položky č. 2 - </w:t>
            </w:r>
            <w:r w:rsidR="009213EE" w:rsidRPr="009A3DA3">
              <w:rPr>
                <w:rFonts w:eastAsia="Calibri" w:cs="Times New Roman"/>
                <w:b/>
                <w:sz w:val="18"/>
                <w:szCs w:val="18"/>
                <w:highlight w:val="yellow"/>
              </w:rPr>
              <w:t>16</w:t>
            </w:r>
          </w:p>
        </w:tc>
        <w:tc>
          <w:tcPr>
            <w:tcW w:w="29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proofErr w:type="gramStart"/>
            <w:r w:rsidRPr="008F3A91">
              <w:rPr>
                <w:rFonts w:eastAsia="Calibri" w:cs="Times New Roman"/>
                <w:b/>
                <w:sz w:val="18"/>
                <w:szCs w:val="18"/>
                <w:highlight w:val="yellow"/>
              </w:rPr>
              <w:t>[....] Kč</w:t>
            </w:r>
            <w:proofErr w:type="gramEnd"/>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14" w:type="dxa"/>
          </w:tcPr>
          <w:p w:rsidR="008F3A91" w:rsidRPr="008F3A91" w:rsidRDefault="008F3A91" w:rsidP="008F3A91">
            <w:pPr>
              <w:spacing w:before="40" w:after="40" w:line="240" w:lineRule="auto"/>
              <w:rPr>
                <w:rFonts w:eastAsia="Calibri" w:cs="Times New Roman"/>
                <w:b/>
                <w:sz w:val="18"/>
                <w:szCs w:val="18"/>
                <w:highlight w:val="yellow"/>
              </w:rPr>
            </w:pPr>
            <w:r w:rsidRPr="008F3A91">
              <w:rPr>
                <w:rFonts w:eastAsia="Calibri" w:cs="Times New Roman"/>
                <w:b/>
                <w:sz w:val="18"/>
                <w:szCs w:val="18"/>
                <w:highlight w:val="yellow"/>
              </w:rPr>
              <w:t>8. Dílčí etapa</w:t>
            </w:r>
          </w:p>
        </w:tc>
        <w:tc>
          <w:tcPr>
            <w:tcW w:w="2977" w:type="dxa"/>
            <w:vAlign w:val="top"/>
          </w:tcPr>
          <w:p w:rsidR="008F3A91" w:rsidRPr="008F3A91" w:rsidRDefault="008F3A91" w:rsidP="008F3A91">
            <w:p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4"/>
                <w:highlight w:val="yellow"/>
              </w:rPr>
            </w:pPr>
            <w:r w:rsidRPr="008F3A91">
              <w:rPr>
                <w:rFonts w:eastAsia="Calibri" w:cs="Times New Roman"/>
                <w:bCs/>
                <w:sz w:val="14"/>
                <w:highlight w:val="yellow"/>
              </w:rPr>
              <w:t>Bez fakturace</w:t>
            </w:r>
          </w:p>
        </w:tc>
        <w:tc>
          <w:tcPr>
            <w:tcW w:w="2977" w:type="dxa"/>
            <w:vAlign w:val="top"/>
          </w:tcPr>
          <w:p w:rsidR="008F3A91" w:rsidRPr="008F3A91" w:rsidRDefault="008F3A91" w:rsidP="008F3A91">
            <w:p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4"/>
                <w:highlight w:val="yellow"/>
              </w:rPr>
            </w:pPr>
            <w:r w:rsidRPr="008F3A91">
              <w:rPr>
                <w:rFonts w:eastAsia="Calibri" w:cs="Times New Roman"/>
                <w:b/>
                <w:bCs/>
                <w:sz w:val="14"/>
                <w:highlight w:val="yellow"/>
              </w:rPr>
              <w:t>-</w:t>
            </w:r>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14" w:type="dxa"/>
          </w:tcPr>
          <w:p w:rsidR="008F3A91" w:rsidRPr="008F3A91" w:rsidRDefault="008F3A91" w:rsidP="008F3A91">
            <w:pPr>
              <w:spacing w:before="40" w:after="40" w:line="240" w:lineRule="auto"/>
              <w:rPr>
                <w:rFonts w:eastAsia="Calibri" w:cs="Times New Roman"/>
                <w:b/>
                <w:sz w:val="18"/>
                <w:szCs w:val="18"/>
                <w:highlight w:val="yellow"/>
              </w:rPr>
            </w:pPr>
            <w:r w:rsidRPr="008F3A91">
              <w:rPr>
                <w:rFonts w:eastAsia="Calibri" w:cs="Times New Roman"/>
                <w:b/>
                <w:sz w:val="18"/>
                <w:szCs w:val="18"/>
                <w:highlight w:val="yellow"/>
              </w:rPr>
              <w:t>9. Dílčí etapa</w:t>
            </w:r>
          </w:p>
        </w:tc>
        <w:tc>
          <w:tcPr>
            <w:tcW w:w="29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proofErr w:type="gramStart"/>
            <w:r w:rsidRPr="008F3A91">
              <w:rPr>
                <w:rFonts w:eastAsia="Calibri" w:cs="Times New Roman"/>
                <w:b/>
                <w:sz w:val="18"/>
                <w:szCs w:val="18"/>
                <w:highlight w:val="yellow"/>
              </w:rPr>
              <w:t>[....] Kč</w:t>
            </w:r>
            <w:proofErr w:type="gramEnd"/>
            <w:r w:rsidRPr="008F3A91">
              <w:rPr>
                <w:rFonts w:eastAsia="Calibri" w:cs="Times New Roman"/>
                <w:b/>
                <w:sz w:val="18"/>
                <w:szCs w:val="18"/>
                <w:highlight w:val="yellow"/>
              </w:rPr>
              <w:t xml:space="preserve"> </w:t>
            </w:r>
          </w:p>
          <w:p w:rsidR="008F3A91" w:rsidRPr="008F3A91" w:rsidRDefault="008F3A91" w:rsidP="009213E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r w:rsidRPr="008F3A91">
              <w:rPr>
                <w:rFonts w:eastAsia="Calibri" w:cs="Times New Roman"/>
                <w:b/>
                <w:sz w:val="18"/>
                <w:szCs w:val="18"/>
                <w:highlight w:val="yellow"/>
              </w:rPr>
              <w:t xml:space="preserve">70% z položky č. 2 - </w:t>
            </w:r>
            <w:r w:rsidR="009213EE" w:rsidRPr="009A3DA3">
              <w:rPr>
                <w:rFonts w:eastAsia="Calibri" w:cs="Times New Roman"/>
                <w:b/>
                <w:sz w:val="18"/>
                <w:szCs w:val="18"/>
                <w:highlight w:val="yellow"/>
              </w:rPr>
              <w:t>16</w:t>
            </w:r>
          </w:p>
        </w:tc>
        <w:tc>
          <w:tcPr>
            <w:tcW w:w="29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proofErr w:type="gramStart"/>
            <w:r w:rsidRPr="008F3A91">
              <w:rPr>
                <w:rFonts w:eastAsia="Calibri" w:cs="Times New Roman"/>
                <w:b/>
                <w:sz w:val="18"/>
                <w:szCs w:val="18"/>
                <w:highlight w:val="yellow"/>
              </w:rPr>
              <w:t>[....] Kč</w:t>
            </w:r>
            <w:proofErr w:type="gramEnd"/>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14" w:type="dxa"/>
          </w:tcPr>
          <w:p w:rsidR="008F3A91" w:rsidRPr="008F3A91" w:rsidRDefault="008F3A91" w:rsidP="008F3A91">
            <w:pPr>
              <w:spacing w:before="40" w:after="40" w:line="240" w:lineRule="auto"/>
              <w:rPr>
                <w:rFonts w:eastAsia="Calibri" w:cs="Times New Roman"/>
                <w:b/>
                <w:sz w:val="18"/>
                <w:szCs w:val="18"/>
                <w:highlight w:val="yellow"/>
              </w:rPr>
            </w:pPr>
            <w:r w:rsidRPr="008F3A91">
              <w:rPr>
                <w:rFonts w:eastAsia="Calibri" w:cs="Times New Roman"/>
                <w:b/>
                <w:sz w:val="18"/>
                <w:szCs w:val="18"/>
                <w:highlight w:val="yellow"/>
              </w:rPr>
              <w:t>10. Dílčí etapa Výkon autorského dozoru</w:t>
            </w:r>
          </w:p>
        </w:tc>
        <w:tc>
          <w:tcPr>
            <w:tcW w:w="29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proofErr w:type="gramStart"/>
            <w:r w:rsidRPr="008F3A91">
              <w:rPr>
                <w:rFonts w:eastAsia="Calibri" w:cs="Times New Roman"/>
                <w:b/>
                <w:sz w:val="18"/>
                <w:szCs w:val="18"/>
                <w:highlight w:val="yellow"/>
              </w:rPr>
              <w:t>[....] Kč</w:t>
            </w:r>
            <w:proofErr w:type="gramEnd"/>
          </w:p>
          <w:p w:rsidR="008F3A91" w:rsidRPr="008F3A91" w:rsidRDefault="008F3A91" w:rsidP="009213E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r w:rsidRPr="008F3A91">
              <w:rPr>
                <w:rFonts w:eastAsia="Calibri" w:cs="Times New Roman"/>
                <w:b/>
                <w:sz w:val="18"/>
                <w:szCs w:val="18"/>
                <w:highlight w:val="yellow"/>
              </w:rPr>
              <w:t>100% položky č</w:t>
            </w:r>
            <w:r w:rsidRPr="009A3DA3">
              <w:rPr>
                <w:rFonts w:eastAsia="Calibri" w:cs="Times New Roman"/>
                <w:b/>
                <w:sz w:val="18"/>
                <w:szCs w:val="18"/>
                <w:highlight w:val="yellow"/>
              </w:rPr>
              <w:t xml:space="preserve">. </w:t>
            </w:r>
            <w:r w:rsidR="009213EE" w:rsidRPr="009A3DA3">
              <w:rPr>
                <w:rFonts w:eastAsia="Calibri" w:cs="Times New Roman"/>
                <w:b/>
                <w:sz w:val="18"/>
                <w:szCs w:val="18"/>
                <w:highlight w:val="yellow"/>
              </w:rPr>
              <w:t>17</w:t>
            </w:r>
          </w:p>
        </w:tc>
        <w:tc>
          <w:tcPr>
            <w:tcW w:w="29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highlight w:val="yellow"/>
              </w:rPr>
            </w:pPr>
            <w:proofErr w:type="gramStart"/>
            <w:r w:rsidRPr="008F3A91">
              <w:rPr>
                <w:rFonts w:eastAsia="Calibri" w:cs="Times New Roman"/>
                <w:b/>
                <w:sz w:val="18"/>
                <w:szCs w:val="18"/>
                <w:highlight w:val="yellow"/>
              </w:rPr>
              <w:t>[....] Kč</w:t>
            </w:r>
            <w:proofErr w:type="gramEnd"/>
          </w:p>
        </w:tc>
      </w:tr>
      <w:tr w:rsidR="008F3A91" w:rsidRPr="008F3A91" w:rsidTr="009213EE">
        <w:tc>
          <w:tcPr>
            <w:cnfStyle w:val="001000000000" w:firstRow="0" w:lastRow="0" w:firstColumn="1" w:lastColumn="0" w:oddVBand="0" w:evenVBand="0" w:oddHBand="0" w:evenHBand="0" w:firstRowFirstColumn="0" w:firstRowLastColumn="0" w:lastRowFirstColumn="0" w:lastRowLastColumn="0"/>
            <w:tcW w:w="2914" w:type="dxa"/>
          </w:tcPr>
          <w:p w:rsidR="008F3A91" w:rsidRPr="008F3A91" w:rsidRDefault="008F3A91" w:rsidP="008F3A91">
            <w:pPr>
              <w:spacing w:before="40" w:after="40" w:line="240" w:lineRule="auto"/>
              <w:rPr>
                <w:rFonts w:eastAsia="Calibri" w:cs="Times New Roman"/>
                <w:b/>
                <w:sz w:val="18"/>
                <w:szCs w:val="18"/>
              </w:rPr>
            </w:pPr>
            <w:r w:rsidRPr="008F3A91">
              <w:rPr>
                <w:rFonts w:eastAsia="Calibri" w:cs="Times New Roman"/>
                <w:b/>
                <w:sz w:val="18"/>
                <w:szCs w:val="18"/>
              </w:rPr>
              <w:t>Celkem:</w:t>
            </w:r>
          </w:p>
        </w:tc>
        <w:tc>
          <w:tcPr>
            <w:tcW w:w="29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w:t>
            </w:r>
            <w:r w:rsidRPr="008F3A91">
              <w:rPr>
                <w:rFonts w:eastAsia="Calibri" w:cs="Times New Roman"/>
                <w:b/>
                <w:sz w:val="18"/>
                <w:szCs w:val="18"/>
                <w:highlight w:val="yellow"/>
              </w:rPr>
              <w:t>VLOŽÍ ZHOTOVITEL</w:t>
            </w:r>
            <w:r w:rsidRPr="008F3A91">
              <w:rPr>
                <w:rFonts w:eastAsia="Calibri" w:cs="Times New Roman"/>
                <w:b/>
                <w:sz w:val="18"/>
                <w:szCs w:val="18"/>
              </w:rPr>
              <w:t>]"</w:t>
            </w:r>
          </w:p>
        </w:tc>
        <w:tc>
          <w:tcPr>
            <w:tcW w:w="297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rPr>
            </w:pPr>
            <w:r w:rsidRPr="008F3A91">
              <w:rPr>
                <w:rFonts w:eastAsia="Calibri" w:cs="Times New Roman"/>
                <w:b/>
                <w:sz w:val="18"/>
                <w:szCs w:val="18"/>
              </w:rPr>
              <w:t>"[</w:t>
            </w:r>
            <w:r w:rsidRPr="008F3A91">
              <w:rPr>
                <w:rFonts w:eastAsia="Calibri" w:cs="Times New Roman"/>
                <w:b/>
                <w:sz w:val="18"/>
                <w:szCs w:val="18"/>
                <w:highlight w:val="yellow"/>
              </w:rPr>
              <w:t>VLOŽÍ ZHOTOVITEL</w:t>
            </w:r>
            <w:r w:rsidRPr="008F3A91">
              <w:rPr>
                <w:rFonts w:eastAsia="Calibri" w:cs="Times New Roman"/>
                <w:b/>
                <w:sz w:val="18"/>
                <w:szCs w:val="18"/>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2220"/>
        <w:gridCol w:w="3459"/>
        <w:gridCol w:w="4507"/>
        <w:gridCol w:w="3324"/>
      </w:tblGrid>
      <w:tr w:rsidR="008F3A91" w:rsidRPr="008F3A91" w:rsidTr="008F3A91">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220" w:type="dxa"/>
          </w:tcPr>
          <w:p w:rsidR="008F3A91" w:rsidRPr="008F3A91" w:rsidRDefault="008F3A91" w:rsidP="008F3A91">
            <w:pPr>
              <w:spacing w:before="40" w:after="40" w:line="240" w:lineRule="auto"/>
              <w:rPr>
                <w:rFonts w:eastAsia="Calibri" w:cs="Times New Roman"/>
                <w:b/>
                <w:sz w:val="18"/>
                <w:szCs w:val="14"/>
              </w:rPr>
            </w:pPr>
            <w:r w:rsidRPr="008F3A91">
              <w:rPr>
                <w:rFonts w:eastAsia="Calibri" w:cs="Times New Roman"/>
                <w:b/>
                <w:sz w:val="18"/>
                <w:szCs w:val="14"/>
              </w:rPr>
              <w:t>Část Díla</w:t>
            </w:r>
          </w:p>
        </w:tc>
        <w:tc>
          <w:tcPr>
            <w:tcW w:w="3459"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4"/>
              </w:rPr>
            </w:pPr>
            <w:r w:rsidRPr="008F3A91">
              <w:rPr>
                <w:rFonts w:eastAsia="Calibri" w:cs="Times New Roman"/>
                <w:b/>
                <w:sz w:val="18"/>
                <w:szCs w:val="14"/>
              </w:rPr>
              <w:t>Doba plnění</w:t>
            </w:r>
          </w:p>
        </w:tc>
        <w:tc>
          <w:tcPr>
            <w:tcW w:w="4507"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4"/>
              </w:rPr>
            </w:pPr>
            <w:r w:rsidRPr="008F3A91">
              <w:rPr>
                <w:rFonts w:eastAsia="Calibri" w:cs="Times New Roman"/>
                <w:sz w:val="18"/>
                <w:szCs w:val="18"/>
              </w:rPr>
              <w:t>Popis činností prováděných v Dílčí etapě</w:t>
            </w:r>
          </w:p>
        </w:tc>
        <w:tc>
          <w:tcPr>
            <w:tcW w:w="3324" w:type="dxa"/>
          </w:tcPr>
          <w:p w:rsidR="008F3A91" w:rsidRPr="008F3A91" w:rsidRDefault="008F3A91" w:rsidP="008F3A91">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4"/>
              </w:rPr>
            </w:pPr>
            <w:r w:rsidRPr="008F3A91">
              <w:rPr>
                <w:rFonts w:eastAsia="Calibri" w:cs="Times New Roman"/>
                <w:sz w:val="18"/>
                <w:szCs w:val="18"/>
              </w:rPr>
              <w:t>Podmínky dokončení Dílčí etapy</w:t>
            </w:r>
          </w:p>
        </w:tc>
      </w:tr>
      <w:tr w:rsidR="008F3A91" w:rsidRPr="008F3A91" w:rsidTr="009213EE">
        <w:trPr>
          <w:trHeight w:val="267"/>
        </w:trPr>
        <w:tc>
          <w:tcPr>
            <w:cnfStyle w:val="001000000000" w:firstRow="0" w:lastRow="0" w:firstColumn="1" w:lastColumn="0" w:oddVBand="0" w:evenVBand="0" w:oddHBand="0" w:evenHBand="0" w:firstRowFirstColumn="0" w:firstRowLastColumn="0" w:lastRowFirstColumn="0" w:lastRowLastColumn="0"/>
            <w:tcW w:w="2220" w:type="dxa"/>
          </w:tcPr>
          <w:p w:rsidR="008F3A91" w:rsidRPr="008F3A91" w:rsidRDefault="008F3A91" w:rsidP="008F3A91">
            <w:pPr>
              <w:spacing w:before="40" w:after="40" w:line="240" w:lineRule="auto"/>
              <w:rPr>
                <w:rFonts w:eastAsia="Calibri" w:cs="Times New Roman"/>
                <w:b/>
                <w:sz w:val="16"/>
                <w:szCs w:val="16"/>
              </w:rPr>
            </w:pPr>
            <w:r w:rsidRPr="008F3A91">
              <w:rPr>
                <w:rFonts w:eastAsia="Calibri" w:cs="Times New Roman"/>
                <w:b/>
                <w:sz w:val="16"/>
                <w:szCs w:val="16"/>
              </w:rPr>
              <w:t>Termín zahájení prací</w:t>
            </w:r>
          </w:p>
        </w:tc>
        <w:tc>
          <w:tcPr>
            <w:tcW w:w="3459"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ihned po nabytí účinnosti Smlouvy</w:t>
            </w:r>
          </w:p>
        </w:tc>
        <w:tc>
          <w:tcPr>
            <w:tcW w:w="450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w:t>
            </w:r>
          </w:p>
        </w:tc>
        <w:tc>
          <w:tcPr>
            <w:tcW w:w="3324"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w:t>
            </w:r>
          </w:p>
        </w:tc>
      </w:tr>
      <w:tr w:rsidR="008F3A91" w:rsidRPr="008F3A91" w:rsidTr="009213EE">
        <w:trPr>
          <w:trHeight w:val="461"/>
        </w:trPr>
        <w:tc>
          <w:tcPr>
            <w:cnfStyle w:val="001000000000" w:firstRow="0" w:lastRow="0" w:firstColumn="1" w:lastColumn="0" w:oddVBand="0" w:evenVBand="0" w:oddHBand="0" w:evenHBand="0" w:firstRowFirstColumn="0" w:firstRowLastColumn="0" w:lastRowFirstColumn="0" w:lastRowLastColumn="0"/>
            <w:tcW w:w="2220" w:type="dxa"/>
          </w:tcPr>
          <w:p w:rsidR="008F3A91" w:rsidRPr="008F3A91" w:rsidRDefault="008F3A91" w:rsidP="008F3A91">
            <w:pPr>
              <w:spacing w:before="40" w:after="40" w:line="240" w:lineRule="auto"/>
              <w:rPr>
                <w:rFonts w:eastAsia="Calibri" w:cs="Times New Roman"/>
                <w:b/>
                <w:sz w:val="16"/>
                <w:szCs w:val="16"/>
              </w:rPr>
            </w:pPr>
            <w:r w:rsidRPr="008F3A91">
              <w:rPr>
                <w:rFonts w:eastAsia="Calibri" w:cs="Times New Roman"/>
                <w:b/>
                <w:sz w:val="16"/>
                <w:szCs w:val="16"/>
              </w:rPr>
              <w:t>1. Dílčí etapa</w:t>
            </w:r>
          </w:p>
        </w:tc>
        <w:tc>
          <w:tcPr>
            <w:tcW w:w="3459"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Do 2 měsíců od nabytí účinnosti Smlouvy</w:t>
            </w:r>
          </w:p>
        </w:tc>
        <w:tc>
          <w:tcPr>
            <w:tcW w:w="4507" w:type="dxa"/>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 xml:space="preserve">Návrh technického řešení ZP k projednání na profesní poradě </w:t>
            </w:r>
          </w:p>
        </w:tc>
        <w:tc>
          <w:tcPr>
            <w:tcW w:w="3324"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Technické řešení v digitální formě k projednání</w:t>
            </w:r>
          </w:p>
        </w:tc>
      </w:tr>
      <w:tr w:rsidR="008F3A91" w:rsidRPr="008F3A91" w:rsidTr="009213EE">
        <w:trPr>
          <w:trHeight w:val="684"/>
        </w:trPr>
        <w:tc>
          <w:tcPr>
            <w:cnfStyle w:val="001000000000" w:firstRow="0" w:lastRow="0" w:firstColumn="1" w:lastColumn="0" w:oddVBand="0" w:evenVBand="0" w:oddHBand="0" w:evenHBand="0" w:firstRowFirstColumn="0" w:firstRowLastColumn="0" w:lastRowFirstColumn="0" w:lastRowLastColumn="0"/>
            <w:tcW w:w="2220" w:type="dxa"/>
          </w:tcPr>
          <w:p w:rsidR="008F3A91" w:rsidRPr="008F3A91" w:rsidRDefault="008F3A91" w:rsidP="008F3A91">
            <w:pPr>
              <w:spacing w:before="40" w:after="40" w:line="240" w:lineRule="auto"/>
              <w:rPr>
                <w:rFonts w:eastAsia="Calibri" w:cs="Times New Roman"/>
                <w:b/>
                <w:sz w:val="16"/>
                <w:szCs w:val="16"/>
              </w:rPr>
            </w:pPr>
            <w:r w:rsidRPr="008F3A91">
              <w:rPr>
                <w:rFonts w:eastAsia="Calibri" w:cs="Times New Roman"/>
                <w:b/>
                <w:sz w:val="16"/>
                <w:szCs w:val="16"/>
              </w:rPr>
              <w:t>2. Dílčí etapa</w:t>
            </w:r>
          </w:p>
        </w:tc>
        <w:tc>
          <w:tcPr>
            <w:tcW w:w="3459"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Do 4 měsíců od nabytí účinnosti Smlouvy</w:t>
            </w:r>
          </w:p>
        </w:tc>
        <w:tc>
          <w:tcPr>
            <w:tcW w:w="4507" w:type="dxa"/>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Předložení technického řešení k připomínkám a na O6+SSZ  - ZP +EH</w:t>
            </w:r>
          </w:p>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 xml:space="preserve">a návrh dopravní technologie </w:t>
            </w:r>
          </w:p>
        </w:tc>
        <w:tc>
          <w:tcPr>
            <w:tcW w:w="3324"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Technické řešení v digitální formě k připomínkám</w:t>
            </w:r>
          </w:p>
        </w:tc>
      </w:tr>
      <w:tr w:rsidR="008F3A91" w:rsidRPr="008F3A91" w:rsidTr="009213EE">
        <w:trPr>
          <w:trHeight w:val="461"/>
        </w:trPr>
        <w:tc>
          <w:tcPr>
            <w:cnfStyle w:val="001000000000" w:firstRow="0" w:lastRow="0" w:firstColumn="1" w:lastColumn="0" w:oddVBand="0" w:evenVBand="0" w:oddHBand="0" w:evenHBand="0" w:firstRowFirstColumn="0" w:firstRowLastColumn="0" w:lastRowFirstColumn="0" w:lastRowLastColumn="0"/>
            <w:tcW w:w="2220" w:type="dxa"/>
          </w:tcPr>
          <w:p w:rsidR="008F3A91" w:rsidRPr="008F3A91" w:rsidRDefault="008F3A91" w:rsidP="008F3A91">
            <w:pPr>
              <w:spacing w:before="40" w:after="40" w:line="240" w:lineRule="auto"/>
              <w:rPr>
                <w:rFonts w:eastAsia="Calibri" w:cs="Times New Roman"/>
                <w:b/>
                <w:sz w:val="16"/>
                <w:szCs w:val="16"/>
              </w:rPr>
            </w:pPr>
            <w:r w:rsidRPr="008F3A91">
              <w:rPr>
                <w:rFonts w:eastAsia="Calibri" w:cs="Times New Roman"/>
                <w:b/>
                <w:sz w:val="16"/>
                <w:szCs w:val="16"/>
              </w:rPr>
              <w:t>3. Dílčí etapa</w:t>
            </w:r>
          </w:p>
        </w:tc>
        <w:tc>
          <w:tcPr>
            <w:tcW w:w="3459"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Do 7 měsíců od nabytí účinnosti Smlouvy</w:t>
            </w:r>
          </w:p>
        </w:tc>
        <w:tc>
          <w:tcPr>
            <w:tcW w:w="4507" w:type="dxa"/>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Předložení čistopisu ZP včetně potřebných příloh V2 ke schválení objednateli</w:t>
            </w:r>
          </w:p>
        </w:tc>
        <w:tc>
          <w:tcPr>
            <w:tcW w:w="3324"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Předávací protokol (pro Část Díla)</w:t>
            </w:r>
          </w:p>
        </w:tc>
      </w:tr>
      <w:tr w:rsidR="008F3A91" w:rsidRPr="008F3A91" w:rsidTr="009213EE">
        <w:trPr>
          <w:trHeight w:val="640"/>
        </w:trPr>
        <w:tc>
          <w:tcPr>
            <w:cnfStyle w:val="001000000000" w:firstRow="0" w:lastRow="0" w:firstColumn="1" w:lastColumn="0" w:oddVBand="0" w:evenVBand="0" w:oddHBand="0" w:evenHBand="0" w:firstRowFirstColumn="0" w:firstRowLastColumn="0" w:lastRowFirstColumn="0" w:lastRowLastColumn="0"/>
            <w:tcW w:w="2220" w:type="dxa"/>
          </w:tcPr>
          <w:p w:rsidR="008F3A91" w:rsidRPr="008F3A91" w:rsidRDefault="008F3A91" w:rsidP="008F3A91">
            <w:pPr>
              <w:spacing w:before="40" w:after="40" w:line="240" w:lineRule="auto"/>
              <w:rPr>
                <w:rFonts w:eastAsia="Calibri" w:cs="Times New Roman"/>
                <w:b/>
                <w:sz w:val="16"/>
                <w:szCs w:val="16"/>
              </w:rPr>
            </w:pPr>
            <w:r w:rsidRPr="008F3A91">
              <w:rPr>
                <w:rFonts w:eastAsia="Calibri" w:cs="Times New Roman"/>
                <w:b/>
                <w:sz w:val="16"/>
                <w:szCs w:val="16"/>
              </w:rPr>
              <w:t>4. Dílčí etapa</w:t>
            </w:r>
          </w:p>
        </w:tc>
        <w:tc>
          <w:tcPr>
            <w:tcW w:w="3459"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Do 9 měsíců od nabytí účinnosti Smlouvy</w:t>
            </w:r>
          </w:p>
        </w:tc>
        <w:tc>
          <w:tcPr>
            <w:tcW w:w="4507" w:type="dxa"/>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Předložení čistopisu ZP včetně potřebných příloh V2 ke schválení v CK se zapracovanými připomínkami O6+SSZ</w:t>
            </w:r>
          </w:p>
        </w:tc>
        <w:tc>
          <w:tcPr>
            <w:tcW w:w="3324"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Předávací protokol (pro Část Díla)</w:t>
            </w:r>
          </w:p>
        </w:tc>
      </w:tr>
      <w:tr w:rsidR="008F3A91" w:rsidRPr="008F3A91" w:rsidTr="009213EE">
        <w:trPr>
          <w:trHeight w:val="506"/>
        </w:trPr>
        <w:tc>
          <w:tcPr>
            <w:cnfStyle w:val="001000000000" w:firstRow="0" w:lastRow="0" w:firstColumn="1" w:lastColumn="0" w:oddVBand="0" w:evenVBand="0" w:oddHBand="0" w:evenHBand="0" w:firstRowFirstColumn="0" w:firstRowLastColumn="0" w:lastRowFirstColumn="0" w:lastRowLastColumn="0"/>
            <w:tcW w:w="2220" w:type="dxa"/>
          </w:tcPr>
          <w:p w:rsidR="008F3A91" w:rsidRPr="008F3A91" w:rsidRDefault="008F3A91" w:rsidP="008F3A91">
            <w:pPr>
              <w:spacing w:before="40" w:after="40" w:line="240" w:lineRule="auto"/>
              <w:rPr>
                <w:rFonts w:eastAsia="Calibri" w:cs="Times New Roman"/>
                <w:b/>
                <w:sz w:val="16"/>
                <w:szCs w:val="16"/>
              </w:rPr>
            </w:pPr>
            <w:r w:rsidRPr="008F3A91">
              <w:rPr>
                <w:rFonts w:eastAsia="Calibri" w:cs="Times New Roman"/>
                <w:b/>
                <w:sz w:val="16"/>
                <w:szCs w:val="16"/>
              </w:rPr>
              <w:t>5. Dílčí etapa</w:t>
            </w:r>
          </w:p>
        </w:tc>
        <w:tc>
          <w:tcPr>
            <w:tcW w:w="3459"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Do 6 měsíců od schválení ZP v CK MD na pokyn Objednatele na zpracování DUSP a PDPS</w:t>
            </w:r>
          </w:p>
        </w:tc>
        <w:tc>
          <w:tcPr>
            <w:tcW w:w="450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F3A91">
              <w:rPr>
                <w:rFonts w:eastAsia="Calibri" w:cs="Times New Roman"/>
                <w:sz w:val="16"/>
                <w:szCs w:val="16"/>
              </w:rPr>
              <w:t>Návrh technického řešení DUSP k připomínkovému řízení (vč. POV, výkazu výměr a soupisu prací bez kompletní části H)</w:t>
            </w:r>
          </w:p>
        </w:tc>
        <w:tc>
          <w:tcPr>
            <w:tcW w:w="3324"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F3A91">
              <w:rPr>
                <w:rFonts w:eastAsia="Calibri" w:cs="Times New Roman"/>
                <w:sz w:val="16"/>
                <w:szCs w:val="16"/>
              </w:rPr>
              <w:t>Předávací protokol (pro Část Díla)</w:t>
            </w:r>
          </w:p>
        </w:tc>
      </w:tr>
      <w:tr w:rsidR="008F3A91" w:rsidRPr="008F3A91" w:rsidTr="009213EE">
        <w:trPr>
          <w:trHeight w:val="446"/>
        </w:trPr>
        <w:tc>
          <w:tcPr>
            <w:cnfStyle w:val="001000000000" w:firstRow="0" w:lastRow="0" w:firstColumn="1" w:lastColumn="0" w:oddVBand="0" w:evenVBand="0" w:oddHBand="0" w:evenHBand="0" w:firstRowFirstColumn="0" w:firstRowLastColumn="0" w:lastRowFirstColumn="0" w:lastRowLastColumn="0"/>
            <w:tcW w:w="2220" w:type="dxa"/>
          </w:tcPr>
          <w:p w:rsidR="008F3A91" w:rsidRPr="008F3A91" w:rsidRDefault="008F3A91" w:rsidP="008F3A91">
            <w:pPr>
              <w:spacing w:before="40" w:after="40" w:line="240" w:lineRule="auto"/>
              <w:rPr>
                <w:rFonts w:eastAsia="Calibri" w:cs="Times New Roman"/>
                <w:b/>
                <w:sz w:val="16"/>
                <w:szCs w:val="16"/>
              </w:rPr>
            </w:pPr>
            <w:r w:rsidRPr="008F3A91">
              <w:rPr>
                <w:rFonts w:eastAsia="Calibri" w:cs="Times New Roman"/>
                <w:b/>
                <w:sz w:val="16"/>
                <w:szCs w:val="16"/>
              </w:rPr>
              <w:t>6. Dílčí etapa</w:t>
            </w:r>
          </w:p>
        </w:tc>
        <w:tc>
          <w:tcPr>
            <w:tcW w:w="3459"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Do 8 měsíců od schválení ZP v CK MD</w:t>
            </w:r>
          </w:p>
        </w:tc>
        <w:tc>
          <w:tcPr>
            <w:tcW w:w="4507" w:type="dxa"/>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Předání DUSP se zapracovanými připomínkami včetně dokladové části ke společnému řízení.</w:t>
            </w:r>
          </w:p>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 xml:space="preserve">Podání žádosti o společné řízení – součinnost při společném řízení </w:t>
            </w:r>
          </w:p>
        </w:tc>
        <w:tc>
          <w:tcPr>
            <w:tcW w:w="3324"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Předávací protokol (pro Část Díla)</w:t>
            </w:r>
          </w:p>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Kopie žádosti předaná Objednateli, potvrzená podatelnou stavebního úřadu</w:t>
            </w:r>
          </w:p>
        </w:tc>
      </w:tr>
      <w:tr w:rsidR="008F3A91" w:rsidRPr="008F3A91" w:rsidTr="009213EE">
        <w:trPr>
          <w:trHeight w:val="267"/>
        </w:trPr>
        <w:tc>
          <w:tcPr>
            <w:cnfStyle w:val="001000000000" w:firstRow="0" w:lastRow="0" w:firstColumn="1" w:lastColumn="0" w:oddVBand="0" w:evenVBand="0" w:oddHBand="0" w:evenHBand="0" w:firstRowFirstColumn="0" w:firstRowLastColumn="0" w:lastRowFirstColumn="0" w:lastRowLastColumn="0"/>
            <w:tcW w:w="2220" w:type="dxa"/>
          </w:tcPr>
          <w:p w:rsidR="008F3A91" w:rsidRPr="008F3A91" w:rsidRDefault="008F3A91" w:rsidP="008F3A91">
            <w:pPr>
              <w:spacing w:before="40" w:after="40" w:line="240" w:lineRule="auto"/>
              <w:rPr>
                <w:rFonts w:eastAsia="Calibri" w:cs="Times New Roman"/>
                <w:b/>
                <w:sz w:val="16"/>
                <w:szCs w:val="16"/>
              </w:rPr>
            </w:pPr>
            <w:r w:rsidRPr="008F3A91">
              <w:rPr>
                <w:rFonts w:eastAsia="Calibri" w:cs="Times New Roman"/>
                <w:b/>
                <w:sz w:val="16"/>
                <w:szCs w:val="16"/>
              </w:rPr>
              <w:t>7. Dílčí etapa</w:t>
            </w:r>
          </w:p>
        </w:tc>
        <w:tc>
          <w:tcPr>
            <w:tcW w:w="3459"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Do 12 měsíců od schválení ZP v CK MD</w:t>
            </w:r>
          </w:p>
        </w:tc>
        <w:tc>
          <w:tcPr>
            <w:tcW w:w="4507" w:type="dxa"/>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Vydání společného rozhodnutí DUSP</w:t>
            </w:r>
          </w:p>
        </w:tc>
        <w:tc>
          <w:tcPr>
            <w:tcW w:w="3324"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Předání rozhodnutí</w:t>
            </w:r>
          </w:p>
        </w:tc>
      </w:tr>
      <w:tr w:rsidR="008F3A91" w:rsidRPr="008F3A91" w:rsidTr="009213EE">
        <w:trPr>
          <w:trHeight w:val="655"/>
        </w:trPr>
        <w:tc>
          <w:tcPr>
            <w:cnfStyle w:val="001000000000" w:firstRow="0" w:lastRow="0" w:firstColumn="1" w:lastColumn="0" w:oddVBand="0" w:evenVBand="0" w:oddHBand="0" w:evenHBand="0" w:firstRowFirstColumn="0" w:firstRowLastColumn="0" w:lastRowFirstColumn="0" w:lastRowLastColumn="0"/>
            <w:tcW w:w="2220" w:type="dxa"/>
          </w:tcPr>
          <w:p w:rsidR="008F3A91" w:rsidRPr="008F3A91" w:rsidRDefault="008F3A91" w:rsidP="008F3A91">
            <w:pPr>
              <w:spacing w:before="40" w:after="40" w:line="240" w:lineRule="auto"/>
              <w:rPr>
                <w:rFonts w:eastAsia="Calibri" w:cs="Times New Roman"/>
                <w:b/>
                <w:sz w:val="16"/>
                <w:szCs w:val="16"/>
              </w:rPr>
            </w:pPr>
            <w:r w:rsidRPr="008F3A91">
              <w:rPr>
                <w:rFonts w:eastAsia="Calibri" w:cs="Times New Roman"/>
                <w:b/>
                <w:sz w:val="16"/>
                <w:szCs w:val="16"/>
              </w:rPr>
              <w:t>8. Dílčí etapa</w:t>
            </w:r>
          </w:p>
        </w:tc>
        <w:tc>
          <w:tcPr>
            <w:tcW w:w="3459"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Do 14 měsíců od schválení ZP v CK MD</w:t>
            </w:r>
          </w:p>
        </w:tc>
        <w:tc>
          <w:tcPr>
            <w:tcW w:w="4507" w:type="dxa"/>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Nabytí právní moci DUSP</w:t>
            </w:r>
          </w:p>
        </w:tc>
        <w:tc>
          <w:tcPr>
            <w:tcW w:w="3324" w:type="dxa"/>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DUSP v právní moci, předané Objednateli</w:t>
            </w:r>
          </w:p>
        </w:tc>
      </w:tr>
      <w:tr w:rsidR="008F3A91" w:rsidRPr="008F3A91" w:rsidTr="009213EE">
        <w:trPr>
          <w:trHeight w:val="640"/>
        </w:trPr>
        <w:tc>
          <w:tcPr>
            <w:cnfStyle w:val="001000000000" w:firstRow="0" w:lastRow="0" w:firstColumn="1" w:lastColumn="0" w:oddVBand="0" w:evenVBand="0" w:oddHBand="0" w:evenHBand="0" w:firstRowFirstColumn="0" w:firstRowLastColumn="0" w:lastRowFirstColumn="0" w:lastRowLastColumn="0"/>
            <w:tcW w:w="2220" w:type="dxa"/>
          </w:tcPr>
          <w:p w:rsidR="008F3A91" w:rsidRPr="008F3A91" w:rsidRDefault="008F3A91" w:rsidP="008F3A91">
            <w:pPr>
              <w:spacing w:before="40" w:after="40" w:line="240" w:lineRule="auto"/>
              <w:rPr>
                <w:rFonts w:eastAsia="Calibri" w:cs="Times New Roman"/>
                <w:b/>
                <w:sz w:val="16"/>
                <w:szCs w:val="16"/>
              </w:rPr>
            </w:pPr>
            <w:r w:rsidRPr="008F3A91">
              <w:rPr>
                <w:rFonts w:eastAsia="Calibri" w:cs="Times New Roman"/>
                <w:b/>
                <w:sz w:val="16"/>
                <w:szCs w:val="16"/>
              </w:rPr>
              <w:t>9. Dílčí etapa</w:t>
            </w:r>
          </w:p>
        </w:tc>
        <w:tc>
          <w:tcPr>
            <w:tcW w:w="3459" w:type="dxa"/>
            <w:tcBorders>
              <w:bottom w:val="single" w:sz="4" w:space="0" w:color="auto"/>
            </w:tcBorders>
            <w:shd w:val="clear" w:color="auto" w:fill="auto"/>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Do 17 měsíců od schválení ZP v CK MD</w:t>
            </w:r>
          </w:p>
        </w:tc>
        <w:tc>
          <w:tcPr>
            <w:tcW w:w="4507" w:type="dxa"/>
            <w:tcBorders>
              <w:bottom w:val="single" w:sz="4" w:space="0" w:color="auto"/>
            </w:tcBorders>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Definitivní předání DUSP a PDPS v tištěné a digitální formě včetně vydaného rozhodnutí DUSP s kompletní dokladovou částí, náklady a oceněnými soupisy prací ve struktuře dle VTP, VV pro zadání realizace stavby</w:t>
            </w:r>
          </w:p>
        </w:tc>
        <w:tc>
          <w:tcPr>
            <w:tcW w:w="3324"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Předávací protokol – kompletní odevzdání díla</w:t>
            </w:r>
          </w:p>
        </w:tc>
      </w:tr>
      <w:tr w:rsidR="008F3A91" w:rsidRPr="008F3A91" w:rsidTr="009213EE">
        <w:trPr>
          <w:trHeight w:val="461"/>
        </w:trPr>
        <w:tc>
          <w:tcPr>
            <w:cnfStyle w:val="001000000000" w:firstRow="0" w:lastRow="0" w:firstColumn="1" w:lastColumn="0" w:oddVBand="0" w:evenVBand="0" w:oddHBand="0" w:evenHBand="0" w:firstRowFirstColumn="0" w:firstRowLastColumn="0" w:lastRowFirstColumn="0" w:lastRowLastColumn="0"/>
            <w:tcW w:w="2220" w:type="dxa"/>
          </w:tcPr>
          <w:p w:rsidR="008F3A91" w:rsidRPr="008F3A91" w:rsidRDefault="008F3A91" w:rsidP="008F3A91">
            <w:pPr>
              <w:spacing w:before="40" w:after="40" w:line="240" w:lineRule="auto"/>
              <w:rPr>
                <w:rFonts w:eastAsia="Calibri" w:cs="Times New Roman"/>
                <w:b/>
                <w:sz w:val="16"/>
                <w:szCs w:val="16"/>
              </w:rPr>
            </w:pPr>
            <w:r w:rsidRPr="008F3A91">
              <w:rPr>
                <w:rFonts w:eastAsia="Calibri" w:cs="Times New Roman"/>
                <w:b/>
                <w:sz w:val="16"/>
                <w:szCs w:val="16"/>
              </w:rPr>
              <w:t>10. Dílčí etapa</w:t>
            </w:r>
          </w:p>
        </w:tc>
        <w:tc>
          <w:tcPr>
            <w:tcW w:w="3459" w:type="dxa"/>
            <w:vAlign w:val="top"/>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r w:rsidRPr="008F3A91">
              <w:rPr>
                <w:rFonts w:eastAsia="Calibri" w:cs="Times New Roman"/>
                <w:sz w:val="16"/>
                <w:szCs w:val="16"/>
              </w:rPr>
              <w:t>Předpoklad realizace 10/23 – 10/24</w:t>
            </w:r>
          </w:p>
        </w:tc>
        <w:tc>
          <w:tcPr>
            <w:tcW w:w="450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F3A91">
              <w:rPr>
                <w:rFonts w:eastAsia="Times New Roman" w:cs="Times New Roman"/>
                <w:sz w:val="16"/>
                <w:szCs w:val="16"/>
              </w:rPr>
              <w:t>Autorský dozor projektanta při realizaci Stavby; Zhotovitel se zavazuje provádět autorský dozor ode dne zahájení realizace stavby do ukončení realizace stavby v předpokládané délce 12 měsíců</w:t>
            </w:r>
          </w:p>
        </w:tc>
        <w:tc>
          <w:tcPr>
            <w:tcW w:w="3324"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F3A91">
              <w:rPr>
                <w:rFonts w:eastAsia="Times New Roman" w:cs="Times New Roman"/>
                <w:sz w:val="16"/>
                <w:szCs w:val="16"/>
              </w:rPr>
              <w:t>Výkaz poskytnutých služeb (1 x za čtvrtletí) - stručný popis výkonů a specifikace výkonu autorského dozoru projektanta</w:t>
            </w:r>
          </w:p>
        </w:tc>
      </w:tr>
      <w:tr w:rsidR="008F3A91" w:rsidRPr="008F3A91" w:rsidTr="009213EE">
        <w:trPr>
          <w:trHeight w:val="952"/>
        </w:trPr>
        <w:tc>
          <w:tcPr>
            <w:cnfStyle w:val="001000000000" w:firstRow="0" w:lastRow="0" w:firstColumn="1" w:lastColumn="0" w:oddVBand="0" w:evenVBand="0" w:oddHBand="0" w:evenHBand="0" w:firstRowFirstColumn="0" w:firstRowLastColumn="0" w:lastRowFirstColumn="0" w:lastRowLastColumn="0"/>
            <w:tcW w:w="2220" w:type="dxa"/>
          </w:tcPr>
          <w:p w:rsidR="008F3A91" w:rsidRPr="008F3A91" w:rsidRDefault="008F3A91" w:rsidP="008F3A91">
            <w:pPr>
              <w:spacing w:before="40" w:after="40" w:line="240" w:lineRule="auto"/>
              <w:rPr>
                <w:rFonts w:eastAsia="Calibri" w:cs="Times New Roman"/>
                <w:b/>
                <w:sz w:val="16"/>
                <w:szCs w:val="16"/>
              </w:rPr>
            </w:pPr>
            <w:r w:rsidRPr="008F3A91">
              <w:rPr>
                <w:rFonts w:eastAsia="Calibri" w:cs="Times New Roman"/>
                <w:b/>
                <w:sz w:val="16"/>
                <w:szCs w:val="16"/>
              </w:rPr>
              <w:lastRenderedPageBreak/>
              <w:t>Termín dokončení Díla</w:t>
            </w:r>
          </w:p>
        </w:tc>
        <w:tc>
          <w:tcPr>
            <w:tcW w:w="3459"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8F3A91">
              <w:rPr>
                <w:rFonts w:eastAsia="Times New Roman" w:cs="Times New Roman"/>
                <w:sz w:val="16"/>
                <w:szCs w:val="16"/>
                <w:u w:val="single"/>
              </w:rPr>
              <w:t>předpoklad do 10/2024</w:t>
            </w:r>
          </w:p>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F3A91">
              <w:rPr>
                <w:rFonts w:eastAsia="Times New Roman" w:cs="Times New Roman"/>
                <w:sz w:val="16"/>
                <w:szCs w:val="16"/>
              </w:rPr>
              <w:t>(v závislosti na zahájení 10. Dílčí etapy)</w:t>
            </w:r>
          </w:p>
        </w:tc>
        <w:tc>
          <w:tcPr>
            <w:tcW w:w="4507"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sz w:val="16"/>
                <w:szCs w:val="16"/>
              </w:rPr>
            </w:pPr>
          </w:p>
        </w:tc>
        <w:tc>
          <w:tcPr>
            <w:tcW w:w="3324" w:type="dxa"/>
          </w:tcPr>
          <w:p w:rsidR="008F3A91" w:rsidRPr="008F3A91" w:rsidRDefault="008F3A91" w:rsidP="008F3A91">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F3A91">
              <w:rPr>
                <w:rFonts w:eastAsia="Times New Roman" w:cs="Times New Roman"/>
                <w:sz w:val="16"/>
                <w:szCs w:val="16"/>
              </w:rPr>
              <w:t>Po ukončení přejímacího řízení Stavby a předložení výkazu poskytnutých služeb (o výkonu autorského dozoru projektanta)</w:t>
            </w:r>
          </w:p>
        </w:tc>
      </w:tr>
    </w:tbl>
    <w:p w:rsidR="008F3A91" w:rsidRDefault="008F3A91" w:rsidP="00B72613">
      <w:pPr>
        <w:pStyle w:val="Nadpisbezsl1-2"/>
      </w:pPr>
    </w:p>
    <w:p w:rsidR="008F3A91" w:rsidRDefault="008F3A91" w:rsidP="008F3A91"/>
    <w:p w:rsidR="00B72613" w:rsidRPr="008F3A91" w:rsidRDefault="00B72613" w:rsidP="008F3A91">
      <w:pPr>
        <w:sectPr w:rsidR="00B72613" w:rsidRPr="008F3A91"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817F98" w:rsidRPr="00636474" w:rsidRDefault="00817F98" w:rsidP="00817F98">
      <w:pPr>
        <w:pStyle w:val="Nadpisbezsl1-2"/>
        <w:rPr>
          <w:color w:val="FF0000"/>
          <w:sz w:val="16"/>
          <w:szCs w:val="16"/>
        </w:rPr>
      </w:pPr>
      <w:r>
        <w:t>Za Objednatele</w:t>
      </w:r>
      <w:r w:rsidR="00636474">
        <w:t xml:space="preserve">                  </w:t>
      </w:r>
    </w:p>
    <w:p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8F3A91">
        <w:rPr>
          <w:rFonts w:asciiTheme="minorHAnsi" w:hAnsiTheme="minorHAnsi"/>
          <w:sz w:val="18"/>
          <w:szCs w:val="18"/>
        </w:rPr>
        <w:t xml:space="preserve"> </w:t>
      </w:r>
      <w:r w:rsidR="008F3A91" w:rsidRPr="008F3A91">
        <w:rPr>
          <w:rFonts w:asciiTheme="minorHAnsi" w:hAnsiTheme="minorHAnsi"/>
          <w:sz w:val="18"/>
          <w:szCs w:val="18"/>
        </w:rPr>
        <w:t>(mimo podpisu této smlouvy a jejích příp. dodatků)</w:t>
      </w:r>
    </w:p>
    <w:tbl>
      <w:tblPr>
        <w:tblStyle w:val="Tabulka10"/>
        <w:tblW w:w="14680" w:type="dxa"/>
        <w:tblLook w:val="04A0" w:firstRow="1" w:lastRow="0" w:firstColumn="1" w:lastColumn="0" w:noHBand="0" w:noVBand="1"/>
      </w:tblPr>
      <w:tblGrid>
        <w:gridCol w:w="3056"/>
        <w:gridCol w:w="5812"/>
        <w:gridCol w:w="5812"/>
      </w:tblGrid>
      <w:tr w:rsidR="00055C88" w:rsidRPr="00F95FBD" w:rsidTr="00055C8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55C88" w:rsidRPr="00F95FBD" w:rsidRDefault="00055C88" w:rsidP="00055C88">
            <w:pPr>
              <w:pStyle w:val="Tabulka"/>
              <w:rPr>
                <w:rStyle w:val="Nadpisvtabulce"/>
              </w:rPr>
            </w:pPr>
            <w:r w:rsidRPr="00F95FBD">
              <w:rPr>
                <w:rStyle w:val="Nadpisvtabulce"/>
              </w:rPr>
              <w:t>Jméno a příjmení</w:t>
            </w:r>
          </w:p>
        </w:tc>
        <w:tc>
          <w:tcPr>
            <w:tcW w:w="5812" w:type="dxa"/>
            <w:shd w:val="clear" w:color="auto" w:fill="auto"/>
          </w:tcPr>
          <w:p w:rsidR="00055C88" w:rsidRPr="00FB4272" w:rsidRDefault="00055C88" w:rsidP="00055C8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c>
          <w:tcPr>
            <w:tcW w:w="5812" w:type="dxa"/>
            <w:shd w:val="clear" w:color="auto" w:fill="auto"/>
          </w:tcPr>
          <w:p w:rsidR="00055C88" w:rsidRPr="00F95FBD" w:rsidRDefault="00055C88" w:rsidP="00055C88">
            <w:pPr>
              <w:pStyle w:val="Tabulka"/>
              <w:cnfStyle w:val="100000000000" w:firstRow="1" w:lastRow="0" w:firstColumn="0" w:lastColumn="0" w:oddVBand="0" w:evenVBand="0" w:oddHBand="0" w:evenHBand="0" w:firstRowFirstColumn="0" w:firstRowLastColumn="0" w:lastRowFirstColumn="0" w:lastRowLastColumn="0"/>
            </w:pPr>
          </w:p>
        </w:tc>
      </w:tr>
      <w:tr w:rsidR="00055C88" w:rsidRPr="00F95FBD" w:rsidTr="00055C8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55C88" w:rsidRPr="00F95FBD" w:rsidRDefault="00055C88" w:rsidP="00055C88">
            <w:pPr>
              <w:pStyle w:val="Tabulka"/>
            </w:pPr>
            <w:r w:rsidRPr="00F95FBD">
              <w:t>Adresa</w:t>
            </w:r>
          </w:p>
        </w:tc>
        <w:tc>
          <w:tcPr>
            <w:tcW w:w="5812" w:type="dxa"/>
            <w:shd w:val="clear" w:color="auto" w:fill="auto"/>
          </w:tcPr>
          <w:p w:rsidR="00055C88" w:rsidRPr="00FB4272" w:rsidRDefault="00055C88" w:rsidP="00055C8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c>
          <w:tcPr>
            <w:tcW w:w="5812" w:type="dxa"/>
            <w:shd w:val="clear" w:color="auto" w:fill="auto"/>
          </w:tcPr>
          <w:p w:rsidR="00055C88" w:rsidRPr="001F518E" w:rsidRDefault="00055C88" w:rsidP="00055C8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C88" w:rsidRPr="00F95FBD" w:rsidTr="00055C8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55C88" w:rsidRPr="00F95FBD" w:rsidRDefault="00055C88" w:rsidP="00055C88">
            <w:pPr>
              <w:pStyle w:val="Tabulka"/>
            </w:pPr>
            <w:r w:rsidRPr="00F95FBD">
              <w:t>E-mail</w:t>
            </w:r>
          </w:p>
        </w:tc>
        <w:tc>
          <w:tcPr>
            <w:tcW w:w="5812" w:type="dxa"/>
            <w:shd w:val="clear" w:color="auto" w:fill="auto"/>
          </w:tcPr>
          <w:p w:rsidR="00055C88" w:rsidRPr="00FB4272" w:rsidRDefault="00055C88" w:rsidP="00055C8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c>
          <w:tcPr>
            <w:tcW w:w="5812" w:type="dxa"/>
            <w:shd w:val="clear" w:color="auto" w:fill="auto"/>
          </w:tcPr>
          <w:p w:rsidR="00055C88" w:rsidRPr="001F518E" w:rsidRDefault="00055C88" w:rsidP="00055C8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C88" w:rsidRPr="00F95FBD" w:rsidTr="00055C8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55C88" w:rsidRPr="00F95FBD" w:rsidRDefault="00055C88" w:rsidP="00055C88">
            <w:pPr>
              <w:pStyle w:val="Tabulka"/>
            </w:pPr>
            <w:r w:rsidRPr="00F95FBD">
              <w:t>Telefon</w:t>
            </w:r>
          </w:p>
        </w:tc>
        <w:tc>
          <w:tcPr>
            <w:tcW w:w="5812" w:type="dxa"/>
            <w:shd w:val="clear" w:color="auto" w:fill="auto"/>
          </w:tcPr>
          <w:p w:rsidR="00055C88" w:rsidRPr="00FB4272" w:rsidRDefault="00055C88" w:rsidP="00055C8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c>
          <w:tcPr>
            <w:tcW w:w="5812" w:type="dxa"/>
            <w:shd w:val="clear" w:color="auto" w:fill="auto"/>
          </w:tcPr>
          <w:p w:rsidR="00055C88" w:rsidRPr="001F518E" w:rsidRDefault="00055C88" w:rsidP="00055C8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CD19E9" w:rsidRDefault="0034125C" w:rsidP="00636474">
            <w:pPr>
              <w:pStyle w:val="Tabulka"/>
              <w:cnfStyle w:val="100000000000" w:firstRow="1" w:lastRow="0" w:firstColumn="0" w:lastColumn="0" w:oddVBand="0" w:evenVBand="0" w:oddHBand="0" w:evenHBand="0" w:firstRowFirstColumn="0" w:firstRowLastColumn="0" w:lastRowFirstColumn="0" w:lastRowLastColumn="0"/>
            </w:pPr>
            <w:r w:rsidRPr="00CD19E9">
              <w:t>Ing. Jan Votík</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34125C" w:rsidRPr="00CD19E9" w:rsidRDefault="0034125C" w:rsidP="0034125C">
            <w:pPr>
              <w:pStyle w:val="Tabulka"/>
              <w:cnfStyle w:val="000000000000" w:firstRow="0" w:lastRow="0" w:firstColumn="0" w:lastColumn="0" w:oddVBand="0" w:evenVBand="0" w:oddHBand="0" w:evenHBand="0" w:firstRowFirstColumn="0" w:firstRowLastColumn="0" w:lastRowFirstColumn="0" w:lastRowLastColumn="0"/>
            </w:pPr>
            <w:r w:rsidRPr="00CD19E9">
              <w:t>Sokolovská 1955/278, 190 00 Praha 9</w:t>
            </w:r>
          </w:p>
          <w:p w:rsidR="00817F98" w:rsidRPr="00CD19E9" w:rsidRDefault="0034125C" w:rsidP="0034125C">
            <w:pPr>
              <w:pStyle w:val="Tabulka"/>
              <w:cnfStyle w:val="000000000000" w:firstRow="0" w:lastRow="0" w:firstColumn="0" w:lastColumn="0" w:oddVBand="0" w:evenVBand="0" w:oddHBand="0" w:evenHBand="0" w:firstRowFirstColumn="0" w:firstRowLastColumn="0" w:lastRowFirstColumn="0" w:lastRowLastColumn="0"/>
            </w:pPr>
            <w:r w:rsidRPr="00CD19E9">
              <w:t>Pracoviště: 326 00 Plzeň, Sušická 25</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CD19E9" w:rsidRDefault="0034125C" w:rsidP="00817F98">
            <w:pPr>
              <w:pStyle w:val="Tabulka"/>
              <w:cnfStyle w:val="000000000000" w:firstRow="0" w:lastRow="0" w:firstColumn="0" w:lastColumn="0" w:oddVBand="0" w:evenVBand="0" w:oddHBand="0" w:evenHBand="0" w:firstRowFirstColumn="0" w:firstRowLastColumn="0" w:lastRowFirstColumn="0" w:lastRowLastColumn="0"/>
            </w:pPr>
            <w:r w:rsidRPr="00CD19E9">
              <w:t>Votik@spravazeleznic.cz</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CD19E9" w:rsidRDefault="0034125C" w:rsidP="00817F98">
            <w:pPr>
              <w:pStyle w:val="Tabulka"/>
              <w:cnfStyle w:val="000000000000" w:firstRow="0" w:lastRow="0" w:firstColumn="0" w:lastColumn="0" w:oddVBand="0" w:evenVBand="0" w:oddHBand="0" w:evenHBand="0" w:firstRowFirstColumn="0" w:firstRowLastColumn="0" w:lastRowFirstColumn="0" w:lastRowLastColumn="0"/>
            </w:pPr>
            <w:r w:rsidRPr="00CD19E9">
              <w:t>702 239 737</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CD19E9" w:rsidRDefault="007D7F96" w:rsidP="00817F98">
            <w:pPr>
              <w:cnfStyle w:val="100000000000" w:firstRow="1" w:lastRow="0" w:firstColumn="0" w:lastColumn="0" w:oddVBand="0" w:evenVBand="0" w:oddHBand="0" w:evenHBand="0" w:firstRowFirstColumn="0" w:firstRowLastColumn="0" w:lastRowFirstColumn="0" w:lastRowLastColumn="0"/>
            </w:pPr>
            <w:r w:rsidRPr="00CD19E9">
              <w:rPr>
                <w:sz w:val="18"/>
              </w:rPr>
              <w:t>Ing. Jiří Vančura</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CD19E9" w:rsidRDefault="007D7F96" w:rsidP="007D7F96">
            <w:pPr>
              <w:pStyle w:val="Tabulka"/>
              <w:cnfStyle w:val="000000000000" w:firstRow="0" w:lastRow="0" w:firstColumn="0" w:lastColumn="0" w:oddVBand="0" w:evenVBand="0" w:oddHBand="0" w:evenHBand="0" w:firstRowFirstColumn="0" w:firstRowLastColumn="0" w:lastRowFirstColumn="0" w:lastRowLastColumn="0"/>
            </w:pPr>
            <w:r w:rsidRPr="00CD19E9">
              <w:t>K Můstku 1451/2, Ústí nad Labem, 400 01</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CD19E9" w:rsidRDefault="007D7F96" w:rsidP="007D7F96">
            <w:pPr>
              <w:cnfStyle w:val="000000000000" w:firstRow="0" w:lastRow="0" w:firstColumn="0" w:lastColumn="0" w:oddVBand="0" w:evenVBand="0" w:oddHBand="0" w:evenHBand="0" w:firstRowFirstColumn="0" w:firstRowLastColumn="0" w:lastRowFirstColumn="0" w:lastRowLastColumn="0"/>
            </w:pPr>
            <w:r w:rsidRPr="00CD19E9">
              <w:rPr>
                <w:sz w:val="18"/>
              </w:rPr>
              <w:t>Vancura@spravazeleznic.cz</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CD19E9" w:rsidRDefault="007D7F96" w:rsidP="007D7F96">
            <w:pPr>
              <w:pStyle w:val="Tabulka"/>
              <w:cnfStyle w:val="000000000000" w:firstRow="0" w:lastRow="0" w:firstColumn="0" w:lastColumn="0" w:oddVBand="0" w:evenVBand="0" w:oddHBand="0" w:evenHBand="0" w:firstRowFirstColumn="0" w:firstRowLastColumn="0" w:lastRowFirstColumn="0" w:lastRowLastColumn="0"/>
            </w:pPr>
            <w:r w:rsidRPr="00CD19E9">
              <w:t>724 064 098</w:t>
            </w:r>
          </w:p>
        </w:tc>
      </w:tr>
    </w:tbl>
    <w:p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pPr>
            <w:r w:rsidRPr="000C2B01">
              <w:lastRenderedPageBreak/>
              <w:t>E-mail</w:t>
            </w:r>
          </w:p>
        </w:tc>
        <w:tc>
          <w:tcPr>
            <w:tcW w:w="5812"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pPr>
            <w:r w:rsidRPr="000C2B01">
              <w:t>Telefon</w:t>
            </w:r>
          </w:p>
        </w:tc>
        <w:tc>
          <w:tcPr>
            <w:tcW w:w="5812"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817F98" w:rsidRDefault="00817F98" w:rsidP="00817F98">
      <w:pPr>
        <w:pStyle w:val="Textbezodsazen"/>
      </w:pPr>
    </w:p>
    <w:p w:rsidR="00817F98" w:rsidRDefault="00817F98" w:rsidP="00817F98">
      <w:pPr>
        <w:pStyle w:val="Nadpisbezsl1-2"/>
        <w:tabs>
          <w:tab w:val="left" w:pos="2292"/>
        </w:tabs>
      </w:pPr>
      <w:r>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sidRPr="0032341D">
        <w:rPr>
          <w:sz w:val="18"/>
          <w:szCs w:val="18"/>
        </w:rPr>
        <w:t>Specialista na železniční svršek  -</w:t>
      </w:r>
      <w:r>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sidRPr="0032341D">
        <w:rPr>
          <w:sz w:val="18"/>
          <w:szCs w:val="18"/>
        </w:rPr>
        <w:lastRenderedPageBreak/>
        <w:t>Specialista na pozemní stavby -</w:t>
      </w:r>
      <w:r>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sidRPr="0032341D">
        <w:rPr>
          <w:sz w:val="18"/>
          <w:szCs w:val="18"/>
        </w:rPr>
        <w:t xml:space="preserve">Specialista na zabezpečovací </w:t>
      </w:r>
      <w:r w:rsidR="0032341D" w:rsidRPr="0032341D">
        <w:rPr>
          <w:sz w:val="18"/>
          <w:szCs w:val="18"/>
        </w:rPr>
        <w:t xml:space="preserve">a sdělovací </w:t>
      </w:r>
      <w:r w:rsidRPr="0032341D">
        <w:rPr>
          <w:sz w:val="18"/>
          <w:szCs w:val="18"/>
        </w:rPr>
        <w:t xml:space="preserve">zařízení - oprávněn </w:t>
      </w:r>
      <w:r w:rsidRPr="00EC707C">
        <w:rPr>
          <w:sz w:val="18"/>
          <w:szCs w:val="18"/>
          <w:highlight w:val="yellow"/>
        </w:rPr>
        <w:t>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sidRPr="0032341D">
        <w:rPr>
          <w:sz w:val="18"/>
          <w:szCs w:val="18"/>
        </w:rPr>
        <w:t>Specialista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abulka"/>
      </w:pPr>
    </w:p>
    <w:p w:rsidR="00817F98" w:rsidRPr="00F95FBD" w:rsidRDefault="00817F98" w:rsidP="00817F98">
      <w:pPr>
        <w:pStyle w:val="Tabulka"/>
      </w:pPr>
    </w:p>
    <w:p w:rsidR="00817F98" w:rsidRPr="00F95FBD" w:rsidRDefault="00817F98" w:rsidP="00817F98">
      <w:pPr>
        <w:pStyle w:val="Tabulka"/>
      </w:pPr>
    </w:p>
    <w:p w:rsidR="00817F98" w:rsidRPr="00F95FBD" w:rsidRDefault="00C96B45" w:rsidP="00817F98">
      <w:pPr>
        <w:pStyle w:val="Nadpistabulky"/>
        <w:rPr>
          <w:sz w:val="18"/>
          <w:szCs w:val="18"/>
        </w:rPr>
      </w:pPr>
      <w:r>
        <w:rPr>
          <w:sz w:val="18"/>
          <w:szCs w:val="18"/>
        </w:rPr>
        <w:lastRenderedPageBreak/>
        <w:t>Specialista na geotechniku</w:t>
      </w:r>
      <w:r w:rsidR="00817F98">
        <w:rPr>
          <w:sz w:val="18"/>
          <w:szCs w:val="18"/>
        </w:rPr>
        <w:t xml:space="preserve"> -</w:t>
      </w:r>
      <w:r w:rsidR="00817F98"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abulka"/>
      </w:pPr>
    </w:p>
    <w:p w:rsidR="0032341D" w:rsidRPr="00F95FBD" w:rsidRDefault="0032341D" w:rsidP="0032341D">
      <w:pPr>
        <w:pStyle w:val="Nadpistabulky"/>
        <w:rPr>
          <w:sz w:val="18"/>
          <w:szCs w:val="18"/>
        </w:rPr>
      </w:pPr>
      <w:r w:rsidRPr="0032341D">
        <w:rPr>
          <w:sz w:val="18"/>
          <w:szCs w:val="18"/>
        </w:rPr>
        <w:t>Specialista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32341D" w:rsidRPr="00F95FBD" w:rsidTr="009213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32341D" w:rsidRPr="00F95FBD" w:rsidRDefault="0032341D" w:rsidP="009213EE">
            <w:pPr>
              <w:pStyle w:val="Tabulka"/>
              <w:rPr>
                <w:rStyle w:val="Nadpisvtabulce"/>
              </w:rPr>
            </w:pPr>
            <w:r w:rsidRPr="00F95FBD">
              <w:rPr>
                <w:rStyle w:val="Nadpisvtabulce"/>
              </w:rPr>
              <w:t>Jméno a příjmení</w:t>
            </w:r>
          </w:p>
        </w:tc>
        <w:tc>
          <w:tcPr>
            <w:tcW w:w="5812" w:type="dxa"/>
            <w:shd w:val="clear" w:color="auto" w:fill="auto"/>
          </w:tcPr>
          <w:p w:rsidR="0032341D" w:rsidRPr="00F95FBD" w:rsidRDefault="0032341D" w:rsidP="009213E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2341D" w:rsidRPr="00F95FBD" w:rsidTr="009213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32341D" w:rsidRPr="00F95FBD" w:rsidRDefault="0032341D" w:rsidP="009213EE">
            <w:pPr>
              <w:pStyle w:val="Tabulka"/>
            </w:pPr>
            <w:r w:rsidRPr="00F95FBD">
              <w:t>Adresa</w:t>
            </w:r>
          </w:p>
        </w:tc>
        <w:tc>
          <w:tcPr>
            <w:tcW w:w="5812" w:type="dxa"/>
            <w:shd w:val="clear" w:color="auto" w:fill="auto"/>
          </w:tcPr>
          <w:p w:rsidR="0032341D" w:rsidRPr="00F95FBD" w:rsidRDefault="0032341D" w:rsidP="009213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2341D" w:rsidRPr="00F95FBD" w:rsidTr="009213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32341D" w:rsidRPr="00F95FBD" w:rsidRDefault="0032341D" w:rsidP="009213EE">
            <w:pPr>
              <w:pStyle w:val="Tabulka"/>
            </w:pPr>
            <w:r w:rsidRPr="00F95FBD">
              <w:t>E-mail</w:t>
            </w:r>
          </w:p>
        </w:tc>
        <w:tc>
          <w:tcPr>
            <w:tcW w:w="5812" w:type="dxa"/>
            <w:shd w:val="clear" w:color="auto" w:fill="auto"/>
          </w:tcPr>
          <w:p w:rsidR="0032341D" w:rsidRPr="00F95FBD" w:rsidRDefault="0032341D" w:rsidP="009213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2341D" w:rsidRPr="00F95FBD" w:rsidTr="009213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32341D" w:rsidRPr="00F95FBD" w:rsidRDefault="0032341D" w:rsidP="009213EE">
            <w:pPr>
              <w:pStyle w:val="Tabulka"/>
            </w:pPr>
            <w:r w:rsidRPr="00F95FBD">
              <w:t>Telefon</w:t>
            </w:r>
          </w:p>
        </w:tc>
        <w:tc>
          <w:tcPr>
            <w:tcW w:w="5812" w:type="dxa"/>
            <w:shd w:val="clear" w:color="auto" w:fill="auto"/>
          </w:tcPr>
          <w:p w:rsidR="0032341D" w:rsidRPr="00F95FBD" w:rsidRDefault="0032341D" w:rsidP="009213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32341D" w:rsidRDefault="0032341D" w:rsidP="00817F98">
      <w:pPr>
        <w:pStyle w:val="Tabulka"/>
      </w:pPr>
    </w:p>
    <w:p w:rsidR="0032341D" w:rsidRPr="00F95FBD" w:rsidRDefault="0032341D" w:rsidP="0032341D">
      <w:pPr>
        <w:pStyle w:val="Nadpistabulky"/>
        <w:rPr>
          <w:sz w:val="18"/>
          <w:szCs w:val="18"/>
        </w:rPr>
      </w:pPr>
      <w:r>
        <w:rPr>
          <w:sz w:val="18"/>
          <w:szCs w:val="18"/>
        </w:rPr>
        <w:t>S</w:t>
      </w:r>
      <w:r w:rsidRPr="00EC707C">
        <w:rPr>
          <w:sz w:val="18"/>
          <w:szCs w:val="18"/>
        </w:rPr>
        <w:t xml:space="preserve">pecialista na </w:t>
      </w:r>
      <w:r>
        <w:rPr>
          <w:sz w:val="18"/>
          <w:szCs w:val="18"/>
        </w:rPr>
        <w:t>právní poradenství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32341D" w:rsidRPr="00F95FBD" w:rsidTr="009213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32341D" w:rsidRPr="00F95FBD" w:rsidRDefault="0032341D" w:rsidP="009213EE">
            <w:pPr>
              <w:pStyle w:val="Tabulka"/>
              <w:rPr>
                <w:rStyle w:val="Nadpisvtabulce"/>
              </w:rPr>
            </w:pPr>
            <w:r w:rsidRPr="00F95FBD">
              <w:rPr>
                <w:rStyle w:val="Nadpisvtabulce"/>
              </w:rPr>
              <w:t>Jméno a příjmení</w:t>
            </w:r>
          </w:p>
        </w:tc>
        <w:tc>
          <w:tcPr>
            <w:tcW w:w="5812" w:type="dxa"/>
            <w:shd w:val="clear" w:color="auto" w:fill="auto"/>
          </w:tcPr>
          <w:p w:rsidR="0032341D" w:rsidRPr="00F95FBD" w:rsidRDefault="0032341D" w:rsidP="009213E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2341D" w:rsidRPr="00F95FBD" w:rsidTr="009213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32341D" w:rsidRPr="00F95FBD" w:rsidRDefault="0032341D" w:rsidP="009213EE">
            <w:pPr>
              <w:pStyle w:val="Tabulka"/>
            </w:pPr>
            <w:r w:rsidRPr="00F95FBD">
              <w:t>Adresa</w:t>
            </w:r>
          </w:p>
        </w:tc>
        <w:tc>
          <w:tcPr>
            <w:tcW w:w="5812" w:type="dxa"/>
            <w:shd w:val="clear" w:color="auto" w:fill="auto"/>
          </w:tcPr>
          <w:p w:rsidR="0032341D" w:rsidRPr="00F95FBD" w:rsidRDefault="0032341D" w:rsidP="009213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2341D" w:rsidRPr="00F95FBD" w:rsidTr="009213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32341D" w:rsidRPr="00F95FBD" w:rsidRDefault="0032341D" w:rsidP="009213EE">
            <w:pPr>
              <w:pStyle w:val="Tabulka"/>
            </w:pPr>
            <w:r w:rsidRPr="00F95FBD">
              <w:t>E-mail</w:t>
            </w:r>
          </w:p>
        </w:tc>
        <w:tc>
          <w:tcPr>
            <w:tcW w:w="5812" w:type="dxa"/>
            <w:shd w:val="clear" w:color="auto" w:fill="auto"/>
          </w:tcPr>
          <w:p w:rsidR="0032341D" w:rsidRPr="00F95FBD" w:rsidRDefault="0032341D" w:rsidP="009213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2341D" w:rsidRPr="00F95FBD" w:rsidTr="009213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32341D" w:rsidRPr="00F95FBD" w:rsidRDefault="0032341D" w:rsidP="009213EE">
            <w:pPr>
              <w:pStyle w:val="Tabulka"/>
            </w:pPr>
            <w:r w:rsidRPr="00F95FBD">
              <w:t>Telefon</w:t>
            </w:r>
          </w:p>
        </w:tc>
        <w:tc>
          <w:tcPr>
            <w:tcW w:w="5812" w:type="dxa"/>
            <w:shd w:val="clear" w:color="auto" w:fill="auto"/>
          </w:tcPr>
          <w:p w:rsidR="0032341D" w:rsidRPr="00F95FBD" w:rsidRDefault="0032341D" w:rsidP="009213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32341D" w:rsidRDefault="0032341D"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extbezodsazen"/>
      </w:pPr>
    </w:p>
    <w:p w:rsidR="00C96B45" w:rsidRPr="00F95FBD" w:rsidRDefault="00C96B45" w:rsidP="00C96B45">
      <w:pPr>
        <w:pStyle w:val="Nadpistabulky"/>
        <w:rPr>
          <w:sz w:val="18"/>
          <w:szCs w:val="18"/>
        </w:rPr>
      </w:pPr>
      <w:r>
        <w:rPr>
          <w:sz w:val="18"/>
          <w:szCs w:val="18"/>
        </w:rPr>
        <w:t>S</w:t>
      </w:r>
      <w:r w:rsidRPr="00EC707C">
        <w:rPr>
          <w:sz w:val="18"/>
          <w:szCs w:val="18"/>
        </w:rPr>
        <w:t xml:space="preserve">pecialista na </w:t>
      </w:r>
      <w:r>
        <w:rPr>
          <w:sz w:val="18"/>
          <w:szCs w:val="18"/>
        </w:rPr>
        <w:t>hodnocení ekonomické efektivnosti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C96B45" w:rsidRPr="00F95FBD" w:rsidTr="009213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96B45" w:rsidRPr="00F95FBD" w:rsidRDefault="00C96B45" w:rsidP="009213EE">
            <w:pPr>
              <w:pStyle w:val="Tabulka"/>
              <w:rPr>
                <w:rStyle w:val="Nadpisvtabulce"/>
              </w:rPr>
            </w:pPr>
            <w:r w:rsidRPr="00F95FBD">
              <w:rPr>
                <w:rStyle w:val="Nadpisvtabulce"/>
              </w:rPr>
              <w:t>Jméno a příjmení</w:t>
            </w:r>
          </w:p>
        </w:tc>
        <w:tc>
          <w:tcPr>
            <w:tcW w:w="5812" w:type="dxa"/>
            <w:shd w:val="clear" w:color="auto" w:fill="auto"/>
          </w:tcPr>
          <w:p w:rsidR="00C96B45" w:rsidRPr="00F95FBD" w:rsidRDefault="00C96B45" w:rsidP="009213E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96B45" w:rsidRPr="00F95FBD" w:rsidTr="009213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96B45" w:rsidRPr="00F95FBD" w:rsidRDefault="00C96B45" w:rsidP="009213EE">
            <w:pPr>
              <w:pStyle w:val="Tabulka"/>
            </w:pPr>
            <w:r w:rsidRPr="00F95FBD">
              <w:t>Adresa</w:t>
            </w:r>
          </w:p>
        </w:tc>
        <w:tc>
          <w:tcPr>
            <w:tcW w:w="5812" w:type="dxa"/>
            <w:shd w:val="clear" w:color="auto" w:fill="auto"/>
          </w:tcPr>
          <w:p w:rsidR="00C96B45" w:rsidRPr="00F95FBD" w:rsidRDefault="00C96B45" w:rsidP="009213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96B45" w:rsidRPr="00F95FBD" w:rsidTr="009213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96B45" w:rsidRPr="00F95FBD" w:rsidRDefault="00C96B45" w:rsidP="009213EE">
            <w:pPr>
              <w:pStyle w:val="Tabulka"/>
            </w:pPr>
            <w:r w:rsidRPr="00F95FBD">
              <w:t>E-mail</w:t>
            </w:r>
          </w:p>
        </w:tc>
        <w:tc>
          <w:tcPr>
            <w:tcW w:w="5812" w:type="dxa"/>
            <w:shd w:val="clear" w:color="auto" w:fill="auto"/>
          </w:tcPr>
          <w:p w:rsidR="00C96B45" w:rsidRPr="00F95FBD" w:rsidRDefault="00C96B45" w:rsidP="009213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96B45" w:rsidRPr="00F95FBD" w:rsidTr="009213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96B45" w:rsidRPr="00F95FBD" w:rsidRDefault="00C96B45" w:rsidP="009213EE">
            <w:pPr>
              <w:pStyle w:val="Tabulka"/>
            </w:pPr>
            <w:r w:rsidRPr="00F95FBD">
              <w:t>Telefon</w:t>
            </w:r>
          </w:p>
        </w:tc>
        <w:tc>
          <w:tcPr>
            <w:tcW w:w="5812" w:type="dxa"/>
            <w:shd w:val="clear" w:color="auto" w:fill="auto"/>
          </w:tcPr>
          <w:p w:rsidR="00C96B45" w:rsidRPr="00F95FBD" w:rsidRDefault="00C96B45" w:rsidP="009213E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C96B45" w:rsidRDefault="00C96B45" w:rsidP="00817F98">
      <w:pPr>
        <w:pStyle w:val="Textbezodsazen"/>
      </w:pPr>
    </w:p>
    <w:p w:rsidR="00C96B45" w:rsidRDefault="00C96B45" w:rsidP="00817F98">
      <w:pPr>
        <w:pStyle w:val="Textbezodsazen"/>
      </w:pPr>
    </w:p>
    <w:p w:rsidR="00C96B45" w:rsidRDefault="00C96B45"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4436EE" w:rsidRDefault="00B25974" w:rsidP="0020397D">
            <w:pPr>
              <w:pStyle w:val="Tabulka"/>
              <w:cnfStyle w:val="000000000000" w:firstRow="0" w:lastRow="0" w:firstColumn="0" w:lastColumn="0" w:oddVBand="0" w:evenVBand="0" w:oddHBand="0" w:evenHBand="0" w:firstRowFirstColumn="0" w:firstRowLastColumn="0" w:lastRowFirstColumn="0" w:lastRowLastColumn="0"/>
            </w:pPr>
            <w:r>
              <w:t>35 mil. Kč</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p w:rsidR="00D0544F" w:rsidRDefault="00B25974" w:rsidP="00D0544F">
      <w:pPr>
        <w:pStyle w:val="Textbezodsazen"/>
      </w:pPr>
      <w:r>
        <w:t>Neobsazeno.</w:t>
      </w:r>
    </w:p>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793" w:rsidRDefault="007D3793" w:rsidP="00962258">
      <w:pPr>
        <w:spacing w:after="0" w:line="240" w:lineRule="auto"/>
      </w:pPr>
      <w:r>
        <w:separator/>
      </w:r>
    </w:p>
  </w:endnote>
  <w:endnote w:type="continuationSeparator" w:id="0">
    <w:p w:rsidR="007D3793" w:rsidRDefault="007D37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13EE" w:rsidRPr="003462EB" w:rsidTr="001B77EA">
      <w:trPr>
        <w:trHeight w:val="247"/>
      </w:trPr>
      <w:tc>
        <w:tcPr>
          <w:tcW w:w="907" w:type="dxa"/>
          <w:tcMar>
            <w:left w:w="0" w:type="dxa"/>
            <w:right w:w="0" w:type="dxa"/>
          </w:tcMar>
          <w:vAlign w:val="bottom"/>
        </w:tcPr>
        <w:p w:rsidR="009213EE" w:rsidRPr="00B8518B" w:rsidRDefault="009213E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rsidR="009213EE" w:rsidRPr="005F4353" w:rsidRDefault="009213EE"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9A3DA3" w:rsidRPr="009A3DA3">
            <w:rPr>
              <w:b/>
              <w:bCs/>
              <w:noProof/>
            </w:rPr>
            <w:t>„</w:t>
          </w:r>
          <w:r w:rsidR="009A3DA3">
            <w:rPr>
              <w:b/>
              <w:noProof/>
            </w:rPr>
            <w:t>Výstavba TT Třebušice“</w:t>
          </w:r>
          <w:r w:rsidRPr="005F4353">
            <w:rPr>
              <w:b/>
              <w:noProof/>
            </w:rPr>
            <w:fldChar w:fldCharType="end"/>
          </w:r>
        </w:p>
        <w:p w:rsidR="009213EE" w:rsidRPr="003462EB" w:rsidRDefault="009213EE" w:rsidP="001B77EA">
          <w:pPr>
            <w:pStyle w:val="Zpatvlevo"/>
          </w:pPr>
          <w:r>
            <w:t>Smlouva o dílo na zhotovení ZP, DUSP+PDPS+AD</w:t>
          </w:r>
        </w:p>
      </w:tc>
    </w:tr>
  </w:tbl>
  <w:p w:rsidR="009213EE" w:rsidRPr="00A50995" w:rsidRDefault="009213E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13EE" w:rsidRPr="003462EB" w:rsidTr="00D36695">
      <w:tc>
        <w:tcPr>
          <w:tcW w:w="907" w:type="dxa"/>
          <w:tcMar>
            <w:left w:w="0" w:type="dxa"/>
            <w:right w:w="0" w:type="dxa"/>
          </w:tcMar>
          <w:vAlign w:val="bottom"/>
        </w:tcPr>
        <w:p w:rsidR="009213EE" w:rsidRPr="00B8518B" w:rsidRDefault="009213E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9213EE" w:rsidRPr="00671F70" w:rsidRDefault="009213EE" w:rsidP="00204180">
          <w:pPr>
            <w:pStyle w:val="Zpatvlevo"/>
            <w:rPr>
              <w:b/>
            </w:rPr>
          </w:pPr>
          <w:r w:rsidRPr="00671F70">
            <w:rPr>
              <w:b/>
            </w:rPr>
            <w:t>PŘ</w:t>
          </w:r>
          <w:r>
            <w:rPr>
              <w:b/>
            </w:rPr>
            <w:t>ÍLOHA č. 4</w:t>
          </w:r>
        </w:p>
        <w:p w:rsidR="009213EE" w:rsidRDefault="009213EE" w:rsidP="00204180">
          <w:pPr>
            <w:pStyle w:val="Zpatvlevo"/>
          </w:pPr>
          <w:r>
            <w:t>Smlouva o dílo – Zhotovení ZP, DUSP + PDPS</w:t>
          </w:r>
        </w:p>
        <w:p w:rsidR="009213EE" w:rsidRPr="00246637" w:rsidRDefault="009213EE"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9A3DA3" w:rsidRPr="009A3DA3">
            <w:rPr>
              <w:b/>
              <w:bCs/>
              <w:noProof/>
            </w:rPr>
            <w:t xml:space="preserve">„Výstavba TT </w:t>
          </w:r>
          <w:r w:rsidR="009A3DA3">
            <w:rPr>
              <w:b/>
              <w:noProof/>
            </w:rPr>
            <w:t>Třebušice“</w:t>
          </w:r>
          <w:r w:rsidRPr="00246637">
            <w:rPr>
              <w:b/>
              <w:noProof/>
            </w:rPr>
            <w:fldChar w:fldCharType="end"/>
          </w:r>
        </w:p>
      </w:tc>
    </w:tr>
  </w:tbl>
  <w:p w:rsidR="009213EE" w:rsidRPr="00A50995" w:rsidRDefault="009213E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213EE" w:rsidRPr="009E09BE" w:rsidTr="00E075DA">
      <w:tc>
        <w:tcPr>
          <w:tcW w:w="7825" w:type="dxa"/>
          <w:tcMar>
            <w:left w:w="0" w:type="dxa"/>
            <w:right w:w="0" w:type="dxa"/>
          </w:tcMar>
          <w:vAlign w:val="bottom"/>
        </w:tcPr>
        <w:p w:rsidR="009213EE" w:rsidRPr="008C00FC" w:rsidRDefault="009213EE" w:rsidP="00204180">
          <w:pPr>
            <w:pStyle w:val="Zpatvpravo"/>
            <w:rPr>
              <w:rStyle w:val="Tun"/>
            </w:rPr>
          </w:pPr>
          <w:r w:rsidRPr="008C00FC">
            <w:rPr>
              <w:rStyle w:val="Tun"/>
            </w:rPr>
            <w:t xml:space="preserve">PŘÍLOHA č. </w:t>
          </w:r>
          <w:r>
            <w:rPr>
              <w:rStyle w:val="Tun"/>
            </w:rPr>
            <w:t>4</w:t>
          </w:r>
        </w:p>
        <w:p w:rsidR="009213EE" w:rsidRDefault="009213EE" w:rsidP="00204180">
          <w:pPr>
            <w:pStyle w:val="Zpatvpravo"/>
          </w:pPr>
          <w:r>
            <w:t>Smlouva o dílo – Zhotovení ZP, DUSP+PDPS +AD</w:t>
          </w:r>
        </w:p>
        <w:p w:rsidR="009213EE" w:rsidRPr="00246637" w:rsidRDefault="009213EE"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9A3DA3" w:rsidRPr="009A3DA3">
            <w:rPr>
              <w:b/>
              <w:bCs/>
              <w:noProof/>
            </w:rPr>
            <w:t>„</w:t>
          </w:r>
          <w:r w:rsidR="009A3DA3">
            <w:rPr>
              <w:b/>
              <w:noProof/>
            </w:rPr>
            <w:t>Výstavba TT Třebušice“</w:t>
          </w:r>
          <w:r w:rsidRPr="00246637">
            <w:rPr>
              <w:b/>
              <w:noProof/>
            </w:rPr>
            <w:fldChar w:fldCharType="end"/>
          </w:r>
        </w:p>
      </w:tc>
      <w:tc>
        <w:tcPr>
          <w:tcW w:w="907" w:type="dxa"/>
          <w:vAlign w:val="bottom"/>
        </w:tcPr>
        <w:p w:rsidR="009213EE" w:rsidRPr="009E09BE" w:rsidRDefault="009213E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3</w:t>
          </w:r>
          <w:r w:rsidRPr="007145F3">
            <w:rPr>
              <w:b/>
              <w:noProof/>
              <w:color w:val="FF5200" w:themeColor="accent2"/>
              <w:sz w:val="14"/>
              <w:szCs w:val="14"/>
            </w:rPr>
            <w:fldChar w:fldCharType="end"/>
          </w:r>
        </w:p>
      </w:tc>
    </w:tr>
  </w:tbl>
  <w:p w:rsidR="009213EE" w:rsidRPr="00B8518B" w:rsidRDefault="009213E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213EE" w:rsidRPr="003462EB" w:rsidTr="00B24A25">
      <w:tc>
        <w:tcPr>
          <w:tcW w:w="907" w:type="dxa"/>
          <w:tcMar>
            <w:left w:w="0" w:type="dxa"/>
            <w:right w:w="0" w:type="dxa"/>
          </w:tcMar>
          <w:vAlign w:val="bottom"/>
        </w:tcPr>
        <w:p w:rsidR="009213EE" w:rsidRPr="00B8518B" w:rsidRDefault="009213E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213EE" w:rsidRPr="00671F70" w:rsidRDefault="009213EE" w:rsidP="00204180">
          <w:pPr>
            <w:pStyle w:val="Zpatvlevo"/>
            <w:rPr>
              <w:b/>
            </w:rPr>
          </w:pPr>
          <w:r w:rsidRPr="00671F70">
            <w:rPr>
              <w:b/>
            </w:rPr>
            <w:t>PŘ</w:t>
          </w:r>
          <w:r>
            <w:rPr>
              <w:b/>
            </w:rPr>
            <w:t>ÍLOHA č. 5</w:t>
          </w:r>
        </w:p>
        <w:p w:rsidR="009213EE" w:rsidRDefault="009213EE" w:rsidP="00246637">
          <w:pPr>
            <w:pStyle w:val="Zpatvlevo"/>
          </w:pPr>
          <w:r>
            <w:t>Smlouva o dílo – Zhotovení ZP, DUSP+PDPS+AD</w:t>
          </w:r>
        </w:p>
        <w:p w:rsidR="009213EE" w:rsidRPr="0020397D" w:rsidRDefault="009213EE"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9A3DA3" w:rsidRPr="009A3DA3">
            <w:rPr>
              <w:b/>
              <w:bCs/>
              <w:noProof/>
            </w:rPr>
            <w:t xml:space="preserve">„Výstavba TT </w:t>
          </w:r>
          <w:r w:rsidR="009A3DA3">
            <w:rPr>
              <w:b/>
              <w:noProof/>
            </w:rPr>
            <w:t>Třebušice“</w:t>
          </w:r>
          <w:r w:rsidRPr="0020397D">
            <w:rPr>
              <w:b/>
              <w:noProof/>
            </w:rPr>
            <w:fldChar w:fldCharType="end"/>
          </w:r>
        </w:p>
      </w:tc>
    </w:tr>
  </w:tbl>
  <w:p w:rsidR="009213EE" w:rsidRPr="00A50995" w:rsidRDefault="009213E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9213EE" w:rsidRPr="009E09BE" w:rsidTr="00B24A25">
      <w:tc>
        <w:tcPr>
          <w:tcW w:w="12758" w:type="dxa"/>
          <w:tcMar>
            <w:left w:w="0" w:type="dxa"/>
            <w:right w:w="0" w:type="dxa"/>
          </w:tcMar>
          <w:vAlign w:val="bottom"/>
        </w:tcPr>
        <w:p w:rsidR="009213EE" w:rsidRPr="008C00FC" w:rsidRDefault="009213EE" w:rsidP="00204180">
          <w:pPr>
            <w:pStyle w:val="Zpatvpravo"/>
            <w:rPr>
              <w:rStyle w:val="Tun"/>
            </w:rPr>
          </w:pPr>
          <w:r w:rsidRPr="008C00FC">
            <w:rPr>
              <w:rStyle w:val="Tun"/>
            </w:rPr>
            <w:t xml:space="preserve">PŘÍLOHA č. </w:t>
          </w:r>
          <w:r>
            <w:rPr>
              <w:rStyle w:val="Tun"/>
            </w:rPr>
            <w:t>5</w:t>
          </w:r>
        </w:p>
        <w:p w:rsidR="009213EE" w:rsidRDefault="009213EE" w:rsidP="00246637">
          <w:pPr>
            <w:pStyle w:val="Zpatvpravo"/>
          </w:pPr>
          <w:r>
            <w:t>Smlouva o dílo – Zhotovení ZP, DUSP+PDP+AD</w:t>
          </w:r>
        </w:p>
        <w:p w:rsidR="009213EE" w:rsidRPr="0020397D" w:rsidRDefault="009213EE"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9A3DA3" w:rsidRPr="009A3DA3">
            <w:rPr>
              <w:rStyle w:val="Tun"/>
              <w:b w:val="0"/>
              <w:bCs/>
              <w:noProof/>
            </w:rPr>
            <w:t>„Výstavba TT Třebušice“</w:t>
          </w:r>
          <w:r w:rsidRPr="0020397D">
            <w:rPr>
              <w:rStyle w:val="Tun"/>
              <w:b w:val="0"/>
            </w:rPr>
            <w:fldChar w:fldCharType="end"/>
          </w:r>
          <w:r w:rsidRPr="0020397D">
            <w:rPr>
              <w:b/>
            </w:rPr>
            <w:t xml:space="preserve">S </w:t>
          </w:r>
        </w:p>
      </w:tc>
      <w:tc>
        <w:tcPr>
          <w:tcW w:w="907" w:type="dxa"/>
          <w:vAlign w:val="bottom"/>
        </w:tcPr>
        <w:p w:rsidR="009213EE" w:rsidRPr="009E09BE" w:rsidRDefault="009213EE"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2</w:t>
          </w:r>
          <w:r w:rsidRPr="007145F3">
            <w:rPr>
              <w:b/>
              <w:noProof/>
              <w:color w:val="FF5200" w:themeColor="accent2"/>
              <w:sz w:val="14"/>
              <w:szCs w:val="14"/>
            </w:rPr>
            <w:fldChar w:fldCharType="end"/>
          </w:r>
        </w:p>
      </w:tc>
    </w:tr>
  </w:tbl>
  <w:p w:rsidR="009213EE" w:rsidRPr="00B8518B" w:rsidRDefault="009213E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213EE" w:rsidRPr="003462EB" w:rsidTr="00B24A25">
      <w:tc>
        <w:tcPr>
          <w:tcW w:w="907" w:type="dxa"/>
          <w:tcMar>
            <w:left w:w="0" w:type="dxa"/>
            <w:right w:w="0" w:type="dxa"/>
          </w:tcMar>
          <w:vAlign w:val="bottom"/>
        </w:tcPr>
        <w:p w:rsidR="009213EE" w:rsidRPr="00B8518B" w:rsidRDefault="009213E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rsidR="009213EE" w:rsidRPr="00671F70" w:rsidRDefault="009213EE" w:rsidP="00204180">
          <w:pPr>
            <w:pStyle w:val="Zpatvlevo"/>
            <w:rPr>
              <w:b/>
            </w:rPr>
          </w:pPr>
          <w:r w:rsidRPr="00671F70">
            <w:rPr>
              <w:b/>
            </w:rPr>
            <w:t>PŘ</w:t>
          </w:r>
          <w:r>
            <w:rPr>
              <w:b/>
            </w:rPr>
            <w:t>ÍLOHA č. 6</w:t>
          </w:r>
        </w:p>
        <w:p w:rsidR="009213EE" w:rsidRDefault="009213EE" w:rsidP="00817F98">
          <w:pPr>
            <w:pStyle w:val="Zpatvlevo"/>
          </w:pPr>
          <w:r>
            <w:t>Smlouva o dílo – Zhotovení ZP, DUSP+PDPS+AD</w:t>
          </w:r>
        </w:p>
        <w:p w:rsidR="009213EE" w:rsidRPr="003462EB" w:rsidRDefault="009213EE"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9A3DA3" w:rsidRPr="009A3DA3">
            <w:rPr>
              <w:b/>
              <w:bCs/>
              <w:noProof/>
            </w:rPr>
            <w:t xml:space="preserve">„Výstavba TT </w:t>
          </w:r>
          <w:r w:rsidR="009A3DA3">
            <w:rPr>
              <w:b/>
              <w:noProof/>
            </w:rPr>
            <w:t>Třebušice“</w:t>
          </w:r>
          <w:r w:rsidRPr="00FA0B76">
            <w:rPr>
              <w:b/>
              <w:noProof/>
            </w:rPr>
            <w:fldChar w:fldCharType="end"/>
          </w:r>
        </w:p>
      </w:tc>
    </w:tr>
  </w:tbl>
  <w:p w:rsidR="009213EE" w:rsidRPr="00A50995" w:rsidRDefault="009213E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213EE" w:rsidRPr="009E09BE" w:rsidTr="00B24A25">
      <w:tc>
        <w:tcPr>
          <w:tcW w:w="7825" w:type="dxa"/>
          <w:tcMar>
            <w:left w:w="0" w:type="dxa"/>
            <w:right w:w="0" w:type="dxa"/>
          </w:tcMar>
          <w:vAlign w:val="bottom"/>
        </w:tcPr>
        <w:p w:rsidR="009213EE" w:rsidRPr="008C00FC" w:rsidRDefault="009213EE" w:rsidP="00204180">
          <w:pPr>
            <w:pStyle w:val="Zpatvpravo"/>
            <w:rPr>
              <w:rStyle w:val="Tun"/>
            </w:rPr>
          </w:pPr>
          <w:r w:rsidRPr="008C00FC">
            <w:rPr>
              <w:rStyle w:val="Tun"/>
            </w:rPr>
            <w:t xml:space="preserve">PŘÍLOHA č. </w:t>
          </w:r>
          <w:r>
            <w:rPr>
              <w:rStyle w:val="Tun"/>
            </w:rPr>
            <w:t>6</w:t>
          </w:r>
        </w:p>
        <w:p w:rsidR="009213EE" w:rsidRDefault="009213EE" w:rsidP="00204180">
          <w:pPr>
            <w:pStyle w:val="Zpatvpravo"/>
          </w:pPr>
          <w:r>
            <w:t xml:space="preserve">Smlouva o dílo – Zhotovení ZP, DUSP+PDPS+AD </w:t>
          </w:r>
        </w:p>
        <w:p w:rsidR="009213EE" w:rsidRPr="00612EE8" w:rsidRDefault="009213EE"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A3DA3" w:rsidRPr="009A3DA3">
            <w:rPr>
              <w:b/>
              <w:bCs/>
              <w:noProof/>
            </w:rPr>
            <w:t xml:space="preserve">„Výstavba TT </w:t>
          </w:r>
          <w:r w:rsidR="009A3DA3">
            <w:rPr>
              <w:b/>
              <w:noProof/>
            </w:rPr>
            <w:t>Třebušice“</w:t>
          </w:r>
          <w:r w:rsidRPr="00FA0B76">
            <w:rPr>
              <w:b/>
              <w:noProof/>
            </w:rPr>
            <w:fldChar w:fldCharType="end"/>
          </w:r>
        </w:p>
      </w:tc>
      <w:tc>
        <w:tcPr>
          <w:tcW w:w="907" w:type="dxa"/>
          <w:vAlign w:val="bottom"/>
        </w:tcPr>
        <w:p w:rsidR="009213EE" w:rsidRPr="009E09BE" w:rsidRDefault="009213E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5</w:t>
          </w:r>
          <w:r w:rsidRPr="007145F3">
            <w:rPr>
              <w:b/>
              <w:noProof/>
              <w:color w:val="FF5200" w:themeColor="accent2"/>
              <w:sz w:val="14"/>
              <w:szCs w:val="14"/>
            </w:rPr>
            <w:fldChar w:fldCharType="end"/>
          </w:r>
        </w:p>
      </w:tc>
    </w:tr>
  </w:tbl>
  <w:p w:rsidR="009213EE" w:rsidRPr="00B8518B" w:rsidRDefault="009213E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213EE" w:rsidRPr="003462EB" w:rsidTr="00B24A25">
      <w:tc>
        <w:tcPr>
          <w:tcW w:w="907" w:type="dxa"/>
          <w:tcMar>
            <w:left w:w="0" w:type="dxa"/>
            <w:right w:w="0" w:type="dxa"/>
          </w:tcMar>
          <w:vAlign w:val="bottom"/>
        </w:tcPr>
        <w:p w:rsidR="009213EE" w:rsidRPr="00B8518B" w:rsidRDefault="009213E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213EE" w:rsidRPr="00671F70" w:rsidRDefault="009213EE" w:rsidP="00204180">
          <w:pPr>
            <w:pStyle w:val="Zpatvlevo"/>
            <w:rPr>
              <w:b/>
            </w:rPr>
          </w:pPr>
          <w:r w:rsidRPr="00671F70">
            <w:rPr>
              <w:b/>
            </w:rPr>
            <w:t>PŘ</w:t>
          </w:r>
          <w:r>
            <w:rPr>
              <w:b/>
            </w:rPr>
            <w:t>ÍLOHA č. 7</w:t>
          </w:r>
        </w:p>
        <w:p w:rsidR="009213EE" w:rsidRDefault="009213EE" w:rsidP="00204180">
          <w:pPr>
            <w:pStyle w:val="Zpatvlevo"/>
          </w:pPr>
          <w:r>
            <w:t>Smlouva o dílo – Zhotovení DUSP+PDPS+AD</w:t>
          </w:r>
        </w:p>
        <w:p w:rsidR="009213EE" w:rsidRPr="003462EB" w:rsidRDefault="009213E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9213EE" w:rsidRPr="00A50995" w:rsidRDefault="009213E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213EE" w:rsidRPr="009E09BE" w:rsidTr="00B24A25">
      <w:tc>
        <w:tcPr>
          <w:tcW w:w="7825" w:type="dxa"/>
          <w:tcMar>
            <w:left w:w="0" w:type="dxa"/>
            <w:right w:w="0" w:type="dxa"/>
          </w:tcMar>
          <w:vAlign w:val="bottom"/>
        </w:tcPr>
        <w:p w:rsidR="009213EE" w:rsidRPr="008C00FC" w:rsidRDefault="009213EE" w:rsidP="00204180">
          <w:pPr>
            <w:pStyle w:val="Zpatvpravo"/>
            <w:rPr>
              <w:rStyle w:val="Tun"/>
            </w:rPr>
          </w:pPr>
          <w:r w:rsidRPr="008C00FC">
            <w:rPr>
              <w:rStyle w:val="Tun"/>
            </w:rPr>
            <w:t xml:space="preserve">PŘÍLOHA č. </w:t>
          </w:r>
          <w:r>
            <w:rPr>
              <w:rStyle w:val="Tun"/>
            </w:rPr>
            <w:t>7</w:t>
          </w:r>
        </w:p>
        <w:p w:rsidR="009213EE" w:rsidRDefault="009213EE" w:rsidP="00204180">
          <w:pPr>
            <w:pStyle w:val="Zpatvpravo"/>
          </w:pPr>
          <w:r>
            <w:t xml:space="preserve">Smlouva o dílo – Zhotovení ZP, DUSP+PDPS+AD </w:t>
          </w:r>
        </w:p>
        <w:p w:rsidR="009213EE" w:rsidRPr="00612EE8" w:rsidRDefault="009213EE"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A3DA3" w:rsidRPr="009A3DA3">
            <w:rPr>
              <w:b/>
              <w:bCs/>
              <w:noProof/>
            </w:rPr>
            <w:t xml:space="preserve">„Výstavba TT </w:t>
          </w:r>
          <w:r w:rsidR="009A3DA3">
            <w:rPr>
              <w:b/>
              <w:noProof/>
            </w:rPr>
            <w:t>Třebušice“</w:t>
          </w:r>
          <w:r w:rsidRPr="00FA0B76">
            <w:rPr>
              <w:b/>
              <w:noProof/>
            </w:rPr>
            <w:fldChar w:fldCharType="end"/>
          </w:r>
          <w:r w:rsidRPr="00612EE8">
            <w:rPr>
              <w:rStyle w:val="Tun"/>
            </w:rPr>
            <w:t xml:space="preserve"> </w:t>
          </w:r>
        </w:p>
      </w:tc>
      <w:tc>
        <w:tcPr>
          <w:tcW w:w="907" w:type="dxa"/>
          <w:vAlign w:val="bottom"/>
        </w:tcPr>
        <w:p w:rsidR="009213EE" w:rsidRPr="009E09BE" w:rsidRDefault="009213E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1</w:t>
          </w:r>
          <w:r w:rsidRPr="007145F3">
            <w:rPr>
              <w:b/>
              <w:noProof/>
              <w:color w:val="FF5200" w:themeColor="accent2"/>
              <w:sz w:val="14"/>
              <w:szCs w:val="14"/>
            </w:rPr>
            <w:fldChar w:fldCharType="end"/>
          </w:r>
        </w:p>
      </w:tc>
    </w:tr>
  </w:tbl>
  <w:p w:rsidR="009213EE" w:rsidRPr="00B8518B" w:rsidRDefault="009213E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213EE" w:rsidRPr="003462EB" w:rsidTr="00B24A25">
      <w:tc>
        <w:tcPr>
          <w:tcW w:w="907" w:type="dxa"/>
          <w:tcMar>
            <w:left w:w="0" w:type="dxa"/>
            <w:right w:w="0" w:type="dxa"/>
          </w:tcMar>
          <w:vAlign w:val="bottom"/>
        </w:tcPr>
        <w:p w:rsidR="009213EE" w:rsidRPr="00B8518B" w:rsidRDefault="009213E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213EE" w:rsidRPr="00671F70" w:rsidRDefault="009213EE" w:rsidP="00204180">
          <w:pPr>
            <w:pStyle w:val="Zpatvlevo"/>
            <w:rPr>
              <w:b/>
            </w:rPr>
          </w:pPr>
          <w:r w:rsidRPr="00671F70">
            <w:rPr>
              <w:b/>
            </w:rPr>
            <w:t>PŘ</w:t>
          </w:r>
          <w:r>
            <w:rPr>
              <w:b/>
            </w:rPr>
            <w:t>ÍLOHA č. 8</w:t>
          </w:r>
        </w:p>
        <w:p w:rsidR="009213EE" w:rsidRDefault="009213EE" w:rsidP="00204180">
          <w:pPr>
            <w:pStyle w:val="Zpatvlevo"/>
          </w:pPr>
          <w:r>
            <w:t>Smlouva o dílo – Zhotovení DUSP+PDPS+AD</w:t>
          </w:r>
        </w:p>
        <w:p w:rsidR="009213EE" w:rsidRPr="003462EB" w:rsidRDefault="009213E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9213EE" w:rsidRPr="00A50995" w:rsidRDefault="009213E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213EE" w:rsidRPr="009E09BE" w:rsidTr="00933F20">
      <w:tc>
        <w:tcPr>
          <w:tcW w:w="7825" w:type="dxa"/>
          <w:tcMar>
            <w:left w:w="0" w:type="dxa"/>
            <w:right w:w="0" w:type="dxa"/>
          </w:tcMar>
          <w:vAlign w:val="bottom"/>
        </w:tcPr>
        <w:p w:rsidR="009213EE" w:rsidRPr="008C00FC" w:rsidRDefault="009213EE" w:rsidP="00204180">
          <w:pPr>
            <w:pStyle w:val="Zpatvpravo"/>
            <w:rPr>
              <w:rStyle w:val="Tun"/>
            </w:rPr>
          </w:pPr>
          <w:r w:rsidRPr="008C00FC">
            <w:rPr>
              <w:rStyle w:val="Tun"/>
            </w:rPr>
            <w:t xml:space="preserve">PŘÍLOHA č. </w:t>
          </w:r>
          <w:r>
            <w:rPr>
              <w:rStyle w:val="Tun"/>
            </w:rPr>
            <w:t>8</w:t>
          </w:r>
        </w:p>
        <w:p w:rsidR="009213EE" w:rsidRDefault="009213EE" w:rsidP="00204180">
          <w:pPr>
            <w:pStyle w:val="Zpatvpravo"/>
          </w:pPr>
          <w:r>
            <w:t>Smlouva o dílo – Zhotovení ZP, DUSP+PDPS+AD</w:t>
          </w:r>
        </w:p>
        <w:p w:rsidR="009213EE" w:rsidRPr="00612EE8" w:rsidRDefault="009213EE"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A3DA3" w:rsidRPr="009A3DA3">
            <w:rPr>
              <w:b/>
              <w:bCs/>
              <w:noProof/>
            </w:rPr>
            <w:t xml:space="preserve">„Výstavba TT </w:t>
          </w:r>
          <w:r w:rsidR="009A3DA3">
            <w:rPr>
              <w:b/>
              <w:noProof/>
            </w:rPr>
            <w:t>Třebušice“</w:t>
          </w:r>
          <w:r w:rsidRPr="00FA0B76">
            <w:rPr>
              <w:b/>
              <w:noProof/>
            </w:rPr>
            <w:fldChar w:fldCharType="end"/>
          </w:r>
          <w:r w:rsidRPr="00612EE8">
            <w:rPr>
              <w:rStyle w:val="Tun"/>
            </w:rPr>
            <w:t xml:space="preserve"> </w:t>
          </w:r>
        </w:p>
      </w:tc>
      <w:tc>
        <w:tcPr>
          <w:tcW w:w="907" w:type="dxa"/>
          <w:vAlign w:val="bottom"/>
        </w:tcPr>
        <w:p w:rsidR="009213EE" w:rsidRPr="009E09BE" w:rsidRDefault="009213E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1</w:t>
          </w:r>
          <w:r w:rsidRPr="007145F3">
            <w:rPr>
              <w:b/>
              <w:noProof/>
              <w:color w:val="FF5200" w:themeColor="accent2"/>
              <w:sz w:val="14"/>
              <w:szCs w:val="14"/>
            </w:rPr>
            <w:fldChar w:fldCharType="end"/>
          </w:r>
        </w:p>
      </w:tc>
    </w:tr>
  </w:tbl>
  <w:p w:rsidR="009213EE" w:rsidRPr="00B8518B" w:rsidRDefault="009213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213EE" w:rsidRPr="009E09BE" w:rsidTr="001B77EA">
      <w:tc>
        <w:tcPr>
          <w:tcW w:w="7873" w:type="dxa"/>
          <w:vAlign w:val="bottom"/>
        </w:tcPr>
        <w:p w:rsidR="009213EE" w:rsidRPr="003462EB" w:rsidRDefault="003A1A5C" w:rsidP="001B77EA">
          <w:pPr>
            <w:pStyle w:val="Zpatvpravo"/>
          </w:pPr>
          <w:fldSimple w:instr=" STYLEREF  _Název_akce  \* MERGEFORMAT ">
            <w:r w:rsidR="009A3DA3" w:rsidRPr="009A3DA3">
              <w:rPr>
                <w:b/>
                <w:bCs/>
                <w:noProof/>
              </w:rPr>
              <w:t>„</w:t>
            </w:r>
            <w:r w:rsidR="009A3DA3">
              <w:rPr>
                <w:noProof/>
              </w:rPr>
              <w:t>Výstavba TT Třebušice“</w:t>
            </w:r>
          </w:fldSimple>
        </w:p>
        <w:p w:rsidR="009213EE" w:rsidRPr="003462EB" w:rsidRDefault="009213EE" w:rsidP="001B77EA">
          <w:pPr>
            <w:pStyle w:val="Zpatvpravo"/>
          </w:pPr>
          <w:r>
            <w:t>Smlouva o dílo na zhotovení DUSP+PDPS+AD</w:t>
          </w:r>
        </w:p>
      </w:tc>
      <w:tc>
        <w:tcPr>
          <w:tcW w:w="859" w:type="dxa"/>
          <w:vAlign w:val="bottom"/>
        </w:tcPr>
        <w:p w:rsidR="009213EE" w:rsidRPr="009E09BE" w:rsidRDefault="009213E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7</w:t>
          </w:r>
          <w:r w:rsidRPr="007145F3">
            <w:rPr>
              <w:b/>
              <w:noProof/>
              <w:color w:val="FF5200" w:themeColor="accent2"/>
              <w:sz w:val="14"/>
              <w:szCs w:val="14"/>
            </w:rPr>
            <w:fldChar w:fldCharType="end"/>
          </w:r>
        </w:p>
      </w:tc>
    </w:tr>
  </w:tbl>
  <w:p w:rsidR="009213EE" w:rsidRPr="00B8518B" w:rsidRDefault="009213EE"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213EE" w:rsidRPr="003462EB" w:rsidTr="00B24A25">
      <w:tc>
        <w:tcPr>
          <w:tcW w:w="907" w:type="dxa"/>
          <w:tcMar>
            <w:left w:w="0" w:type="dxa"/>
            <w:right w:w="0" w:type="dxa"/>
          </w:tcMar>
          <w:vAlign w:val="bottom"/>
        </w:tcPr>
        <w:p w:rsidR="009213EE" w:rsidRPr="00B8518B" w:rsidRDefault="009213E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213EE" w:rsidRPr="00671F70" w:rsidRDefault="009213EE" w:rsidP="00204180">
          <w:pPr>
            <w:pStyle w:val="Zpatvlevo"/>
            <w:rPr>
              <w:b/>
            </w:rPr>
          </w:pPr>
          <w:r w:rsidRPr="00671F70">
            <w:rPr>
              <w:b/>
            </w:rPr>
            <w:t>PŘ</w:t>
          </w:r>
          <w:r>
            <w:rPr>
              <w:b/>
            </w:rPr>
            <w:t>ÍLOHA č. 9</w:t>
          </w:r>
        </w:p>
        <w:p w:rsidR="009213EE" w:rsidRDefault="009213EE" w:rsidP="00204180">
          <w:pPr>
            <w:pStyle w:val="Zpatvlevo"/>
          </w:pPr>
          <w:r>
            <w:t>Smlouva o dílo – Zhotovení DUSP+PDPS+AD</w:t>
          </w:r>
        </w:p>
        <w:p w:rsidR="009213EE" w:rsidRPr="003462EB" w:rsidRDefault="009213E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9213EE" w:rsidRPr="00A50995" w:rsidRDefault="009213E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213EE" w:rsidRPr="009E09BE" w:rsidTr="00933F20">
      <w:tc>
        <w:tcPr>
          <w:tcW w:w="7825" w:type="dxa"/>
          <w:tcMar>
            <w:left w:w="0" w:type="dxa"/>
            <w:right w:w="0" w:type="dxa"/>
          </w:tcMar>
          <w:vAlign w:val="bottom"/>
        </w:tcPr>
        <w:p w:rsidR="009213EE" w:rsidRPr="008C00FC" w:rsidRDefault="009213EE" w:rsidP="00204180">
          <w:pPr>
            <w:pStyle w:val="Zpatvpravo"/>
            <w:rPr>
              <w:rStyle w:val="Tun"/>
            </w:rPr>
          </w:pPr>
          <w:r w:rsidRPr="008C00FC">
            <w:rPr>
              <w:rStyle w:val="Tun"/>
            </w:rPr>
            <w:t xml:space="preserve">PŘÍLOHA č. </w:t>
          </w:r>
          <w:r>
            <w:rPr>
              <w:rStyle w:val="Tun"/>
            </w:rPr>
            <w:t>9</w:t>
          </w:r>
        </w:p>
        <w:p w:rsidR="009213EE" w:rsidRDefault="009213EE" w:rsidP="00204180">
          <w:pPr>
            <w:pStyle w:val="Zpatvpravo"/>
          </w:pPr>
          <w:r>
            <w:t xml:space="preserve">Smlouva o dílo – Zhotovení ZP, DUSP+PDPS+AD </w:t>
          </w:r>
        </w:p>
        <w:p w:rsidR="009213EE" w:rsidRPr="0020397D" w:rsidRDefault="009213EE"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9A3DA3" w:rsidRPr="009A3DA3">
            <w:rPr>
              <w:rStyle w:val="Tun"/>
              <w:bCs/>
              <w:noProof/>
            </w:rPr>
            <w:t>„Výstavba TT Třebušice“</w:t>
          </w:r>
          <w:r w:rsidRPr="0020397D">
            <w:rPr>
              <w:rStyle w:val="Tun"/>
            </w:rPr>
            <w:fldChar w:fldCharType="end"/>
          </w:r>
        </w:p>
      </w:tc>
      <w:tc>
        <w:tcPr>
          <w:tcW w:w="907" w:type="dxa"/>
          <w:vAlign w:val="bottom"/>
        </w:tcPr>
        <w:p w:rsidR="009213EE" w:rsidRPr="009E09BE" w:rsidRDefault="009213E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1</w:t>
          </w:r>
          <w:r w:rsidRPr="007145F3">
            <w:rPr>
              <w:b/>
              <w:noProof/>
              <w:color w:val="FF5200" w:themeColor="accent2"/>
              <w:sz w:val="14"/>
              <w:szCs w:val="14"/>
            </w:rPr>
            <w:fldChar w:fldCharType="end"/>
          </w:r>
        </w:p>
      </w:tc>
    </w:tr>
  </w:tbl>
  <w:p w:rsidR="009213EE" w:rsidRPr="00B8518B" w:rsidRDefault="009213E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213EE" w:rsidRPr="003462EB" w:rsidTr="00B24A25">
      <w:tc>
        <w:tcPr>
          <w:tcW w:w="907" w:type="dxa"/>
          <w:tcMar>
            <w:left w:w="0" w:type="dxa"/>
            <w:right w:w="0" w:type="dxa"/>
          </w:tcMar>
          <w:vAlign w:val="bottom"/>
        </w:tcPr>
        <w:p w:rsidR="009213EE" w:rsidRPr="00B8518B" w:rsidRDefault="009213E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213EE" w:rsidRPr="00671F70" w:rsidRDefault="009213EE" w:rsidP="00204180">
          <w:pPr>
            <w:pStyle w:val="Zpatvlevo"/>
            <w:rPr>
              <w:b/>
            </w:rPr>
          </w:pPr>
          <w:r w:rsidRPr="00671F70">
            <w:rPr>
              <w:b/>
            </w:rPr>
            <w:t>PŘ</w:t>
          </w:r>
          <w:r>
            <w:rPr>
              <w:b/>
            </w:rPr>
            <w:t>ÍLOHA č. 10</w:t>
          </w:r>
        </w:p>
        <w:p w:rsidR="009213EE" w:rsidRDefault="009213EE" w:rsidP="00204180">
          <w:pPr>
            <w:pStyle w:val="Zpatvlevo"/>
          </w:pPr>
          <w:r>
            <w:t>Smlouva o dílo – Zhotovení DUSP+PDPS+AD</w:t>
          </w:r>
        </w:p>
        <w:p w:rsidR="009213EE" w:rsidRPr="003462EB" w:rsidRDefault="009213E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9213EE" w:rsidRPr="00A50995" w:rsidRDefault="009213E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213EE" w:rsidRPr="009E09BE" w:rsidTr="00933F20">
      <w:tc>
        <w:tcPr>
          <w:tcW w:w="7825" w:type="dxa"/>
          <w:tcMar>
            <w:left w:w="0" w:type="dxa"/>
            <w:right w:w="0" w:type="dxa"/>
          </w:tcMar>
          <w:vAlign w:val="bottom"/>
        </w:tcPr>
        <w:p w:rsidR="009213EE" w:rsidRPr="008C00FC" w:rsidRDefault="009213EE" w:rsidP="00204180">
          <w:pPr>
            <w:pStyle w:val="Zpatvpravo"/>
            <w:rPr>
              <w:rStyle w:val="Tun"/>
            </w:rPr>
          </w:pPr>
          <w:r w:rsidRPr="008C00FC">
            <w:rPr>
              <w:rStyle w:val="Tun"/>
            </w:rPr>
            <w:t xml:space="preserve">PŘÍLOHA č. </w:t>
          </w:r>
          <w:r>
            <w:rPr>
              <w:rStyle w:val="Tun"/>
            </w:rPr>
            <w:t>10</w:t>
          </w:r>
        </w:p>
        <w:p w:rsidR="009213EE" w:rsidRDefault="009213EE" w:rsidP="00204180">
          <w:pPr>
            <w:pStyle w:val="Zpatvpravo"/>
          </w:pPr>
          <w:r>
            <w:t xml:space="preserve">Smlouva o dílo – Zhotovení ZP, DUSP+PDPS+AD </w:t>
          </w:r>
        </w:p>
        <w:p w:rsidR="009213EE" w:rsidRPr="0020397D" w:rsidRDefault="009213EE"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9A3DA3" w:rsidRPr="009A3DA3">
            <w:rPr>
              <w:rStyle w:val="Tun"/>
              <w:b w:val="0"/>
              <w:bCs/>
              <w:noProof/>
            </w:rPr>
            <w:t>„Výstavba TT Třebušice“</w:t>
          </w:r>
          <w:r w:rsidRPr="0020397D">
            <w:rPr>
              <w:rStyle w:val="Tun"/>
              <w:b w:val="0"/>
            </w:rPr>
            <w:fldChar w:fldCharType="end"/>
          </w:r>
        </w:p>
      </w:tc>
      <w:tc>
        <w:tcPr>
          <w:tcW w:w="907" w:type="dxa"/>
          <w:vAlign w:val="bottom"/>
        </w:tcPr>
        <w:p w:rsidR="009213EE" w:rsidRPr="009E09BE" w:rsidRDefault="009213E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1</w:t>
          </w:r>
          <w:r w:rsidRPr="007145F3">
            <w:rPr>
              <w:b/>
              <w:noProof/>
              <w:color w:val="FF5200" w:themeColor="accent2"/>
              <w:sz w:val="14"/>
              <w:szCs w:val="14"/>
            </w:rPr>
            <w:fldChar w:fldCharType="end"/>
          </w:r>
        </w:p>
      </w:tc>
    </w:tr>
  </w:tbl>
  <w:p w:rsidR="009213EE" w:rsidRPr="00B8518B" w:rsidRDefault="009213E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3EE" w:rsidRPr="00B8518B" w:rsidRDefault="009213EE" w:rsidP="00F9740F">
    <w:pPr>
      <w:pStyle w:val="Zpat"/>
      <w:rPr>
        <w:sz w:val="2"/>
        <w:szCs w:val="2"/>
      </w:rPr>
    </w:pPr>
  </w:p>
  <w:p w:rsidR="009213EE" w:rsidRPr="00B8518B" w:rsidRDefault="009213EE" w:rsidP="00E80769">
    <w:pPr>
      <w:pStyle w:val="Zpat"/>
      <w:rPr>
        <w:sz w:val="2"/>
        <w:szCs w:val="2"/>
      </w:rPr>
    </w:pPr>
  </w:p>
  <w:p w:rsidR="009213EE" w:rsidRPr="00B8518B" w:rsidRDefault="009213EE" w:rsidP="00E80769">
    <w:pPr>
      <w:pStyle w:val="Zpat"/>
      <w:rPr>
        <w:sz w:val="2"/>
        <w:szCs w:val="2"/>
      </w:rPr>
    </w:pPr>
  </w:p>
  <w:p w:rsidR="009213EE" w:rsidRDefault="009213EE" w:rsidP="00E80769">
    <w:pPr>
      <w:pStyle w:val="Zpat"/>
      <w:rPr>
        <w:rFonts w:cs="Calibri"/>
        <w:sz w:val="12"/>
        <w:szCs w:val="12"/>
      </w:rPr>
    </w:pPr>
  </w:p>
  <w:p w:rsidR="009213EE" w:rsidRPr="001B77EA" w:rsidRDefault="009213EE"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13EE" w:rsidRPr="003462EB" w:rsidTr="00D36695">
      <w:tc>
        <w:tcPr>
          <w:tcW w:w="907" w:type="dxa"/>
          <w:tcMar>
            <w:left w:w="0" w:type="dxa"/>
            <w:right w:w="0" w:type="dxa"/>
          </w:tcMar>
          <w:vAlign w:val="bottom"/>
        </w:tcPr>
        <w:p w:rsidR="009213EE" w:rsidRPr="00B8518B" w:rsidRDefault="009213E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213EE" w:rsidRPr="00671F70" w:rsidRDefault="009213EE" w:rsidP="00204180">
          <w:pPr>
            <w:pStyle w:val="Zpatvlevo"/>
            <w:rPr>
              <w:b/>
            </w:rPr>
          </w:pPr>
          <w:r w:rsidRPr="00671F70">
            <w:rPr>
              <w:b/>
            </w:rPr>
            <w:t>PŘÍLOHA č. 1</w:t>
          </w:r>
        </w:p>
        <w:p w:rsidR="009213EE" w:rsidRDefault="009213EE" w:rsidP="00204180">
          <w:pPr>
            <w:pStyle w:val="Zpatvlevo"/>
          </w:pPr>
          <w:r>
            <w:t>Smlouva o dílo – Zhotovení DUSP+PDPS+AD</w:t>
          </w:r>
        </w:p>
        <w:p w:rsidR="009213EE" w:rsidRPr="003462EB" w:rsidRDefault="009213EE"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rsidR="009213EE" w:rsidRPr="00A50995" w:rsidRDefault="009213E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3EE" w:rsidRPr="00B8518B" w:rsidRDefault="009213EE"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213EE" w:rsidRPr="009E09BE" w:rsidTr="00D36695">
      <w:tc>
        <w:tcPr>
          <w:tcW w:w="7825" w:type="dxa"/>
          <w:tcMar>
            <w:left w:w="0" w:type="dxa"/>
            <w:right w:w="0" w:type="dxa"/>
          </w:tcMar>
          <w:vAlign w:val="bottom"/>
        </w:tcPr>
        <w:p w:rsidR="009213EE" w:rsidRPr="008C00FC" w:rsidRDefault="009213EE" w:rsidP="00F90EC0">
          <w:pPr>
            <w:pStyle w:val="Zpatvpravo"/>
            <w:rPr>
              <w:rStyle w:val="Tun"/>
            </w:rPr>
          </w:pPr>
          <w:r w:rsidRPr="008C00FC">
            <w:rPr>
              <w:rStyle w:val="Tun"/>
            </w:rPr>
            <w:t>PŘÍLOHA č. 1</w:t>
          </w:r>
        </w:p>
        <w:p w:rsidR="009213EE" w:rsidRDefault="009213EE" w:rsidP="00F90EC0">
          <w:pPr>
            <w:pStyle w:val="Zpatvpravo"/>
          </w:pPr>
          <w:r>
            <w:t xml:space="preserve">Smlouva o dílo – Zhotovení ZP, DUSP+PDPS+AD </w:t>
          </w:r>
        </w:p>
        <w:p w:rsidR="009213EE" w:rsidRPr="00F90EC0" w:rsidRDefault="003A1A5C" w:rsidP="00F90EC0">
          <w:pPr>
            <w:pStyle w:val="Zpatvpravo"/>
            <w:rPr>
              <w:rStyle w:val="Tun"/>
              <w:b w:val="0"/>
            </w:rPr>
          </w:pPr>
          <w:fldSimple w:instr=" STYLEREF  _Název_akce  \* MERGEFORMAT ">
            <w:r w:rsidR="009A3DA3" w:rsidRPr="009A3DA3">
              <w:rPr>
                <w:bCs/>
                <w:noProof/>
              </w:rPr>
              <w:t xml:space="preserve">„Výstavba TT </w:t>
            </w:r>
            <w:r w:rsidR="009A3DA3">
              <w:rPr>
                <w:noProof/>
              </w:rPr>
              <w:t>Třebušice“</w:t>
            </w:r>
          </w:fldSimple>
        </w:p>
      </w:tc>
      <w:tc>
        <w:tcPr>
          <w:tcW w:w="907" w:type="dxa"/>
          <w:vAlign w:val="bottom"/>
        </w:tcPr>
        <w:p w:rsidR="009213EE" w:rsidRPr="009E09BE" w:rsidRDefault="009213E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1</w:t>
          </w:r>
          <w:r w:rsidRPr="007145F3">
            <w:rPr>
              <w:b/>
              <w:noProof/>
              <w:color w:val="FF5200" w:themeColor="accent2"/>
              <w:sz w:val="14"/>
              <w:szCs w:val="14"/>
            </w:rPr>
            <w:fldChar w:fldCharType="end"/>
          </w:r>
        </w:p>
      </w:tc>
    </w:tr>
  </w:tbl>
  <w:p w:rsidR="009213EE" w:rsidRPr="00B8518B" w:rsidRDefault="009213E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13EE" w:rsidRPr="003462EB" w:rsidTr="00D36695">
      <w:tc>
        <w:tcPr>
          <w:tcW w:w="907" w:type="dxa"/>
          <w:tcMar>
            <w:left w:w="0" w:type="dxa"/>
            <w:right w:w="0" w:type="dxa"/>
          </w:tcMar>
          <w:vAlign w:val="bottom"/>
        </w:tcPr>
        <w:p w:rsidR="009213EE" w:rsidRPr="00B8518B" w:rsidRDefault="009213E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213EE" w:rsidRPr="00671F70" w:rsidRDefault="009213EE" w:rsidP="00204180">
          <w:pPr>
            <w:pStyle w:val="Zpatvlevo"/>
            <w:rPr>
              <w:b/>
            </w:rPr>
          </w:pPr>
          <w:r w:rsidRPr="00671F70">
            <w:rPr>
              <w:b/>
            </w:rPr>
            <w:t>PŘ</w:t>
          </w:r>
          <w:r>
            <w:rPr>
              <w:b/>
            </w:rPr>
            <w:t>ÍLOHA č. 2</w:t>
          </w:r>
        </w:p>
        <w:p w:rsidR="009213EE" w:rsidRDefault="009213EE" w:rsidP="00204180">
          <w:pPr>
            <w:pStyle w:val="Zpatvlevo"/>
          </w:pPr>
          <w:r>
            <w:t>Smlouva o dílo – Zhotovení DUSP+PDPS+AD</w:t>
          </w:r>
        </w:p>
        <w:p w:rsidR="009213EE" w:rsidRPr="003462EB" w:rsidRDefault="009213E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9213EE" w:rsidRPr="00A50995" w:rsidRDefault="009213E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213EE" w:rsidRPr="009E09BE" w:rsidTr="00D36695">
      <w:tc>
        <w:tcPr>
          <w:tcW w:w="7825" w:type="dxa"/>
          <w:tcMar>
            <w:left w:w="0" w:type="dxa"/>
            <w:right w:w="0" w:type="dxa"/>
          </w:tcMar>
          <w:vAlign w:val="bottom"/>
        </w:tcPr>
        <w:p w:rsidR="009213EE" w:rsidRPr="008C00FC" w:rsidRDefault="009213EE" w:rsidP="00F90EC0">
          <w:pPr>
            <w:pStyle w:val="Zpatvpravo"/>
            <w:rPr>
              <w:rStyle w:val="Tun"/>
            </w:rPr>
          </w:pPr>
          <w:r w:rsidRPr="008C00FC">
            <w:rPr>
              <w:rStyle w:val="Tun"/>
            </w:rPr>
            <w:t xml:space="preserve">PŘÍLOHA č. </w:t>
          </w:r>
          <w:r>
            <w:rPr>
              <w:rStyle w:val="Tun"/>
            </w:rPr>
            <w:t>2</w:t>
          </w:r>
        </w:p>
        <w:p w:rsidR="009213EE" w:rsidRDefault="009213EE" w:rsidP="00F90EC0">
          <w:pPr>
            <w:pStyle w:val="Zpatvpravo"/>
          </w:pPr>
          <w:r>
            <w:t xml:space="preserve">Smlouva o dílo – Zhotovení ZP, DUSP+PDPS+AD </w:t>
          </w:r>
        </w:p>
        <w:p w:rsidR="009213EE" w:rsidRPr="00612EE8" w:rsidRDefault="003A1A5C" w:rsidP="00F90EC0">
          <w:pPr>
            <w:pStyle w:val="Zpatvpravo"/>
            <w:rPr>
              <w:rStyle w:val="Tun"/>
            </w:rPr>
          </w:pPr>
          <w:fldSimple w:instr=" STYLEREF  _Název_akce  \* MERGEFORMAT ">
            <w:r w:rsidR="009A3DA3" w:rsidRPr="009A3DA3">
              <w:rPr>
                <w:bCs/>
                <w:noProof/>
              </w:rPr>
              <w:t xml:space="preserve">„Výstavba TT </w:t>
            </w:r>
            <w:r w:rsidR="009A3DA3">
              <w:rPr>
                <w:noProof/>
              </w:rPr>
              <w:t>Třebušice“</w:t>
            </w:r>
          </w:fldSimple>
        </w:p>
      </w:tc>
      <w:tc>
        <w:tcPr>
          <w:tcW w:w="907" w:type="dxa"/>
          <w:vAlign w:val="bottom"/>
        </w:tcPr>
        <w:p w:rsidR="009213EE" w:rsidRPr="009E09BE" w:rsidRDefault="009213E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1</w:t>
          </w:r>
          <w:r w:rsidRPr="007145F3">
            <w:rPr>
              <w:b/>
              <w:noProof/>
              <w:color w:val="FF5200" w:themeColor="accent2"/>
              <w:sz w:val="14"/>
              <w:szCs w:val="14"/>
            </w:rPr>
            <w:fldChar w:fldCharType="end"/>
          </w:r>
        </w:p>
      </w:tc>
    </w:tr>
  </w:tbl>
  <w:p w:rsidR="009213EE" w:rsidRPr="00B8518B" w:rsidRDefault="009213E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13EE" w:rsidRPr="003462EB" w:rsidTr="00D36695">
      <w:tc>
        <w:tcPr>
          <w:tcW w:w="907" w:type="dxa"/>
          <w:tcMar>
            <w:left w:w="0" w:type="dxa"/>
            <w:right w:w="0" w:type="dxa"/>
          </w:tcMar>
          <w:vAlign w:val="bottom"/>
        </w:tcPr>
        <w:p w:rsidR="009213EE" w:rsidRPr="00B8518B" w:rsidRDefault="009213E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213EE" w:rsidRPr="00671F70" w:rsidRDefault="009213EE" w:rsidP="00204180">
          <w:pPr>
            <w:pStyle w:val="Zpatvlevo"/>
            <w:rPr>
              <w:b/>
            </w:rPr>
          </w:pPr>
          <w:r w:rsidRPr="00671F70">
            <w:rPr>
              <w:b/>
            </w:rPr>
            <w:t>PŘ</w:t>
          </w:r>
          <w:r>
            <w:rPr>
              <w:b/>
            </w:rPr>
            <w:t>ÍLOHA č. 3</w:t>
          </w:r>
        </w:p>
        <w:p w:rsidR="009213EE" w:rsidRDefault="009213EE" w:rsidP="00204180">
          <w:pPr>
            <w:pStyle w:val="Zpatvlevo"/>
          </w:pPr>
          <w:r>
            <w:t>Smlouva o dílo – Zhotovení DUSP+PDPS+AD</w:t>
          </w:r>
        </w:p>
        <w:p w:rsidR="009213EE" w:rsidRPr="003462EB" w:rsidRDefault="009213E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9213EE" w:rsidRPr="00A50995" w:rsidRDefault="009213E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213EE" w:rsidRPr="009E09BE" w:rsidTr="00E075DA">
      <w:tc>
        <w:tcPr>
          <w:tcW w:w="7825" w:type="dxa"/>
          <w:tcMar>
            <w:left w:w="0" w:type="dxa"/>
            <w:right w:w="0" w:type="dxa"/>
          </w:tcMar>
          <w:vAlign w:val="bottom"/>
        </w:tcPr>
        <w:p w:rsidR="009213EE" w:rsidRPr="008C00FC" w:rsidRDefault="009213EE" w:rsidP="00204180">
          <w:pPr>
            <w:pStyle w:val="Zpatvpravo"/>
            <w:rPr>
              <w:rStyle w:val="Tun"/>
            </w:rPr>
          </w:pPr>
          <w:r w:rsidRPr="008C00FC">
            <w:rPr>
              <w:rStyle w:val="Tun"/>
            </w:rPr>
            <w:t xml:space="preserve">PŘÍLOHA č. </w:t>
          </w:r>
          <w:r>
            <w:rPr>
              <w:rStyle w:val="Tun"/>
            </w:rPr>
            <w:t>3</w:t>
          </w:r>
        </w:p>
        <w:p w:rsidR="009213EE" w:rsidRDefault="009213EE" w:rsidP="00204180">
          <w:pPr>
            <w:pStyle w:val="Zpatvpravo"/>
          </w:pPr>
          <w:r>
            <w:t>Smlouva o dílo – Zhotovení ZP, DUSP+PDPS +AD</w:t>
          </w:r>
        </w:p>
        <w:p w:rsidR="009213EE" w:rsidRPr="00612EE8" w:rsidRDefault="003A1A5C" w:rsidP="004908EA">
          <w:pPr>
            <w:pStyle w:val="Zpatvpravo"/>
            <w:rPr>
              <w:rStyle w:val="Tun"/>
            </w:rPr>
          </w:pPr>
          <w:fldSimple w:instr=" STYLEREF  _Název_akce  \* MERGEFORMAT ">
            <w:r w:rsidR="009A3DA3" w:rsidRPr="009A3DA3">
              <w:rPr>
                <w:b/>
                <w:bCs/>
                <w:noProof/>
              </w:rPr>
              <w:t xml:space="preserve">„Výstavba TT </w:t>
            </w:r>
            <w:r w:rsidR="009A3DA3">
              <w:rPr>
                <w:noProof/>
              </w:rPr>
              <w:t>Třebušice“</w:t>
            </w:r>
          </w:fldSimple>
        </w:p>
      </w:tc>
      <w:tc>
        <w:tcPr>
          <w:tcW w:w="907" w:type="dxa"/>
          <w:vAlign w:val="bottom"/>
        </w:tcPr>
        <w:p w:rsidR="009213EE" w:rsidRPr="009E09BE" w:rsidRDefault="009213E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3D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3DA3">
            <w:rPr>
              <w:b/>
              <w:noProof/>
              <w:color w:val="FF5200" w:themeColor="accent2"/>
              <w:sz w:val="14"/>
              <w:szCs w:val="14"/>
            </w:rPr>
            <w:t>1</w:t>
          </w:r>
          <w:r w:rsidRPr="007145F3">
            <w:rPr>
              <w:b/>
              <w:noProof/>
              <w:color w:val="FF5200" w:themeColor="accent2"/>
              <w:sz w:val="14"/>
              <w:szCs w:val="14"/>
            </w:rPr>
            <w:fldChar w:fldCharType="end"/>
          </w:r>
        </w:p>
      </w:tc>
    </w:tr>
  </w:tbl>
  <w:p w:rsidR="009213EE" w:rsidRPr="00B8518B" w:rsidRDefault="009213E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793" w:rsidRDefault="007D3793" w:rsidP="00962258">
      <w:pPr>
        <w:spacing w:after="0" w:line="240" w:lineRule="auto"/>
      </w:pPr>
      <w:r>
        <w:separator/>
      </w:r>
    </w:p>
  </w:footnote>
  <w:footnote w:type="continuationSeparator" w:id="0">
    <w:p w:rsidR="007D3793" w:rsidRDefault="007D37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9213EE" w:rsidTr="004F75CC">
      <w:trPr>
        <w:trHeight w:hRule="exact" w:val="936"/>
      </w:trPr>
      <w:tc>
        <w:tcPr>
          <w:tcW w:w="1219" w:type="dxa"/>
          <w:tcMar>
            <w:left w:w="0" w:type="dxa"/>
            <w:right w:w="0" w:type="dxa"/>
          </w:tcMar>
        </w:tcPr>
        <w:p w:rsidR="009213EE" w:rsidRPr="00B8518B" w:rsidRDefault="009213EE" w:rsidP="00FC6389">
          <w:pPr>
            <w:pStyle w:val="Zpat"/>
            <w:rPr>
              <w:rStyle w:val="slostrnky"/>
            </w:rPr>
          </w:pPr>
        </w:p>
      </w:tc>
      <w:tc>
        <w:tcPr>
          <w:tcW w:w="3600" w:type="dxa"/>
          <w:shd w:val="clear" w:color="auto" w:fill="auto"/>
          <w:tcMar>
            <w:left w:w="0" w:type="dxa"/>
            <w:right w:w="0" w:type="dxa"/>
          </w:tcMar>
        </w:tcPr>
        <w:p w:rsidR="009213EE" w:rsidRDefault="009213EE" w:rsidP="00FC6389">
          <w:pPr>
            <w:pStyle w:val="Zpat"/>
          </w:pPr>
          <w:r>
            <w:rPr>
              <w:noProof/>
              <w:lang w:eastAsia="cs-CZ"/>
            </w:rPr>
            <w:drawing>
              <wp:anchor distT="0" distB="0" distL="114300" distR="114300" simplePos="0" relativeHeight="251657216"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9213EE" w:rsidRPr="00D6163D" w:rsidRDefault="009213EE" w:rsidP="00FC6389">
          <w:pPr>
            <w:pStyle w:val="Druhdokumentu"/>
          </w:pPr>
        </w:p>
      </w:tc>
    </w:tr>
    <w:tr w:rsidR="009213EE" w:rsidTr="004F75CC">
      <w:trPr>
        <w:trHeight w:hRule="exact" w:val="936"/>
      </w:trPr>
      <w:tc>
        <w:tcPr>
          <w:tcW w:w="1219" w:type="dxa"/>
          <w:tcMar>
            <w:left w:w="0" w:type="dxa"/>
            <w:right w:w="0" w:type="dxa"/>
          </w:tcMar>
        </w:tcPr>
        <w:p w:rsidR="009213EE" w:rsidRPr="00B8518B" w:rsidRDefault="009213EE" w:rsidP="00FC6389">
          <w:pPr>
            <w:pStyle w:val="Zpat"/>
            <w:rPr>
              <w:rStyle w:val="slostrnky"/>
            </w:rPr>
          </w:pPr>
        </w:p>
      </w:tc>
      <w:tc>
        <w:tcPr>
          <w:tcW w:w="3600" w:type="dxa"/>
          <w:shd w:val="clear" w:color="auto" w:fill="auto"/>
          <w:tcMar>
            <w:left w:w="0" w:type="dxa"/>
            <w:right w:w="0" w:type="dxa"/>
          </w:tcMar>
        </w:tcPr>
        <w:p w:rsidR="009213EE" w:rsidRPr="004F75CC" w:rsidRDefault="009213EE" w:rsidP="00FC6389">
          <w:pPr>
            <w:pStyle w:val="Zpat"/>
            <w:rPr>
              <w:i/>
            </w:rPr>
          </w:pPr>
        </w:p>
      </w:tc>
      <w:tc>
        <w:tcPr>
          <w:tcW w:w="5756" w:type="dxa"/>
          <w:shd w:val="clear" w:color="auto" w:fill="auto"/>
          <w:tcMar>
            <w:left w:w="0" w:type="dxa"/>
            <w:right w:w="0" w:type="dxa"/>
          </w:tcMar>
        </w:tcPr>
        <w:p w:rsidR="009213EE" w:rsidRPr="00D6163D" w:rsidRDefault="009213EE" w:rsidP="00FC6389">
          <w:pPr>
            <w:pStyle w:val="Druhdokumentu"/>
          </w:pPr>
        </w:p>
      </w:tc>
    </w:tr>
  </w:tbl>
  <w:p w:rsidR="009213EE" w:rsidRPr="004F75CC" w:rsidRDefault="009213EE" w:rsidP="00FC6389">
    <w:pPr>
      <w:pStyle w:val="Zhlav"/>
      <w:rPr>
        <w:sz w:val="12"/>
        <w:szCs w:val="12"/>
      </w:rPr>
    </w:pPr>
  </w:p>
  <w:p w:rsidR="009213EE" w:rsidRPr="00460660" w:rsidRDefault="009213E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3EE" w:rsidRPr="00D6163D" w:rsidRDefault="009213E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3EE" w:rsidRPr="00D6163D" w:rsidRDefault="009213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3EE" w:rsidRPr="00D6163D" w:rsidRDefault="009213E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3EE" w:rsidRPr="00D6163D" w:rsidRDefault="009213E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3EE" w:rsidRPr="00D6163D" w:rsidRDefault="009213E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3EE" w:rsidRPr="00D6163D" w:rsidRDefault="009213E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3EE" w:rsidRPr="00D6163D" w:rsidRDefault="009213E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3EE" w:rsidRPr="00D6163D" w:rsidRDefault="009213E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3EE" w:rsidRPr="00D6163D" w:rsidRDefault="009213E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3EE" w:rsidRPr="00D6163D" w:rsidRDefault="009213E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208EF2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4542"/>
    <w:rsid w:val="00036449"/>
    <w:rsid w:val="00041EC8"/>
    <w:rsid w:val="0004357B"/>
    <w:rsid w:val="00055C88"/>
    <w:rsid w:val="00060C3E"/>
    <w:rsid w:val="0006588D"/>
    <w:rsid w:val="00067A5E"/>
    <w:rsid w:val="000719BB"/>
    <w:rsid w:val="00072A65"/>
    <w:rsid w:val="00072C1E"/>
    <w:rsid w:val="0007796B"/>
    <w:rsid w:val="000841E0"/>
    <w:rsid w:val="00095167"/>
    <w:rsid w:val="00096995"/>
    <w:rsid w:val="000B0797"/>
    <w:rsid w:val="000B46D1"/>
    <w:rsid w:val="000B4EB8"/>
    <w:rsid w:val="000B70C8"/>
    <w:rsid w:val="000C41F2"/>
    <w:rsid w:val="000D22C4"/>
    <w:rsid w:val="000D27D1"/>
    <w:rsid w:val="000D2FAD"/>
    <w:rsid w:val="000E02F7"/>
    <w:rsid w:val="000E1A7F"/>
    <w:rsid w:val="000E4096"/>
    <w:rsid w:val="000F2F54"/>
    <w:rsid w:val="00112864"/>
    <w:rsid w:val="00114472"/>
    <w:rsid w:val="00114988"/>
    <w:rsid w:val="00115069"/>
    <w:rsid w:val="001150F2"/>
    <w:rsid w:val="00124751"/>
    <w:rsid w:val="00133336"/>
    <w:rsid w:val="001432EB"/>
    <w:rsid w:val="00143EC0"/>
    <w:rsid w:val="001578F3"/>
    <w:rsid w:val="001656A2"/>
    <w:rsid w:val="00165977"/>
    <w:rsid w:val="00170EC5"/>
    <w:rsid w:val="00172144"/>
    <w:rsid w:val="001747C1"/>
    <w:rsid w:val="00177D6B"/>
    <w:rsid w:val="00191F90"/>
    <w:rsid w:val="001A5B98"/>
    <w:rsid w:val="001A67CA"/>
    <w:rsid w:val="001B4E74"/>
    <w:rsid w:val="001B77EA"/>
    <w:rsid w:val="001C0AEA"/>
    <w:rsid w:val="001C645F"/>
    <w:rsid w:val="001D57CE"/>
    <w:rsid w:val="001E5BB1"/>
    <w:rsid w:val="001E678E"/>
    <w:rsid w:val="001E6BBA"/>
    <w:rsid w:val="002038D5"/>
    <w:rsid w:val="0020397D"/>
    <w:rsid w:val="00204180"/>
    <w:rsid w:val="00207062"/>
    <w:rsid w:val="002071BB"/>
    <w:rsid w:val="00207DF5"/>
    <w:rsid w:val="00211CD3"/>
    <w:rsid w:val="00213E0B"/>
    <w:rsid w:val="00226A49"/>
    <w:rsid w:val="00234188"/>
    <w:rsid w:val="002360E6"/>
    <w:rsid w:val="00236DCC"/>
    <w:rsid w:val="002376A1"/>
    <w:rsid w:val="002405FD"/>
    <w:rsid w:val="00240B81"/>
    <w:rsid w:val="00246637"/>
    <w:rsid w:val="00247D01"/>
    <w:rsid w:val="0025373D"/>
    <w:rsid w:val="00260E60"/>
    <w:rsid w:val="00261A5B"/>
    <w:rsid w:val="00262344"/>
    <w:rsid w:val="00262E5B"/>
    <w:rsid w:val="00270A14"/>
    <w:rsid w:val="00276AFE"/>
    <w:rsid w:val="00285298"/>
    <w:rsid w:val="00295370"/>
    <w:rsid w:val="0029751E"/>
    <w:rsid w:val="002979FC"/>
    <w:rsid w:val="002A16EF"/>
    <w:rsid w:val="002A185D"/>
    <w:rsid w:val="002A3B57"/>
    <w:rsid w:val="002A5468"/>
    <w:rsid w:val="002C31BF"/>
    <w:rsid w:val="002C5827"/>
    <w:rsid w:val="002D0B49"/>
    <w:rsid w:val="002D7FD6"/>
    <w:rsid w:val="002E0CD7"/>
    <w:rsid w:val="002E0CFB"/>
    <w:rsid w:val="002E5C7B"/>
    <w:rsid w:val="002F4333"/>
    <w:rsid w:val="002F47C7"/>
    <w:rsid w:val="003038BD"/>
    <w:rsid w:val="00307A00"/>
    <w:rsid w:val="00315C27"/>
    <w:rsid w:val="00322E97"/>
    <w:rsid w:val="0032341D"/>
    <w:rsid w:val="00326C1E"/>
    <w:rsid w:val="00327EEF"/>
    <w:rsid w:val="0033239F"/>
    <w:rsid w:val="003336D9"/>
    <w:rsid w:val="003338B2"/>
    <w:rsid w:val="0034125C"/>
    <w:rsid w:val="0034274B"/>
    <w:rsid w:val="003460E5"/>
    <w:rsid w:val="0034719F"/>
    <w:rsid w:val="00350A35"/>
    <w:rsid w:val="00351142"/>
    <w:rsid w:val="00355797"/>
    <w:rsid w:val="003571D8"/>
    <w:rsid w:val="00357BC6"/>
    <w:rsid w:val="00361422"/>
    <w:rsid w:val="003739DD"/>
    <w:rsid w:val="0037545D"/>
    <w:rsid w:val="00376B87"/>
    <w:rsid w:val="00381EFC"/>
    <w:rsid w:val="0039017D"/>
    <w:rsid w:val="0039228D"/>
    <w:rsid w:val="00392910"/>
    <w:rsid w:val="00392EB6"/>
    <w:rsid w:val="003956C6"/>
    <w:rsid w:val="003A197F"/>
    <w:rsid w:val="003A1A5C"/>
    <w:rsid w:val="003A60C1"/>
    <w:rsid w:val="003A7221"/>
    <w:rsid w:val="003B01CB"/>
    <w:rsid w:val="003B1CFC"/>
    <w:rsid w:val="003B4534"/>
    <w:rsid w:val="003B7470"/>
    <w:rsid w:val="003C33F2"/>
    <w:rsid w:val="003C4377"/>
    <w:rsid w:val="003C6D01"/>
    <w:rsid w:val="003D422D"/>
    <w:rsid w:val="003D578F"/>
    <w:rsid w:val="003D756E"/>
    <w:rsid w:val="003E420D"/>
    <w:rsid w:val="003E4C13"/>
    <w:rsid w:val="003F5723"/>
    <w:rsid w:val="004078F3"/>
    <w:rsid w:val="004240C2"/>
    <w:rsid w:val="0042766C"/>
    <w:rsid w:val="00427794"/>
    <w:rsid w:val="00431A48"/>
    <w:rsid w:val="00432E0E"/>
    <w:rsid w:val="004436EE"/>
    <w:rsid w:val="00450F07"/>
    <w:rsid w:val="00453CD3"/>
    <w:rsid w:val="0046002F"/>
    <w:rsid w:val="00460660"/>
    <w:rsid w:val="00464BA9"/>
    <w:rsid w:val="00471285"/>
    <w:rsid w:val="00483969"/>
    <w:rsid w:val="00486107"/>
    <w:rsid w:val="004908EA"/>
    <w:rsid w:val="00490ECD"/>
    <w:rsid w:val="00491827"/>
    <w:rsid w:val="0049257C"/>
    <w:rsid w:val="004A40A1"/>
    <w:rsid w:val="004B7142"/>
    <w:rsid w:val="004C4399"/>
    <w:rsid w:val="004C787C"/>
    <w:rsid w:val="004D09FB"/>
    <w:rsid w:val="004D7138"/>
    <w:rsid w:val="004E7A1F"/>
    <w:rsid w:val="004F00DE"/>
    <w:rsid w:val="004F4B9B"/>
    <w:rsid w:val="004F609E"/>
    <w:rsid w:val="004F75CC"/>
    <w:rsid w:val="00502690"/>
    <w:rsid w:val="005034E4"/>
    <w:rsid w:val="0050666E"/>
    <w:rsid w:val="00506DE0"/>
    <w:rsid w:val="00511AB9"/>
    <w:rsid w:val="00514D9C"/>
    <w:rsid w:val="00523BB5"/>
    <w:rsid w:val="00523EA7"/>
    <w:rsid w:val="00533555"/>
    <w:rsid w:val="005406EB"/>
    <w:rsid w:val="00541324"/>
    <w:rsid w:val="00543BF5"/>
    <w:rsid w:val="00553375"/>
    <w:rsid w:val="00555884"/>
    <w:rsid w:val="005736B7"/>
    <w:rsid w:val="00574748"/>
    <w:rsid w:val="00575E5A"/>
    <w:rsid w:val="00580245"/>
    <w:rsid w:val="0058594D"/>
    <w:rsid w:val="00597C83"/>
    <w:rsid w:val="005A1F44"/>
    <w:rsid w:val="005A3013"/>
    <w:rsid w:val="005A6B84"/>
    <w:rsid w:val="005B5B6C"/>
    <w:rsid w:val="005C0846"/>
    <w:rsid w:val="005D1338"/>
    <w:rsid w:val="005D3C39"/>
    <w:rsid w:val="005D784E"/>
    <w:rsid w:val="005E25D9"/>
    <w:rsid w:val="005F4353"/>
    <w:rsid w:val="005F44F1"/>
    <w:rsid w:val="006017C9"/>
    <w:rsid w:val="00601A8C"/>
    <w:rsid w:val="00603435"/>
    <w:rsid w:val="0061068E"/>
    <w:rsid w:val="006115D3"/>
    <w:rsid w:val="00612CEA"/>
    <w:rsid w:val="006162E3"/>
    <w:rsid w:val="00636474"/>
    <w:rsid w:val="006374B2"/>
    <w:rsid w:val="00644B90"/>
    <w:rsid w:val="00646AB2"/>
    <w:rsid w:val="00647FBB"/>
    <w:rsid w:val="0065610E"/>
    <w:rsid w:val="00656E45"/>
    <w:rsid w:val="00660AD3"/>
    <w:rsid w:val="006650B1"/>
    <w:rsid w:val="006708EB"/>
    <w:rsid w:val="00671F70"/>
    <w:rsid w:val="006776B6"/>
    <w:rsid w:val="00681A17"/>
    <w:rsid w:val="006923FD"/>
    <w:rsid w:val="00693150"/>
    <w:rsid w:val="006A2A16"/>
    <w:rsid w:val="006A5570"/>
    <w:rsid w:val="006A67D6"/>
    <w:rsid w:val="006A689C"/>
    <w:rsid w:val="006B3D79"/>
    <w:rsid w:val="006B6FE4"/>
    <w:rsid w:val="006B7093"/>
    <w:rsid w:val="006C2343"/>
    <w:rsid w:val="006C442A"/>
    <w:rsid w:val="006D3D66"/>
    <w:rsid w:val="006D465A"/>
    <w:rsid w:val="006E01CE"/>
    <w:rsid w:val="006E0578"/>
    <w:rsid w:val="006E314D"/>
    <w:rsid w:val="006E5A52"/>
    <w:rsid w:val="006E6539"/>
    <w:rsid w:val="006F589E"/>
    <w:rsid w:val="006F64F8"/>
    <w:rsid w:val="00710723"/>
    <w:rsid w:val="007135C8"/>
    <w:rsid w:val="007145F3"/>
    <w:rsid w:val="00721646"/>
    <w:rsid w:val="00723ED1"/>
    <w:rsid w:val="007307E6"/>
    <w:rsid w:val="00737164"/>
    <w:rsid w:val="00737FB2"/>
    <w:rsid w:val="00740AF5"/>
    <w:rsid w:val="00741D42"/>
    <w:rsid w:val="00743525"/>
    <w:rsid w:val="00744076"/>
    <w:rsid w:val="007541A2"/>
    <w:rsid w:val="00755818"/>
    <w:rsid w:val="007563B7"/>
    <w:rsid w:val="00760192"/>
    <w:rsid w:val="007616C2"/>
    <w:rsid w:val="007621A7"/>
    <w:rsid w:val="0076286B"/>
    <w:rsid w:val="00763ADA"/>
    <w:rsid w:val="007657D8"/>
    <w:rsid w:val="00766846"/>
    <w:rsid w:val="0077673A"/>
    <w:rsid w:val="007846E1"/>
    <w:rsid w:val="007847D6"/>
    <w:rsid w:val="007852B1"/>
    <w:rsid w:val="0079664B"/>
    <w:rsid w:val="007A5172"/>
    <w:rsid w:val="007A67A0"/>
    <w:rsid w:val="007A6974"/>
    <w:rsid w:val="007B0110"/>
    <w:rsid w:val="007B570C"/>
    <w:rsid w:val="007C33D2"/>
    <w:rsid w:val="007C4049"/>
    <w:rsid w:val="007D3793"/>
    <w:rsid w:val="007D7F96"/>
    <w:rsid w:val="007E4A6E"/>
    <w:rsid w:val="007E62AA"/>
    <w:rsid w:val="007F56A7"/>
    <w:rsid w:val="00800851"/>
    <w:rsid w:val="00800BA4"/>
    <w:rsid w:val="00801D25"/>
    <w:rsid w:val="008063CD"/>
    <w:rsid w:val="00807DD0"/>
    <w:rsid w:val="008147B0"/>
    <w:rsid w:val="00817F98"/>
    <w:rsid w:val="00821D01"/>
    <w:rsid w:val="00826B7B"/>
    <w:rsid w:val="008330F1"/>
    <w:rsid w:val="0083639A"/>
    <w:rsid w:val="00837D85"/>
    <w:rsid w:val="00841876"/>
    <w:rsid w:val="00846789"/>
    <w:rsid w:val="00866994"/>
    <w:rsid w:val="00897796"/>
    <w:rsid w:val="00897AC2"/>
    <w:rsid w:val="008A3568"/>
    <w:rsid w:val="008A4D1B"/>
    <w:rsid w:val="008A524E"/>
    <w:rsid w:val="008B30AC"/>
    <w:rsid w:val="008C00FC"/>
    <w:rsid w:val="008C2D4D"/>
    <w:rsid w:val="008C50F3"/>
    <w:rsid w:val="008C7EFE"/>
    <w:rsid w:val="008C7F1A"/>
    <w:rsid w:val="008D03B9"/>
    <w:rsid w:val="008D0570"/>
    <w:rsid w:val="008D0F46"/>
    <w:rsid w:val="008D12AE"/>
    <w:rsid w:val="008D30C7"/>
    <w:rsid w:val="008D3F4F"/>
    <w:rsid w:val="008E1AFC"/>
    <w:rsid w:val="008F18D6"/>
    <w:rsid w:val="008F2C9B"/>
    <w:rsid w:val="008F3A91"/>
    <w:rsid w:val="008F474D"/>
    <w:rsid w:val="008F797B"/>
    <w:rsid w:val="00903EAD"/>
    <w:rsid w:val="00904780"/>
    <w:rsid w:val="0090635B"/>
    <w:rsid w:val="00906961"/>
    <w:rsid w:val="0091168D"/>
    <w:rsid w:val="009213EE"/>
    <w:rsid w:val="00922385"/>
    <w:rsid w:val="009223DF"/>
    <w:rsid w:val="00930E1F"/>
    <w:rsid w:val="00933F20"/>
    <w:rsid w:val="009351DC"/>
    <w:rsid w:val="00936091"/>
    <w:rsid w:val="00940D8A"/>
    <w:rsid w:val="00950EAF"/>
    <w:rsid w:val="00954AF5"/>
    <w:rsid w:val="00962258"/>
    <w:rsid w:val="00964369"/>
    <w:rsid w:val="009678B7"/>
    <w:rsid w:val="009747E1"/>
    <w:rsid w:val="00992B63"/>
    <w:rsid w:val="00992D9C"/>
    <w:rsid w:val="00993CE9"/>
    <w:rsid w:val="00996CB8"/>
    <w:rsid w:val="009A3DA3"/>
    <w:rsid w:val="009B2E97"/>
    <w:rsid w:val="009B4201"/>
    <w:rsid w:val="009B5146"/>
    <w:rsid w:val="009C418E"/>
    <w:rsid w:val="009C442C"/>
    <w:rsid w:val="009D5F4F"/>
    <w:rsid w:val="009E07F4"/>
    <w:rsid w:val="009E2F58"/>
    <w:rsid w:val="009E5BF1"/>
    <w:rsid w:val="009F0321"/>
    <w:rsid w:val="009F0867"/>
    <w:rsid w:val="009F309B"/>
    <w:rsid w:val="009F392E"/>
    <w:rsid w:val="009F53C5"/>
    <w:rsid w:val="009F638B"/>
    <w:rsid w:val="00A070D7"/>
    <w:rsid w:val="00A0740E"/>
    <w:rsid w:val="00A21A01"/>
    <w:rsid w:val="00A50641"/>
    <w:rsid w:val="00A50995"/>
    <w:rsid w:val="00A50F23"/>
    <w:rsid w:val="00A530BF"/>
    <w:rsid w:val="00A6177B"/>
    <w:rsid w:val="00A66136"/>
    <w:rsid w:val="00A71140"/>
    <w:rsid w:val="00A71189"/>
    <w:rsid w:val="00A7364A"/>
    <w:rsid w:val="00A74DCC"/>
    <w:rsid w:val="00A74FDE"/>
    <w:rsid w:val="00A753ED"/>
    <w:rsid w:val="00A77512"/>
    <w:rsid w:val="00A860C8"/>
    <w:rsid w:val="00A86425"/>
    <w:rsid w:val="00A91246"/>
    <w:rsid w:val="00A94351"/>
    <w:rsid w:val="00A94C2F"/>
    <w:rsid w:val="00AA19BD"/>
    <w:rsid w:val="00AA3125"/>
    <w:rsid w:val="00AA4CBB"/>
    <w:rsid w:val="00AA65FA"/>
    <w:rsid w:val="00AA7351"/>
    <w:rsid w:val="00AA7AB8"/>
    <w:rsid w:val="00AB66C5"/>
    <w:rsid w:val="00AD056F"/>
    <w:rsid w:val="00AD0C7B"/>
    <w:rsid w:val="00AD5F1A"/>
    <w:rsid w:val="00AD6731"/>
    <w:rsid w:val="00AE50D8"/>
    <w:rsid w:val="00AE786E"/>
    <w:rsid w:val="00AF08A6"/>
    <w:rsid w:val="00B008D5"/>
    <w:rsid w:val="00B02F73"/>
    <w:rsid w:val="00B05B31"/>
    <w:rsid w:val="00B0619F"/>
    <w:rsid w:val="00B06D17"/>
    <w:rsid w:val="00B13A26"/>
    <w:rsid w:val="00B15D0D"/>
    <w:rsid w:val="00B22106"/>
    <w:rsid w:val="00B24A25"/>
    <w:rsid w:val="00B25974"/>
    <w:rsid w:val="00B32638"/>
    <w:rsid w:val="00B4018A"/>
    <w:rsid w:val="00B42F40"/>
    <w:rsid w:val="00B44AF4"/>
    <w:rsid w:val="00B47C30"/>
    <w:rsid w:val="00B5431A"/>
    <w:rsid w:val="00B60329"/>
    <w:rsid w:val="00B61D03"/>
    <w:rsid w:val="00B66B71"/>
    <w:rsid w:val="00B72613"/>
    <w:rsid w:val="00B75AA5"/>
    <w:rsid w:val="00B75EE1"/>
    <w:rsid w:val="00B77481"/>
    <w:rsid w:val="00B8518B"/>
    <w:rsid w:val="00B92ABC"/>
    <w:rsid w:val="00B97CC3"/>
    <w:rsid w:val="00BA5D63"/>
    <w:rsid w:val="00BC06C4"/>
    <w:rsid w:val="00BC0A82"/>
    <w:rsid w:val="00BD7E91"/>
    <w:rsid w:val="00BD7F0D"/>
    <w:rsid w:val="00BE148C"/>
    <w:rsid w:val="00BE23C1"/>
    <w:rsid w:val="00BE3F0A"/>
    <w:rsid w:val="00BF1C50"/>
    <w:rsid w:val="00BF6C56"/>
    <w:rsid w:val="00BF79CC"/>
    <w:rsid w:val="00C02D0A"/>
    <w:rsid w:val="00C03A6E"/>
    <w:rsid w:val="00C10C10"/>
    <w:rsid w:val="00C17A9B"/>
    <w:rsid w:val="00C226C0"/>
    <w:rsid w:val="00C371BA"/>
    <w:rsid w:val="00C37459"/>
    <w:rsid w:val="00C42FE6"/>
    <w:rsid w:val="00C44F6A"/>
    <w:rsid w:val="00C45470"/>
    <w:rsid w:val="00C45B9E"/>
    <w:rsid w:val="00C539CB"/>
    <w:rsid w:val="00C57FCA"/>
    <w:rsid w:val="00C6198E"/>
    <w:rsid w:val="00C63A84"/>
    <w:rsid w:val="00C66209"/>
    <w:rsid w:val="00C708EA"/>
    <w:rsid w:val="00C735E9"/>
    <w:rsid w:val="00C778A5"/>
    <w:rsid w:val="00C85203"/>
    <w:rsid w:val="00C95162"/>
    <w:rsid w:val="00C96B45"/>
    <w:rsid w:val="00CA3A3A"/>
    <w:rsid w:val="00CB3FB9"/>
    <w:rsid w:val="00CB4F6D"/>
    <w:rsid w:val="00CB6A37"/>
    <w:rsid w:val="00CB7684"/>
    <w:rsid w:val="00CC7C8F"/>
    <w:rsid w:val="00CD19E9"/>
    <w:rsid w:val="00CD1FC4"/>
    <w:rsid w:val="00CF4629"/>
    <w:rsid w:val="00D034A0"/>
    <w:rsid w:val="00D0544F"/>
    <w:rsid w:val="00D21061"/>
    <w:rsid w:val="00D31C6A"/>
    <w:rsid w:val="00D33680"/>
    <w:rsid w:val="00D36695"/>
    <w:rsid w:val="00D4108E"/>
    <w:rsid w:val="00D4328E"/>
    <w:rsid w:val="00D5428D"/>
    <w:rsid w:val="00D6163D"/>
    <w:rsid w:val="00D62EA3"/>
    <w:rsid w:val="00D70DD5"/>
    <w:rsid w:val="00D751CF"/>
    <w:rsid w:val="00D831A3"/>
    <w:rsid w:val="00D87849"/>
    <w:rsid w:val="00D97BE3"/>
    <w:rsid w:val="00DA3711"/>
    <w:rsid w:val="00DB4522"/>
    <w:rsid w:val="00DD3916"/>
    <w:rsid w:val="00DD46F3"/>
    <w:rsid w:val="00DE2729"/>
    <w:rsid w:val="00DE56F2"/>
    <w:rsid w:val="00DF0BA5"/>
    <w:rsid w:val="00DF116D"/>
    <w:rsid w:val="00DF7FC9"/>
    <w:rsid w:val="00E075DA"/>
    <w:rsid w:val="00E16FF7"/>
    <w:rsid w:val="00E26D68"/>
    <w:rsid w:val="00E3671B"/>
    <w:rsid w:val="00E435EA"/>
    <w:rsid w:val="00E44045"/>
    <w:rsid w:val="00E618C4"/>
    <w:rsid w:val="00E62155"/>
    <w:rsid w:val="00E67A36"/>
    <w:rsid w:val="00E7415D"/>
    <w:rsid w:val="00E80769"/>
    <w:rsid w:val="00E868F1"/>
    <w:rsid w:val="00E878EE"/>
    <w:rsid w:val="00E901A3"/>
    <w:rsid w:val="00EA585B"/>
    <w:rsid w:val="00EA6EC7"/>
    <w:rsid w:val="00EB104F"/>
    <w:rsid w:val="00EB46E5"/>
    <w:rsid w:val="00EB6F2F"/>
    <w:rsid w:val="00EC06D3"/>
    <w:rsid w:val="00EC707C"/>
    <w:rsid w:val="00ED14BD"/>
    <w:rsid w:val="00ED2614"/>
    <w:rsid w:val="00EE221B"/>
    <w:rsid w:val="00EE4409"/>
    <w:rsid w:val="00F016C7"/>
    <w:rsid w:val="00F12DEC"/>
    <w:rsid w:val="00F1715C"/>
    <w:rsid w:val="00F20842"/>
    <w:rsid w:val="00F25FEF"/>
    <w:rsid w:val="00F267AF"/>
    <w:rsid w:val="00F310F8"/>
    <w:rsid w:val="00F31594"/>
    <w:rsid w:val="00F35939"/>
    <w:rsid w:val="00F419E5"/>
    <w:rsid w:val="00F422D3"/>
    <w:rsid w:val="00F45607"/>
    <w:rsid w:val="00F4722B"/>
    <w:rsid w:val="00F54432"/>
    <w:rsid w:val="00F568F9"/>
    <w:rsid w:val="00F62472"/>
    <w:rsid w:val="00F659EB"/>
    <w:rsid w:val="00F762A8"/>
    <w:rsid w:val="00F86BA6"/>
    <w:rsid w:val="00F90EC0"/>
    <w:rsid w:val="00F92FBE"/>
    <w:rsid w:val="00F95FBD"/>
    <w:rsid w:val="00F9740F"/>
    <w:rsid w:val="00FB6342"/>
    <w:rsid w:val="00FC6389"/>
    <w:rsid w:val="00FD34E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EF1176"/>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9438">
      <w:bodyDiv w:val="1"/>
      <w:marLeft w:val="0"/>
      <w:marRight w:val="0"/>
      <w:marTop w:val="0"/>
      <w:marBottom w:val="0"/>
      <w:divBdr>
        <w:top w:val="none" w:sz="0" w:space="0" w:color="auto"/>
        <w:left w:val="none" w:sz="0" w:space="0" w:color="auto"/>
        <w:bottom w:val="none" w:sz="0" w:space="0" w:color="auto"/>
        <w:right w:val="none" w:sz="0" w:space="0" w:color="auto"/>
      </w:divBdr>
    </w:div>
    <w:div w:id="276959456">
      <w:bodyDiv w:val="1"/>
      <w:marLeft w:val="0"/>
      <w:marRight w:val="0"/>
      <w:marTop w:val="0"/>
      <w:marBottom w:val="0"/>
      <w:divBdr>
        <w:top w:val="none" w:sz="0" w:space="0" w:color="auto"/>
        <w:left w:val="none" w:sz="0" w:space="0" w:color="auto"/>
        <w:bottom w:val="none" w:sz="0" w:space="0" w:color="auto"/>
        <w:right w:val="none" w:sz="0" w:space="0" w:color="auto"/>
      </w:divBdr>
    </w:div>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15D6A"/>
    <w:rsid w:val="00162D5F"/>
    <w:rsid w:val="001A1E8F"/>
    <w:rsid w:val="001E6DA4"/>
    <w:rsid w:val="00233671"/>
    <w:rsid w:val="002766DE"/>
    <w:rsid w:val="00276CB7"/>
    <w:rsid w:val="002C4EFD"/>
    <w:rsid w:val="00314211"/>
    <w:rsid w:val="003528BA"/>
    <w:rsid w:val="004A5B94"/>
    <w:rsid w:val="004F16B9"/>
    <w:rsid w:val="005932B5"/>
    <w:rsid w:val="00676E73"/>
    <w:rsid w:val="00714E70"/>
    <w:rsid w:val="0071675D"/>
    <w:rsid w:val="0082284C"/>
    <w:rsid w:val="008426A1"/>
    <w:rsid w:val="00845425"/>
    <w:rsid w:val="008E7144"/>
    <w:rsid w:val="00933286"/>
    <w:rsid w:val="009408AB"/>
    <w:rsid w:val="009A454A"/>
    <w:rsid w:val="00A357F8"/>
    <w:rsid w:val="00A76ED9"/>
    <w:rsid w:val="00AC4FC3"/>
    <w:rsid w:val="00C959CF"/>
    <w:rsid w:val="00CB5240"/>
    <w:rsid w:val="00D7014A"/>
    <w:rsid w:val="00DE0ED3"/>
    <w:rsid w:val="00E4630C"/>
    <w:rsid w:val="00EE5CDA"/>
    <w:rsid w:val="00F33270"/>
    <w:rsid w:val="00F81B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727DE9B-4549-4FED-A87C-63CB963F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TotalTime>
  <Pages>33</Pages>
  <Words>4860</Words>
  <Characters>28679</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3</cp:revision>
  <cp:lastPrinted>2019-05-22T07:42:00Z</cp:lastPrinted>
  <dcterms:created xsi:type="dcterms:W3CDTF">2021-02-25T09:57:00Z</dcterms:created>
  <dcterms:modified xsi:type="dcterms:W3CDTF">2021-02-25T09:58:00Z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