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6223A" w:rsidRDefault="0096223A" w:rsidP="0096223A">
      <w:pPr>
        <w:pStyle w:val="Nadpis1"/>
        <w:spacing w:before="0"/>
        <w:jc w:val="center"/>
        <w:rPr>
          <w:noProof/>
        </w:rPr>
      </w:pPr>
      <w:r>
        <w:rPr>
          <w:noProof/>
        </w:rPr>
        <w:t>TECHNICKÁ ZPRÁVA</w:t>
      </w:r>
    </w:p>
    <w:p w:rsidR="0096223A" w:rsidRDefault="0096223A" w:rsidP="0096223A"/>
    <w:p w:rsidR="0096223A" w:rsidRDefault="0002314C" w:rsidP="0002314C">
      <w:pPr>
        <w:jc w:val="center"/>
        <w:rPr>
          <w:b/>
        </w:rPr>
      </w:pPr>
      <w:r w:rsidRPr="0002314C"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  <w:t xml:space="preserve">Oprava mostů na trati Velká Bystřice - Domašov - </w:t>
      </w:r>
      <w:r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  <w:br/>
      </w:r>
      <w:r w:rsidRPr="0002314C"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  <w:t>mosty v km 9,505 a 14,617</w:t>
      </w:r>
    </w:p>
    <w:p w:rsidR="0096223A" w:rsidRPr="00B77BAD" w:rsidRDefault="0096223A" w:rsidP="0096223A">
      <w:pPr>
        <w:rPr>
          <w:b/>
        </w:rPr>
      </w:pPr>
      <w:r>
        <w:rPr>
          <w:b/>
        </w:rPr>
        <w:t>ZÁKLADNÍ ÚDAJE O ZAKÁZCE</w:t>
      </w:r>
      <w:r w:rsidRPr="00B77BAD">
        <w:rPr>
          <w:b/>
        </w:rPr>
        <w:t>:</w:t>
      </w:r>
    </w:p>
    <w:p w:rsidR="0096223A" w:rsidRDefault="0096223A" w:rsidP="0002314C">
      <w:pPr>
        <w:tabs>
          <w:tab w:val="left" w:pos="1701"/>
        </w:tabs>
        <w:ind w:left="1695" w:hanging="1695"/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</w:pPr>
      <w:r w:rsidRPr="00B77BAD">
        <w:rPr>
          <w:b/>
          <w:szCs w:val="24"/>
        </w:rPr>
        <w:t>Název akce:</w:t>
      </w:r>
      <w:r w:rsidRPr="00B77BAD">
        <w:rPr>
          <w:szCs w:val="24"/>
        </w:rPr>
        <w:t xml:space="preserve"> </w:t>
      </w:r>
      <w:r w:rsidRPr="00B77BAD">
        <w:rPr>
          <w:szCs w:val="24"/>
        </w:rPr>
        <w:tab/>
      </w:r>
      <w:r w:rsidR="0002314C">
        <w:rPr>
          <w:szCs w:val="24"/>
        </w:rPr>
        <w:tab/>
      </w:r>
      <w:r w:rsidR="0002314C" w:rsidRPr="0002314C">
        <w:rPr>
          <w:szCs w:val="24"/>
        </w:rPr>
        <w:t xml:space="preserve">Oprava mostů na trati Velká Bystřice - Domašov - mosty v km 9,505 </w:t>
      </w:r>
      <w:r w:rsidR="0002314C">
        <w:rPr>
          <w:szCs w:val="24"/>
        </w:rPr>
        <w:br/>
      </w:r>
      <w:r w:rsidR="0002314C" w:rsidRPr="0002314C">
        <w:rPr>
          <w:szCs w:val="24"/>
        </w:rPr>
        <w:t>a 14,617</w:t>
      </w:r>
    </w:p>
    <w:p w:rsidR="0096223A" w:rsidRPr="00B77BAD" w:rsidRDefault="0096223A" w:rsidP="0096223A">
      <w:pPr>
        <w:tabs>
          <w:tab w:val="left" w:pos="1701"/>
        </w:tabs>
        <w:spacing w:after="120"/>
        <w:ind w:left="1695" w:hanging="1695"/>
        <w:rPr>
          <w:szCs w:val="24"/>
        </w:rPr>
      </w:pPr>
      <w:r w:rsidRPr="00B77BAD">
        <w:rPr>
          <w:b/>
          <w:szCs w:val="24"/>
        </w:rPr>
        <w:t>Objednavatel:</w:t>
      </w:r>
      <w:r w:rsidRPr="00B77BAD">
        <w:rPr>
          <w:szCs w:val="24"/>
        </w:rPr>
        <w:tab/>
      </w:r>
      <w:r>
        <w:rPr>
          <w:szCs w:val="24"/>
        </w:rPr>
        <w:t>Správa železnic, státní organizace</w:t>
      </w:r>
      <w:r w:rsidRPr="00B77BAD">
        <w:rPr>
          <w:szCs w:val="24"/>
        </w:rPr>
        <w:t xml:space="preserve">, Oblastní ředitelství Olomouc, </w:t>
      </w:r>
      <w:r w:rsidRPr="00B77BAD">
        <w:rPr>
          <w:szCs w:val="24"/>
        </w:rPr>
        <w:br/>
        <w:t>Nerudova 1, 779 00 Olomouc</w:t>
      </w:r>
    </w:p>
    <w:p w:rsidR="0096223A" w:rsidRPr="00B77BAD" w:rsidRDefault="0096223A" w:rsidP="0096223A">
      <w:pPr>
        <w:tabs>
          <w:tab w:val="left" w:pos="1701"/>
        </w:tabs>
        <w:spacing w:after="120"/>
        <w:rPr>
          <w:szCs w:val="24"/>
        </w:rPr>
      </w:pPr>
      <w:r w:rsidRPr="00B77BAD">
        <w:rPr>
          <w:b/>
          <w:szCs w:val="24"/>
        </w:rPr>
        <w:t>Místo stavby:</w:t>
      </w:r>
      <w:r w:rsidRPr="00B77BAD">
        <w:rPr>
          <w:b/>
          <w:szCs w:val="24"/>
        </w:rPr>
        <w:tab/>
      </w:r>
      <w:r>
        <w:rPr>
          <w:szCs w:val="24"/>
        </w:rPr>
        <w:t>TÚ 2191 (Velká Bystřice – Hlubočky)</w:t>
      </w:r>
    </w:p>
    <w:p w:rsidR="0096223A" w:rsidRDefault="0096223A" w:rsidP="0096223A">
      <w:pPr>
        <w:rPr>
          <w:b/>
        </w:rPr>
      </w:pPr>
    </w:p>
    <w:p w:rsidR="0096223A" w:rsidRPr="00B77BAD" w:rsidRDefault="0096223A" w:rsidP="0096223A">
      <w:pPr>
        <w:rPr>
          <w:b/>
        </w:rPr>
      </w:pPr>
      <w:r>
        <w:rPr>
          <w:b/>
        </w:rPr>
        <w:t>PŘEDMĚT ZAKÁZKY</w:t>
      </w:r>
      <w:r w:rsidRPr="00B77BAD">
        <w:rPr>
          <w:b/>
        </w:rPr>
        <w:t>:</w:t>
      </w:r>
    </w:p>
    <w:p w:rsidR="0096223A" w:rsidRDefault="0096223A" w:rsidP="0096223A">
      <w:pPr>
        <w:jc w:val="both"/>
      </w:pPr>
      <w:r>
        <w:t>Předmětem zakázky je oprava mostů v km 9,505 a v km 14,617 na trati Velká Bystřice – Domašov</w:t>
      </w:r>
      <w:r w:rsidR="004F4D37">
        <w:rPr>
          <w:szCs w:val="24"/>
        </w:rPr>
        <w:t xml:space="preserve"> vč. zajištění a dodání potřebné projektové dokumentace.</w:t>
      </w:r>
    </w:p>
    <w:p w:rsidR="0096223A" w:rsidRDefault="0096223A" w:rsidP="0096223A">
      <w:pPr>
        <w:rPr>
          <w:b/>
        </w:rPr>
      </w:pPr>
      <w:r>
        <w:rPr>
          <w:b/>
        </w:rPr>
        <w:t>ROZSAH PRACÍ</w:t>
      </w:r>
      <w:r w:rsidRPr="00B77BAD">
        <w:rPr>
          <w:b/>
        </w:rPr>
        <w:t>:</w:t>
      </w:r>
    </w:p>
    <w:p w:rsidR="0096223A" w:rsidRPr="00B77BAD" w:rsidRDefault="0096223A" w:rsidP="0096223A">
      <w:pPr>
        <w:rPr>
          <w:b/>
        </w:rPr>
      </w:pPr>
      <w:r>
        <w:rPr>
          <w:b/>
        </w:rPr>
        <w:t>S</w:t>
      </w:r>
      <w:r w:rsidR="00F50D97">
        <w:rPr>
          <w:b/>
        </w:rPr>
        <w:t>O</w:t>
      </w:r>
      <w:r>
        <w:rPr>
          <w:b/>
        </w:rPr>
        <w:t xml:space="preserve"> 01 – Oprava mostu v km 9,505 TÚ 2191</w:t>
      </w:r>
    </w:p>
    <w:p w:rsidR="0096223A" w:rsidRDefault="0096223A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Výměna mostnic a pozednic (10 + 2 ks)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PLOŠNĚ ULOŽENÉ MOSTNICE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Zhotovitel si zajistí projekt pro výměnu mostnic, který bude odpovídat aktuálnímu návrhu osy koleje (dle SŽG, soubor je součástí podkladů)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Projekt na výměnu mostnic musí zahrnovat i výrazné stávající podložení podkladnic (0 až 3 ocelové podložky tloušťky cca 10 mm).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Most se nachází v p</w:t>
      </w:r>
      <w:r w:rsidR="00592398">
        <w:t>římé, 10 metrů od středu mostu v</w:t>
      </w:r>
      <w:r>
        <w:t>e směru staničení začíná přechodnice. Výškově ve směru staničení stoupá.</w:t>
      </w:r>
    </w:p>
    <w:p w:rsidR="0096223A" w:rsidRPr="001A106E" w:rsidRDefault="0096223A" w:rsidP="0096223A">
      <w:pPr>
        <w:pStyle w:val="Odstavecseseznamem"/>
        <w:numPr>
          <w:ilvl w:val="1"/>
          <w:numId w:val="34"/>
        </w:numPr>
        <w:jc w:val="both"/>
        <w:rPr>
          <w:b/>
        </w:rPr>
      </w:pPr>
      <w:r>
        <w:t xml:space="preserve">Stávající rozměry </w:t>
      </w:r>
      <w:r w:rsidR="00BF36FB">
        <w:t>mostnic je</w:t>
      </w:r>
      <w:r>
        <w:t xml:space="preserve"> 240 x 255 x 2400 mm (v x š x d)</w:t>
      </w:r>
      <w:r w:rsidR="001A106E">
        <w:t xml:space="preserve"> – </w:t>
      </w:r>
      <w:r w:rsidR="001A106E" w:rsidRPr="001A106E">
        <w:rPr>
          <w:b/>
        </w:rPr>
        <w:t>doporučujeme zvýšit výšku nových mostnic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 xml:space="preserve">Nové zajišťovací </w:t>
      </w:r>
      <w:r w:rsidR="00BF36FB">
        <w:t xml:space="preserve">mostnicové </w:t>
      </w:r>
      <w:r>
        <w:t>šrouby vč. matek a podložek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Projekt je třeba mít před realizací odsouhlasený zástupci SMT OŘ Olomouc</w:t>
      </w:r>
    </w:p>
    <w:p w:rsidR="0096223A" w:rsidRDefault="0096223A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Nutná demontáž a zpětná montáž hlavových a středových podlah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Rezerva pro náhradu podpůrných nebo upevňovacích prvků</w:t>
      </w:r>
    </w:p>
    <w:p w:rsidR="0096223A" w:rsidRDefault="0096223A" w:rsidP="0096223A">
      <w:pPr>
        <w:pStyle w:val="Odstavecseseznamem"/>
        <w:numPr>
          <w:ilvl w:val="1"/>
          <w:numId w:val="34"/>
        </w:numPr>
        <w:jc w:val="both"/>
      </w:pPr>
      <w:r>
        <w:t>Dřevěné hlavové podlahy budou nahrazeny novými</w:t>
      </w:r>
    </w:p>
    <w:p w:rsidR="0096223A" w:rsidRDefault="0096223A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Natření horních pásnic ocelových nosníků</w:t>
      </w:r>
    </w:p>
    <w:p w:rsidR="008B1912" w:rsidRDefault="008B1912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Lokální drobné opravy nosné konstrukce</w:t>
      </w:r>
    </w:p>
    <w:p w:rsidR="0096223A" w:rsidRDefault="0096223A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Očištění úložných prahů</w:t>
      </w:r>
    </w:p>
    <w:p w:rsidR="0096223A" w:rsidRDefault="0096223A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Sanace ložisek (</w:t>
      </w:r>
      <w:r w:rsidR="00A9393E">
        <w:t>dle aktuální potřeby) – namazání, oprava zálivky</w:t>
      </w:r>
    </w:p>
    <w:p w:rsidR="0096223A" w:rsidRDefault="00A9393E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Odstranění náletové vegetace</w:t>
      </w:r>
    </w:p>
    <w:p w:rsidR="00A9393E" w:rsidRDefault="00A9393E" w:rsidP="0096223A">
      <w:pPr>
        <w:pStyle w:val="Odstavecseseznamem"/>
        <w:numPr>
          <w:ilvl w:val="0"/>
          <w:numId w:val="34"/>
        </w:numPr>
        <w:ind w:left="426" w:hanging="284"/>
        <w:jc w:val="both"/>
      </w:pPr>
      <w:r>
        <w:t>Práce na železničním svršku</w:t>
      </w:r>
    </w:p>
    <w:p w:rsidR="00A9393E" w:rsidRDefault="00A9393E" w:rsidP="00A9393E">
      <w:pPr>
        <w:pStyle w:val="Odstavecseseznamem"/>
        <w:numPr>
          <w:ilvl w:val="1"/>
          <w:numId w:val="34"/>
        </w:numPr>
        <w:jc w:val="both"/>
      </w:pPr>
      <w:r>
        <w:t>Na jedné straně dojde k řezání koleje, druhá strana zůstane spojená (tzn. gatě)</w:t>
      </w:r>
    </w:p>
    <w:p w:rsidR="00A9393E" w:rsidRDefault="00A9393E" w:rsidP="00A9393E">
      <w:pPr>
        <w:pStyle w:val="Odstavecseseznamem"/>
        <w:numPr>
          <w:ilvl w:val="1"/>
          <w:numId w:val="34"/>
        </w:numPr>
        <w:jc w:val="both"/>
      </w:pPr>
      <w:r>
        <w:t xml:space="preserve">Veškerý materiál zůstává původní, nové budou jen pryžové podložky pod patu kolejnic a polyetylenové položky pod podkladnice. V rozpočtu je uvažována </w:t>
      </w:r>
      <w:r>
        <w:lastRenderedPageBreak/>
        <w:t>rezerva (1/2 celkového množství) pro výměnu vadných vrtulí R1 a dvojitých pružných kroužku</w:t>
      </w:r>
    </w:p>
    <w:p w:rsidR="0096223A" w:rsidRDefault="00A9393E" w:rsidP="0096223A">
      <w:pPr>
        <w:pStyle w:val="Odstavecseseznamem"/>
        <w:numPr>
          <w:ilvl w:val="1"/>
          <w:numId w:val="34"/>
        </w:numPr>
        <w:jc w:val="both"/>
      </w:pPr>
      <w:r>
        <w:t>Dále uvažováno nutné uvolnění a zpětné upevnění kolejnic, dosažení upínací teploty, termitový svar</w:t>
      </w:r>
    </w:p>
    <w:p w:rsidR="0096223A" w:rsidRDefault="00A9393E" w:rsidP="0096223A">
      <w:pPr>
        <w:pStyle w:val="Odstavecseseznamem"/>
        <w:numPr>
          <w:ilvl w:val="1"/>
          <w:numId w:val="34"/>
        </w:numPr>
        <w:jc w:val="both"/>
      </w:pPr>
      <w:r>
        <w:t>Ruční oprava nivelety před a za mostem v celkové délce 40 m.</w:t>
      </w:r>
    </w:p>
    <w:p w:rsidR="00A9393E" w:rsidRDefault="00A9393E" w:rsidP="0096223A">
      <w:pPr>
        <w:jc w:val="both"/>
      </w:pPr>
      <w:r>
        <w:t>Přístup k mostu je možný po koleji – vzdá</w:t>
      </w:r>
      <w:r w:rsidR="00D25E4B">
        <w:t>lenost od nejbližší</w:t>
      </w:r>
      <w:r>
        <w:t xml:space="preserve">ho </w:t>
      </w:r>
      <w:r w:rsidR="00D25E4B">
        <w:t>místa na naložení materiálu je cca 700 m.</w:t>
      </w:r>
      <w:r>
        <w:t xml:space="preserve"> </w:t>
      </w:r>
    </w:p>
    <w:p w:rsidR="00F50D97" w:rsidRDefault="00F50D97"/>
    <w:p w:rsidR="00F50D97" w:rsidRPr="00B77BAD" w:rsidRDefault="00F50D97" w:rsidP="00F50D97">
      <w:pPr>
        <w:rPr>
          <w:b/>
        </w:rPr>
      </w:pPr>
      <w:r>
        <w:rPr>
          <w:b/>
        </w:rPr>
        <w:t>SO 02 – Oprava mostu v km 14,617 TÚ 2191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Výměna mostnic a pozednic (15 + 2 ks)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CENTRICKY ULOŽENÉ MOSTNICE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Zhotovitel si zajistí projekt pro výměnu mostnic, který bude odpovídat aktuálnímu návrhu osy koleje (dle SŽG, soubor je součástí podkladů)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Most se nachází ve směrovém oblouku a částečně i ve výškovém oblouku.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 xml:space="preserve">Stávající rozměry </w:t>
      </w:r>
      <w:r w:rsidR="00BF36FB">
        <w:t xml:space="preserve">mostnic </w:t>
      </w:r>
      <w:bookmarkStart w:id="0" w:name="_GoBack"/>
      <w:bookmarkEnd w:id="0"/>
      <w:r>
        <w:t>jsou 240 x 250 x 2400 mm (v x š x d)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Nové zajišťovací šrouby vč. matek a podložek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Projekt je třeba mít před realizací odsouhlasený zástupci SMT OŘ Olomouc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Nutná demontáž a zpětná montáž hlavových a středových podlah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Rezerva pro náhradu podpůrných nebo upevňovacích prvků</w:t>
      </w:r>
    </w:p>
    <w:p w:rsidR="00245B3E" w:rsidRDefault="00245B3E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Nutná montáž a demontáž zajišťovacích úhelníků</w:t>
      </w:r>
    </w:p>
    <w:p w:rsidR="00F50D97" w:rsidRDefault="00245B3E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Očištění a n</w:t>
      </w:r>
      <w:r w:rsidR="00F50D97">
        <w:t xml:space="preserve">atření </w:t>
      </w:r>
      <w:r>
        <w:t>úložných ploch ocelových stoliček</w:t>
      </w:r>
    </w:p>
    <w:p w:rsidR="008B1912" w:rsidRDefault="008B1912" w:rsidP="008B1912">
      <w:pPr>
        <w:pStyle w:val="Odstavecseseznamem"/>
        <w:numPr>
          <w:ilvl w:val="0"/>
          <w:numId w:val="34"/>
        </w:numPr>
        <w:ind w:left="426" w:hanging="284"/>
        <w:jc w:val="both"/>
      </w:pPr>
      <w:r>
        <w:t>Lokální drobné opravy nosné konstrukce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Očištění úložných prahů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Sanace ložisek (dle aktuální potřeby) – namazání, oprava zálivky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Odstranění náletové vegetace</w:t>
      </w:r>
    </w:p>
    <w:p w:rsidR="00F50D97" w:rsidRDefault="00F50D97" w:rsidP="00F50D97">
      <w:pPr>
        <w:pStyle w:val="Odstavecseseznamem"/>
        <w:numPr>
          <w:ilvl w:val="0"/>
          <w:numId w:val="34"/>
        </w:numPr>
        <w:ind w:left="426" w:hanging="284"/>
        <w:jc w:val="both"/>
      </w:pPr>
      <w:r>
        <w:t>Práce na železničním svršku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Na jedné straně dojde k řezání koleje, druhá strana zůstane spojená (tzn. gatě)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Veškerý materiál zůstává původní, nové budou jen pryžové podložky pod patu kolejnic a polyetylenové položky pod podkladnice. V rozpočtu je uvažována rezerva (1/2 celkového množství) pro výměnu vadných vrtulí R1 a dvojitých pružných kroužku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Dále uvažováno nutné uvolnění a zpětné upevnění kolejnic, dosažení upínací teploty, termitový svar</w:t>
      </w:r>
    </w:p>
    <w:p w:rsidR="00F50D97" w:rsidRDefault="00F50D97" w:rsidP="00F50D97">
      <w:pPr>
        <w:pStyle w:val="Odstavecseseznamem"/>
        <w:numPr>
          <w:ilvl w:val="1"/>
          <w:numId w:val="34"/>
        </w:numPr>
        <w:jc w:val="both"/>
      </w:pPr>
      <w:r>
        <w:t>Ruční oprava nivelety před a za mostem v celkové délce 40 m.</w:t>
      </w:r>
    </w:p>
    <w:p w:rsidR="00F50D97" w:rsidRDefault="00F50D97" w:rsidP="00F50D97">
      <w:pPr>
        <w:jc w:val="both"/>
      </w:pPr>
      <w:r>
        <w:t xml:space="preserve">Přístup k mostu je možný po koleji – vzdálenost od nejbližšího místa na naložení materiálu je cca </w:t>
      </w:r>
      <w:r w:rsidR="00245B3E">
        <w:t>3</w:t>
      </w:r>
      <w:r>
        <w:t xml:space="preserve">00 m. </w:t>
      </w:r>
    </w:p>
    <w:p w:rsidR="00F50D97" w:rsidRDefault="00F50D97"/>
    <w:p w:rsidR="00245B3E" w:rsidRDefault="00245B3E">
      <w:r>
        <w:br w:type="page"/>
      </w:r>
    </w:p>
    <w:p w:rsidR="00245B3E" w:rsidRDefault="00245B3E" w:rsidP="00245B3E">
      <w:pPr>
        <w:jc w:val="both"/>
      </w:pPr>
      <w:r>
        <w:lastRenderedPageBreak/>
        <w:t xml:space="preserve">Práce proběhnou během nepřetržité výluky, která je plánovaná v termínu </w:t>
      </w:r>
      <w:r w:rsidRPr="00F50D97">
        <w:rPr>
          <w:b/>
        </w:rPr>
        <w:t xml:space="preserve">24. dubna až </w:t>
      </w:r>
      <w:r w:rsidRPr="00F50D97">
        <w:rPr>
          <w:b/>
        </w:rPr>
        <w:br/>
        <w:t>2. května 2021</w:t>
      </w:r>
      <w:r>
        <w:t>. Během výluky je třeba komunikovat i se zástupci ostatních odborných správ OŘ Olomouc a případně časově sladit veškeré opravné práce.</w:t>
      </w:r>
    </w:p>
    <w:p w:rsidR="001A106E" w:rsidRDefault="001A106E" w:rsidP="00245B3E">
      <w:pPr>
        <w:jc w:val="both"/>
      </w:pPr>
      <w:r>
        <w:t>Strojní podbíjení koleje před a za mosty bude realizovat ST Olomouc. Po dokončení prací je požadování odevzdání DSPS digitálně a ve 2 papírových paré. (Zejména výkresy k výměně mostnic, doklady k použitým materiálům, doklad o likvidaci mostnic)</w:t>
      </w:r>
      <w:r w:rsidR="000C5D83">
        <w:t>.</w:t>
      </w:r>
    </w:p>
    <w:p w:rsidR="000C5D83" w:rsidRDefault="000C5D83" w:rsidP="00245B3E">
      <w:pPr>
        <w:jc w:val="both"/>
      </w:pPr>
      <w:r w:rsidRPr="000C5D83">
        <w:t xml:space="preserve">Geodetické podklady poskytlo SŽG, kontaktní osoba (správce PPK) Ing. Petr Malý, </w:t>
      </w:r>
      <w:r>
        <w:br/>
      </w:r>
      <w:r w:rsidRPr="000C5D83">
        <w:t>tel. 972 742 570.</w:t>
      </w:r>
    </w:p>
    <w:p w:rsidR="00245B3E" w:rsidRDefault="00245B3E" w:rsidP="00F50D97">
      <w:pPr>
        <w:jc w:val="both"/>
      </w:pPr>
    </w:p>
    <w:p w:rsidR="00245B3E" w:rsidRPr="00245B3E" w:rsidRDefault="00F50D97" w:rsidP="00F50D97">
      <w:pPr>
        <w:jc w:val="both"/>
      </w:pPr>
      <w:r w:rsidRPr="00245B3E">
        <w:t xml:space="preserve">Zpracoval: </w:t>
      </w:r>
    </w:p>
    <w:p w:rsidR="00F50D97" w:rsidRPr="00245B3E" w:rsidRDefault="00F50D97" w:rsidP="00F50D97">
      <w:pPr>
        <w:jc w:val="both"/>
      </w:pPr>
      <w:r w:rsidRPr="00245B3E">
        <w:t xml:space="preserve">Ing. Jan Kubelka, </w:t>
      </w:r>
      <w:r w:rsidR="00245B3E" w:rsidRPr="00245B3E">
        <w:t>únor</w:t>
      </w:r>
      <w:r w:rsidRPr="00245B3E">
        <w:t xml:space="preserve"> 2020</w:t>
      </w:r>
    </w:p>
    <w:p w:rsidR="00F50D97" w:rsidRPr="00245B3E" w:rsidRDefault="00F50D97" w:rsidP="00F50D97">
      <w:pPr>
        <w:spacing w:after="120"/>
      </w:pPr>
      <w:r w:rsidRPr="00245B3E">
        <w:t>Správa železnic, státní organizace, SMT OŘ Olomouc</w:t>
      </w:r>
      <w:r w:rsidRPr="00245B3E">
        <w:br/>
        <w:t>+420 601 103 131</w:t>
      </w:r>
      <w:r w:rsidRPr="00245B3E">
        <w:br/>
      </w:r>
      <w:hyperlink r:id="rId11" w:history="1">
        <w:r w:rsidR="00245B3E" w:rsidRPr="00245B3E">
          <w:rPr>
            <w:rStyle w:val="Hypertextovodkaz"/>
            <w:color w:val="auto"/>
            <w:u w:val="none"/>
          </w:rPr>
          <w:t>kubelkaj@spravazeleznic.cz</w:t>
        </w:r>
      </w:hyperlink>
    </w:p>
    <w:p w:rsidR="00245B3E" w:rsidRPr="00245B3E" w:rsidRDefault="00245B3E"/>
    <w:p w:rsidR="00245B3E" w:rsidRPr="00245B3E" w:rsidRDefault="00245B3E" w:rsidP="00245B3E">
      <w:pPr>
        <w:jc w:val="both"/>
      </w:pPr>
      <w:r w:rsidRPr="00245B3E">
        <w:t xml:space="preserve">Kontaktní osoba: </w:t>
      </w:r>
    </w:p>
    <w:p w:rsidR="00245B3E" w:rsidRPr="00245B3E" w:rsidRDefault="00245B3E" w:rsidP="00245B3E">
      <w:pPr>
        <w:jc w:val="both"/>
      </w:pPr>
      <w:r w:rsidRPr="00245B3E">
        <w:t>Ing. Miroslav Basler</w:t>
      </w:r>
    </w:p>
    <w:p w:rsidR="00245B3E" w:rsidRPr="00245B3E" w:rsidRDefault="00245B3E" w:rsidP="00245B3E">
      <w:pPr>
        <w:spacing w:after="120"/>
      </w:pPr>
      <w:r w:rsidRPr="00245B3E">
        <w:t>Správa železnic, státní organizace, SMT OŘ Olomouc</w:t>
      </w:r>
      <w:r w:rsidRPr="00245B3E">
        <w:br/>
        <w:t>+420 602 753 726</w:t>
      </w:r>
      <w:r w:rsidRPr="00245B3E">
        <w:br/>
      </w:r>
      <w:hyperlink r:id="rId12" w:history="1">
        <w:r w:rsidRPr="00245B3E">
          <w:rPr>
            <w:rStyle w:val="Hypertextovodkaz"/>
            <w:color w:val="auto"/>
            <w:u w:val="none"/>
          </w:rPr>
          <w:t>basler@spravazeleznic.cz</w:t>
        </w:r>
      </w:hyperlink>
    </w:p>
    <w:p w:rsidR="00F50D97" w:rsidRDefault="00F50D97">
      <w:r>
        <w:br w:type="page"/>
      </w:r>
    </w:p>
    <w:p w:rsidR="00F50D97" w:rsidRPr="00F50D97" w:rsidRDefault="00F50D97">
      <w:pPr>
        <w:rPr>
          <w:b/>
        </w:rPr>
      </w:pPr>
      <w:r w:rsidRPr="00F50D97">
        <w:rPr>
          <w:b/>
        </w:rPr>
        <w:lastRenderedPageBreak/>
        <w:t>Fotodokumentace:</w:t>
      </w:r>
    </w:p>
    <w:p w:rsidR="00F50D97" w:rsidRDefault="00BF36FB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34pt;height:325.5pt">
            <v:imagedata r:id="rId13" o:title="009-505_foto_v_km_2017"/>
          </v:shape>
        </w:pict>
      </w:r>
    </w:p>
    <w:p w:rsidR="00F50D97" w:rsidRDefault="00F50D97" w:rsidP="00F50D97">
      <w:pPr>
        <w:jc w:val="center"/>
      </w:pPr>
      <w:r>
        <w:t>Most v km 9,505</w:t>
      </w:r>
    </w:p>
    <w:p w:rsidR="00F50D97" w:rsidRDefault="00F50D97" w:rsidP="00F50D97">
      <w:pPr>
        <w:jc w:val="center"/>
      </w:pPr>
      <w:r>
        <w:rPr>
          <w:noProof/>
          <w:lang w:eastAsia="cs-CZ"/>
        </w:rPr>
        <w:drawing>
          <wp:inline distT="0" distB="0" distL="0" distR="0" wp14:anchorId="6C3FE76C" wp14:editId="1C5CAE70">
            <wp:extent cx="5492293" cy="3262694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50041" t="20254" r="19641" b="15696"/>
                    <a:stretch/>
                  </pic:blipFill>
                  <pic:spPr bwMode="auto">
                    <a:xfrm>
                      <a:off x="0" y="0"/>
                      <a:ext cx="5513941" cy="327555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5B3E" w:rsidRDefault="00F50D97" w:rsidP="00F50D97">
      <w:pPr>
        <w:jc w:val="center"/>
      </w:pPr>
      <w:r>
        <w:t xml:space="preserve">Most v km 9,505 – mapa </w:t>
      </w:r>
    </w:p>
    <w:p w:rsidR="00245B3E" w:rsidRDefault="00245B3E">
      <w:r>
        <w:br w:type="page"/>
      </w:r>
    </w:p>
    <w:p w:rsidR="00F50D97" w:rsidRDefault="00BF36FB" w:rsidP="00F50D97">
      <w:pPr>
        <w:jc w:val="center"/>
      </w:pPr>
      <w:r>
        <w:lastRenderedPageBreak/>
        <w:pict>
          <v:shape id="_x0000_i1026" type="#_x0000_t75" style="width:434pt;height:325.5pt">
            <v:imagedata r:id="rId15" o:title="014-617_foto_v_km_2017"/>
          </v:shape>
        </w:pict>
      </w:r>
    </w:p>
    <w:p w:rsidR="00245B3E" w:rsidRDefault="00245B3E" w:rsidP="00245B3E">
      <w:pPr>
        <w:pStyle w:val="Odstavecseseznamem"/>
        <w:ind w:left="0"/>
        <w:jc w:val="center"/>
      </w:pPr>
      <w:r>
        <w:t>Most v km 14,617</w:t>
      </w:r>
    </w:p>
    <w:p w:rsidR="00245B3E" w:rsidRDefault="00245B3E" w:rsidP="00245B3E">
      <w:pPr>
        <w:pStyle w:val="Odstavecseseznamem"/>
        <w:ind w:left="0"/>
        <w:jc w:val="center"/>
      </w:pPr>
    </w:p>
    <w:p w:rsidR="009E1E9B" w:rsidRDefault="00245B3E" w:rsidP="00245B3E">
      <w:pPr>
        <w:pStyle w:val="Odstavecseseznamem"/>
        <w:ind w:left="0"/>
        <w:jc w:val="center"/>
      </w:pPr>
      <w:r>
        <w:rPr>
          <w:noProof/>
          <w:lang w:eastAsia="cs-CZ"/>
        </w:rPr>
        <w:drawing>
          <wp:inline distT="0" distB="0" distL="0" distR="0" wp14:anchorId="425DC7B6" wp14:editId="40F348FC">
            <wp:extent cx="5481325" cy="3305501"/>
            <wp:effectExtent l="0" t="0" r="5080" b="9525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52291" t="25437" r="20698" b="16637"/>
                    <a:stretch/>
                  </pic:blipFill>
                  <pic:spPr bwMode="auto">
                    <a:xfrm>
                      <a:off x="0" y="0"/>
                      <a:ext cx="5525520" cy="33321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45B3E" w:rsidRDefault="00245B3E" w:rsidP="00245B3E">
      <w:pPr>
        <w:jc w:val="center"/>
      </w:pPr>
      <w:r>
        <w:t xml:space="preserve">Most v km 14,617 – mapa </w:t>
      </w:r>
    </w:p>
    <w:p w:rsidR="00245B3E" w:rsidRPr="00331573" w:rsidRDefault="00245B3E" w:rsidP="00245B3E">
      <w:pPr>
        <w:pStyle w:val="Odstavecseseznamem"/>
        <w:ind w:left="426"/>
        <w:jc w:val="center"/>
      </w:pPr>
    </w:p>
    <w:sectPr w:rsidR="00245B3E" w:rsidRPr="00331573" w:rsidSect="00FC6389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0DD9" w:rsidRDefault="00930DD9" w:rsidP="00962258">
      <w:pPr>
        <w:spacing w:after="0" w:line="240" w:lineRule="auto"/>
      </w:pPr>
      <w:r>
        <w:separator/>
      </w:r>
    </w:p>
  </w:endnote>
  <w:endnote w:type="continuationSeparator" w:id="0">
    <w:p w:rsidR="00930DD9" w:rsidRDefault="00930DD9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BF36FB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BF36FB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B8518B">
          <w:pPr>
            <w:pStyle w:val="Zpat"/>
          </w:pPr>
        </w:p>
      </w:tc>
      <w:tc>
        <w:tcPr>
          <w:tcW w:w="2921" w:type="dxa"/>
        </w:tcPr>
        <w:p w:rsidR="00F1715C" w:rsidRDefault="00F1715C" w:rsidP="00D831A3">
          <w:pPr>
            <w:pStyle w:val="Zpat"/>
          </w:pPr>
        </w:p>
      </w:tc>
    </w:tr>
  </w:tbl>
  <w:p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9776" behindDoc="1" locked="1" layoutInCell="1" allowOverlap="1" wp14:anchorId="33AF94F4" wp14:editId="71F23452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8F74A2" id="Straight Connector 3" o:spid="_x0000_s1026" style="position:absolute;z-index:-25165670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4FD6928E" id="Straight Connector 2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F1715C" w:rsidRPr="00B8518B" w:rsidRDefault="00F1715C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BF36FB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BF36FB">
            <w:rPr>
              <w:rStyle w:val="slostrnky"/>
              <w:noProof/>
            </w:rPr>
            <w:t>5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Správa železni</w:t>
          </w:r>
          <w:r w:rsidR="00F5558F">
            <w:t>c</w:t>
          </w:r>
          <w:r>
            <w:t>, státní organizace</w:t>
          </w:r>
        </w:p>
        <w:p w:rsidR="00F1715C" w:rsidRDefault="00F1715C" w:rsidP="00460660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460660">
          <w:pPr>
            <w:pStyle w:val="Zpat"/>
          </w:pPr>
          <w:r>
            <w:t>Sídlo: Dlážděná 1003/7, 110 00 Praha 1</w:t>
          </w:r>
        </w:p>
        <w:p w:rsidR="00F1715C" w:rsidRDefault="00F1715C" w:rsidP="00460660">
          <w:pPr>
            <w:pStyle w:val="Zpat"/>
          </w:pPr>
          <w:r>
            <w:t>IČ</w:t>
          </w:r>
          <w:r w:rsidR="00F5558F">
            <w:t>O</w:t>
          </w:r>
          <w:r>
            <w:t>: 709 94 234 DIČ: CZ 709 94 234</w:t>
          </w:r>
        </w:p>
        <w:p w:rsidR="00F1715C" w:rsidRDefault="00F1715C" w:rsidP="00AA184F">
          <w:pPr>
            <w:pStyle w:val="Zpat"/>
          </w:pPr>
          <w:r>
            <w:t>www.</w:t>
          </w:r>
          <w:r w:rsidR="00AA184F">
            <w:t>spravazeleznic.cz</w:t>
          </w:r>
        </w:p>
      </w:tc>
      <w:tc>
        <w:tcPr>
          <w:tcW w:w="2921" w:type="dxa"/>
        </w:tcPr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Oblastní ředitelství Olomouc</w:t>
          </w:r>
        </w:p>
        <w:p w:rsidR="00D63118" w:rsidRDefault="00D63118" w:rsidP="00D63118">
          <w:pPr>
            <w:pStyle w:val="Zpat"/>
            <w:rPr>
              <w:b/>
            </w:rPr>
          </w:pPr>
          <w:r>
            <w:rPr>
              <w:b/>
            </w:rPr>
            <w:t>Nerudova 1</w:t>
          </w:r>
        </w:p>
        <w:p w:rsidR="00F1715C" w:rsidRDefault="00D63118" w:rsidP="00D63118">
          <w:pPr>
            <w:pStyle w:val="Zpat"/>
          </w:pPr>
          <w:r>
            <w:rPr>
              <w:b/>
            </w:rPr>
            <w:t>779 00 Olomouc</w:t>
          </w:r>
        </w:p>
      </w:tc>
    </w:tr>
  </w:tbl>
  <w:p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69CC3485" wp14:editId="5A07CA46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1B8EB3B5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5680" behindDoc="1" locked="1" layoutInCell="1" allowOverlap="1" wp14:anchorId="77E7D836" wp14:editId="145E8854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218FAD10" id="Straight Connector 10" o:spid="_x0000_s1026" style="position:absolute;z-index:-251660800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0DD9" w:rsidRDefault="00930DD9" w:rsidP="00962258">
      <w:pPr>
        <w:spacing w:after="0" w:line="240" w:lineRule="auto"/>
      </w:pPr>
      <w:r>
        <w:separator/>
      </w:r>
    </w:p>
  </w:footnote>
  <w:footnote w:type="continuationSeparator" w:id="0">
    <w:p w:rsidR="00930DD9" w:rsidRDefault="00930DD9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F1715C" w:rsidRPr="00B8518B" w:rsidRDefault="00F1715C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Default="00F1715C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F1715C" w:rsidRPr="00D6163D" w:rsidRDefault="00F1715C" w:rsidP="00D6163D">
          <w:pPr>
            <w:pStyle w:val="Druhdokumentu"/>
          </w:pPr>
        </w:p>
      </w:tc>
    </w:tr>
  </w:tbl>
  <w:p w:rsidR="00F1715C" w:rsidRPr="00D6163D" w:rsidRDefault="00F1715C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F1715C" w:rsidRPr="00B8518B" w:rsidRDefault="00F1715C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F1715C" w:rsidRPr="00D6163D" w:rsidRDefault="00F1715C" w:rsidP="00FC6389">
          <w:pPr>
            <w:pStyle w:val="Druhdokumentu"/>
          </w:pPr>
        </w:p>
      </w:tc>
    </w:tr>
    <w:tr w:rsidR="009F392E" w:rsidTr="00895406">
      <w:trPr>
        <w:trHeight w:hRule="exact" w:val="1077"/>
      </w:trPr>
      <w:tc>
        <w:tcPr>
          <w:tcW w:w="1361" w:type="dxa"/>
          <w:tcMar>
            <w:left w:w="0" w:type="dxa"/>
            <w:right w:w="0" w:type="dxa"/>
          </w:tcMar>
        </w:tcPr>
        <w:p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9F392E" w:rsidRPr="00D6163D" w:rsidRDefault="009F392E" w:rsidP="00FC6389">
          <w:pPr>
            <w:pStyle w:val="Druhdokumentu"/>
          </w:pPr>
        </w:p>
      </w:tc>
    </w:tr>
  </w:tbl>
  <w:p w:rsidR="00F1715C" w:rsidRPr="00D6163D" w:rsidRDefault="00F5558F" w:rsidP="00FC6389">
    <w:pPr>
      <w:pStyle w:val="Zhlav"/>
      <w:rPr>
        <w:sz w:val="8"/>
        <w:szCs w:val="8"/>
      </w:rPr>
    </w:pPr>
    <w:r>
      <w:rPr>
        <w:noProof/>
        <w:lang w:eastAsia="cs-CZ"/>
      </w:rPr>
      <w:drawing>
        <wp:anchor distT="0" distB="0" distL="114300" distR="114300" simplePos="0" relativeHeight="251657728" behindDoc="0" locked="1" layoutInCell="1" allowOverlap="1">
          <wp:simplePos x="0" y="0"/>
          <wp:positionH relativeFrom="page">
            <wp:posOffset>431321</wp:posOffset>
          </wp:positionH>
          <wp:positionV relativeFrom="page">
            <wp:posOffset>396240</wp:posOffset>
          </wp:positionV>
          <wp:extent cx="1728000" cy="640800"/>
          <wp:effectExtent l="0" t="0" r="5715" b="6985"/>
          <wp:wrapNone/>
          <wp:docPr id="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8000" cy="640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 w15:restartNumberingAfterBreak="0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3" w15:restartNumberingAfterBreak="0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BF76403"/>
    <w:multiLevelType w:val="multilevel"/>
    <w:tmpl w:val="0D34D660"/>
    <w:numStyleLink w:val="ListBulletmultilevel"/>
  </w:abstractNum>
  <w:abstractNum w:abstractNumId="5" w15:restartNumberingAfterBreak="0">
    <w:nsid w:val="338E0FCB"/>
    <w:multiLevelType w:val="hybridMultilevel"/>
    <w:tmpl w:val="09FA40DA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44B4C44"/>
    <w:multiLevelType w:val="multilevel"/>
    <w:tmpl w:val="CABE99FC"/>
    <w:numStyleLink w:val="ListNumbermultilevel"/>
  </w:abstractNum>
  <w:abstractNum w:abstractNumId="7" w15:restartNumberingAfterBreak="0">
    <w:nsid w:val="34EE549F"/>
    <w:multiLevelType w:val="multilevel"/>
    <w:tmpl w:val="CABE99FC"/>
    <w:numStyleLink w:val="ListNumbermultilevel"/>
  </w:abstractNum>
  <w:abstractNum w:abstractNumId="8" w15:restartNumberingAfterBreak="0">
    <w:nsid w:val="53BC1590"/>
    <w:multiLevelType w:val="hybridMultilevel"/>
    <w:tmpl w:val="550ACDA6"/>
    <w:lvl w:ilvl="0" w:tplc="B680046E"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AAF0A8C"/>
    <w:multiLevelType w:val="multilevel"/>
    <w:tmpl w:val="0D34D660"/>
    <w:numStyleLink w:val="ListBulletmultilevel"/>
  </w:abstractNum>
  <w:abstractNum w:abstractNumId="10" w15:restartNumberingAfterBreak="0">
    <w:nsid w:val="6DDE2E20"/>
    <w:multiLevelType w:val="hybridMultilevel"/>
    <w:tmpl w:val="613A7F0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4070991"/>
    <w:multiLevelType w:val="multilevel"/>
    <w:tmpl w:val="CABE99FC"/>
    <w:numStyleLink w:val="ListNumbermultilevel"/>
  </w:abstractNum>
  <w:num w:numId="1">
    <w:abstractNumId w:val="2"/>
  </w:num>
  <w:num w:numId="2">
    <w:abstractNumId w:val="1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</w:num>
  <w:num w:numId="5">
    <w:abstractNumId w:val="3"/>
  </w:num>
  <w:num w:numId="6">
    <w:abstractNumId w:val="4"/>
  </w:num>
  <w:num w:numId="7">
    <w:abstractNumId w:val="0"/>
  </w:num>
  <w:num w:numId="8">
    <w:abstractNumId w:val="6"/>
  </w:num>
  <w:num w:numId="9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4"/>
  </w:num>
  <w:num w:numId="11">
    <w:abstractNumId w:val="1"/>
  </w:num>
  <w:num w:numId="12">
    <w:abstractNumId w:val="4"/>
  </w:num>
  <w:num w:numId="13">
    <w:abstractNumId w:val="4"/>
  </w:num>
  <w:num w:numId="14">
    <w:abstractNumId w:val="4"/>
  </w:num>
  <w:num w:numId="15">
    <w:abstractNumId w:val="4"/>
  </w:num>
  <w:num w:numId="16">
    <w:abstractNumId w:val="11"/>
  </w:num>
  <w:num w:numId="17">
    <w:abstractNumId w:val="2"/>
  </w:num>
  <w:num w:numId="18">
    <w:abstractNumId w:val="11"/>
  </w:num>
  <w:num w:numId="19">
    <w:abstractNumId w:val="11"/>
  </w:num>
  <w:num w:numId="20">
    <w:abstractNumId w:val="11"/>
  </w:num>
  <w:num w:numId="21">
    <w:abstractNumId w:val="11"/>
  </w:num>
  <w:num w:numId="22">
    <w:abstractNumId w:val="4"/>
  </w:num>
  <w:num w:numId="23">
    <w:abstractNumId w:val="1"/>
  </w:num>
  <w:num w:numId="24">
    <w:abstractNumId w:val="4"/>
  </w:num>
  <w:num w:numId="25">
    <w:abstractNumId w:val="4"/>
  </w:num>
  <w:num w:numId="26">
    <w:abstractNumId w:val="4"/>
  </w:num>
  <w:num w:numId="27">
    <w:abstractNumId w:val="4"/>
  </w:num>
  <w:num w:numId="28">
    <w:abstractNumId w:val="11"/>
  </w:num>
  <w:num w:numId="29">
    <w:abstractNumId w:val="2"/>
  </w:num>
  <w:num w:numId="30">
    <w:abstractNumId w:val="11"/>
  </w:num>
  <w:num w:numId="31">
    <w:abstractNumId w:val="11"/>
  </w:num>
  <w:num w:numId="32">
    <w:abstractNumId w:val="11"/>
  </w:num>
  <w:num w:numId="33">
    <w:abstractNumId w:val="11"/>
  </w:num>
  <w:num w:numId="34">
    <w:abstractNumId w:val="8"/>
  </w:num>
  <w:num w:numId="35">
    <w:abstractNumId w:val="5"/>
  </w:num>
  <w:num w:numId="36">
    <w:abstractNumId w:val="10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ttachedTemplate r:id="rId1"/>
  <w:styleLockTheme/>
  <w:styleLockQFSet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46C7"/>
    <w:rsid w:val="0002314C"/>
    <w:rsid w:val="00033FB5"/>
    <w:rsid w:val="00072C1E"/>
    <w:rsid w:val="000C5D83"/>
    <w:rsid w:val="000D2696"/>
    <w:rsid w:val="000E23A7"/>
    <w:rsid w:val="0010693F"/>
    <w:rsid w:val="00114472"/>
    <w:rsid w:val="001550BC"/>
    <w:rsid w:val="001605B9"/>
    <w:rsid w:val="00170EC5"/>
    <w:rsid w:val="001747C1"/>
    <w:rsid w:val="00184743"/>
    <w:rsid w:val="001A106E"/>
    <w:rsid w:val="00207DF5"/>
    <w:rsid w:val="00245B3E"/>
    <w:rsid w:val="00251CFB"/>
    <w:rsid w:val="00280E07"/>
    <w:rsid w:val="002C31BF"/>
    <w:rsid w:val="002D08B1"/>
    <w:rsid w:val="002E0CD7"/>
    <w:rsid w:val="0030675D"/>
    <w:rsid w:val="00307428"/>
    <w:rsid w:val="00331573"/>
    <w:rsid w:val="00341609"/>
    <w:rsid w:val="00341DCF"/>
    <w:rsid w:val="00357BC6"/>
    <w:rsid w:val="003956C6"/>
    <w:rsid w:val="003C7C15"/>
    <w:rsid w:val="00416F02"/>
    <w:rsid w:val="00441430"/>
    <w:rsid w:val="00450F07"/>
    <w:rsid w:val="00453CD3"/>
    <w:rsid w:val="00460660"/>
    <w:rsid w:val="004833CF"/>
    <w:rsid w:val="00486107"/>
    <w:rsid w:val="00491827"/>
    <w:rsid w:val="004A616D"/>
    <w:rsid w:val="004B348C"/>
    <w:rsid w:val="004C4399"/>
    <w:rsid w:val="004C787C"/>
    <w:rsid w:val="004E143C"/>
    <w:rsid w:val="004E3A53"/>
    <w:rsid w:val="004F20BC"/>
    <w:rsid w:val="004F46C7"/>
    <w:rsid w:val="004F4B9B"/>
    <w:rsid w:val="004F4D37"/>
    <w:rsid w:val="004F69EA"/>
    <w:rsid w:val="00511AB9"/>
    <w:rsid w:val="00523EA7"/>
    <w:rsid w:val="00550B73"/>
    <w:rsid w:val="00551142"/>
    <w:rsid w:val="00553375"/>
    <w:rsid w:val="00557C28"/>
    <w:rsid w:val="005736B7"/>
    <w:rsid w:val="00575E5A"/>
    <w:rsid w:val="00592398"/>
    <w:rsid w:val="005A02D1"/>
    <w:rsid w:val="005B52D2"/>
    <w:rsid w:val="005F1404"/>
    <w:rsid w:val="006011AA"/>
    <w:rsid w:val="0061068E"/>
    <w:rsid w:val="00647605"/>
    <w:rsid w:val="00660AD3"/>
    <w:rsid w:val="00677B7F"/>
    <w:rsid w:val="006A5570"/>
    <w:rsid w:val="006A689C"/>
    <w:rsid w:val="006B3D79"/>
    <w:rsid w:val="006C7101"/>
    <w:rsid w:val="006D7AFE"/>
    <w:rsid w:val="006E0578"/>
    <w:rsid w:val="006E314D"/>
    <w:rsid w:val="006F431E"/>
    <w:rsid w:val="00710723"/>
    <w:rsid w:val="00723ED1"/>
    <w:rsid w:val="00743525"/>
    <w:rsid w:val="0076286B"/>
    <w:rsid w:val="00766846"/>
    <w:rsid w:val="0077673A"/>
    <w:rsid w:val="007846E1"/>
    <w:rsid w:val="007B570C"/>
    <w:rsid w:val="007C589B"/>
    <w:rsid w:val="007E4A6E"/>
    <w:rsid w:val="007F56A7"/>
    <w:rsid w:val="007F799D"/>
    <w:rsid w:val="00807DD0"/>
    <w:rsid w:val="008659F3"/>
    <w:rsid w:val="00886D4B"/>
    <w:rsid w:val="00895406"/>
    <w:rsid w:val="008A3568"/>
    <w:rsid w:val="008B1912"/>
    <w:rsid w:val="008D03B9"/>
    <w:rsid w:val="008E0EC3"/>
    <w:rsid w:val="008F18D6"/>
    <w:rsid w:val="00904780"/>
    <w:rsid w:val="00922385"/>
    <w:rsid w:val="009223DF"/>
    <w:rsid w:val="00923DE9"/>
    <w:rsid w:val="00930DD9"/>
    <w:rsid w:val="00936091"/>
    <w:rsid w:val="00940D8A"/>
    <w:rsid w:val="0096223A"/>
    <w:rsid w:val="00962258"/>
    <w:rsid w:val="009678B7"/>
    <w:rsid w:val="009706DC"/>
    <w:rsid w:val="009833E1"/>
    <w:rsid w:val="00992D9C"/>
    <w:rsid w:val="00996CB8"/>
    <w:rsid w:val="009B14A9"/>
    <w:rsid w:val="009B2E97"/>
    <w:rsid w:val="009D767F"/>
    <w:rsid w:val="009E07F4"/>
    <w:rsid w:val="009E1E9B"/>
    <w:rsid w:val="009F392E"/>
    <w:rsid w:val="00A001C5"/>
    <w:rsid w:val="00A07870"/>
    <w:rsid w:val="00A6177B"/>
    <w:rsid w:val="00A66136"/>
    <w:rsid w:val="00A9393E"/>
    <w:rsid w:val="00AA184F"/>
    <w:rsid w:val="00AA4CBB"/>
    <w:rsid w:val="00AA65FA"/>
    <w:rsid w:val="00AA7351"/>
    <w:rsid w:val="00AC6D49"/>
    <w:rsid w:val="00AD056F"/>
    <w:rsid w:val="00AD2A1F"/>
    <w:rsid w:val="00AD6731"/>
    <w:rsid w:val="00B15D0D"/>
    <w:rsid w:val="00B6163E"/>
    <w:rsid w:val="00B75EE1"/>
    <w:rsid w:val="00B77481"/>
    <w:rsid w:val="00B8518B"/>
    <w:rsid w:val="00BD7E91"/>
    <w:rsid w:val="00BF36FB"/>
    <w:rsid w:val="00BF3ABC"/>
    <w:rsid w:val="00C02D0A"/>
    <w:rsid w:val="00C03A6E"/>
    <w:rsid w:val="00C44F6A"/>
    <w:rsid w:val="00C47AE3"/>
    <w:rsid w:val="00CD1FC4"/>
    <w:rsid w:val="00D21061"/>
    <w:rsid w:val="00D25E4B"/>
    <w:rsid w:val="00D32C07"/>
    <w:rsid w:val="00D4108E"/>
    <w:rsid w:val="00D558C4"/>
    <w:rsid w:val="00D6163D"/>
    <w:rsid w:val="00D63118"/>
    <w:rsid w:val="00D73D46"/>
    <w:rsid w:val="00D831A3"/>
    <w:rsid w:val="00DB7563"/>
    <w:rsid w:val="00DC75F3"/>
    <w:rsid w:val="00DD46F3"/>
    <w:rsid w:val="00DE56F2"/>
    <w:rsid w:val="00DF116D"/>
    <w:rsid w:val="00EB104F"/>
    <w:rsid w:val="00ED14BD"/>
    <w:rsid w:val="00F0533E"/>
    <w:rsid w:val="00F1048D"/>
    <w:rsid w:val="00F12DEC"/>
    <w:rsid w:val="00F1715C"/>
    <w:rsid w:val="00F310F8"/>
    <w:rsid w:val="00F35939"/>
    <w:rsid w:val="00F45607"/>
    <w:rsid w:val="00F50D97"/>
    <w:rsid w:val="00F5558F"/>
    <w:rsid w:val="00F659EB"/>
    <w:rsid w:val="00F86BA6"/>
    <w:rsid w:val="00FC6389"/>
    <w:rsid w:val="00FE42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698DE46"/>
  <w14:defaultImageDpi w14:val="32767"/>
  <w15:docId w15:val="{69283586-DFCB-43E3-9E87-DFD711948E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28" w:unhideWhenUsed="1"/>
    <w:lsdException w:name="List Number" w:semiHidden="1" w:uiPriority="28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28" w:unhideWhenUsed="1"/>
    <w:lsdException w:name="List Bullet 3" w:semiHidden="1" w:uiPriority="28" w:unhideWhenUsed="1"/>
    <w:lsdException w:name="List Bullet 4" w:semiHidden="1" w:uiPriority="28" w:unhideWhenUsed="1"/>
    <w:lsdException w:name="List Bullet 5" w:semiHidden="1" w:uiPriority="28" w:unhideWhenUsed="1"/>
    <w:lsdException w:name="List Number 2" w:semiHidden="1" w:uiPriority="28" w:unhideWhenUsed="1"/>
    <w:lsdException w:name="List Number 3" w:semiHidden="1" w:uiPriority="28" w:unhideWhenUsed="1"/>
    <w:lsdException w:name="List Number 4" w:semiHidden="1" w:uiPriority="28" w:unhideWhenUsed="1"/>
    <w:lsdException w:name="List Number 5" w:semiHidden="1" w:uiPriority="28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" w:qFormat="1"/>
    <w:lsdException w:name="Emphasis" w:uiPriority="1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0" w:qFormat="1"/>
    <w:lsdException w:name="Intense Emphasis" w:uiPriority="10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4F69EA"/>
    <w:pPr>
      <w:keepNext/>
      <w:keepLines/>
      <w:suppressAutoHyphens/>
      <w:spacing w:before="320" w:after="8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4F69EA"/>
    <w:pPr>
      <w:keepNext/>
      <w:keepLines/>
      <w:pBdr>
        <w:top w:val="single" w:sz="4" w:space="1" w:color="00A1E0" w:themeColor="accent3"/>
      </w:pBdr>
      <w:spacing w:before="240" w:after="6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F69EA"/>
    <w:pPr>
      <w:keepNext/>
      <w:keepLines/>
      <w:spacing w:before="240" w:after="6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4F69EA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F69EA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d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nadpisChar">
    <w:name w:val="Podnadpis Char"/>
    <w:basedOn w:val="Standardnpsmoodstavce"/>
    <w:link w:val="Podnadpis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ormaltextrun1">
    <w:name w:val="normaltextrun1"/>
    <w:basedOn w:val="Standardnpsmoodstavce"/>
    <w:rsid w:val="005B52D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58209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322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34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463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271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mailto:basler@spravazeleznic.cz" TargetMode="External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4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mailto:kubelkaj@spravazeleznic.cz" TargetMode="External"/><Relationship Id="rId5" Type="http://schemas.openxmlformats.org/officeDocument/2006/relationships/numbering" Target="numbering.xml"/><Relationship Id="rId15" Type="http://schemas.openxmlformats.org/officeDocument/2006/relationships/image" Target="media/image3.jpeg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2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01%20-%20R&#193;MCOV&#193;%20DOHODA\TZ%20-%20&#218;dr&#382;ba,%20opravy%20a%20odstra&#328;ov&#225;n&#237;%20z&#225;vad%20u%20SMT%202020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3BEEB0A-FE77-4C52-B98F-7CD3C602ED0D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2.xml><?xml version="1.0" encoding="utf-8"?>
<ds:datastoreItem xmlns:ds="http://schemas.openxmlformats.org/officeDocument/2006/customXml" ds:itemID="{C09C2092-4B67-477F-92B7-531F3BC7E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2DAB2258-1D6B-4349-80DE-EE8C5F0AF12E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A4A05F01-8ECA-4C34-8870-44A9F41B0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TZ - Údržba, opravy a odstraňování závad u SMT 2020.dotx</Template>
  <TotalTime>518</TotalTime>
  <Pages>1</Pages>
  <Words>695</Words>
  <Characters>4101</Characters>
  <Application>Microsoft Office Word</Application>
  <DocSecurity>0</DocSecurity>
  <Lines>34</Lines>
  <Paragraphs>9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Správa železnic</Company>
  <LinksUpToDate>false</LinksUpToDate>
  <CharactersWithSpaces>4787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Kubelka Jan, Ing.</dc:creator>
  <cp:lastModifiedBy>Basler Miroslav, Ing.</cp:lastModifiedBy>
  <cp:revision>30</cp:revision>
  <cp:lastPrinted>2017-11-28T17:18:00Z</cp:lastPrinted>
  <dcterms:created xsi:type="dcterms:W3CDTF">2020-01-23T07:57:00Z</dcterms:created>
  <dcterms:modified xsi:type="dcterms:W3CDTF">2021-02-18T10:42:00Z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