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52C21F" w14:textId="77777777" w:rsidR="00331635" w:rsidRDefault="00722F72" w:rsidP="00682AF8">
      <w:r>
        <w:t>Název investora:</w:t>
      </w:r>
      <w:r>
        <w:tab/>
      </w:r>
      <w:r w:rsidR="00331635">
        <w:t>Správa železni</w:t>
      </w:r>
      <w:r w:rsidR="00831219">
        <w:t>c</w:t>
      </w:r>
      <w:r w:rsidR="00331635">
        <w:t>, s</w:t>
      </w:r>
      <w:r w:rsidR="00831219">
        <w:t>tátní organizace</w:t>
      </w:r>
    </w:p>
    <w:p w14:paraId="5AEDE2EC" w14:textId="77777777" w:rsidR="00331635" w:rsidRDefault="00964611" w:rsidP="00682AF8">
      <w:r>
        <w:t>A</w:t>
      </w:r>
      <w:r w:rsidR="00722F72">
        <w:t>dresa včetně PSČ:</w:t>
      </w:r>
      <w:r w:rsidR="00722F72">
        <w:tab/>
      </w:r>
      <w:r w:rsidR="00331635">
        <w:t>Dlážděná 1003/7, 110 00 Praha 1 – Nové Město</w:t>
      </w:r>
    </w:p>
    <w:p w14:paraId="73275265" w14:textId="77777777" w:rsidR="00331635" w:rsidRDefault="00331635" w:rsidP="00682AF8">
      <w:r>
        <w:t xml:space="preserve">IČ: </w:t>
      </w:r>
      <w:r>
        <w:tab/>
      </w:r>
      <w:r>
        <w:tab/>
      </w:r>
      <w:r>
        <w:tab/>
        <w:t>70 99 42 34</w:t>
      </w:r>
    </w:p>
    <w:p w14:paraId="4690E4A7" w14:textId="77777777" w:rsidR="00331635" w:rsidRDefault="00331635" w:rsidP="00682AF8">
      <w:r>
        <w:t>DIČ:</w:t>
      </w:r>
      <w:r>
        <w:tab/>
      </w:r>
      <w:r>
        <w:tab/>
      </w:r>
      <w:r>
        <w:tab/>
        <w:t>CZ70994234</w:t>
      </w:r>
    </w:p>
    <w:p w14:paraId="3FA0AD2A" w14:textId="77777777" w:rsidR="00331635" w:rsidRDefault="00331635" w:rsidP="00682AF8"/>
    <w:p w14:paraId="121FFD93" w14:textId="77777777" w:rsidR="00331635" w:rsidRDefault="00BE5D5D" w:rsidP="00682AF8">
      <w:r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Z</w:t>
      </w:r>
      <w:r w:rsidRPr="00BE5D5D"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 xml:space="preserve">jednodušená dokumentace ve </w:t>
      </w:r>
      <w:r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„</w:t>
      </w:r>
      <w:r w:rsidRPr="00BE5D5D"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stádiu 2</w:t>
      </w:r>
      <w:r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“</w:t>
      </w:r>
      <w:r w:rsidR="00331635">
        <w:t xml:space="preserve">              </w:t>
      </w:r>
    </w:p>
    <w:p w14:paraId="704FB7A8" w14:textId="77777777" w:rsidR="00331635" w:rsidRDefault="00331635" w:rsidP="00682AF8">
      <w:r>
        <w:t xml:space="preserve">investiční akce malého rozsahu: </w:t>
      </w:r>
      <w:r w:rsidR="00371375" w:rsidRPr="00371375">
        <w:rPr>
          <w:b/>
        </w:rPr>
        <w:t xml:space="preserve">„Rekonstrukce přejezdu v km </w:t>
      </w:r>
      <w:r w:rsidR="003C4372">
        <w:rPr>
          <w:b/>
        </w:rPr>
        <w:t>22,532</w:t>
      </w:r>
      <w:r w:rsidR="00371375" w:rsidRPr="00371375">
        <w:rPr>
          <w:b/>
        </w:rPr>
        <w:t xml:space="preserve"> (P25</w:t>
      </w:r>
      <w:r w:rsidR="003C4372">
        <w:rPr>
          <w:b/>
        </w:rPr>
        <w:t>12</w:t>
      </w:r>
      <w:r w:rsidR="00371375" w:rsidRPr="00371375">
        <w:rPr>
          <w:b/>
        </w:rPr>
        <w:t xml:space="preserve">) a v km </w:t>
      </w:r>
      <w:r w:rsidR="003C4372">
        <w:rPr>
          <w:b/>
        </w:rPr>
        <w:t>22,285</w:t>
      </w:r>
      <w:r w:rsidR="00371375" w:rsidRPr="00371375">
        <w:rPr>
          <w:b/>
        </w:rPr>
        <w:t xml:space="preserve"> (P25</w:t>
      </w:r>
      <w:r w:rsidR="003C4372">
        <w:rPr>
          <w:b/>
        </w:rPr>
        <w:t>11</w:t>
      </w:r>
      <w:r w:rsidR="00371375" w:rsidRPr="00371375">
        <w:rPr>
          <w:b/>
        </w:rPr>
        <w:t>) trati Roudnice nad Labem – Straškov“</w:t>
      </w:r>
      <w:r w:rsidR="00371375" w:rsidRPr="00371375">
        <w:t xml:space="preserve"> </w:t>
      </w:r>
    </w:p>
    <w:p w14:paraId="3D459E45" w14:textId="77777777" w:rsidR="00331635" w:rsidRDefault="00331635" w:rsidP="00682AF8">
      <w:pPr>
        <w:pStyle w:val="Nadpis2"/>
      </w:pPr>
      <w:r>
        <w:t>1)</w:t>
      </w:r>
      <w:r>
        <w:tab/>
        <w:t>Identifikační údaje projektu</w:t>
      </w:r>
    </w:p>
    <w:p w14:paraId="32D588D2" w14:textId="77777777" w:rsidR="002D7F9F" w:rsidRDefault="002D7F9F" w:rsidP="00682AF8"/>
    <w:p w14:paraId="44EEAC44" w14:textId="77777777" w:rsidR="00FB101A" w:rsidRDefault="00FB101A" w:rsidP="002D7F9F">
      <w:pPr>
        <w:spacing w:after="120"/>
      </w:pPr>
      <w:r>
        <w:t>Číslo projektu:</w:t>
      </w:r>
      <w:r>
        <w:tab/>
      </w:r>
      <w:r>
        <w:tab/>
      </w:r>
      <w:r>
        <w:tab/>
      </w:r>
      <w:r>
        <w:tab/>
        <w:t>S63200021</w:t>
      </w:r>
      <w:r w:rsidR="003C4372">
        <w:t>0</w:t>
      </w:r>
    </w:p>
    <w:p w14:paraId="13538D97" w14:textId="77777777" w:rsidR="00D118F1" w:rsidRDefault="00D118F1" w:rsidP="002D7F9F">
      <w:pPr>
        <w:spacing w:after="120"/>
      </w:pPr>
      <w:r>
        <w:t>ISPROFOND:</w:t>
      </w:r>
      <w:r>
        <w:tab/>
      </w:r>
      <w:r>
        <w:tab/>
      </w:r>
      <w:r>
        <w:tab/>
      </w:r>
      <w:r>
        <w:tab/>
        <w:t>3273514800</w:t>
      </w:r>
    </w:p>
    <w:p w14:paraId="076B8804" w14:textId="77777777" w:rsidR="00331635" w:rsidRDefault="00D118F1" w:rsidP="002D7F9F">
      <w:pPr>
        <w:spacing w:after="120"/>
      </w:pPr>
      <w:r>
        <w:t>ISPROFIN:</w:t>
      </w:r>
      <w:r>
        <w:tab/>
      </w:r>
      <w:r>
        <w:tab/>
      </w:r>
      <w:r>
        <w:tab/>
      </w:r>
      <w:r>
        <w:tab/>
        <w:t>54235300</w:t>
      </w:r>
      <w:r w:rsidR="003C4372">
        <w:t>25</w:t>
      </w:r>
      <w:r w:rsidR="00331635">
        <w:tab/>
      </w:r>
    </w:p>
    <w:p w14:paraId="434DB0BC" w14:textId="77777777" w:rsidR="00D118F1" w:rsidRDefault="00D118F1" w:rsidP="002D7F9F">
      <w:pPr>
        <w:spacing w:after="120"/>
      </w:pPr>
    </w:p>
    <w:p w14:paraId="1681E761" w14:textId="77777777" w:rsidR="00331635" w:rsidRPr="00D118F1" w:rsidRDefault="00371375" w:rsidP="00DF4382">
      <w:pPr>
        <w:pStyle w:val="Odstavecseseznamem"/>
        <w:numPr>
          <w:ilvl w:val="0"/>
          <w:numId w:val="12"/>
        </w:numPr>
        <w:spacing w:after="120"/>
      </w:pPr>
      <w:r w:rsidRPr="00D118F1">
        <w:rPr>
          <w:b/>
        </w:rPr>
        <w:t>Název projektu:</w:t>
      </w:r>
      <w:r>
        <w:t xml:space="preserve"> </w:t>
      </w:r>
      <w:r w:rsidRPr="00D118F1">
        <w:t xml:space="preserve">„ Rekonstrukce přejezdu v km </w:t>
      </w:r>
      <w:r w:rsidR="003C4372">
        <w:t>22,532</w:t>
      </w:r>
      <w:r w:rsidRPr="00D118F1">
        <w:t xml:space="preserve"> (P2</w:t>
      </w:r>
      <w:r w:rsidR="003C4372">
        <w:t>512</w:t>
      </w:r>
      <w:r w:rsidRPr="00D118F1">
        <w:t xml:space="preserve">) a v km </w:t>
      </w:r>
      <w:r w:rsidR="003C4372">
        <w:t>22,285</w:t>
      </w:r>
      <w:r w:rsidRPr="00D118F1">
        <w:t xml:space="preserve"> (P25</w:t>
      </w:r>
      <w:r w:rsidR="003C4372">
        <w:t>11</w:t>
      </w:r>
      <w:r w:rsidRPr="00D118F1">
        <w:t>) trati Roudnice nad Labem – Straškov</w:t>
      </w:r>
      <w:r w:rsidR="00331635" w:rsidRPr="00D118F1">
        <w:t>“</w:t>
      </w:r>
      <w:r w:rsidR="006B2EAE">
        <w:t>.</w:t>
      </w:r>
    </w:p>
    <w:p w14:paraId="109627DE" w14:textId="77777777" w:rsidR="00D118F1" w:rsidRDefault="00D118F1" w:rsidP="00D118F1">
      <w:pPr>
        <w:pStyle w:val="Odstavecseseznamem"/>
        <w:spacing w:after="120"/>
      </w:pPr>
    </w:p>
    <w:p w14:paraId="6B8428E4" w14:textId="77777777" w:rsidR="007B24D8" w:rsidRPr="00D118F1" w:rsidRDefault="007B24D8" w:rsidP="00DF4382">
      <w:pPr>
        <w:pStyle w:val="Odstavecseseznamem"/>
        <w:numPr>
          <w:ilvl w:val="0"/>
          <w:numId w:val="12"/>
        </w:numPr>
        <w:spacing w:after="120"/>
        <w:rPr>
          <w:b/>
        </w:rPr>
      </w:pPr>
      <w:r w:rsidRPr="00D118F1">
        <w:rPr>
          <w:b/>
        </w:rPr>
        <w:t>Umístění stavby:</w:t>
      </w:r>
    </w:p>
    <w:p w14:paraId="4821AA57" w14:textId="77777777" w:rsidR="00843F31" w:rsidRDefault="00F629E7" w:rsidP="007B24D8">
      <w:pPr>
        <w:spacing w:after="120"/>
      </w:pPr>
      <w:r>
        <w:t xml:space="preserve">Místo realizace (kraj): </w:t>
      </w:r>
      <w:r>
        <w:tab/>
      </w:r>
      <w:r>
        <w:tab/>
      </w:r>
      <w:r>
        <w:tab/>
      </w:r>
      <w:r w:rsidR="00371375">
        <w:t>Ústecký</w:t>
      </w:r>
      <w:r w:rsidR="00843F31" w:rsidRPr="00843F31">
        <w:t xml:space="preserve"> </w:t>
      </w:r>
    </w:p>
    <w:p w14:paraId="4E909AA7" w14:textId="77777777" w:rsidR="00EF0717" w:rsidRDefault="00EF0717" w:rsidP="002D7F9F">
      <w:pPr>
        <w:spacing w:after="120"/>
      </w:pPr>
      <w:r>
        <w:t>Okres:</w:t>
      </w:r>
      <w:r>
        <w:tab/>
      </w:r>
      <w:r>
        <w:tab/>
      </w:r>
      <w:r>
        <w:tab/>
      </w:r>
      <w:r>
        <w:tab/>
      </w:r>
      <w:r>
        <w:tab/>
        <w:t>Litoměřice</w:t>
      </w:r>
    </w:p>
    <w:p w14:paraId="1C89EAB6" w14:textId="77777777" w:rsidR="00EF0717" w:rsidRDefault="00EF0717" w:rsidP="002D7F9F">
      <w:pPr>
        <w:spacing w:after="120"/>
      </w:pPr>
      <w:r>
        <w:t>Katastrální území:</w:t>
      </w:r>
      <w:r>
        <w:tab/>
      </w:r>
      <w:r>
        <w:tab/>
      </w:r>
      <w:r>
        <w:tab/>
      </w:r>
      <w:r w:rsidR="003C4372">
        <w:t>Straškov</w:t>
      </w:r>
    </w:p>
    <w:p w14:paraId="71FE0D20" w14:textId="77777777" w:rsidR="00E71978" w:rsidRDefault="00E71978" w:rsidP="002D7F9F">
      <w:pPr>
        <w:spacing w:after="120"/>
      </w:pPr>
      <w:r w:rsidRPr="00E71978">
        <w:t>Čís</w:t>
      </w:r>
      <w:r w:rsidR="00F629E7">
        <w:t>lo železničního přejezdu:</w:t>
      </w:r>
      <w:r w:rsidR="00F629E7">
        <w:tab/>
      </w:r>
      <w:r w:rsidR="0055534A">
        <w:tab/>
      </w:r>
      <w:r w:rsidRPr="00E71978">
        <w:t>P</w:t>
      </w:r>
      <w:r w:rsidR="00371375">
        <w:t>25</w:t>
      </w:r>
      <w:r w:rsidR="003C4372">
        <w:t>12</w:t>
      </w:r>
      <w:r w:rsidR="00371375">
        <w:t xml:space="preserve"> v</w:t>
      </w:r>
      <w:r w:rsidR="00FB101A">
        <w:t xml:space="preserve"> evidenčním </w:t>
      </w:r>
      <w:r w:rsidR="00371375">
        <w:t xml:space="preserve">km </w:t>
      </w:r>
      <w:r w:rsidR="003C4372">
        <w:t>22,532</w:t>
      </w:r>
    </w:p>
    <w:p w14:paraId="3A4A69A1" w14:textId="77777777" w:rsidR="00EB48CC" w:rsidRPr="00E71978" w:rsidRDefault="00EB48CC" w:rsidP="002D7F9F">
      <w:pPr>
        <w:spacing w:after="120"/>
      </w:pPr>
      <w:r>
        <w:tab/>
      </w:r>
      <w:r>
        <w:tab/>
      </w:r>
      <w:r>
        <w:tab/>
      </w:r>
      <w:r>
        <w:tab/>
      </w:r>
      <w:r>
        <w:tab/>
        <w:t>P25</w:t>
      </w:r>
      <w:r w:rsidR="003C4372">
        <w:t>11</w:t>
      </w:r>
      <w:r>
        <w:t xml:space="preserve"> v</w:t>
      </w:r>
      <w:r w:rsidR="00FB101A">
        <w:t xml:space="preserve"> evidenčním </w:t>
      </w:r>
      <w:r>
        <w:t>km</w:t>
      </w:r>
      <w:r w:rsidR="00923873">
        <w:t xml:space="preserve"> </w:t>
      </w:r>
      <w:r w:rsidR="003C4372">
        <w:t>22,285</w:t>
      </w:r>
    </w:p>
    <w:p w14:paraId="53C319A2" w14:textId="77777777" w:rsidR="0055534A" w:rsidRDefault="007B24D8" w:rsidP="0055534A">
      <w:pPr>
        <w:spacing w:after="120"/>
        <w:ind w:left="3540" w:hanging="3540"/>
      </w:pPr>
      <w:r>
        <w:t>Traťový úsek:</w:t>
      </w:r>
      <w:r>
        <w:tab/>
      </w:r>
      <w:r w:rsidR="0055534A" w:rsidRPr="0055534A">
        <w:t>08</w:t>
      </w:r>
      <w:r w:rsidR="003C4372">
        <w:t>31</w:t>
      </w:r>
      <w:r w:rsidR="0055534A" w:rsidRPr="0055534A">
        <w:t xml:space="preserve">; </w:t>
      </w:r>
      <w:r w:rsidR="00C97BD6">
        <w:t xml:space="preserve"> </w:t>
      </w:r>
      <w:r w:rsidR="003C4372">
        <w:t>Libochovice (mimo) –</w:t>
      </w:r>
      <w:r w:rsidR="0055534A">
        <w:t xml:space="preserve"> </w:t>
      </w:r>
      <w:r w:rsidR="003C4372">
        <w:t xml:space="preserve">Vraňany </w:t>
      </w:r>
      <w:r w:rsidR="0055534A">
        <w:t>(mimo)</w:t>
      </w:r>
    </w:p>
    <w:p w14:paraId="7EBB3503" w14:textId="2EAD6D27" w:rsidR="007B24D8" w:rsidRDefault="007B24D8" w:rsidP="002D7F9F">
      <w:pPr>
        <w:spacing w:after="120"/>
      </w:pPr>
      <w:r>
        <w:t>Definiční úsek:</w:t>
      </w:r>
      <w:r>
        <w:tab/>
      </w:r>
      <w:r>
        <w:tab/>
      </w:r>
      <w:r>
        <w:tab/>
      </w:r>
      <w:r>
        <w:tab/>
      </w:r>
      <w:r w:rsidR="003C4372">
        <w:t>20</w:t>
      </w:r>
      <w:r>
        <w:t xml:space="preserve">; </w:t>
      </w:r>
      <w:r w:rsidR="003C4372">
        <w:t xml:space="preserve">Straškov </w:t>
      </w:r>
      <w:r w:rsidR="003C05A8">
        <w:t>–</w:t>
      </w:r>
      <w:r w:rsidR="003C4372">
        <w:t xml:space="preserve"> </w:t>
      </w:r>
      <w:r>
        <w:t>Straškov</w:t>
      </w:r>
      <w:r w:rsidR="003C05A8">
        <w:t>-</w:t>
      </w:r>
      <w:r>
        <w:t>odbočka</w:t>
      </w:r>
    </w:p>
    <w:p w14:paraId="6EEDBA22" w14:textId="77777777" w:rsidR="00F90146" w:rsidRDefault="00F90146" w:rsidP="002D7F9F">
      <w:pPr>
        <w:spacing w:after="120"/>
      </w:pPr>
    </w:p>
    <w:p w14:paraId="310AA8E8" w14:textId="77777777" w:rsidR="007B24D8" w:rsidRPr="00D118F1" w:rsidRDefault="007B24D8" w:rsidP="00DF4382">
      <w:pPr>
        <w:pStyle w:val="Odstavecseseznamem"/>
        <w:numPr>
          <w:ilvl w:val="0"/>
          <w:numId w:val="12"/>
        </w:numPr>
        <w:spacing w:after="120"/>
        <w:rPr>
          <w:b/>
        </w:rPr>
      </w:pPr>
      <w:r w:rsidRPr="00D118F1">
        <w:rPr>
          <w:b/>
        </w:rPr>
        <w:t>Základní charakteristika trati:</w:t>
      </w:r>
    </w:p>
    <w:p w14:paraId="00FE9E2F" w14:textId="77777777" w:rsidR="007B24D8" w:rsidRDefault="007B24D8" w:rsidP="002D7F9F">
      <w:pPr>
        <w:spacing w:after="120"/>
      </w:pPr>
      <w:r>
        <w:t>Kategorie dráhy podle zákona č. 266/1994 Sb.:</w:t>
      </w:r>
      <w:r>
        <w:tab/>
        <w:t>regionální</w:t>
      </w:r>
    </w:p>
    <w:p w14:paraId="430712A4" w14:textId="77777777" w:rsidR="007B24D8" w:rsidRDefault="007B24D8" w:rsidP="007B24D8">
      <w:pPr>
        <w:spacing w:after="120"/>
      </w:pPr>
      <w:r>
        <w:t>Kategorie dráhy podle TSI INF:</w:t>
      </w:r>
      <w:r>
        <w:tab/>
      </w:r>
      <w:r>
        <w:tab/>
      </w:r>
      <w:r>
        <w:tab/>
      </w:r>
      <w:r>
        <w:tab/>
        <w:t>P6/F4</w:t>
      </w:r>
    </w:p>
    <w:p w14:paraId="016305CF" w14:textId="77777777" w:rsidR="007B24D8" w:rsidRDefault="007B24D8" w:rsidP="007B24D8">
      <w:pPr>
        <w:spacing w:after="120"/>
      </w:pPr>
      <w:r>
        <w:t>Součást sítě TEN-T:</w:t>
      </w:r>
      <w:r>
        <w:tab/>
      </w:r>
      <w:r w:rsidR="00D118F1">
        <w:tab/>
      </w:r>
      <w:r w:rsidR="00D118F1">
        <w:tab/>
      </w:r>
      <w:r w:rsidR="00D118F1">
        <w:tab/>
      </w:r>
      <w:r w:rsidR="00D118F1">
        <w:tab/>
      </w:r>
      <w:r>
        <w:t>NE</w:t>
      </w:r>
    </w:p>
    <w:p w14:paraId="4EE2882D" w14:textId="77777777" w:rsidR="007B24D8" w:rsidRDefault="007B24D8" w:rsidP="007B24D8">
      <w:pPr>
        <w:spacing w:after="120"/>
      </w:pPr>
      <w:r>
        <w:t>Číslo trati podle Prohlášení o dráze:</w:t>
      </w:r>
      <w:r>
        <w:tab/>
      </w:r>
      <w:r w:rsidR="00D118F1">
        <w:tab/>
      </w:r>
      <w:r w:rsidR="00D118F1">
        <w:tab/>
      </w:r>
      <w:r>
        <w:t>40</w:t>
      </w:r>
      <w:r w:rsidR="003C4372">
        <w:t>5</w:t>
      </w:r>
      <w:r>
        <w:t xml:space="preserve"> 00</w:t>
      </w:r>
    </w:p>
    <w:p w14:paraId="638F061B" w14:textId="77777777" w:rsidR="007B24D8" w:rsidRDefault="007B24D8" w:rsidP="007B24D8">
      <w:pPr>
        <w:spacing w:after="120"/>
      </w:pPr>
      <w:r>
        <w:t>Číslo trati podle nákresného jízdního řádu:</w:t>
      </w:r>
      <w:r>
        <w:tab/>
      </w:r>
      <w:r w:rsidR="00D118F1">
        <w:tab/>
      </w:r>
      <w:r>
        <w:t>530</w:t>
      </w:r>
      <w:r w:rsidR="0055534A">
        <w:t xml:space="preserve"> </w:t>
      </w:r>
    </w:p>
    <w:p w14:paraId="00EA245C" w14:textId="77777777" w:rsidR="007B24D8" w:rsidRDefault="007B24D8" w:rsidP="007B24D8">
      <w:pPr>
        <w:spacing w:after="120"/>
      </w:pPr>
      <w:r>
        <w:t>Číslo trati podle knižního jízdního řádu:</w:t>
      </w:r>
      <w:r>
        <w:tab/>
      </w:r>
      <w:r w:rsidR="00D118F1">
        <w:tab/>
      </w:r>
      <w:r>
        <w:t>09</w:t>
      </w:r>
      <w:r w:rsidR="003C4372">
        <w:t>5</w:t>
      </w:r>
    </w:p>
    <w:p w14:paraId="31819C23" w14:textId="77777777" w:rsidR="007B24D8" w:rsidRDefault="003C4372" w:rsidP="007B24D8">
      <w:pPr>
        <w:spacing w:after="120"/>
      </w:pPr>
      <w:r>
        <w:rPr>
          <w:noProof/>
          <w:lang w:eastAsia="cs-CZ"/>
        </w:rPr>
        <w:lastRenderedPageBreak/>
        <mc:AlternateContent>
          <mc:Choice Requires="wpc">
            <w:drawing>
              <wp:anchor distT="0" distB="0" distL="114300" distR="114300" simplePos="0" relativeHeight="251660288" behindDoc="0" locked="0" layoutInCell="1" allowOverlap="1" wp14:anchorId="1D955258" wp14:editId="1F569BDF">
                <wp:simplePos x="0" y="0"/>
                <wp:positionH relativeFrom="column">
                  <wp:posOffset>-376196</wp:posOffset>
                </wp:positionH>
                <wp:positionV relativeFrom="paragraph">
                  <wp:posOffset>-1718062</wp:posOffset>
                </wp:positionV>
                <wp:extent cx="5525770" cy="2782957"/>
                <wp:effectExtent l="0" t="0" r="0" b="0"/>
                <wp:wrapNone/>
                <wp:docPr id="11" name="Plátno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575FEA" id="Plátno 11" o:spid="_x0000_s1026" editas="canvas" style="position:absolute;margin-left:-29.6pt;margin-top:-135.3pt;width:435.1pt;height:219.15pt;z-index:251660288" coordsize="55257,27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5257;height:27825;visibility:visible;mso-wrap-style:square">
                  <v:fill o:detectmouseclick="t"/>
                  <v:path o:connecttype="none"/>
                </v:shape>
              </v:group>
            </w:pict>
          </mc:Fallback>
        </mc:AlternateContent>
      </w:r>
      <w:r w:rsidR="007B24D8">
        <w:t>Číslo traťového a definičního úseku:</w:t>
      </w:r>
      <w:r w:rsidR="007B24D8">
        <w:tab/>
      </w:r>
      <w:r w:rsidR="00D118F1">
        <w:tab/>
      </w:r>
      <w:r w:rsidR="00D118F1">
        <w:tab/>
      </w:r>
      <w:r w:rsidR="007B24D8">
        <w:t>08</w:t>
      </w:r>
      <w:r>
        <w:t>3</w:t>
      </w:r>
      <w:r w:rsidR="007B24D8">
        <w:t xml:space="preserve">1 </w:t>
      </w:r>
      <w:r>
        <w:t>20</w:t>
      </w:r>
    </w:p>
    <w:p w14:paraId="544FC5D4" w14:textId="77777777" w:rsidR="007B24D8" w:rsidRDefault="007B24D8" w:rsidP="007B24D8">
      <w:pPr>
        <w:spacing w:after="120"/>
      </w:pPr>
      <w:r>
        <w:t>Traťová třída zatížení:</w:t>
      </w:r>
      <w:r>
        <w:tab/>
      </w:r>
      <w:r w:rsidR="00D118F1">
        <w:tab/>
      </w:r>
      <w:r w:rsidR="00D118F1">
        <w:tab/>
      </w:r>
      <w:r w:rsidR="00D118F1">
        <w:tab/>
      </w:r>
      <w:r w:rsidR="00D118F1">
        <w:tab/>
      </w:r>
      <w:r>
        <w:t>D</w:t>
      </w:r>
      <w:r w:rsidR="003C4372">
        <w:t>3</w:t>
      </w:r>
      <w:r>
        <w:t>/60</w:t>
      </w:r>
    </w:p>
    <w:p w14:paraId="13653690" w14:textId="77777777" w:rsidR="007B24D8" w:rsidRDefault="007B24D8" w:rsidP="007B24D8">
      <w:pPr>
        <w:spacing w:after="120"/>
      </w:pPr>
      <w:r>
        <w:t>Maximální traťová rychlost:</w:t>
      </w:r>
      <w:r>
        <w:tab/>
      </w:r>
      <w:r w:rsidR="00D118F1">
        <w:tab/>
      </w:r>
      <w:r w:rsidR="00D118F1">
        <w:tab/>
      </w:r>
      <w:r w:rsidR="00D118F1">
        <w:tab/>
      </w:r>
      <w:r>
        <w:t>60 km/h</w:t>
      </w:r>
    </w:p>
    <w:p w14:paraId="2CEAFAB2" w14:textId="77777777" w:rsidR="007B24D8" w:rsidRDefault="007B24D8" w:rsidP="007B24D8">
      <w:pPr>
        <w:spacing w:after="120"/>
      </w:pPr>
      <w:r>
        <w:t>Trakční soustava:</w:t>
      </w:r>
      <w:r>
        <w:tab/>
      </w:r>
      <w:r w:rsidR="00D118F1">
        <w:tab/>
      </w:r>
      <w:r w:rsidR="00D118F1">
        <w:tab/>
      </w:r>
      <w:r w:rsidR="00D118F1">
        <w:tab/>
      </w:r>
      <w:r w:rsidR="00D118F1">
        <w:tab/>
      </w:r>
      <w:r>
        <w:t>bez elektrizace</w:t>
      </w:r>
    </w:p>
    <w:p w14:paraId="4DA043F9" w14:textId="77777777" w:rsidR="00D118F1" w:rsidRDefault="007B24D8" w:rsidP="007B24D8">
      <w:pPr>
        <w:spacing w:after="120"/>
      </w:pPr>
      <w:r>
        <w:t>Počet traťových kolejí:</w:t>
      </w:r>
      <w:r w:rsidR="00D118F1">
        <w:tab/>
      </w:r>
      <w:r w:rsidR="00D118F1">
        <w:tab/>
      </w:r>
      <w:r w:rsidR="00D118F1">
        <w:tab/>
      </w:r>
      <w:r w:rsidR="00D118F1">
        <w:tab/>
      </w:r>
      <w:r>
        <w:tab/>
        <w:t>1</w:t>
      </w:r>
      <w:r w:rsidR="00D118F1">
        <w:tab/>
      </w:r>
      <w:r w:rsidR="00D118F1">
        <w:tab/>
      </w:r>
      <w:r w:rsidR="00D118F1">
        <w:tab/>
      </w:r>
    </w:p>
    <w:p w14:paraId="185C81F9" w14:textId="77777777" w:rsidR="00831219" w:rsidRDefault="00962289" w:rsidP="00DF4382">
      <w:pPr>
        <w:pStyle w:val="Odstavecseseznamem"/>
        <w:numPr>
          <w:ilvl w:val="0"/>
          <w:numId w:val="12"/>
        </w:numPr>
        <w:spacing w:after="120"/>
      </w:pPr>
      <w:r w:rsidRPr="00D118F1">
        <w:rPr>
          <w:b/>
        </w:rPr>
        <w:t>Předpokládaná doba realizace:</w:t>
      </w:r>
      <w:r w:rsidRPr="00092F84">
        <w:tab/>
      </w:r>
      <w:r w:rsidR="00F629E7">
        <w:tab/>
      </w:r>
    </w:p>
    <w:p w14:paraId="2FF2F11E" w14:textId="19F5564A" w:rsidR="00962289" w:rsidRDefault="00DF2DAD" w:rsidP="00831219">
      <w:pPr>
        <w:pStyle w:val="Odstavecseseznamem"/>
        <w:spacing w:after="120"/>
      </w:pPr>
      <w:r>
        <w:t>7</w:t>
      </w:r>
      <w:r w:rsidR="00891A84" w:rsidRPr="004B4696">
        <w:t xml:space="preserve"> měsíců, </w:t>
      </w:r>
      <w:r w:rsidR="00831219" w:rsidRPr="004B4696">
        <w:t>zahájení</w:t>
      </w:r>
      <w:r w:rsidR="00891A84" w:rsidRPr="004B4696">
        <w:t xml:space="preserve"> </w:t>
      </w:r>
      <w:r w:rsidR="009D2E91" w:rsidRPr="004B4696">
        <w:t>202</w:t>
      </w:r>
      <w:r w:rsidR="00EF0717" w:rsidRPr="004B4696">
        <w:t>1</w:t>
      </w:r>
      <w:r w:rsidR="00831219" w:rsidRPr="004B4696">
        <w:t xml:space="preserve">, ukončení </w:t>
      </w:r>
      <w:r w:rsidR="004B4696" w:rsidRPr="004B4696">
        <w:t>2022</w:t>
      </w:r>
    </w:p>
    <w:p w14:paraId="1618E691" w14:textId="77777777" w:rsidR="00FB101A" w:rsidRDefault="00FB101A" w:rsidP="00831219">
      <w:pPr>
        <w:pStyle w:val="Odstavecseseznamem"/>
        <w:spacing w:after="120"/>
      </w:pPr>
    </w:p>
    <w:p w14:paraId="5451F3E9" w14:textId="77777777" w:rsidR="006921E4" w:rsidRDefault="006921E4" w:rsidP="00831219">
      <w:pPr>
        <w:pStyle w:val="Odstavecseseznamem"/>
        <w:spacing w:after="120"/>
      </w:pPr>
    </w:p>
    <w:p w14:paraId="67070410" w14:textId="77777777" w:rsidR="004513F0" w:rsidRPr="0087212B" w:rsidRDefault="004513F0" w:rsidP="00682AF8">
      <w:pPr>
        <w:rPr>
          <w:b/>
        </w:rPr>
      </w:pPr>
      <w:r w:rsidRPr="004513F0">
        <w:rPr>
          <w:b/>
        </w:rPr>
        <w:object w:dxaOrig="13440" w:dyaOrig="9528" w14:anchorId="725D704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5.65pt;height:274.25pt" o:ole="">
            <v:imagedata r:id="rId11" o:title=""/>
          </v:shape>
          <o:OLEObject Type="Embed" ProgID="AcroExch.Document.DC" ShapeID="_x0000_i1025" DrawAspect="Content" ObjectID="_1674028583" r:id="rId12"/>
        </w:object>
      </w:r>
      <w:r w:rsidRPr="004513F0">
        <w:rPr>
          <w:b/>
        </w:rPr>
        <w:object w:dxaOrig="13440" w:dyaOrig="9528" w14:anchorId="05AA5C0C">
          <v:shape id="_x0000_i1026" type="#_x0000_t75" style="width:386.9pt;height:274.25pt" o:ole="">
            <v:imagedata r:id="rId13" o:title=""/>
          </v:shape>
          <o:OLEObject Type="Embed" ProgID="AcroExch.Document.DC" ShapeID="_x0000_i1026" DrawAspect="Content" ObjectID="_1674028584" r:id="rId14"/>
        </w:object>
      </w:r>
    </w:p>
    <w:p w14:paraId="1333D286" w14:textId="77777777" w:rsidR="00331635" w:rsidRDefault="004C2B9A" w:rsidP="00682AF8">
      <w:pPr>
        <w:pStyle w:val="Nadpis2"/>
      </w:pPr>
      <w:r>
        <w:lastRenderedPageBreak/>
        <w:t>2)</w:t>
      </w:r>
      <w:r>
        <w:tab/>
      </w:r>
      <w:r w:rsidR="00BE5D5D" w:rsidRPr="00BE5D5D">
        <w:t>Zdůvodnění potřebnosti investiční akce</w:t>
      </w:r>
    </w:p>
    <w:p w14:paraId="46202A0F" w14:textId="77777777" w:rsidR="00F629E7" w:rsidRPr="00F629E7" w:rsidRDefault="00F629E7" w:rsidP="00F629E7"/>
    <w:p w14:paraId="5AFA50F2" w14:textId="77777777" w:rsidR="0053113C" w:rsidRPr="0053113C" w:rsidRDefault="0053113C" w:rsidP="0053113C">
      <w:pPr>
        <w:autoSpaceDE w:val="0"/>
        <w:autoSpaceDN w:val="0"/>
        <w:adjustRightInd w:val="0"/>
        <w:jc w:val="both"/>
        <w:rPr>
          <w:rFonts w:cs="Arial"/>
          <w:szCs w:val="20"/>
        </w:rPr>
      </w:pPr>
      <w:r w:rsidRPr="0053113C">
        <w:rPr>
          <w:rFonts w:cs="Arial"/>
          <w:szCs w:val="20"/>
        </w:rPr>
        <w:t>Na regionální železniční trati Roudnice nad Labem – Straškov se navrhuje rekonstrukce většiny přejezdů. Nově se uvažuje v některých úsecích zvýšení trať</w:t>
      </w:r>
      <w:r w:rsidR="00815DA5">
        <w:rPr>
          <w:rFonts w:cs="Arial"/>
          <w:szCs w:val="20"/>
        </w:rPr>
        <w:t>ové</w:t>
      </w:r>
      <w:r w:rsidRPr="0053113C">
        <w:rPr>
          <w:rFonts w:cs="Arial"/>
          <w:szCs w:val="20"/>
        </w:rPr>
        <w:t xml:space="preserve"> rychlosti nad 60 km/h. Jedná se o trať napojující několik velkých obcí na koridorovou železniční trať s dojezdem do Prahy i krajské metropole Ústí nad Labem. Stavbou dojde k odstranění TOR na obou přejezdech a ke zvýšení bezpečnosti železniční i silniční dopravy.</w:t>
      </w:r>
    </w:p>
    <w:p w14:paraId="50004967" w14:textId="77777777" w:rsidR="009A51AC" w:rsidRDefault="0053113C" w:rsidP="0053113C">
      <w:pPr>
        <w:autoSpaceDE w:val="0"/>
        <w:autoSpaceDN w:val="0"/>
        <w:adjustRightInd w:val="0"/>
        <w:jc w:val="both"/>
        <w:rPr>
          <w:rFonts w:cs="Arial"/>
          <w:szCs w:val="20"/>
        </w:rPr>
      </w:pPr>
      <w:r w:rsidRPr="0053113C">
        <w:rPr>
          <w:rFonts w:cs="Arial"/>
          <w:szCs w:val="20"/>
        </w:rPr>
        <w:t>Hlavním cílem</w:t>
      </w:r>
      <w:r w:rsidR="0087212B">
        <w:rPr>
          <w:rFonts w:cs="Arial"/>
          <w:szCs w:val="20"/>
        </w:rPr>
        <w:t xml:space="preserve"> stavby</w:t>
      </w:r>
      <w:r w:rsidRPr="0053113C">
        <w:rPr>
          <w:rFonts w:cs="Arial"/>
          <w:szCs w:val="20"/>
        </w:rPr>
        <w:t xml:space="preserve"> je</w:t>
      </w:r>
      <w:r w:rsidR="0087212B">
        <w:rPr>
          <w:rFonts w:cs="Arial"/>
          <w:szCs w:val="20"/>
        </w:rPr>
        <w:t xml:space="preserve"> změna způsobu zabezpečení žele</w:t>
      </w:r>
      <w:r w:rsidR="009A51AC">
        <w:rPr>
          <w:rFonts w:cs="Arial"/>
          <w:szCs w:val="20"/>
        </w:rPr>
        <w:t>z</w:t>
      </w:r>
      <w:r w:rsidR="0087212B">
        <w:rPr>
          <w:rFonts w:cs="Arial"/>
          <w:szCs w:val="20"/>
        </w:rPr>
        <w:t>ničních přejezdů</w:t>
      </w:r>
      <w:r w:rsidRPr="0053113C">
        <w:rPr>
          <w:rFonts w:cs="Arial"/>
          <w:szCs w:val="20"/>
        </w:rPr>
        <w:t xml:space="preserve"> v km </w:t>
      </w:r>
      <w:r w:rsidR="00C1603D">
        <w:rPr>
          <w:rFonts w:cs="Arial"/>
          <w:szCs w:val="20"/>
        </w:rPr>
        <w:t>22,532</w:t>
      </w:r>
      <w:r w:rsidRPr="0053113C">
        <w:rPr>
          <w:rFonts w:cs="Arial"/>
          <w:szCs w:val="20"/>
        </w:rPr>
        <w:t xml:space="preserve"> (P25</w:t>
      </w:r>
      <w:r w:rsidR="00C1603D">
        <w:rPr>
          <w:rFonts w:cs="Arial"/>
          <w:szCs w:val="20"/>
        </w:rPr>
        <w:t>12</w:t>
      </w:r>
      <w:r w:rsidRPr="0053113C">
        <w:rPr>
          <w:rFonts w:cs="Arial"/>
          <w:szCs w:val="20"/>
        </w:rPr>
        <w:t>)</w:t>
      </w:r>
      <w:r w:rsidR="009A51AC">
        <w:rPr>
          <w:rFonts w:cs="Arial"/>
          <w:szCs w:val="20"/>
        </w:rPr>
        <w:t xml:space="preserve"> a v km </w:t>
      </w:r>
      <w:r w:rsidR="00C1603D">
        <w:rPr>
          <w:rFonts w:cs="Arial"/>
          <w:szCs w:val="20"/>
        </w:rPr>
        <w:t>22,285</w:t>
      </w:r>
      <w:r w:rsidR="009A51AC">
        <w:rPr>
          <w:rFonts w:cs="Arial"/>
          <w:szCs w:val="20"/>
        </w:rPr>
        <w:t xml:space="preserve"> (P25</w:t>
      </w:r>
      <w:r w:rsidR="00C1603D">
        <w:rPr>
          <w:rFonts w:cs="Arial"/>
          <w:szCs w:val="20"/>
        </w:rPr>
        <w:t>11</w:t>
      </w:r>
      <w:r w:rsidR="009A51AC">
        <w:rPr>
          <w:rFonts w:cs="Arial"/>
          <w:szCs w:val="20"/>
        </w:rPr>
        <w:t xml:space="preserve">), které jsou v současné době zabezpečené pouze výstražnými </w:t>
      </w:r>
      <w:r w:rsidR="009A51AC" w:rsidRPr="009A51AC">
        <w:rPr>
          <w:rFonts w:cs="Arial"/>
          <w:szCs w:val="20"/>
        </w:rPr>
        <w:t>kříži.</w:t>
      </w:r>
      <w:r w:rsidR="00014C0B">
        <w:rPr>
          <w:rFonts w:cs="Arial"/>
          <w:szCs w:val="20"/>
        </w:rPr>
        <w:t xml:space="preserve"> </w:t>
      </w:r>
    </w:p>
    <w:p w14:paraId="360CC711" w14:textId="77777777" w:rsidR="00C1603D" w:rsidRPr="002C65FE" w:rsidRDefault="001F0277" w:rsidP="0053113C">
      <w:pPr>
        <w:autoSpaceDE w:val="0"/>
        <w:autoSpaceDN w:val="0"/>
        <w:adjustRightInd w:val="0"/>
        <w:jc w:val="both"/>
      </w:pPr>
      <w:r>
        <w:t xml:space="preserve">Stavba se nachází na jednokolejné neelektrizované regionální trati </w:t>
      </w:r>
      <w:r w:rsidR="004862AE">
        <w:t xml:space="preserve">Roudnice nad Labem </w:t>
      </w:r>
      <w:r w:rsidR="0053113C">
        <w:t>–</w:t>
      </w:r>
      <w:r w:rsidR="004862AE">
        <w:t xml:space="preserve"> Straškov</w:t>
      </w:r>
      <w:r w:rsidR="0053113C">
        <w:t xml:space="preserve">, </w:t>
      </w:r>
      <w:r>
        <w:t xml:space="preserve">v katastru obce </w:t>
      </w:r>
      <w:r w:rsidR="00C1603D">
        <w:t>Straškov</w:t>
      </w:r>
      <w:r w:rsidR="009A51AC">
        <w:t>, přejezd P25</w:t>
      </w:r>
      <w:r w:rsidR="00C1603D">
        <w:t>12</w:t>
      </w:r>
      <w:r w:rsidR="009A51AC">
        <w:t xml:space="preserve"> v km </w:t>
      </w:r>
      <w:r w:rsidR="00C1603D">
        <w:t>22,532</w:t>
      </w:r>
      <w:r w:rsidR="009A51AC">
        <w:t xml:space="preserve"> </w:t>
      </w:r>
      <w:r w:rsidR="00C1603D">
        <w:t>silnici III.</w:t>
      </w:r>
      <w:r w:rsidR="00770A8A">
        <w:t xml:space="preserve"> </w:t>
      </w:r>
      <w:r w:rsidR="00C1603D">
        <w:t>třídy</w:t>
      </w:r>
      <w:r w:rsidR="009A51AC">
        <w:t xml:space="preserve"> a přejezd P25</w:t>
      </w:r>
      <w:r w:rsidR="00C1603D">
        <w:t>11</w:t>
      </w:r>
      <w:r w:rsidR="009A51AC">
        <w:t xml:space="preserve"> </w:t>
      </w:r>
      <w:r w:rsidR="009A51AC" w:rsidRPr="002C65FE">
        <w:t xml:space="preserve">v km </w:t>
      </w:r>
      <w:r w:rsidR="00C1603D" w:rsidRPr="002C65FE">
        <w:t>22,285</w:t>
      </w:r>
      <w:r w:rsidR="009A51AC" w:rsidRPr="002C65FE">
        <w:t xml:space="preserve"> kříží místní komunikaci</w:t>
      </w:r>
      <w:r w:rsidR="00C1603D" w:rsidRPr="002C65FE">
        <w:t>.</w:t>
      </w:r>
      <w:r w:rsidRPr="002C65FE">
        <w:t xml:space="preserve"> Traťová rychlost</w:t>
      </w:r>
      <w:r w:rsidR="009A51AC" w:rsidRPr="002C65FE">
        <w:t xml:space="preserve"> na </w:t>
      </w:r>
      <w:r w:rsidR="00770A8A">
        <w:t>P2512 a P2511 je při jízdě vlaku do ŽST Straškov 20 km/hod, při odjezdu vlaku ze ŽST Straškov je na P2512 rychlost 10 km/hod a u P2511 40 km/hod.</w:t>
      </w:r>
      <w:r w:rsidR="0068781C" w:rsidRPr="002C65FE">
        <w:t xml:space="preserve"> </w:t>
      </w:r>
    </w:p>
    <w:p w14:paraId="233D9811" w14:textId="77777777" w:rsidR="001D3827" w:rsidRPr="002C65FE" w:rsidRDefault="00CC5D51" w:rsidP="001D3827">
      <w:r w:rsidRPr="002C65FE">
        <w:t>Ž</w:t>
      </w:r>
      <w:r w:rsidR="005D1463" w:rsidRPr="002C65FE">
        <w:t xml:space="preserve">elezniční svršek stávajícího přejezdu v </w:t>
      </w:r>
      <w:proofErr w:type="spellStart"/>
      <w:r w:rsidR="005D1463" w:rsidRPr="002C65FE">
        <w:t>žkm</w:t>
      </w:r>
      <w:proofErr w:type="spellEnd"/>
      <w:r w:rsidR="005D1463" w:rsidRPr="002C65FE">
        <w:t xml:space="preserve"> </w:t>
      </w:r>
      <w:r w:rsidR="002C65FE" w:rsidRPr="002C65FE">
        <w:t>22,532</w:t>
      </w:r>
      <w:r w:rsidR="005D1463" w:rsidRPr="002C65FE">
        <w:t xml:space="preserve"> (P25</w:t>
      </w:r>
      <w:r w:rsidR="002C65FE" w:rsidRPr="002C65FE">
        <w:t>12</w:t>
      </w:r>
      <w:r w:rsidR="005D1463" w:rsidRPr="002C65FE">
        <w:t xml:space="preserve">) je tvořen kolejnicemi S49 na dřevěných pražcích, upevnění žebrové ŽS4, kolejové lože štěrkové, stykovaná kolej. Přejezdová konstrukce je tvořena asfaltobetonovou směsí – živičná konstrukce, vpravo od koleje je </w:t>
      </w:r>
      <w:r w:rsidR="002C65FE" w:rsidRPr="002C65FE">
        <w:t xml:space="preserve">odvodňovací </w:t>
      </w:r>
      <w:r w:rsidR="005D1463" w:rsidRPr="002C65FE">
        <w:t>žlábek</w:t>
      </w:r>
      <w:r w:rsidR="002C65FE" w:rsidRPr="002C65FE">
        <w:t>.</w:t>
      </w:r>
      <w:r w:rsidR="001D3827" w:rsidRPr="002C65FE">
        <w:t xml:space="preserve"> </w:t>
      </w:r>
    </w:p>
    <w:p w14:paraId="0CFF8332" w14:textId="77777777" w:rsidR="001D3827" w:rsidRDefault="001D3827" w:rsidP="001D3827">
      <w:r w:rsidRPr="002C65FE">
        <w:t xml:space="preserve">Stávající přejezd v </w:t>
      </w:r>
      <w:proofErr w:type="spellStart"/>
      <w:r w:rsidRPr="002C65FE">
        <w:t>žkm</w:t>
      </w:r>
      <w:proofErr w:type="spellEnd"/>
      <w:r w:rsidRPr="002C65FE">
        <w:t xml:space="preserve"> </w:t>
      </w:r>
      <w:r w:rsidR="002C65FE" w:rsidRPr="002C65FE">
        <w:t>22,285</w:t>
      </w:r>
      <w:r w:rsidRPr="002C65FE">
        <w:t xml:space="preserve"> (P25</w:t>
      </w:r>
      <w:r w:rsidR="002C65FE" w:rsidRPr="002C65FE">
        <w:t>11</w:t>
      </w:r>
      <w:r w:rsidRPr="002C65FE">
        <w:t xml:space="preserve">) je tvořen stejným železničním svrškem a </w:t>
      </w:r>
      <w:r w:rsidR="002C65FE" w:rsidRPr="002C65FE">
        <w:t xml:space="preserve">živičnou </w:t>
      </w:r>
      <w:r w:rsidRPr="002C65FE">
        <w:t>přejezdovou konstrukcí</w:t>
      </w:r>
      <w:r w:rsidR="002C65FE" w:rsidRPr="002C65FE">
        <w:t xml:space="preserve"> bez odvod</w:t>
      </w:r>
      <w:r w:rsidR="00770A8A">
        <w:t>ňovacího žlábku.</w:t>
      </w:r>
    </w:p>
    <w:p w14:paraId="4158BF6D" w14:textId="77777777" w:rsidR="0087212B" w:rsidRDefault="00CC5D51" w:rsidP="00A973EE">
      <w:pPr>
        <w:autoSpaceDE w:val="0"/>
        <w:autoSpaceDN w:val="0"/>
        <w:adjustRightInd w:val="0"/>
        <w:spacing w:after="120"/>
        <w:jc w:val="both"/>
      </w:pPr>
      <w:r>
        <w:rPr>
          <w:noProof/>
          <w:lang w:eastAsia="cs-CZ"/>
        </w:rPr>
        <w:drawing>
          <wp:inline distT="0" distB="0" distL="0" distR="0" wp14:anchorId="7399E7A3" wp14:editId="725849A7">
            <wp:extent cx="2742293" cy="2057400"/>
            <wp:effectExtent l="0" t="0" r="127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703" cy="2065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400E8C2C" wp14:editId="09243B3F">
            <wp:extent cx="2743200" cy="2059098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172" cy="20943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B47D29" w14:textId="77777777" w:rsidR="00CC5D51" w:rsidRDefault="00CC5D51" w:rsidP="00A973EE">
      <w:pPr>
        <w:autoSpaceDE w:val="0"/>
        <w:autoSpaceDN w:val="0"/>
        <w:adjustRightInd w:val="0"/>
        <w:spacing w:after="120"/>
        <w:jc w:val="both"/>
      </w:pPr>
      <w:r>
        <w:t>Stávající přejezd P2512 v km 22,532</w:t>
      </w:r>
    </w:p>
    <w:p w14:paraId="1B324917" w14:textId="77777777" w:rsidR="002C65FE" w:rsidRDefault="002C65FE" w:rsidP="00A973EE">
      <w:pPr>
        <w:autoSpaceDE w:val="0"/>
        <w:autoSpaceDN w:val="0"/>
        <w:adjustRightInd w:val="0"/>
        <w:spacing w:after="120"/>
        <w:jc w:val="both"/>
      </w:pPr>
    </w:p>
    <w:p w14:paraId="732ABDDC" w14:textId="77777777" w:rsidR="00CC5D51" w:rsidRDefault="00CC5D51" w:rsidP="00A973EE">
      <w:pPr>
        <w:autoSpaceDE w:val="0"/>
        <w:autoSpaceDN w:val="0"/>
        <w:adjustRightInd w:val="0"/>
        <w:spacing w:after="120"/>
        <w:jc w:val="both"/>
      </w:pPr>
      <w:r>
        <w:rPr>
          <w:noProof/>
          <w:lang w:eastAsia="cs-CZ"/>
        </w:rPr>
        <w:drawing>
          <wp:inline distT="0" distB="0" distL="0" distR="0" wp14:anchorId="4E018965" wp14:editId="2C00D9A9">
            <wp:extent cx="2743200" cy="2058080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424" cy="20710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37AAE670" wp14:editId="32571973">
            <wp:extent cx="2752450" cy="206502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48" cy="20752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C29E34" w14:textId="77777777" w:rsidR="00CC5D51" w:rsidRDefault="00CC5D51" w:rsidP="00A973EE">
      <w:pPr>
        <w:autoSpaceDE w:val="0"/>
        <w:autoSpaceDN w:val="0"/>
        <w:adjustRightInd w:val="0"/>
        <w:spacing w:after="120"/>
        <w:jc w:val="both"/>
      </w:pPr>
      <w:r>
        <w:t>Stávající přejezd P2511 v km 22,285</w:t>
      </w:r>
    </w:p>
    <w:p w14:paraId="4A3BFF57" w14:textId="77777777" w:rsidR="00CC5D51" w:rsidRDefault="00CC5D51" w:rsidP="00A973EE">
      <w:pPr>
        <w:autoSpaceDE w:val="0"/>
        <w:autoSpaceDN w:val="0"/>
        <w:adjustRightInd w:val="0"/>
        <w:spacing w:after="120"/>
        <w:jc w:val="both"/>
      </w:pPr>
    </w:p>
    <w:p w14:paraId="7ABF8D42" w14:textId="77777777" w:rsidR="00331635" w:rsidRDefault="004C2B9A" w:rsidP="00682AF8">
      <w:pPr>
        <w:pStyle w:val="Nadpis2"/>
      </w:pPr>
      <w:r>
        <w:t>3</w:t>
      </w:r>
      <w:r w:rsidR="00331635">
        <w:t>)</w:t>
      </w:r>
      <w:r w:rsidR="00331635">
        <w:tab/>
      </w:r>
      <w:r w:rsidR="00BE5D5D">
        <w:t>P</w:t>
      </w:r>
      <w:r w:rsidR="00BE5D5D" w:rsidRPr="00BE5D5D">
        <w:t>opis technického řešení</w:t>
      </w:r>
    </w:p>
    <w:p w14:paraId="219B2952" w14:textId="77777777" w:rsidR="00F629E7" w:rsidRPr="00F629E7" w:rsidRDefault="00F629E7" w:rsidP="00F629E7"/>
    <w:p w14:paraId="588CEA81" w14:textId="77777777" w:rsidR="00E21BBC" w:rsidRPr="00B717D0" w:rsidRDefault="00062769" w:rsidP="00C6375F">
      <w:pPr>
        <w:jc w:val="both"/>
      </w:pPr>
      <w:r>
        <w:t xml:space="preserve">Předmětem stavby je </w:t>
      </w:r>
      <w:r w:rsidR="000524C4">
        <w:t xml:space="preserve">náhrada </w:t>
      </w:r>
      <w:r w:rsidR="001F503F">
        <w:t xml:space="preserve">stávajícího zabezpečení přejezdů výstražnými kříži za </w:t>
      </w:r>
      <w:r w:rsidR="000524C4">
        <w:t xml:space="preserve"> </w:t>
      </w:r>
      <w:r w:rsidR="000524C4" w:rsidRPr="000524C4">
        <w:rPr>
          <w:b/>
        </w:rPr>
        <w:t>nov</w:t>
      </w:r>
      <w:r w:rsidR="001F503F">
        <w:rPr>
          <w:b/>
        </w:rPr>
        <w:t>á</w:t>
      </w:r>
      <w:r w:rsidR="000524C4" w:rsidRPr="000524C4">
        <w:rPr>
          <w:b/>
        </w:rPr>
        <w:t xml:space="preserve"> přejezdov</w:t>
      </w:r>
      <w:r w:rsidR="001F503F">
        <w:rPr>
          <w:b/>
        </w:rPr>
        <w:t>á</w:t>
      </w:r>
      <w:r w:rsidR="000524C4" w:rsidRPr="000524C4">
        <w:rPr>
          <w:b/>
        </w:rPr>
        <w:t xml:space="preserve"> zabezpečovací zařízení 3. kategorie se závorami</w:t>
      </w:r>
      <w:r w:rsidR="000524C4">
        <w:t xml:space="preserve"> dle ČSN 34 2650 ed.2 a Metodického pokynu SŽDC „Konfigurace přejezdových zabezpečovacích zařízení světelných“, </w:t>
      </w:r>
      <w:proofErr w:type="gramStart"/>
      <w:r w:rsidR="000524C4">
        <w:t>č.j.</w:t>
      </w:r>
      <w:proofErr w:type="gramEnd"/>
      <w:r w:rsidR="000524C4">
        <w:t xml:space="preserve"> 53749/2019-SŽDC-GŘ-O14 v platném znění</w:t>
      </w:r>
      <w:r w:rsidR="00C6375F">
        <w:t xml:space="preserve">. </w:t>
      </w:r>
    </w:p>
    <w:p w14:paraId="310D4E26" w14:textId="77777777" w:rsidR="001F503F" w:rsidRDefault="001F503F" w:rsidP="00FF2E56">
      <w:pPr>
        <w:spacing w:after="0"/>
        <w:jc w:val="both"/>
        <w:rPr>
          <w:b/>
          <w:u w:val="single"/>
        </w:rPr>
      </w:pPr>
      <w:r w:rsidRPr="00FF2E56">
        <w:rPr>
          <w:b/>
          <w:u w:val="single"/>
        </w:rPr>
        <w:t>P25</w:t>
      </w:r>
      <w:r w:rsidR="00B717D0">
        <w:rPr>
          <w:b/>
          <w:u w:val="single"/>
        </w:rPr>
        <w:t>12</w:t>
      </w:r>
    </w:p>
    <w:p w14:paraId="667BE83C" w14:textId="77777777" w:rsidR="00E21BBC" w:rsidRPr="00FF2E56" w:rsidRDefault="00E21BBC" w:rsidP="00FF2E56">
      <w:pPr>
        <w:spacing w:after="0"/>
        <w:jc w:val="both"/>
        <w:rPr>
          <w:b/>
          <w:u w:val="single"/>
        </w:rPr>
      </w:pPr>
    </w:p>
    <w:p w14:paraId="3A893D3C" w14:textId="77777777" w:rsidR="001F503F" w:rsidRDefault="001F503F" w:rsidP="00C6375F">
      <w:pPr>
        <w:spacing w:after="0"/>
        <w:jc w:val="both"/>
      </w:pPr>
      <w:r>
        <w:t xml:space="preserve">Přejezd bude zabezpečen novým přejezdovým zabezpečovacím zařízení </w:t>
      </w:r>
      <w:r w:rsidRPr="001F503F">
        <w:t>3. kategorie se závorami dle ČSN 34 2650 ed.2</w:t>
      </w:r>
      <w:r>
        <w:t xml:space="preserve"> s přejezdníky.</w:t>
      </w:r>
    </w:p>
    <w:p w14:paraId="3DFEEECE" w14:textId="77777777" w:rsidR="00E21BBC" w:rsidRDefault="00E21BBC" w:rsidP="00C6375F">
      <w:pPr>
        <w:spacing w:after="0"/>
        <w:jc w:val="both"/>
      </w:pPr>
    </w:p>
    <w:p w14:paraId="781C1DAA" w14:textId="77777777" w:rsidR="00C31161" w:rsidRDefault="00C31161" w:rsidP="00C31161">
      <w:pPr>
        <w:spacing w:after="0"/>
        <w:jc w:val="both"/>
      </w:pPr>
      <w:r>
        <w:t xml:space="preserve">Přesný počet výstražníků a závor bude stanoven Rozhodnutím Drážního úřadu o změně a rozsahu zabezpečení přejezdu. </w:t>
      </w:r>
      <w:r w:rsidRPr="003F26E6">
        <w:t xml:space="preserve">Vzhledem k tomu, že se </w:t>
      </w:r>
      <w:r>
        <w:t>přejezd</w:t>
      </w:r>
      <w:r w:rsidRPr="003F26E6">
        <w:t xml:space="preserve"> nachází v intravilánu obce, bude PZS doplněno o signalizaci pro nevidomé.</w:t>
      </w:r>
    </w:p>
    <w:p w14:paraId="69AAF1E0" w14:textId="77777777" w:rsidR="00E21BBC" w:rsidRDefault="00E21BBC" w:rsidP="00C31161">
      <w:pPr>
        <w:spacing w:after="0"/>
        <w:jc w:val="both"/>
      </w:pPr>
    </w:p>
    <w:p w14:paraId="5E0E0699" w14:textId="77777777" w:rsidR="00C31161" w:rsidRDefault="00C31161" w:rsidP="00C6375F">
      <w:pPr>
        <w:spacing w:after="0"/>
        <w:jc w:val="both"/>
      </w:pPr>
      <w:r>
        <w:t xml:space="preserve">Předpokládá se konfigurace se </w:t>
      </w:r>
      <w:r w:rsidRPr="00C31161">
        <w:t xml:space="preserve">4 výstražníky, 6 světelných skříní LED a </w:t>
      </w:r>
      <w:r>
        <w:t>2 celé závory s LED svítilnami.</w:t>
      </w:r>
    </w:p>
    <w:p w14:paraId="5B200ED2" w14:textId="77777777" w:rsidR="00E21BBC" w:rsidRDefault="00E21BBC" w:rsidP="00C6375F">
      <w:pPr>
        <w:spacing w:after="0"/>
        <w:jc w:val="both"/>
      </w:pPr>
    </w:p>
    <w:p w14:paraId="77E57610" w14:textId="77777777" w:rsidR="00C31161" w:rsidRDefault="00C31161" w:rsidP="00C31161">
      <w:pPr>
        <w:tabs>
          <w:tab w:val="num" w:pos="1701"/>
        </w:tabs>
        <w:jc w:val="both"/>
      </w:pPr>
      <w:r>
        <w:t xml:space="preserve">Ovládání PZS </w:t>
      </w:r>
      <w:r w:rsidRPr="005947BD">
        <w:t>bude automatické jízdou vlaku. Přejezdové zařízení bude reléové</w:t>
      </w:r>
      <w:r w:rsidR="00AE07AD">
        <w:t>ho typu</w:t>
      </w:r>
      <w:r w:rsidRPr="005947BD">
        <w:t xml:space="preserve"> s elektronickými prvky. </w:t>
      </w:r>
    </w:p>
    <w:p w14:paraId="38EF339B" w14:textId="77777777" w:rsidR="00C31161" w:rsidRDefault="00C31161" w:rsidP="00C31161">
      <w:pPr>
        <w:tabs>
          <w:tab w:val="num" w:pos="1701"/>
        </w:tabs>
        <w:jc w:val="both"/>
      </w:pPr>
      <w:r w:rsidRPr="005947BD">
        <w:t>Stav přejezdového zabezpečovacího zařízení se bude přenášet na světelné přejezdníky.</w:t>
      </w:r>
      <w:r w:rsidRPr="00673FBA">
        <w:t xml:space="preserve"> </w:t>
      </w:r>
      <w:r w:rsidRPr="005947BD">
        <w:t xml:space="preserve">Pro volnost přibližovacích úseků budou </w:t>
      </w:r>
      <w:r>
        <w:t>navrženy</w:t>
      </w:r>
      <w:r w:rsidRPr="005947BD">
        <w:t xml:space="preserve"> počítače náprav </w:t>
      </w:r>
      <w:r>
        <w:t>včetně nezbytné</w:t>
      </w:r>
      <w:r w:rsidRPr="005947BD">
        <w:t xml:space="preserve"> kabelizace. </w:t>
      </w:r>
    </w:p>
    <w:p w14:paraId="4B9B9B72" w14:textId="77777777" w:rsidR="003C05A8" w:rsidRDefault="003C05A8" w:rsidP="003C05A8">
      <w:pPr>
        <w:tabs>
          <w:tab w:val="num" w:pos="1701"/>
        </w:tabs>
        <w:jc w:val="both"/>
      </w:pPr>
      <w:r w:rsidRPr="007818B0">
        <w:t>Přibližovací úseky PZS budou navrženy</w:t>
      </w:r>
      <w:r>
        <w:t xml:space="preserve"> </w:t>
      </w:r>
      <w:r w:rsidRPr="007818B0">
        <w:t xml:space="preserve">pro výhledovou traťovou rychlost </w:t>
      </w:r>
      <w:r>
        <w:t>dle směrodatného rychlostního profilu SŽG.</w:t>
      </w:r>
    </w:p>
    <w:p w14:paraId="4D001346" w14:textId="77777777" w:rsidR="00C31161" w:rsidRDefault="00C31161" w:rsidP="00C31161">
      <w:pPr>
        <w:tabs>
          <w:tab w:val="num" w:pos="1701"/>
        </w:tabs>
        <w:jc w:val="both"/>
        <w:rPr>
          <w:rFonts w:ascii="Verdana" w:hAnsi="Verdana"/>
        </w:rPr>
      </w:pPr>
      <w:r w:rsidRPr="005947BD">
        <w:t>Dále bude přejezd vybaven diagnostickým zařízením s možností místního připojení k záznamovému zařízení (dle technické specifikace č. 2/2007-Z Diagnostika zabezpečovacích zařízení). Diagnostika bude umožňovat, podle předem nastavených kritérií, zasílat informace o snímaných událostech</w:t>
      </w:r>
      <w:r>
        <w:t xml:space="preserve"> pomocí SMS zpráv</w:t>
      </w:r>
      <w:r w:rsidRPr="005947BD">
        <w:t>.</w:t>
      </w:r>
      <w:r w:rsidRPr="00673FBA">
        <w:rPr>
          <w:rFonts w:ascii="Verdana" w:hAnsi="Verdana"/>
        </w:rPr>
        <w:t xml:space="preserve"> </w:t>
      </w:r>
    </w:p>
    <w:p w14:paraId="16F03428" w14:textId="77777777" w:rsidR="00C31161" w:rsidRDefault="00C31161" w:rsidP="00C31161">
      <w:pPr>
        <w:tabs>
          <w:tab w:val="num" w:pos="1701"/>
        </w:tabs>
        <w:jc w:val="both"/>
      </w:pPr>
      <w:r>
        <w:rPr>
          <w:rFonts w:ascii="Verdana" w:hAnsi="Verdana"/>
        </w:rPr>
        <w:t xml:space="preserve">PZS </w:t>
      </w:r>
      <w:r w:rsidRPr="00074338">
        <w:rPr>
          <w:rFonts w:ascii="Verdana" w:hAnsi="Verdana"/>
        </w:rPr>
        <w:t>bud</w:t>
      </w:r>
      <w:r>
        <w:rPr>
          <w:rFonts w:ascii="Verdana" w:hAnsi="Verdana"/>
        </w:rPr>
        <w:t>e</w:t>
      </w:r>
      <w:r w:rsidRPr="00074338">
        <w:rPr>
          <w:rFonts w:ascii="Verdana" w:hAnsi="Verdana"/>
        </w:rPr>
        <w:t xml:space="preserve"> umožňovat automatické vypnutí přejezdu z činnosti při dlouhodobé výstraze.</w:t>
      </w:r>
      <w:r w:rsidR="00AE07AD">
        <w:rPr>
          <w:rFonts w:ascii="Verdana" w:hAnsi="Verdana"/>
        </w:rPr>
        <w:t xml:space="preserve"> P</w:t>
      </w:r>
      <w:r w:rsidRPr="00074338">
        <w:rPr>
          <w:rFonts w:ascii="Verdana" w:hAnsi="Verdana"/>
        </w:rPr>
        <w:t>řejezd bude vybaven místním uzavřením a otevřením</w:t>
      </w:r>
      <w:r>
        <w:rPr>
          <w:rFonts w:ascii="Verdana" w:hAnsi="Verdana"/>
        </w:rPr>
        <w:t>.</w:t>
      </w:r>
      <w:r w:rsidRPr="00673FBA">
        <w:t xml:space="preserve"> </w:t>
      </w:r>
    </w:p>
    <w:p w14:paraId="180DA033" w14:textId="77777777" w:rsidR="00C31161" w:rsidRDefault="00AE07AD" w:rsidP="00C31161">
      <w:pPr>
        <w:tabs>
          <w:tab w:val="num" w:pos="1701"/>
        </w:tabs>
        <w:jc w:val="both"/>
      </w:pPr>
      <w:r>
        <w:t>Vnitřní t</w:t>
      </w:r>
      <w:r w:rsidR="00C31161" w:rsidRPr="005947BD">
        <w:t>echnologie PZS bude umístěna v</w:t>
      </w:r>
      <w:r w:rsidR="00C31161">
        <w:t xml:space="preserve"> novém</w:t>
      </w:r>
      <w:r w:rsidR="00C31161" w:rsidRPr="005947BD">
        <w:t xml:space="preserve"> </w:t>
      </w:r>
      <w:r w:rsidR="00C31161">
        <w:t>technologickém d</w:t>
      </w:r>
      <w:r w:rsidR="00C31161" w:rsidRPr="005947BD">
        <w:t>omku</w:t>
      </w:r>
      <w:r w:rsidR="00C31161">
        <w:t xml:space="preserve"> v blízkosti přejezdu</w:t>
      </w:r>
      <w:r w:rsidR="00C31161" w:rsidRPr="005947BD">
        <w:t xml:space="preserve">. </w:t>
      </w:r>
      <w:r w:rsidR="00C31161">
        <w:t>No</w:t>
      </w:r>
      <w:r w:rsidR="00C31161" w:rsidRPr="00A344C3">
        <w:t>vý technologický objekt bude odpovídat pokynu č. SŽ PO 10/2020 GŘ</w:t>
      </w:r>
      <w:r w:rsidR="00C31161">
        <w:t>.</w:t>
      </w:r>
      <w:r w:rsidR="00C31161" w:rsidRPr="00A344C3">
        <w:t xml:space="preserve"> </w:t>
      </w:r>
      <w:r w:rsidR="00C31161">
        <w:t>O</w:t>
      </w:r>
      <w:r w:rsidR="00C31161" w:rsidRPr="00A344C3">
        <w:t>bjekt bude umístěn tak, aby byly splněny předepsané rozhledové poměry</w:t>
      </w:r>
      <w:r w:rsidR="00C31161">
        <w:t>.</w:t>
      </w:r>
      <w:r w:rsidR="00C31161" w:rsidRPr="00A344C3">
        <w:t xml:space="preserve"> </w:t>
      </w:r>
    </w:p>
    <w:p w14:paraId="5DC78ACF" w14:textId="77777777" w:rsidR="00C31161" w:rsidRDefault="00C31161" w:rsidP="00C31161">
      <w:pPr>
        <w:tabs>
          <w:tab w:val="num" w:pos="1701"/>
        </w:tabs>
        <w:jc w:val="both"/>
      </w:pPr>
      <w:r>
        <w:t>R</w:t>
      </w:r>
      <w:r w:rsidRPr="00A344C3">
        <w:t>ozměrově bude domek naprojektován s prostorovou rezervou pro případné budoucí umístění skříně RACK kamerového systému</w:t>
      </w:r>
      <w:r>
        <w:t xml:space="preserve">. Vstupní dveře do RD budou v takovém provedení, aby při chůzi z RD ke skříni s VTO a SMO nebylo nutné obcházet křídlo dveří. VTO a SMO umístit  na/v blízkosti RD. Dveře technologického domku budou osazeny dveřním kontaktem pro budoucí zapojení do DDTS. </w:t>
      </w:r>
    </w:p>
    <w:p w14:paraId="4B250F93" w14:textId="77777777" w:rsidR="00C31161" w:rsidRDefault="00C31161" w:rsidP="00C31161">
      <w:pPr>
        <w:jc w:val="both"/>
      </w:pPr>
      <w:r>
        <w:t>T</w:t>
      </w:r>
      <w:r w:rsidRPr="00EF369B">
        <w:t>echnologický domek PZS bude vybaven PZTS (poplachovým zabezpečovacím a tísňovým systémem, dříve EZS).</w:t>
      </w:r>
      <w:r w:rsidRPr="00C36884">
        <w:t xml:space="preserve"> </w:t>
      </w:r>
    </w:p>
    <w:p w14:paraId="67D35537" w14:textId="77777777" w:rsidR="00C31161" w:rsidRDefault="00C31161" w:rsidP="00C31161">
      <w:pPr>
        <w:jc w:val="both"/>
      </w:pPr>
      <w:r w:rsidRPr="00836861">
        <w:t>Napájení</w:t>
      </w:r>
      <w:r>
        <w:t xml:space="preserve"> PZS </w:t>
      </w:r>
      <w:r w:rsidRPr="00836861">
        <w:t>el</w:t>
      </w:r>
      <w:r>
        <w:t>ektrickou</w:t>
      </w:r>
      <w:r w:rsidRPr="00836861">
        <w:t xml:space="preserve"> energií bude provedeno </w:t>
      </w:r>
      <w:r>
        <w:t>novou</w:t>
      </w:r>
      <w:r w:rsidRPr="00836861">
        <w:t xml:space="preserve"> přípojk</w:t>
      </w:r>
      <w:r>
        <w:t>ou</w:t>
      </w:r>
      <w:r w:rsidRPr="00836861">
        <w:t xml:space="preserve"> NN. Dojde ke zřízení nového měřeného odběrného místa</w:t>
      </w:r>
      <w:r>
        <w:t>.</w:t>
      </w:r>
      <w:r w:rsidRPr="00836861">
        <w:t xml:space="preserve"> Napojení </w:t>
      </w:r>
      <w:r>
        <w:t xml:space="preserve">bude </w:t>
      </w:r>
      <w:r w:rsidRPr="00836861">
        <w:t>zemním kabelem vč</w:t>
      </w:r>
      <w:r>
        <w:t xml:space="preserve">etně </w:t>
      </w:r>
      <w:r w:rsidRPr="00836861">
        <w:t xml:space="preserve">zemnícího pásku. Elektroměrový rozváděč bude umístěn vedle </w:t>
      </w:r>
      <w:r>
        <w:t>nového reléového domku</w:t>
      </w:r>
      <w:r w:rsidRPr="00836861">
        <w:t xml:space="preserve"> do sestavy s nově dodaným typovým rozváděčem R-PZS. Pilíř R-PZS bu</w:t>
      </w:r>
      <w:r>
        <w:t xml:space="preserve">de nově napájet technologii zabezpečovacího </w:t>
      </w:r>
      <w:r w:rsidRPr="00836861">
        <w:t>zařízení vč</w:t>
      </w:r>
      <w:r>
        <w:t>etně</w:t>
      </w:r>
      <w:r w:rsidRPr="00836861">
        <w:t xml:space="preserve"> elektroinstalace </w:t>
      </w:r>
      <w:r>
        <w:t>reléového domku</w:t>
      </w:r>
      <w:r w:rsidRPr="00836861">
        <w:t xml:space="preserve">. </w:t>
      </w:r>
      <w:r>
        <w:t>Součástí</w:t>
      </w:r>
      <w:r w:rsidRPr="00836861">
        <w:t xml:space="preserve"> rozváděč</w:t>
      </w:r>
      <w:r>
        <w:t>e</w:t>
      </w:r>
      <w:r w:rsidRPr="00836861">
        <w:t xml:space="preserve"> R-PZS </w:t>
      </w:r>
      <w:r w:rsidRPr="00836861">
        <w:lastRenderedPageBreak/>
        <w:t>bude přívodka pro mobilní dieselagregát pro možnost externího napájení.</w:t>
      </w:r>
      <w:r w:rsidRPr="00773BE5">
        <w:t xml:space="preserve"> </w:t>
      </w:r>
      <w:r w:rsidRPr="002749D3">
        <w:t xml:space="preserve">Z důvodu doplnění závor bude dodána akumulátorová baterie s vyšší kapacitou </w:t>
      </w:r>
      <w:r>
        <w:t>a</w:t>
      </w:r>
      <w:r w:rsidRPr="002749D3">
        <w:t> novým řízeným dobíječem</w:t>
      </w:r>
      <w:r>
        <w:t>.</w:t>
      </w:r>
      <w:r w:rsidRPr="00890263">
        <w:t xml:space="preserve"> </w:t>
      </w:r>
    </w:p>
    <w:p w14:paraId="3178FE84" w14:textId="77777777" w:rsidR="00C31161" w:rsidRDefault="00C31161" w:rsidP="00C31161">
      <w:pPr>
        <w:jc w:val="both"/>
      </w:pPr>
      <w:r w:rsidRPr="005A23A7">
        <w:t xml:space="preserve">Nová kabelizace se předpokládá v místě </w:t>
      </w:r>
      <w:r>
        <w:t>přejezdu,</w:t>
      </w:r>
      <w:r w:rsidRPr="005A23A7">
        <w:t xml:space="preserve"> od technologického domku k novým výstražníkům se závorovými stojany</w:t>
      </w:r>
      <w:r>
        <w:t xml:space="preserve">, </w:t>
      </w:r>
      <w:r w:rsidRPr="005A23A7">
        <w:t>k nově situovaným spouštěcím bodům PZS</w:t>
      </w:r>
      <w:r>
        <w:t xml:space="preserve"> a k novému napájecímu místu</w:t>
      </w:r>
      <w:r w:rsidRPr="005A23A7">
        <w:t>.</w:t>
      </w:r>
    </w:p>
    <w:p w14:paraId="09C8D823" w14:textId="77777777" w:rsidR="001513DB" w:rsidRDefault="001513DB" w:rsidP="001513DB">
      <w:pPr>
        <w:spacing w:after="0"/>
        <w:jc w:val="both"/>
        <w:rPr>
          <w:b/>
          <w:u w:val="single"/>
        </w:rPr>
      </w:pPr>
      <w:r w:rsidRPr="00FF2E56">
        <w:rPr>
          <w:b/>
          <w:u w:val="single"/>
        </w:rPr>
        <w:t>P25</w:t>
      </w:r>
      <w:r w:rsidR="00B717D0">
        <w:rPr>
          <w:b/>
          <w:u w:val="single"/>
        </w:rPr>
        <w:t>11</w:t>
      </w:r>
    </w:p>
    <w:p w14:paraId="79186372" w14:textId="77777777" w:rsidR="00FF2E56" w:rsidRPr="00FF2E56" w:rsidRDefault="00FF2E56" w:rsidP="001513DB">
      <w:pPr>
        <w:spacing w:after="0"/>
        <w:jc w:val="both"/>
        <w:rPr>
          <w:b/>
          <w:u w:val="single"/>
        </w:rPr>
      </w:pPr>
    </w:p>
    <w:p w14:paraId="37ABF71D" w14:textId="77777777" w:rsidR="001513DB" w:rsidRDefault="001513DB" w:rsidP="001513DB">
      <w:pPr>
        <w:spacing w:after="0"/>
        <w:jc w:val="both"/>
      </w:pPr>
      <w:r>
        <w:t xml:space="preserve">Přejezd bude zabezpečen novým přejezdovým zabezpečovacím zařízení </w:t>
      </w:r>
      <w:r w:rsidRPr="001F503F">
        <w:t>3. kategorie se závorami dle ČSN 34 2650 ed.2</w:t>
      </w:r>
      <w:r>
        <w:t xml:space="preserve"> s přejezdníky.</w:t>
      </w:r>
    </w:p>
    <w:p w14:paraId="5B33E02F" w14:textId="77777777" w:rsidR="00E21BBC" w:rsidRDefault="00E21BBC" w:rsidP="001513DB">
      <w:pPr>
        <w:spacing w:after="0"/>
        <w:jc w:val="both"/>
      </w:pPr>
    </w:p>
    <w:p w14:paraId="702C644E" w14:textId="77777777" w:rsidR="001513DB" w:rsidRDefault="001513DB" w:rsidP="001513DB">
      <w:pPr>
        <w:spacing w:after="0"/>
        <w:jc w:val="both"/>
      </w:pPr>
      <w:r>
        <w:t xml:space="preserve">Přesný počet výstražníků a závor bude stanoven Rozhodnutím Drážního úřadu o změně a rozsahu zabezpečení přejezdu. </w:t>
      </w:r>
      <w:r w:rsidRPr="003F26E6">
        <w:t xml:space="preserve">Vzhledem k tomu, že se </w:t>
      </w:r>
      <w:r>
        <w:t>přejezd</w:t>
      </w:r>
      <w:r w:rsidRPr="003F26E6">
        <w:t xml:space="preserve"> nachází v intravilánu obce, bude PZS doplněno o signalizaci pro nevidomé.</w:t>
      </w:r>
    </w:p>
    <w:p w14:paraId="7211007D" w14:textId="77777777" w:rsidR="00E21BBC" w:rsidRDefault="00E21BBC" w:rsidP="001513DB">
      <w:pPr>
        <w:spacing w:after="0"/>
        <w:jc w:val="both"/>
      </w:pPr>
    </w:p>
    <w:p w14:paraId="114CBADE" w14:textId="77777777" w:rsidR="001513DB" w:rsidRDefault="001513DB" w:rsidP="001513DB">
      <w:pPr>
        <w:spacing w:after="0"/>
        <w:jc w:val="both"/>
      </w:pPr>
      <w:r>
        <w:t xml:space="preserve">Předpokládá se konfigurace se </w:t>
      </w:r>
      <w:r w:rsidRPr="00C31161">
        <w:t xml:space="preserve">4 výstražníky, 6 světelných skříní LED a </w:t>
      </w:r>
      <w:r>
        <w:t>2 celé závory s LED svítilnami.</w:t>
      </w:r>
    </w:p>
    <w:p w14:paraId="47A98913" w14:textId="77777777" w:rsidR="001513DB" w:rsidRDefault="001513DB" w:rsidP="001513DB">
      <w:pPr>
        <w:tabs>
          <w:tab w:val="num" w:pos="1701"/>
        </w:tabs>
        <w:jc w:val="both"/>
      </w:pPr>
      <w:r>
        <w:t xml:space="preserve">Ovládání PZS </w:t>
      </w:r>
      <w:r w:rsidRPr="005947BD">
        <w:t>bude automatické jízdou vlaku. Přejezdové zařízení bude reléové</w:t>
      </w:r>
      <w:r>
        <w:t>ho typu</w:t>
      </w:r>
      <w:r w:rsidRPr="005947BD">
        <w:t xml:space="preserve"> s elektronickými prvky. </w:t>
      </w:r>
    </w:p>
    <w:p w14:paraId="4DFC811B" w14:textId="77777777" w:rsidR="001513DB" w:rsidRDefault="001513DB" w:rsidP="001513DB">
      <w:pPr>
        <w:tabs>
          <w:tab w:val="num" w:pos="1701"/>
        </w:tabs>
        <w:jc w:val="both"/>
      </w:pPr>
      <w:r w:rsidRPr="005947BD">
        <w:t>Stav přejezdového zabezpečovacího zařízení se bude přenášet na světelné přejezdníky.</w:t>
      </w:r>
      <w:r w:rsidRPr="00673FBA">
        <w:t xml:space="preserve"> </w:t>
      </w:r>
      <w:r w:rsidRPr="005947BD">
        <w:t xml:space="preserve">Pro volnost přibližovacích úseků budou </w:t>
      </w:r>
      <w:r>
        <w:t>navrženy</w:t>
      </w:r>
      <w:r w:rsidRPr="005947BD">
        <w:t xml:space="preserve"> počítače náprav </w:t>
      </w:r>
      <w:r>
        <w:t>včetně nezbytné</w:t>
      </w:r>
      <w:r w:rsidRPr="005947BD">
        <w:t xml:space="preserve"> kabelizace. </w:t>
      </w:r>
    </w:p>
    <w:p w14:paraId="6AF1D587" w14:textId="77777777" w:rsidR="003C05A8" w:rsidRDefault="003C05A8" w:rsidP="001513DB">
      <w:pPr>
        <w:tabs>
          <w:tab w:val="num" w:pos="1701"/>
        </w:tabs>
        <w:jc w:val="both"/>
      </w:pPr>
      <w:r w:rsidRPr="007818B0">
        <w:t>Přibližovací úseky PZS budou navrženy</w:t>
      </w:r>
      <w:r>
        <w:t xml:space="preserve"> </w:t>
      </w:r>
      <w:r w:rsidRPr="007818B0">
        <w:t xml:space="preserve">pro výhledovou traťovou rychlost </w:t>
      </w:r>
      <w:r>
        <w:t>dle směrodatného rychlostního profilu SŽG.</w:t>
      </w:r>
    </w:p>
    <w:p w14:paraId="4F852BCE" w14:textId="77777777" w:rsidR="001513DB" w:rsidRDefault="001513DB" w:rsidP="001513DB">
      <w:pPr>
        <w:tabs>
          <w:tab w:val="num" w:pos="1701"/>
        </w:tabs>
        <w:jc w:val="both"/>
        <w:rPr>
          <w:rFonts w:ascii="Verdana" w:hAnsi="Verdana"/>
        </w:rPr>
      </w:pPr>
      <w:r w:rsidRPr="005947BD">
        <w:t>Dále bude přejezd vybaven diagnostickým zařízením s možností místního připojení k záznamovému zařízení (dle technické specifikace č. 2/2007-Z Diagnostika zabezpečovacích zařízení). Diagnostika bude umožňovat, podle předem nastavených kritérií, zasílat informace o snímaných událostech</w:t>
      </w:r>
      <w:r>
        <w:t xml:space="preserve"> pomocí SMS zpráv</w:t>
      </w:r>
      <w:r w:rsidRPr="005947BD">
        <w:t>.</w:t>
      </w:r>
      <w:r w:rsidRPr="00673FBA">
        <w:rPr>
          <w:rFonts w:ascii="Verdana" w:hAnsi="Verdana"/>
        </w:rPr>
        <w:t xml:space="preserve"> </w:t>
      </w:r>
    </w:p>
    <w:p w14:paraId="42EE6BAE" w14:textId="77777777" w:rsidR="001513DB" w:rsidRDefault="001513DB" w:rsidP="001513DB">
      <w:pPr>
        <w:tabs>
          <w:tab w:val="num" w:pos="1701"/>
        </w:tabs>
        <w:jc w:val="both"/>
      </w:pPr>
      <w:r>
        <w:rPr>
          <w:rFonts w:ascii="Verdana" w:hAnsi="Verdana"/>
        </w:rPr>
        <w:t xml:space="preserve">PZS </w:t>
      </w:r>
      <w:r w:rsidRPr="00074338">
        <w:rPr>
          <w:rFonts w:ascii="Verdana" w:hAnsi="Verdana"/>
        </w:rPr>
        <w:t>bud</w:t>
      </w:r>
      <w:r>
        <w:rPr>
          <w:rFonts w:ascii="Verdana" w:hAnsi="Verdana"/>
        </w:rPr>
        <w:t>e</w:t>
      </w:r>
      <w:r w:rsidRPr="00074338">
        <w:rPr>
          <w:rFonts w:ascii="Verdana" w:hAnsi="Verdana"/>
        </w:rPr>
        <w:t xml:space="preserve"> umožňovat automatické vypnutí přejezdu z činnosti při dlouhodobé výstraze.</w:t>
      </w:r>
      <w:r>
        <w:rPr>
          <w:rFonts w:ascii="Verdana" w:hAnsi="Verdana"/>
        </w:rPr>
        <w:t xml:space="preserve"> P</w:t>
      </w:r>
      <w:r w:rsidRPr="00074338">
        <w:rPr>
          <w:rFonts w:ascii="Verdana" w:hAnsi="Verdana"/>
        </w:rPr>
        <w:t>řejezd bude vybaven místním uzavřením a otevřením</w:t>
      </w:r>
      <w:r>
        <w:rPr>
          <w:rFonts w:ascii="Verdana" w:hAnsi="Verdana"/>
        </w:rPr>
        <w:t>.</w:t>
      </w:r>
      <w:r w:rsidRPr="00673FBA">
        <w:t xml:space="preserve"> </w:t>
      </w:r>
    </w:p>
    <w:p w14:paraId="4FA5D6FD" w14:textId="77777777" w:rsidR="001513DB" w:rsidRDefault="001513DB" w:rsidP="001513DB">
      <w:pPr>
        <w:tabs>
          <w:tab w:val="num" w:pos="1701"/>
        </w:tabs>
        <w:jc w:val="both"/>
      </w:pPr>
      <w:r>
        <w:t>Vnitřní t</w:t>
      </w:r>
      <w:r w:rsidRPr="005947BD">
        <w:t>echnologie PZS bude umístěna v</w:t>
      </w:r>
      <w:r>
        <w:t xml:space="preserve"> novém</w:t>
      </w:r>
      <w:r w:rsidRPr="005947BD">
        <w:t xml:space="preserve"> </w:t>
      </w:r>
      <w:r>
        <w:t>technologickém d</w:t>
      </w:r>
      <w:r w:rsidRPr="005947BD">
        <w:t>omku</w:t>
      </w:r>
      <w:r>
        <w:t xml:space="preserve"> v blízkosti přejezdu</w:t>
      </w:r>
      <w:r w:rsidRPr="005947BD">
        <w:t xml:space="preserve">. </w:t>
      </w:r>
      <w:r>
        <w:t>No</w:t>
      </w:r>
      <w:r w:rsidRPr="00A344C3">
        <w:t>vý technologický objekt bude odpovídat pokynu č. SŽ PO 10/2020 GŘ</w:t>
      </w:r>
      <w:r>
        <w:t>.</w:t>
      </w:r>
      <w:r w:rsidRPr="00A344C3">
        <w:t xml:space="preserve"> </w:t>
      </w:r>
      <w:r>
        <w:t>O</w:t>
      </w:r>
      <w:r w:rsidRPr="00A344C3">
        <w:t>bjekt bude umístěn tak, aby byly splněny předepsané rozhledové poměry</w:t>
      </w:r>
      <w:r>
        <w:t>.</w:t>
      </w:r>
      <w:r w:rsidRPr="00A344C3">
        <w:t xml:space="preserve"> </w:t>
      </w:r>
    </w:p>
    <w:p w14:paraId="28358D84" w14:textId="77777777" w:rsidR="001513DB" w:rsidRDefault="001513DB" w:rsidP="001513DB">
      <w:pPr>
        <w:tabs>
          <w:tab w:val="num" w:pos="1701"/>
        </w:tabs>
        <w:jc w:val="both"/>
      </w:pPr>
      <w:r>
        <w:t>R</w:t>
      </w:r>
      <w:r w:rsidRPr="00A344C3">
        <w:t>ozměrově bude domek naprojektován s prostorovou rezervou pro případné budoucí umístění skříně RACK kamerového systému</w:t>
      </w:r>
      <w:r>
        <w:t xml:space="preserve">. Vstupní dveře do RD budou v takovém provedení, aby při chůzi z RD ke skříni s VTO a SMO nebylo nutné obcházet křídlo dveří. VTO a SMO umístit  na/v blízkosti RD. Dveře technologického domku budou osazeny dveřním kontaktem pro budoucí zapojení do DDTS. </w:t>
      </w:r>
    </w:p>
    <w:p w14:paraId="2982C01F" w14:textId="77777777" w:rsidR="001513DB" w:rsidRDefault="001513DB" w:rsidP="001513DB">
      <w:pPr>
        <w:jc w:val="both"/>
      </w:pPr>
      <w:r>
        <w:t>T</w:t>
      </w:r>
      <w:r w:rsidRPr="00EF369B">
        <w:t>echnologický domek PZS bude vybaven PZTS (poplachovým zabezpečovacím a tísňovým systémem, dříve EZS).</w:t>
      </w:r>
      <w:r w:rsidRPr="00C36884">
        <w:t xml:space="preserve"> </w:t>
      </w:r>
    </w:p>
    <w:p w14:paraId="18111D76" w14:textId="77777777" w:rsidR="001513DB" w:rsidRDefault="001513DB" w:rsidP="001513DB">
      <w:pPr>
        <w:jc w:val="both"/>
      </w:pPr>
      <w:r w:rsidRPr="00836861">
        <w:t>Napájení</w:t>
      </w:r>
      <w:r>
        <w:t xml:space="preserve"> PZS </w:t>
      </w:r>
      <w:r w:rsidRPr="00836861">
        <w:t>el</w:t>
      </w:r>
      <w:r>
        <w:t>ektrickou</w:t>
      </w:r>
      <w:r w:rsidRPr="00836861">
        <w:t xml:space="preserve"> energií bude provedeno </w:t>
      </w:r>
      <w:r>
        <w:t>novou</w:t>
      </w:r>
      <w:r w:rsidRPr="00836861">
        <w:t xml:space="preserve"> přípojk</w:t>
      </w:r>
      <w:r>
        <w:t>ou</w:t>
      </w:r>
      <w:r w:rsidRPr="00836861">
        <w:t xml:space="preserve"> NN. Dojde ke zřízení nového měřeného odběrného místa</w:t>
      </w:r>
      <w:r>
        <w:t>.</w:t>
      </w:r>
      <w:r w:rsidRPr="00836861">
        <w:t xml:space="preserve"> Napojení </w:t>
      </w:r>
      <w:r>
        <w:t xml:space="preserve">bude </w:t>
      </w:r>
      <w:r w:rsidRPr="00836861">
        <w:t>zemním kabelem vč</w:t>
      </w:r>
      <w:r>
        <w:t xml:space="preserve">etně </w:t>
      </w:r>
      <w:r w:rsidRPr="00836861">
        <w:t xml:space="preserve">zemnícího pásku. Elektroměrový rozváděč bude umístěn vedle </w:t>
      </w:r>
      <w:r>
        <w:t>nového reléového domku</w:t>
      </w:r>
      <w:r w:rsidRPr="00836861">
        <w:t xml:space="preserve"> do sestavy s nově dodaným typovým rozváděčem R-PZS. Pilíř R-PZS bu</w:t>
      </w:r>
      <w:r>
        <w:t xml:space="preserve">de nově napájet technologii zabezpečovacího </w:t>
      </w:r>
      <w:r w:rsidRPr="00836861">
        <w:t>zařízení vč</w:t>
      </w:r>
      <w:r>
        <w:t>etně</w:t>
      </w:r>
      <w:r w:rsidRPr="00836861">
        <w:t xml:space="preserve"> elektroinstalace </w:t>
      </w:r>
      <w:r>
        <w:t>reléového domku</w:t>
      </w:r>
      <w:r w:rsidRPr="00836861">
        <w:t xml:space="preserve">. </w:t>
      </w:r>
      <w:r>
        <w:t>Součástí</w:t>
      </w:r>
      <w:r w:rsidRPr="00836861">
        <w:t xml:space="preserve"> rozváděč</w:t>
      </w:r>
      <w:r>
        <w:t>e</w:t>
      </w:r>
      <w:r w:rsidRPr="00836861">
        <w:t xml:space="preserve"> R-PZS bude přívodka pro mobilní dieselagregát pro možnost externího napájení.</w:t>
      </w:r>
      <w:r w:rsidRPr="00773BE5">
        <w:t xml:space="preserve"> </w:t>
      </w:r>
      <w:r w:rsidRPr="002749D3">
        <w:t xml:space="preserve">Z důvodu doplnění závor bude dodána akumulátorová baterie s vyšší kapacitou </w:t>
      </w:r>
      <w:r>
        <w:t>a</w:t>
      </w:r>
      <w:r w:rsidRPr="002749D3">
        <w:t> novým řízeným dobíječem</w:t>
      </w:r>
      <w:r>
        <w:t>.</w:t>
      </w:r>
      <w:r w:rsidRPr="00890263">
        <w:t xml:space="preserve"> </w:t>
      </w:r>
    </w:p>
    <w:p w14:paraId="63A3F42F" w14:textId="77777777" w:rsidR="001513DB" w:rsidRDefault="001513DB" w:rsidP="001513DB">
      <w:pPr>
        <w:jc w:val="both"/>
      </w:pPr>
      <w:r w:rsidRPr="005A23A7">
        <w:lastRenderedPageBreak/>
        <w:t xml:space="preserve">Nová kabelizace se předpokládá v místě </w:t>
      </w:r>
      <w:r>
        <w:t>přejezdu,</w:t>
      </w:r>
      <w:r w:rsidRPr="005A23A7">
        <w:t xml:space="preserve"> od technologického domku k novým výstražníkům se závorovými stojany</w:t>
      </w:r>
      <w:r>
        <w:t xml:space="preserve">, </w:t>
      </w:r>
      <w:r w:rsidRPr="005A23A7">
        <w:t>k nově situovaným spouštěcím bodům PZS</w:t>
      </w:r>
      <w:r>
        <w:t xml:space="preserve"> a k novému napájecímu místu</w:t>
      </w:r>
      <w:r w:rsidRPr="005A23A7">
        <w:t>.</w:t>
      </w:r>
    </w:p>
    <w:p w14:paraId="23DB9162" w14:textId="77777777" w:rsidR="004C5C46" w:rsidRDefault="004C5C46" w:rsidP="00C31161">
      <w:pPr>
        <w:tabs>
          <w:tab w:val="num" w:pos="1701"/>
        </w:tabs>
        <w:jc w:val="both"/>
        <w:rPr>
          <w:b/>
        </w:rPr>
      </w:pPr>
    </w:p>
    <w:p w14:paraId="39651C11" w14:textId="77777777" w:rsidR="004C5C46" w:rsidRDefault="004C5C46" w:rsidP="00C31161">
      <w:pPr>
        <w:tabs>
          <w:tab w:val="num" w:pos="1701"/>
        </w:tabs>
        <w:jc w:val="both"/>
        <w:rPr>
          <w:b/>
        </w:rPr>
      </w:pPr>
    </w:p>
    <w:p w14:paraId="76F28C3E" w14:textId="77777777" w:rsidR="00B717D0" w:rsidRPr="00B717D0" w:rsidRDefault="00B717D0" w:rsidP="00C31161">
      <w:pPr>
        <w:tabs>
          <w:tab w:val="num" w:pos="1701"/>
        </w:tabs>
        <w:jc w:val="both"/>
        <w:rPr>
          <w:b/>
        </w:rPr>
      </w:pPr>
      <w:r w:rsidRPr="00B717D0">
        <w:rPr>
          <w:b/>
        </w:rPr>
        <w:t>Společné podmínky:</w:t>
      </w:r>
    </w:p>
    <w:p w14:paraId="51FB1F15" w14:textId="77777777" w:rsidR="00C31161" w:rsidRDefault="001513DB" w:rsidP="00C31161">
      <w:pPr>
        <w:tabs>
          <w:tab w:val="num" w:pos="1701"/>
        </w:tabs>
        <w:jc w:val="both"/>
      </w:pPr>
      <w:r>
        <w:t>Pro obě PZS je n</w:t>
      </w:r>
      <w:r w:rsidR="00C31161" w:rsidRPr="00A344C3">
        <w:t xml:space="preserve">utno zajistit bezpečný přístup pro zajištění oprav a údržby zařízení. U výstražníků se špatným přístupem pro údržbu bude zřízena rovná plocha </w:t>
      </w:r>
      <w:r w:rsidR="00C31161">
        <w:t>(</w:t>
      </w:r>
      <w:r w:rsidR="00C31161" w:rsidRPr="00A344C3">
        <w:t>příp. se zábradlím</w:t>
      </w:r>
      <w:r w:rsidR="00C31161">
        <w:t>)</w:t>
      </w:r>
      <w:r w:rsidR="00C31161" w:rsidRPr="00A344C3">
        <w:t xml:space="preserve"> pro přístup k pohonům a výstražníkům</w:t>
      </w:r>
      <w:r w:rsidR="00C31161">
        <w:t xml:space="preserve">, nebo plošiny. </w:t>
      </w:r>
    </w:p>
    <w:p w14:paraId="29E44C83" w14:textId="77777777" w:rsidR="00C31161" w:rsidRDefault="0047348D" w:rsidP="00C6375F">
      <w:pPr>
        <w:spacing w:after="0"/>
        <w:jc w:val="both"/>
      </w:pPr>
      <w:r w:rsidRPr="0047348D">
        <w:t>Správa železnic Centrum telematiky a diagnostiky má podél trati dálkový kabel DCKOYPY 8DM 0,9. V</w:t>
      </w:r>
      <w:r>
        <w:t xml:space="preserve"> rámci stavby </w:t>
      </w:r>
      <w:proofErr w:type="gramStart"/>
      <w:r w:rsidRPr="0047348D">
        <w:t>bude</w:t>
      </w:r>
      <w:proofErr w:type="gramEnd"/>
      <w:r w:rsidRPr="0047348D">
        <w:t xml:space="preserve"> </w:t>
      </w:r>
      <w:r>
        <w:t xml:space="preserve">nově </w:t>
      </w:r>
      <w:r w:rsidRPr="0047348D">
        <w:t xml:space="preserve">položen souběžně </w:t>
      </w:r>
      <w:r>
        <w:t xml:space="preserve">traťový kabel </w:t>
      </w:r>
      <w:proofErr w:type="gramStart"/>
      <w:r w:rsidRPr="0047348D">
        <w:t>TK</w:t>
      </w:r>
      <w:proofErr w:type="gramEnd"/>
      <w:r w:rsidRPr="0047348D">
        <w:t xml:space="preserve"> 10XN0,8 - v pásmu vlivu budoucí trakční soustavy 25kV TK konstrukce TCEPKPFLEZE - a 2x HDPE trubky pro optický kabel dle pokynu PO</w:t>
      </w:r>
      <w:r>
        <w:t xml:space="preserve">-25/2019 GŘ. Stávající dálkový kabel je v ŽST Straškov </w:t>
      </w:r>
      <w:r w:rsidRPr="0047348D">
        <w:t>ukončený v</w:t>
      </w:r>
      <w:r>
        <w:t xml:space="preserve"> technologickém objektu. Nový traťový kabel bude ukončen</w:t>
      </w:r>
      <w:r w:rsidRPr="0047348D">
        <w:t xml:space="preserve"> ve VB Straškov a ATÚ Roudnice. Vzhledem k nárůstu útlumu přenosové cesty (15 km) novým kabelem je vhodné uvažovat o zajištění datového přenosu optickou cestou.</w:t>
      </w:r>
    </w:p>
    <w:p w14:paraId="3657F5F0" w14:textId="77777777" w:rsidR="001F503F" w:rsidRDefault="001F503F" w:rsidP="00C6375F">
      <w:pPr>
        <w:spacing w:after="0"/>
        <w:jc w:val="both"/>
      </w:pPr>
    </w:p>
    <w:p w14:paraId="6782C270" w14:textId="77777777" w:rsidR="00890263" w:rsidRPr="001827B9" w:rsidRDefault="00890263" w:rsidP="00890263">
      <w:pPr>
        <w:tabs>
          <w:tab w:val="num" w:pos="1701"/>
        </w:tabs>
        <w:jc w:val="both"/>
      </w:pPr>
      <w:r w:rsidRPr="0020549C">
        <w:t xml:space="preserve">Součástí stavby bude i demontáž </w:t>
      </w:r>
      <w:r w:rsidR="0047348D">
        <w:t>stávajících nepotřebných prvků</w:t>
      </w:r>
      <w:r w:rsidR="005D1463">
        <w:t xml:space="preserve"> </w:t>
      </w:r>
      <w:r w:rsidRPr="001827B9">
        <w:t xml:space="preserve">a </w:t>
      </w:r>
      <w:r w:rsidR="0047348D" w:rsidRPr="001827B9">
        <w:t>je</w:t>
      </w:r>
      <w:r w:rsidR="0047348D">
        <w:t>jich</w:t>
      </w:r>
      <w:r w:rsidR="0047348D" w:rsidRPr="001827B9">
        <w:t xml:space="preserve"> </w:t>
      </w:r>
      <w:r w:rsidRPr="001827B9">
        <w:t xml:space="preserve">ekologická likvidace. </w:t>
      </w:r>
    </w:p>
    <w:p w14:paraId="1E6A431E" w14:textId="77777777" w:rsidR="00890263" w:rsidRDefault="00890263" w:rsidP="00890263">
      <w:pPr>
        <w:tabs>
          <w:tab w:val="num" w:pos="1701"/>
        </w:tabs>
        <w:jc w:val="both"/>
      </w:pPr>
      <w:r w:rsidRPr="00047D9E">
        <w:t>Pro zabezpečení stavebních postupů vyřešit optimálně technicky, provozně a investičně přechodné stavy zabezpečovacích zařízení.</w:t>
      </w:r>
    </w:p>
    <w:p w14:paraId="6D9D961C" w14:textId="77777777" w:rsidR="00E21BBC" w:rsidRDefault="00E21BBC" w:rsidP="001D3827">
      <w:pPr>
        <w:jc w:val="both"/>
        <w:rPr>
          <w:b/>
        </w:rPr>
      </w:pPr>
    </w:p>
    <w:p w14:paraId="5194A390" w14:textId="77777777" w:rsidR="002765D0" w:rsidRPr="002765D0" w:rsidRDefault="002765D0" w:rsidP="001D3827">
      <w:pPr>
        <w:jc w:val="both"/>
        <w:rPr>
          <w:b/>
        </w:rPr>
      </w:pPr>
      <w:r w:rsidRPr="002765D0">
        <w:rPr>
          <w:b/>
        </w:rPr>
        <w:t>Železniční přejezdy:</w:t>
      </w:r>
    </w:p>
    <w:p w14:paraId="4E539AA9" w14:textId="77777777" w:rsidR="002765D0" w:rsidRPr="002765D0" w:rsidRDefault="002765D0" w:rsidP="002765D0">
      <w:pPr>
        <w:jc w:val="both"/>
        <w:rPr>
          <w:b/>
          <w:u w:val="single"/>
        </w:rPr>
      </w:pPr>
      <w:r>
        <w:rPr>
          <w:b/>
          <w:u w:val="single"/>
        </w:rPr>
        <w:t>P25</w:t>
      </w:r>
      <w:r w:rsidR="00B717D0">
        <w:rPr>
          <w:b/>
          <w:u w:val="single"/>
        </w:rPr>
        <w:t>12</w:t>
      </w:r>
    </w:p>
    <w:p w14:paraId="78612CF1" w14:textId="1BEBE8B5" w:rsidR="002765D0" w:rsidRDefault="002765D0" w:rsidP="002765D0">
      <w:pPr>
        <w:jc w:val="both"/>
      </w:pPr>
      <w:r>
        <w:t xml:space="preserve">Dojde k demontáži stávající přejezdové konstrukce a odfrézování přilehlé živičné konstrukce vozovky k přejezdu s nutným odtěžením konstrukčních vrstev. V místě přejezdu dojde k výměně železničního svršku na délku kolejového pole ve vazbě na soustavu železničního svršku v navazující koleji. Bude provedena směrová a výšková úprava koleje v přejezdu a v navazujících úsecích s doplněním kolejového lože. </w:t>
      </w:r>
      <w:r w:rsidR="003C05A8" w:rsidRPr="00595AB0">
        <w:t xml:space="preserve">Na základě geotechnického průzkumu </w:t>
      </w:r>
      <w:r w:rsidR="003C05A8">
        <w:t>b</w:t>
      </w:r>
      <w:r w:rsidR="003C05A8" w:rsidRPr="00595AB0">
        <w:t>ude realizována sanace železničního spodku přejezdu provedením KPP a zřízeno jeho odvodnění včetně vyústění.</w:t>
      </w:r>
      <w:r>
        <w:t xml:space="preserve"> Bude provedena montáž nové ŽB přejezdové konstrukce s nosiči odpovídající zatížení silniční dopravou s uložením vnějších panelů na závěrných zídkách. Budou položeny nové vrstvy konstrukce živičné vozovky v oblasti přejezdu v takovém rozsahu, aby niveleta komunikace plynule navazovala na přilehlé úseky dle ČSN 73 6380. </w:t>
      </w:r>
      <w:r w:rsidR="00F17B96">
        <w:t>Bude rekonstruován</w:t>
      </w:r>
      <w:r w:rsidR="00F17B96" w:rsidRPr="00F17B96">
        <w:t xml:space="preserve"> příčný odvodňovací žlab</w:t>
      </w:r>
      <w:r w:rsidR="00F17B96">
        <w:t xml:space="preserve"> včetně jeho </w:t>
      </w:r>
      <w:r w:rsidR="00316804">
        <w:t>vyústění</w:t>
      </w:r>
      <w:r w:rsidR="00F17B96">
        <w:t xml:space="preserve">. </w:t>
      </w:r>
      <w:r>
        <w:t>Přejezd bude doplněn o chodník a v místě koleje bude položena samostatná ŽB přejezdová konstrukce v provedení pro pěší s uložením vnějších panelů na závěrných zídkách. Nový chodník naváže na stávající chodníky vedoucí k přejezdu.</w:t>
      </w:r>
      <w:r w:rsidR="00C25D11" w:rsidRPr="00C25D11">
        <w:t xml:space="preserve"> </w:t>
      </w:r>
      <w:r w:rsidR="00C25D11">
        <w:t>Poloha chodníku bude upravena dle situování výstražníků a pohonů závor.</w:t>
      </w:r>
    </w:p>
    <w:p w14:paraId="5C3F110C" w14:textId="6C9BA4D4" w:rsidR="002765D0" w:rsidRDefault="004D4F75" w:rsidP="002765D0">
      <w:pPr>
        <w:jc w:val="both"/>
      </w:pPr>
      <w:r>
        <w:t>Propustek v km 22,524 bude rekonstruován.</w:t>
      </w:r>
      <w:r w:rsidR="002765D0">
        <w:t xml:space="preserve"> </w:t>
      </w:r>
    </w:p>
    <w:p w14:paraId="7A7DECBF" w14:textId="77777777" w:rsidR="002765D0" w:rsidRPr="002765D0" w:rsidRDefault="002765D0" w:rsidP="002765D0">
      <w:pPr>
        <w:jc w:val="both"/>
        <w:rPr>
          <w:b/>
          <w:u w:val="single"/>
        </w:rPr>
      </w:pPr>
      <w:r w:rsidRPr="002765D0">
        <w:rPr>
          <w:b/>
          <w:u w:val="single"/>
        </w:rPr>
        <w:t>P25</w:t>
      </w:r>
      <w:r w:rsidR="00B717D0">
        <w:rPr>
          <w:b/>
          <w:u w:val="single"/>
        </w:rPr>
        <w:t>11</w:t>
      </w:r>
    </w:p>
    <w:p w14:paraId="4BF05119" w14:textId="77777777" w:rsidR="00F17B96" w:rsidRPr="00595AB0" w:rsidRDefault="002765D0" w:rsidP="00F17B96">
      <w:pPr>
        <w:jc w:val="both"/>
      </w:pPr>
      <w:r>
        <w:t xml:space="preserve">Dojde k demontáži stávající přejezdové konstrukce a odfrézování přilehlé živičné konstrukce vozovky k přejezdu s nutným odtěžením konstrukčních vrstev. V místě přejezdu dojde k výměně železničního svršku na délku kolejového pole ve vazbě na soustavu železničního svršku v navazující koleji. Bude provedena směrová a výšková úprava koleje v přejezdu a v navazujících úsecích s doplněním kolejového lože. </w:t>
      </w:r>
    </w:p>
    <w:p w14:paraId="6354E89C" w14:textId="2C4CADE5" w:rsidR="002765D0" w:rsidRDefault="00F17B96" w:rsidP="002765D0">
      <w:pPr>
        <w:jc w:val="both"/>
      </w:pPr>
      <w:r w:rsidRPr="00595AB0">
        <w:lastRenderedPageBreak/>
        <w:t xml:space="preserve">Na základě geotechnického průzkumu </w:t>
      </w:r>
      <w:r>
        <w:t>b</w:t>
      </w:r>
      <w:r w:rsidRPr="00595AB0">
        <w:t>ude realizována sanace železničního spodku přejezdu provedením ZKPP a zřízeno jeho odvodnění včetně vyústění.</w:t>
      </w:r>
      <w:r>
        <w:t xml:space="preserve"> </w:t>
      </w:r>
      <w:r w:rsidR="002765D0">
        <w:t>Bude provedena montáž nové ŽB přejezdové konstrukce s nosiči odpovídající zatížení silniční dopravou s uložením vnějších panelů na závěrných zídkách. Budou položeny nové vrstvy konstrukce živičné vozovky v oblasti přejezdu v takovém rozsahu, aby niveleta komunikace plynule navazovala na přilehlé úseky dle ČSN 73 6380.</w:t>
      </w:r>
      <w:r w:rsidR="004D4F75" w:rsidRPr="004D4F75">
        <w:t xml:space="preserve"> </w:t>
      </w:r>
      <w:r w:rsidR="004D4F75">
        <w:t>Přejezd bude doplněn o chodník a v místě koleje bude položena samostatná ŽB přejezdová konstrukce v provedení pro pěší s uložením vnějších panelů na závěrných zídkách. Nový chodník naváže na stávající chodníky vedoucí k přejezdu.</w:t>
      </w:r>
      <w:r w:rsidR="00BD17D3">
        <w:t xml:space="preserve"> Poloh</w:t>
      </w:r>
      <w:r w:rsidR="00C3562E">
        <w:t>a</w:t>
      </w:r>
      <w:r w:rsidR="00BD17D3">
        <w:t xml:space="preserve"> chodníku bude upravena dle situování výstražníků a pohonů závor. </w:t>
      </w:r>
    </w:p>
    <w:p w14:paraId="4B6C8B0D" w14:textId="77777777" w:rsidR="00F17B96" w:rsidRDefault="00F17B96" w:rsidP="00B717D0">
      <w:pPr>
        <w:jc w:val="both"/>
      </w:pPr>
      <w:r w:rsidRPr="00F17B96">
        <w:t xml:space="preserve">V blízkosti přejezdu se nachází křižovatka v nedostatečné vzdálenosti od hranice nebezpečného pásma přejezdu, na které bude nutné </w:t>
      </w:r>
      <w:r>
        <w:t xml:space="preserve">dosáhnout úrovně bezpečnosti požadované ČSN 73 6380 pomocí dopravního opatření. </w:t>
      </w:r>
    </w:p>
    <w:p w14:paraId="3479E444" w14:textId="77777777" w:rsidR="004D4F75" w:rsidRDefault="00B717D0" w:rsidP="00B717D0">
      <w:pPr>
        <w:jc w:val="both"/>
      </w:pPr>
      <w:r>
        <w:t>V blízkosti přejezdu je zastávka. V rámci stavby bude nutné provést úpravy přístupu na nástupiště nasměrováním nového chodníku před výstražník a doplnění zábradlí od konce nástupiště k výstražníku včetně úprav čela nástupiště. Navržené úpravy zabrání přístupu cestující veřejnosti do prostoru přejezdu.</w:t>
      </w:r>
      <w:r w:rsidR="004D4F75" w:rsidRPr="004D4F75">
        <w:t xml:space="preserve"> </w:t>
      </w:r>
    </w:p>
    <w:p w14:paraId="29ED78B7" w14:textId="77777777" w:rsidR="00B717D0" w:rsidRDefault="00B717D0" w:rsidP="001D3827">
      <w:pPr>
        <w:jc w:val="both"/>
      </w:pPr>
    </w:p>
    <w:p w14:paraId="163CC79E" w14:textId="77777777" w:rsidR="00FF2E56" w:rsidRPr="00FF2E56" w:rsidRDefault="00FF2E56" w:rsidP="00B57BFD">
      <w:pPr>
        <w:jc w:val="both"/>
        <w:rPr>
          <w:b/>
        </w:rPr>
      </w:pPr>
      <w:r w:rsidRPr="00FF2E56">
        <w:rPr>
          <w:b/>
        </w:rPr>
        <w:t>Ostatní:</w:t>
      </w:r>
    </w:p>
    <w:p w14:paraId="34C2C8A6" w14:textId="77777777" w:rsidR="00B57BFD" w:rsidRDefault="00B57BFD" w:rsidP="00B57BFD">
      <w:pPr>
        <w:jc w:val="both"/>
      </w:pPr>
      <w:r>
        <w:t>V souvislosti se změnou zabezpečení</w:t>
      </w:r>
      <w:r w:rsidR="004D4F75">
        <w:t xml:space="preserve"> přejezdů</w:t>
      </w:r>
      <w:r>
        <w:t xml:space="preserve"> bude provedena úprava dopravního značení.</w:t>
      </w:r>
      <w:r w:rsidRPr="002844AC">
        <w:t xml:space="preserve"> V případě osazování dopravních značek je nutné značky osadit tak, aby nedošlo k narušení viditelnosti výstražníků dle ČSN 73 6380. </w:t>
      </w:r>
    </w:p>
    <w:p w14:paraId="2F985063" w14:textId="77777777" w:rsidR="00B57BFD" w:rsidRDefault="00B57BFD" w:rsidP="00B57BFD">
      <w:pPr>
        <w:jc w:val="both"/>
      </w:pPr>
      <w:r w:rsidRPr="00DC2C4B">
        <w:t xml:space="preserve">Součásti projektové dokumentace je zpracování podkladů </w:t>
      </w:r>
      <w:r>
        <w:t>a</w:t>
      </w:r>
      <w:r w:rsidRPr="00DC2C4B">
        <w:t xml:space="preserve"> zajištění vydání </w:t>
      </w:r>
      <w:r>
        <w:t>R</w:t>
      </w:r>
      <w:r w:rsidRPr="00DC2C4B">
        <w:t>ozhodnutí</w:t>
      </w:r>
      <w:r>
        <w:t xml:space="preserve"> Drážního úřadu</w:t>
      </w:r>
      <w:r w:rsidRPr="00DC2C4B">
        <w:t xml:space="preserve"> o změně rozsahu a způsobu zabezpečení křížení železniční dráhy s pozemní komunikací v úrovni kolejí</w:t>
      </w:r>
      <w:r>
        <w:t>, z</w:t>
      </w:r>
      <w:r w:rsidRPr="002117B1">
        <w:t xml:space="preserve">hotovení závěrových tabulek a jejich odsouhlasení se </w:t>
      </w:r>
      <w:r>
        <w:t>Správou železnic, státní organizací</w:t>
      </w:r>
      <w:r w:rsidRPr="002117B1">
        <w:t>, C</w:t>
      </w:r>
      <w:r>
        <w:t>entrum telematiky a diagnostiky</w:t>
      </w:r>
      <w:r w:rsidRPr="002117B1">
        <w:t>.</w:t>
      </w:r>
    </w:p>
    <w:p w14:paraId="0150B5C5" w14:textId="77777777" w:rsidR="008D2E96" w:rsidRDefault="008D2E96" w:rsidP="00387FB4">
      <w:pPr>
        <w:jc w:val="both"/>
      </w:pPr>
    </w:p>
    <w:p w14:paraId="1059E4D7" w14:textId="77777777" w:rsidR="00EC0323" w:rsidRPr="004C5C46" w:rsidRDefault="00EC0323" w:rsidP="00EC0323">
      <w:pPr>
        <w:pStyle w:val="Nadpis2"/>
      </w:pPr>
      <w:r w:rsidRPr="004C5C46">
        <w:t>4)</w:t>
      </w:r>
      <w:r w:rsidRPr="004C5C46">
        <w:tab/>
        <w:t>Objektová skladba</w:t>
      </w:r>
    </w:p>
    <w:p w14:paraId="63ACCE44" w14:textId="77777777" w:rsidR="00F629E7" w:rsidRPr="004C5C46" w:rsidRDefault="00F629E7" w:rsidP="00EC0323">
      <w:pPr>
        <w:spacing w:after="0"/>
      </w:pPr>
    </w:p>
    <w:p w14:paraId="7771FAF4" w14:textId="3D98EADE" w:rsidR="00B967B9" w:rsidRPr="004C5C46" w:rsidRDefault="00B967B9" w:rsidP="00B967B9">
      <w:pPr>
        <w:spacing w:after="120"/>
        <w:rPr>
          <w:sz w:val="16"/>
          <w:szCs w:val="16"/>
        </w:rPr>
      </w:pPr>
      <w:r w:rsidRPr="004C5C46">
        <w:rPr>
          <w:sz w:val="16"/>
          <w:szCs w:val="16"/>
        </w:rPr>
        <w:t>PS 01-01-31</w:t>
      </w:r>
      <w:r w:rsidRPr="004C5C46">
        <w:rPr>
          <w:sz w:val="16"/>
          <w:szCs w:val="16"/>
        </w:rPr>
        <w:tab/>
        <w:t>Zabezpečovací zařízení (PZS) železniční přejezd v</w:t>
      </w:r>
      <w:r w:rsidR="00990A55" w:rsidRPr="004C5C46">
        <w:rPr>
          <w:sz w:val="16"/>
          <w:szCs w:val="16"/>
        </w:rPr>
        <w:t> </w:t>
      </w:r>
      <w:r w:rsidRPr="004C5C46">
        <w:rPr>
          <w:sz w:val="16"/>
          <w:szCs w:val="16"/>
        </w:rPr>
        <w:t>km</w:t>
      </w:r>
      <w:r w:rsidR="00990A55" w:rsidRPr="004C5C46">
        <w:rPr>
          <w:sz w:val="16"/>
          <w:szCs w:val="16"/>
        </w:rPr>
        <w:t xml:space="preserve"> 22,532 (P2512)</w:t>
      </w:r>
      <w:r w:rsidRPr="004C5C46">
        <w:rPr>
          <w:sz w:val="16"/>
          <w:szCs w:val="16"/>
        </w:rPr>
        <w:tab/>
      </w:r>
      <w:r w:rsidRPr="004C5C46">
        <w:rPr>
          <w:sz w:val="16"/>
          <w:szCs w:val="16"/>
        </w:rPr>
        <w:tab/>
      </w:r>
      <w:r w:rsidR="004C5C46" w:rsidRPr="004C5C46">
        <w:rPr>
          <w:sz w:val="16"/>
          <w:szCs w:val="16"/>
        </w:rPr>
        <w:t xml:space="preserve"> </w:t>
      </w:r>
    </w:p>
    <w:p w14:paraId="6AB5488A" w14:textId="724AC0F4" w:rsidR="00B967B9" w:rsidRPr="004C5C46" w:rsidRDefault="00B967B9" w:rsidP="00B967B9">
      <w:pPr>
        <w:spacing w:after="120"/>
        <w:rPr>
          <w:sz w:val="16"/>
          <w:szCs w:val="16"/>
        </w:rPr>
      </w:pPr>
      <w:r w:rsidRPr="004C5C46">
        <w:rPr>
          <w:sz w:val="16"/>
          <w:szCs w:val="16"/>
        </w:rPr>
        <w:t>SO 01-10-01</w:t>
      </w:r>
      <w:r w:rsidRPr="004C5C46">
        <w:rPr>
          <w:sz w:val="16"/>
          <w:szCs w:val="16"/>
        </w:rPr>
        <w:tab/>
        <w:t xml:space="preserve">Železniční svršek železniční přejezd v km </w:t>
      </w:r>
      <w:r w:rsidR="00990A55" w:rsidRPr="004C5C46">
        <w:rPr>
          <w:sz w:val="16"/>
          <w:szCs w:val="16"/>
        </w:rPr>
        <w:t>22,532 (P2512)</w:t>
      </w:r>
      <w:r w:rsidR="001B6D24" w:rsidRPr="004C5C46">
        <w:rPr>
          <w:sz w:val="16"/>
          <w:szCs w:val="16"/>
        </w:rPr>
        <w:tab/>
      </w:r>
      <w:r w:rsidR="004C5C46" w:rsidRPr="004C5C46">
        <w:rPr>
          <w:sz w:val="16"/>
          <w:szCs w:val="16"/>
        </w:rPr>
        <w:tab/>
      </w:r>
      <w:r w:rsidR="004C5C46" w:rsidRPr="004C5C46">
        <w:rPr>
          <w:sz w:val="16"/>
          <w:szCs w:val="16"/>
        </w:rPr>
        <w:tab/>
      </w:r>
    </w:p>
    <w:p w14:paraId="47ACD789" w14:textId="6FACE744" w:rsidR="00B967B9" w:rsidRPr="004C5C46" w:rsidRDefault="00B967B9" w:rsidP="00B967B9">
      <w:pPr>
        <w:spacing w:after="120"/>
        <w:rPr>
          <w:sz w:val="16"/>
          <w:szCs w:val="16"/>
        </w:rPr>
      </w:pPr>
      <w:r w:rsidRPr="004C5C46">
        <w:rPr>
          <w:sz w:val="16"/>
          <w:szCs w:val="16"/>
        </w:rPr>
        <w:t>SO 01-11-01</w:t>
      </w:r>
      <w:r w:rsidRPr="004C5C46">
        <w:rPr>
          <w:sz w:val="16"/>
          <w:szCs w:val="16"/>
        </w:rPr>
        <w:tab/>
        <w:t xml:space="preserve">Železniční spodek železniční přejezd v km </w:t>
      </w:r>
      <w:r w:rsidR="00990A55" w:rsidRPr="004C5C46">
        <w:rPr>
          <w:sz w:val="16"/>
          <w:szCs w:val="16"/>
        </w:rPr>
        <w:t>22,532 (P2512)</w:t>
      </w:r>
      <w:r w:rsidR="001B6D24" w:rsidRPr="004C5C46">
        <w:rPr>
          <w:sz w:val="16"/>
          <w:szCs w:val="16"/>
        </w:rPr>
        <w:tab/>
      </w:r>
      <w:r w:rsidR="001B6D24" w:rsidRPr="004C5C46">
        <w:rPr>
          <w:sz w:val="16"/>
          <w:szCs w:val="16"/>
        </w:rPr>
        <w:tab/>
      </w:r>
      <w:r w:rsidRPr="004C5C46">
        <w:rPr>
          <w:sz w:val="16"/>
          <w:szCs w:val="16"/>
        </w:rPr>
        <w:tab/>
      </w:r>
    </w:p>
    <w:p w14:paraId="4CD570D8" w14:textId="3883A759" w:rsidR="00B967B9" w:rsidRPr="004C5C46" w:rsidRDefault="00B967B9" w:rsidP="00B967B9">
      <w:pPr>
        <w:spacing w:after="120"/>
        <w:rPr>
          <w:sz w:val="16"/>
          <w:szCs w:val="16"/>
        </w:rPr>
      </w:pPr>
      <w:r w:rsidRPr="004C5C46">
        <w:rPr>
          <w:sz w:val="16"/>
          <w:szCs w:val="16"/>
        </w:rPr>
        <w:t>SO 01-13-01</w:t>
      </w:r>
      <w:r w:rsidRPr="004C5C46">
        <w:rPr>
          <w:sz w:val="16"/>
          <w:szCs w:val="16"/>
        </w:rPr>
        <w:tab/>
      </w:r>
      <w:r w:rsidR="00387FB4" w:rsidRPr="004C5C46">
        <w:rPr>
          <w:sz w:val="16"/>
          <w:szCs w:val="16"/>
        </w:rPr>
        <w:t>Přejezdová konstrukce</w:t>
      </w:r>
      <w:r w:rsidRPr="004C5C46">
        <w:rPr>
          <w:sz w:val="16"/>
          <w:szCs w:val="16"/>
        </w:rPr>
        <w:t xml:space="preserve"> železniční přejezd v km </w:t>
      </w:r>
      <w:r w:rsidR="00990A55" w:rsidRPr="004C5C46">
        <w:rPr>
          <w:sz w:val="16"/>
          <w:szCs w:val="16"/>
        </w:rPr>
        <w:t>22,532 (P2512)</w:t>
      </w:r>
      <w:r w:rsidRPr="004C5C46">
        <w:rPr>
          <w:sz w:val="16"/>
          <w:szCs w:val="16"/>
        </w:rPr>
        <w:tab/>
      </w:r>
      <w:r w:rsidRPr="004C5C46">
        <w:rPr>
          <w:sz w:val="16"/>
          <w:szCs w:val="16"/>
        </w:rPr>
        <w:tab/>
      </w:r>
    </w:p>
    <w:p w14:paraId="3356F2A6" w14:textId="36E7161D" w:rsidR="00B967B9" w:rsidRPr="004C5C46" w:rsidRDefault="00B967B9" w:rsidP="00B967B9">
      <w:pPr>
        <w:spacing w:after="120"/>
        <w:rPr>
          <w:sz w:val="16"/>
          <w:szCs w:val="16"/>
        </w:rPr>
      </w:pPr>
      <w:r w:rsidRPr="004C5C46">
        <w:rPr>
          <w:sz w:val="16"/>
          <w:szCs w:val="16"/>
        </w:rPr>
        <w:t>SO 01-86-01</w:t>
      </w:r>
      <w:r w:rsidRPr="004C5C46">
        <w:rPr>
          <w:sz w:val="16"/>
          <w:szCs w:val="16"/>
        </w:rPr>
        <w:tab/>
        <w:t xml:space="preserve">Přípojka napájení NN železniční přejezd v km </w:t>
      </w:r>
      <w:r w:rsidR="00990A55" w:rsidRPr="004C5C46">
        <w:rPr>
          <w:sz w:val="16"/>
          <w:szCs w:val="16"/>
        </w:rPr>
        <w:t>22,532 (P2512)</w:t>
      </w:r>
      <w:r w:rsidRPr="004C5C46">
        <w:rPr>
          <w:sz w:val="16"/>
          <w:szCs w:val="16"/>
        </w:rPr>
        <w:tab/>
      </w:r>
      <w:r w:rsidR="001B6D24" w:rsidRPr="004C5C46">
        <w:rPr>
          <w:sz w:val="16"/>
          <w:szCs w:val="16"/>
        </w:rPr>
        <w:tab/>
      </w:r>
    </w:p>
    <w:p w14:paraId="29A79E87" w14:textId="77777777" w:rsidR="00B967B9" w:rsidRPr="004C5C46" w:rsidRDefault="00B967B9" w:rsidP="00B967B9">
      <w:pPr>
        <w:spacing w:after="120"/>
        <w:rPr>
          <w:sz w:val="16"/>
          <w:szCs w:val="16"/>
        </w:rPr>
      </w:pPr>
      <w:r w:rsidRPr="004C5C46">
        <w:rPr>
          <w:sz w:val="16"/>
          <w:szCs w:val="16"/>
        </w:rPr>
        <w:tab/>
      </w:r>
      <w:r w:rsidRPr="004C5C46">
        <w:rPr>
          <w:sz w:val="16"/>
          <w:szCs w:val="16"/>
        </w:rPr>
        <w:tab/>
      </w:r>
      <w:r w:rsidRPr="004C5C46">
        <w:rPr>
          <w:sz w:val="16"/>
          <w:szCs w:val="16"/>
        </w:rPr>
        <w:tab/>
      </w:r>
    </w:p>
    <w:p w14:paraId="1E795AD1" w14:textId="4018F1E4" w:rsidR="00B967B9" w:rsidRPr="004C5C46" w:rsidRDefault="00B967B9" w:rsidP="00B967B9">
      <w:pPr>
        <w:spacing w:after="120"/>
        <w:rPr>
          <w:sz w:val="16"/>
          <w:szCs w:val="16"/>
        </w:rPr>
      </w:pPr>
      <w:r w:rsidRPr="004C5C46">
        <w:rPr>
          <w:sz w:val="16"/>
          <w:szCs w:val="16"/>
        </w:rPr>
        <w:t>PS 02-01-31</w:t>
      </w:r>
      <w:r w:rsidRPr="004C5C46">
        <w:rPr>
          <w:sz w:val="16"/>
          <w:szCs w:val="16"/>
        </w:rPr>
        <w:tab/>
        <w:t xml:space="preserve">Zabezpečovací zařízení (PZS) železniční přejezd v km </w:t>
      </w:r>
      <w:r w:rsidR="00990A55" w:rsidRPr="004C5C46">
        <w:rPr>
          <w:sz w:val="16"/>
          <w:szCs w:val="16"/>
        </w:rPr>
        <w:t>22,285</w:t>
      </w:r>
      <w:r w:rsidRPr="004C5C46">
        <w:rPr>
          <w:sz w:val="16"/>
          <w:szCs w:val="16"/>
        </w:rPr>
        <w:t xml:space="preserve"> (P25</w:t>
      </w:r>
      <w:r w:rsidR="00990A55" w:rsidRPr="004C5C46">
        <w:rPr>
          <w:sz w:val="16"/>
          <w:szCs w:val="16"/>
        </w:rPr>
        <w:t>11</w:t>
      </w:r>
      <w:r w:rsidRPr="004C5C46">
        <w:rPr>
          <w:sz w:val="16"/>
          <w:szCs w:val="16"/>
        </w:rPr>
        <w:t>)</w:t>
      </w:r>
      <w:r w:rsidR="00387FB4" w:rsidRPr="004C5C46">
        <w:rPr>
          <w:sz w:val="16"/>
          <w:szCs w:val="16"/>
        </w:rPr>
        <w:tab/>
      </w:r>
      <w:r w:rsidRPr="004C5C46">
        <w:rPr>
          <w:sz w:val="16"/>
          <w:szCs w:val="16"/>
        </w:rPr>
        <w:tab/>
      </w:r>
    </w:p>
    <w:p w14:paraId="309DB920" w14:textId="042007CC" w:rsidR="00B967B9" w:rsidRPr="004C5C46" w:rsidRDefault="00B967B9" w:rsidP="00B967B9">
      <w:pPr>
        <w:spacing w:after="120"/>
        <w:rPr>
          <w:sz w:val="16"/>
          <w:szCs w:val="16"/>
        </w:rPr>
      </w:pPr>
      <w:r w:rsidRPr="004C5C46">
        <w:rPr>
          <w:sz w:val="16"/>
          <w:szCs w:val="16"/>
        </w:rPr>
        <w:t>SO 02-10-01</w:t>
      </w:r>
      <w:r w:rsidRPr="004C5C46">
        <w:rPr>
          <w:sz w:val="16"/>
          <w:szCs w:val="16"/>
        </w:rPr>
        <w:tab/>
        <w:t xml:space="preserve">Železniční svršek železniční přejezd v km </w:t>
      </w:r>
      <w:r w:rsidR="00990A55" w:rsidRPr="004C5C46">
        <w:rPr>
          <w:sz w:val="16"/>
          <w:szCs w:val="16"/>
        </w:rPr>
        <w:t>22,285 (P2511)</w:t>
      </w:r>
      <w:r w:rsidR="00990A55" w:rsidRPr="004C5C46">
        <w:rPr>
          <w:sz w:val="16"/>
          <w:szCs w:val="16"/>
        </w:rPr>
        <w:tab/>
      </w:r>
      <w:r w:rsidR="00387FB4" w:rsidRPr="004C5C46">
        <w:rPr>
          <w:sz w:val="16"/>
          <w:szCs w:val="16"/>
        </w:rPr>
        <w:tab/>
      </w:r>
      <w:r w:rsidRPr="004C5C46">
        <w:rPr>
          <w:sz w:val="16"/>
          <w:szCs w:val="16"/>
        </w:rPr>
        <w:tab/>
      </w:r>
    </w:p>
    <w:p w14:paraId="2DD3D91E" w14:textId="5D2BC134" w:rsidR="00990A55" w:rsidRPr="004C5C46" w:rsidRDefault="00B967B9" w:rsidP="00B967B9">
      <w:pPr>
        <w:spacing w:after="120"/>
        <w:rPr>
          <w:sz w:val="16"/>
          <w:szCs w:val="16"/>
        </w:rPr>
      </w:pPr>
      <w:r w:rsidRPr="004C5C46">
        <w:rPr>
          <w:sz w:val="16"/>
          <w:szCs w:val="16"/>
        </w:rPr>
        <w:t>SO 02-11-01</w:t>
      </w:r>
      <w:r w:rsidRPr="004C5C46">
        <w:rPr>
          <w:sz w:val="16"/>
          <w:szCs w:val="16"/>
        </w:rPr>
        <w:tab/>
        <w:t xml:space="preserve">Železniční spodek železniční přejezd v km </w:t>
      </w:r>
      <w:r w:rsidR="00990A55" w:rsidRPr="004C5C46">
        <w:rPr>
          <w:sz w:val="16"/>
          <w:szCs w:val="16"/>
        </w:rPr>
        <w:t>22,285 (P2511)</w:t>
      </w:r>
      <w:r w:rsidR="00990A55" w:rsidRPr="004C5C46">
        <w:rPr>
          <w:sz w:val="16"/>
          <w:szCs w:val="16"/>
        </w:rPr>
        <w:tab/>
      </w:r>
      <w:r w:rsidR="00387FB4" w:rsidRPr="004C5C46">
        <w:rPr>
          <w:sz w:val="16"/>
          <w:szCs w:val="16"/>
        </w:rPr>
        <w:tab/>
        <w:t xml:space="preserve">  </w:t>
      </w:r>
      <w:r w:rsidRPr="004C5C46">
        <w:rPr>
          <w:sz w:val="16"/>
          <w:szCs w:val="16"/>
        </w:rPr>
        <w:tab/>
      </w:r>
      <w:r w:rsidR="00990A55" w:rsidRPr="004C5C46">
        <w:rPr>
          <w:sz w:val="16"/>
          <w:szCs w:val="16"/>
        </w:rPr>
        <w:t xml:space="preserve">   </w:t>
      </w:r>
    </w:p>
    <w:p w14:paraId="333D1B3B" w14:textId="775ACD41" w:rsidR="00B967B9" w:rsidRPr="004C5C46" w:rsidRDefault="00990A55" w:rsidP="00B967B9">
      <w:pPr>
        <w:spacing w:after="120"/>
        <w:rPr>
          <w:sz w:val="16"/>
          <w:szCs w:val="16"/>
        </w:rPr>
      </w:pPr>
      <w:r w:rsidRPr="004C5C46">
        <w:rPr>
          <w:sz w:val="16"/>
          <w:szCs w:val="16"/>
        </w:rPr>
        <w:t>S</w:t>
      </w:r>
      <w:r w:rsidR="00B967B9" w:rsidRPr="004C5C46">
        <w:rPr>
          <w:sz w:val="16"/>
          <w:szCs w:val="16"/>
        </w:rPr>
        <w:t>O 02-13-01</w:t>
      </w:r>
      <w:r w:rsidR="00B967B9" w:rsidRPr="004C5C46">
        <w:rPr>
          <w:sz w:val="16"/>
          <w:szCs w:val="16"/>
        </w:rPr>
        <w:tab/>
      </w:r>
      <w:r w:rsidR="00387FB4" w:rsidRPr="004C5C46">
        <w:rPr>
          <w:sz w:val="16"/>
          <w:szCs w:val="16"/>
        </w:rPr>
        <w:t>Přejezdová konstrukce</w:t>
      </w:r>
      <w:r w:rsidR="00B967B9" w:rsidRPr="004C5C46">
        <w:rPr>
          <w:sz w:val="16"/>
          <w:szCs w:val="16"/>
        </w:rPr>
        <w:t xml:space="preserve"> železniční přejezd v km </w:t>
      </w:r>
      <w:r w:rsidRPr="004C5C46">
        <w:rPr>
          <w:sz w:val="16"/>
          <w:szCs w:val="16"/>
        </w:rPr>
        <w:t>22,285 (P2511)</w:t>
      </w:r>
      <w:r w:rsidRPr="004C5C46">
        <w:rPr>
          <w:sz w:val="16"/>
          <w:szCs w:val="16"/>
        </w:rPr>
        <w:tab/>
      </w:r>
      <w:r w:rsidR="00B967B9" w:rsidRPr="004C5C46">
        <w:rPr>
          <w:sz w:val="16"/>
          <w:szCs w:val="16"/>
        </w:rPr>
        <w:tab/>
      </w:r>
    </w:p>
    <w:p w14:paraId="4A4A7D46" w14:textId="3D643C47" w:rsidR="004B6455" w:rsidRPr="00990A55" w:rsidRDefault="00B967B9" w:rsidP="001B6D24">
      <w:pPr>
        <w:spacing w:after="120"/>
        <w:rPr>
          <w:sz w:val="16"/>
          <w:szCs w:val="16"/>
        </w:rPr>
      </w:pPr>
      <w:r w:rsidRPr="004C5C46">
        <w:rPr>
          <w:sz w:val="16"/>
          <w:szCs w:val="16"/>
        </w:rPr>
        <w:t>SO 02-86-01</w:t>
      </w:r>
      <w:r w:rsidRPr="004C5C46">
        <w:rPr>
          <w:sz w:val="16"/>
          <w:szCs w:val="16"/>
        </w:rPr>
        <w:tab/>
        <w:t xml:space="preserve">Přípojka napájení NN železniční přejezd v km </w:t>
      </w:r>
      <w:r w:rsidR="00990A55" w:rsidRPr="004C5C46">
        <w:rPr>
          <w:sz w:val="16"/>
          <w:szCs w:val="16"/>
        </w:rPr>
        <w:t>22,285 (P2511)</w:t>
      </w:r>
      <w:r w:rsidR="00990A55" w:rsidRPr="004C5C46">
        <w:rPr>
          <w:sz w:val="16"/>
          <w:szCs w:val="16"/>
        </w:rPr>
        <w:tab/>
      </w:r>
      <w:r w:rsidRPr="004C5C46">
        <w:rPr>
          <w:sz w:val="16"/>
          <w:szCs w:val="16"/>
        </w:rPr>
        <w:tab/>
      </w:r>
    </w:p>
    <w:p w14:paraId="26B4D447" w14:textId="77777777" w:rsidR="00EC0323" w:rsidRDefault="004B6455" w:rsidP="004B6455">
      <w:pPr>
        <w:spacing w:after="120"/>
        <w:ind w:left="707" w:firstLine="709"/>
      </w:pPr>
      <w:r>
        <w:tab/>
      </w:r>
    </w:p>
    <w:p w14:paraId="02406636" w14:textId="77777777" w:rsidR="00EC0323" w:rsidRDefault="00EC0323" w:rsidP="00682AF8"/>
    <w:p w14:paraId="7B9DE4DA" w14:textId="77777777" w:rsidR="00990A55" w:rsidRDefault="00EC0323" w:rsidP="00831219">
      <w:pPr>
        <w:pStyle w:val="Nadpis2"/>
      </w:pPr>
      <w:r>
        <w:lastRenderedPageBreak/>
        <w:t>5</w:t>
      </w:r>
      <w:r w:rsidR="002074B4">
        <w:t>)</w:t>
      </w:r>
      <w:r w:rsidR="002074B4">
        <w:tab/>
        <w:t>Situační schéma přejezd</w:t>
      </w:r>
      <w:r w:rsidR="004C2824">
        <w:t>ů</w:t>
      </w:r>
    </w:p>
    <w:p w14:paraId="73618B16" w14:textId="77777777" w:rsidR="00990A55" w:rsidRDefault="00990A55" w:rsidP="00831219">
      <w:pPr>
        <w:pStyle w:val="Nadpis2"/>
      </w:pPr>
    </w:p>
    <w:p w14:paraId="0021C08F" w14:textId="77777777" w:rsidR="0050267A" w:rsidRDefault="0050267A" w:rsidP="00831219">
      <w:pPr>
        <w:pStyle w:val="Nadpis2"/>
      </w:pPr>
    </w:p>
    <w:p w14:paraId="29E4E147" w14:textId="77777777" w:rsidR="004C2824" w:rsidRPr="004C2824" w:rsidRDefault="00535DD7" w:rsidP="004C2824">
      <w:r w:rsidRPr="00535DD7">
        <w:rPr>
          <w:noProof/>
          <w:lang w:eastAsia="cs-CZ"/>
        </w:rPr>
        <w:drawing>
          <wp:inline distT="0" distB="0" distL="0" distR="0" wp14:anchorId="5278248C" wp14:editId="661EEB8B">
            <wp:extent cx="5358765" cy="4657725"/>
            <wp:effectExtent l="0" t="0" r="0" b="952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765" cy="4657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A32487" w14:textId="77777777" w:rsidR="00831219" w:rsidRDefault="00831219" w:rsidP="00831219"/>
    <w:p w14:paraId="29BD3F10" w14:textId="77777777" w:rsidR="000C292F" w:rsidRPr="00831219" w:rsidRDefault="000C292F" w:rsidP="00831219"/>
    <w:p w14:paraId="5C29117E" w14:textId="77777777" w:rsidR="00331635" w:rsidRDefault="002074B4" w:rsidP="00682AF8">
      <w:pPr>
        <w:pStyle w:val="Nadpis2"/>
      </w:pPr>
      <w:r>
        <w:t>6</w:t>
      </w:r>
      <w:r w:rsidR="004C2B9A">
        <w:t>)</w:t>
      </w:r>
      <w:r w:rsidR="004C2B9A">
        <w:tab/>
      </w:r>
      <w:r w:rsidR="00331635">
        <w:t>Územně technické podmínky</w:t>
      </w:r>
    </w:p>
    <w:p w14:paraId="2E90EFF5" w14:textId="77777777" w:rsidR="00F629E7" w:rsidRPr="00F629E7" w:rsidRDefault="00F629E7" w:rsidP="00F629E7"/>
    <w:p w14:paraId="09525409" w14:textId="77777777" w:rsidR="001276EA" w:rsidRDefault="00843F31" w:rsidP="00404D1D">
      <w:pPr>
        <w:jc w:val="both"/>
      </w:pPr>
      <w:r>
        <w:t>Stavební</w:t>
      </w:r>
      <w:r w:rsidR="001E4FAF">
        <w:t xml:space="preserve"> </w:t>
      </w:r>
      <w:r>
        <w:t>práce proběhnou výlučně v prostoru již provozované dráhy. Veškeré práce nebudo</w:t>
      </w:r>
      <w:r w:rsidR="001E4FAF">
        <w:t>u mít vliv na okolní prostředí a st</w:t>
      </w:r>
      <w:r>
        <w:t>avba neovlivní rozhodujícím způsobem životní prostředí v nejbližším okolí.</w:t>
      </w:r>
      <w:r w:rsidR="001E4FAF" w:rsidRPr="001E4FAF">
        <w:t xml:space="preserve"> </w:t>
      </w:r>
    </w:p>
    <w:p w14:paraId="366EA26E" w14:textId="77777777" w:rsidR="00843F31" w:rsidRDefault="006D4492" w:rsidP="00404D1D">
      <w:pPr>
        <w:jc w:val="both"/>
      </w:pPr>
      <w:r>
        <w:t xml:space="preserve">Při umístění stavby </w:t>
      </w:r>
      <w:r w:rsidR="009B67C8">
        <w:t xml:space="preserve">bude respektován Pokyn GŘ SŽ PO-10/2020-GŘ moderní design a architektura nádraží a zastávek ČR. Malé technologické objekty, účinnost </w:t>
      </w:r>
      <w:r w:rsidR="000C292F">
        <w:t>od 1. dubna</w:t>
      </w:r>
      <w:r w:rsidR="00ED2E74">
        <w:t xml:space="preserve"> </w:t>
      </w:r>
      <w:r w:rsidR="009B67C8">
        <w:t>2021.</w:t>
      </w:r>
    </w:p>
    <w:p w14:paraId="4D5A228A" w14:textId="77777777" w:rsidR="005E3B89" w:rsidRDefault="004C5C46" w:rsidP="00404D1D">
      <w:pPr>
        <w:jc w:val="both"/>
      </w:pPr>
      <w:r>
        <w:t>Pokud stavba vyvolá</w:t>
      </w:r>
      <w:r w:rsidR="00843F31">
        <w:t xml:space="preserve"> přeložky stávajících inženýrských sítí, </w:t>
      </w:r>
      <w:r>
        <w:t>dojde k jejich ochraně či přeložení. Při realizaci nedojde k</w:t>
      </w:r>
      <w:r w:rsidR="00843F31">
        <w:t xml:space="preserve"> omezení dosavadních staveb a ani potřeby kácení zeleně, kromě náletové zeleně.</w:t>
      </w:r>
    </w:p>
    <w:p w14:paraId="15EBD40A" w14:textId="77777777" w:rsidR="001E4FAF" w:rsidRDefault="004D30DD" w:rsidP="00404D1D">
      <w:pPr>
        <w:autoSpaceDE w:val="0"/>
        <w:autoSpaceDN w:val="0"/>
        <w:adjustRightInd w:val="0"/>
        <w:jc w:val="both"/>
      </w:pPr>
      <w:r>
        <w:lastRenderedPageBreak/>
        <w:t>Vlastní stavba bude realizována v rozsahu pozemků se způsobem využití dráha, silnice, ostatní komunikace a jiná plocha.</w:t>
      </w:r>
      <w:r w:rsidR="001E4FAF" w:rsidRPr="001E4FAF">
        <w:t xml:space="preserve"> Celá stavba bude umístěna </w:t>
      </w:r>
      <w:r w:rsidR="001276EA">
        <w:t xml:space="preserve">především </w:t>
      </w:r>
      <w:r w:rsidR="001E4FAF" w:rsidRPr="001E4FAF">
        <w:t xml:space="preserve">na </w:t>
      </w:r>
      <w:r w:rsidR="001B6D24" w:rsidRPr="001E4FAF">
        <w:t>pozemcích Správy</w:t>
      </w:r>
      <w:r w:rsidR="001276EA">
        <w:t xml:space="preserve"> železnic,</w:t>
      </w:r>
      <w:r w:rsidR="001E4FAF" w:rsidRPr="001E4FAF">
        <w:t xml:space="preserve"> bude-li prokazatelně nutné vstoupit na </w:t>
      </w:r>
      <w:r w:rsidR="001276EA">
        <w:t xml:space="preserve">jiné </w:t>
      </w:r>
      <w:r w:rsidR="001E4FAF" w:rsidRPr="001E4FAF">
        <w:t>pozemky</w:t>
      </w:r>
      <w:r w:rsidR="001276EA">
        <w:t>, bude toto řádně projednáno.</w:t>
      </w:r>
      <w:r w:rsidR="001E4FAF" w:rsidRPr="001E4FAF">
        <w:t xml:space="preserve">  </w:t>
      </w:r>
    </w:p>
    <w:p w14:paraId="13323730" w14:textId="77777777" w:rsidR="00EC0323" w:rsidRPr="00722F72" w:rsidRDefault="001E4FAF" w:rsidP="004D30DD">
      <w:pPr>
        <w:autoSpaceDE w:val="0"/>
        <w:autoSpaceDN w:val="0"/>
        <w:adjustRightInd w:val="0"/>
      </w:pPr>
      <w:r>
        <w:t xml:space="preserve"> </w:t>
      </w:r>
    </w:p>
    <w:p w14:paraId="087BDEB8" w14:textId="77777777" w:rsidR="00A30C74" w:rsidRDefault="002074B4" w:rsidP="00A30C74">
      <w:pPr>
        <w:pStyle w:val="Nadpis2"/>
      </w:pPr>
      <w:r>
        <w:t>7</w:t>
      </w:r>
      <w:r w:rsidR="00A30C74" w:rsidRPr="00331635">
        <w:t>)</w:t>
      </w:r>
      <w:r w:rsidR="00A30C74" w:rsidRPr="00331635">
        <w:tab/>
      </w:r>
      <w:r w:rsidR="00A30C74" w:rsidRPr="00BE5D5D">
        <w:t>Odhad investičních nákladů včetně jeho zdůvodnění</w:t>
      </w:r>
    </w:p>
    <w:p w14:paraId="131BE7C0" w14:textId="77777777" w:rsidR="00F629E7" w:rsidRPr="00F629E7" w:rsidRDefault="00CB12A9" w:rsidP="00CB12A9">
      <w:pPr>
        <w:tabs>
          <w:tab w:val="left" w:pos="5813"/>
        </w:tabs>
        <w:jc w:val="both"/>
      </w:pPr>
      <w:r>
        <w:tab/>
      </w:r>
    </w:p>
    <w:p w14:paraId="30967F5A" w14:textId="015D4A64" w:rsidR="007E68A2" w:rsidRDefault="007E68A2" w:rsidP="00A973EE">
      <w:pPr>
        <w:jc w:val="both"/>
      </w:pPr>
      <w:r w:rsidRPr="00CB12A9">
        <w:t xml:space="preserve">Celkové investiční náklady </w:t>
      </w:r>
      <w:r w:rsidR="000C7BB0" w:rsidRPr="00CB12A9">
        <w:t xml:space="preserve">jsou </w:t>
      </w:r>
      <w:r w:rsidR="006C347F">
        <w:t>ve smíšen</w:t>
      </w:r>
      <w:r w:rsidR="00802483">
        <w:t>é</w:t>
      </w:r>
      <w:r w:rsidR="006C347F">
        <w:t xml:space="preserve"> CÚ 2020 – 2022.</w:t>
      </w:r>
    </w:p>
    <w:p w14:paraId="72FB7F25" w14:textId="3DB8B750" w:rsidR="00802483" w:rsidRPr="00CB12A9" w:rsidRDefault="00802483" w:rsidP="00A973EE">
      <w:pPr>
        <w:jc w:val="both"/>
      </w:pPr>
      <w:r w:rsidRPr="00802483">
        <w:t>Do celkových investičních nákladů je zahrnut inflační koeficient ve výši 3,7 % p. a. v letech realizace 2021 až 2022.</w:t>
      </w:r>
      <w:bookmarkStart w:id="0" w:name="_GoBack"/>
      <w:bookmarkEnd w:id="0"/>
    </w:p>
    <w:p w14:paraId="18A067EE" w14:textId="5A022757" w:rsidR="00062018" w:rsidRDefault="00062018" w:rsidP="00EA3A1E">
      <w:pPr>
        <w:spacing w:after="0"/>
      </w:pPr>
    </w:p>
    <w:p w14:paraId="5CBFCCD5" w14:textId="77777777" w:rsidR="001D3747" w:rsidRDefault="002074B4" w:rsidP="004C2824">
      <w:pPr>
        <w:pStyle w:val="Nadpis2"/>
        <w:pBdr>
          <w:top w:val="single" w:sz="4" w:space="0" w:color="00A1E0" w:themeColor="accent3"/>
        </w:pBdr>
      </w:pPr>
      <w:r>
        <w:t>8</w:t>
      </w:r>
      <w:r w:rsidR="00331635">
        <w:t xml:space="preserve">) </w:t>
      </w:r>
      <w:r w:rsidR="00331635">
        <w:tab/>
      </w:r>
      <w:r w:rsidR="00BE5D5D" w:rsidRPr="004C2824">
        <w:t>Ekonomické hodnocení</w:t>
      </w:r>
    </w:p>
    <w:p w14:paraId="79639761" w14:textId="2F1FB5ED" w:rsidR="00B34A94" w:rsidRDefault="00B34A94" w:rsidP="00B34A94">
      <w:pPr>
        <w:jc w:val="both"/>
      </w:pPr>
      <w:r>
        <w:t xml:space="preserve">Ekonomické hodnocení mělo za úkol posoudit ekonomickou efektivitu </w:t>
      </w:r>
      <w:r w:rsidR="00C82782">
        <w:t>souboru staveb</w:t>
      </w:r>
      <w:r>
        <w:t xml:space="preserve"> „Rekonstrukce přejezdů na trati Roudnice nad Labem - Straškov“ k čemuž byla využita metoda analýzy přínosů a nákladů neboli CBA a na základě výsledků této analýzy byla následně použita metoda multikriteriální analýzy (MKA). EH bylo zpracováno v souladu s prováděcími pokyny k Rezortní metodice pro hodnocení ekonomické efektivnosti projektů dopravních staveb z roku 2017.</w:t>
      </w:r>
    </w:p>
    <w:p w14:paraId="7CB36124" w14:textId="23F1A5F0" w:rsidR="00B34A94" w:rsidRDefault="00B34A94" w:rsidP="00B34A94">
      <w:pPr>
        <w:jc w:val="both"/>
      </w:pPr>
      <w:r>
        <w:t>Ekonomické hodnocení je vytvořeno pro soubor staveb přejezdů P2511, P2512, P2538, P2539, P2541, P2542, P2543, P2544, P2547, P2548, P2549, P2550 na trati Roudnice – Straškov, jehož jsou přejezdy P2512 a P2511 nedílnou součástí.</w:t>
      </w:r>
    </w:p>
    <w:p w14:paraId="716BA9D2" w14:textId="3D98FB45" w:rsidR="00BE35C3" w:rsidRPr="002D4CDF" w:rsidRDefault="00DF2EB5" w:rsidP="002D4CDF">
      <w:pPr>
        <w:jc w:val="center"/>
        <w:rPr>
          <w:b/>
          <w:bCs/>
        </w:rPr>
      </w:pPr>
      <w:r>
        <w:rPr>
          <w:b/>
          <w:bCs/>
        </w:rPr>
        <w:t>Projekt se doporučuje k financování.</w:t>
      </w:r>
    </w:p>
    <w:p w14:paraId="4A5ED254" w14:textId="77777777" w:rsidR="003F74F8" w:rsidRDefault="002074B4" w:rsidP="00682AF8">
      <w:pPr>
        <w:pStyle w:val="Nadpis2"/>
      </w:pPr>
      <w:r>
        <w:t>9</w:t>
      </w:r>
      <w:r w:rsidR="000B601C">
        <w:t>)</w:t>
      </w:r>
      <w:r w:rsidR="000B601C">
        <w:tab/>
      </w:r>
      <w:r w:rsidR="00491A20">
        <w:t>Závěr</w:t>
      </w:r>
    </w:p>
    <w:p w14:paraId="32B7AFDE" w14:textId="77777777" w:rsidR="00EC0323" w:rsidRDefault="00EC0323" w:rsidP="00682AF8"/>
    <w:p w14:paraId="4BE298D6" w14:textId="77777777" w:rsidR="00491A20" w:rsidRDefault="00EC0323" w:rsidP="00682AF8">
      <w:r>
        <w:t>Tato zjednodušená dokumentace ve stádiu 2</w:t>
      </w:r>
      <w:r w:rsidR="00491A20">
        <w:t xml:space="preserve"> slouží jako podklad pro schválení investiční akce malého rozsahu v rámci S</w:t>
      </w:r>
      <w:r w:rsidR="00B15083">
        <w:t>právy železnic</w:t>
      </w:r>
      <w:r w:rsidR="006B2EAE">
        <w:t>,</w:t>
      </w:r>
      <w:r w:rsidR="00B15083">
        <w:t xml:space="preserve"> státní organizace</w:t>
      </w:r>
      <w:r w:rsidR="00491A20">
        <w:t xml:space="preserve">. </w:t>
      </w:r>
    </w:p>
    <w:p w14:paraId="4F0E24A1" w14:textId="7E10B05C" w:rsidR="007F4047" w:rsidRDefault="007F4047" w:rsidP="007F4047">
      <w:r>
        <w:t xml:space="preserve">Dne: </w:t>
      </w:r>
      <w:r w:rsidR="00316804">
        <w:t>16. 12.</w:t>
      </w:r>
      <w:r w:rsidR="004B6455">
        <w:t xml:space="preserve"> 2020</w:t>
      </w:r>
    </w:p>
    <w:p w14:paraId="6CA01AFD" w14:textId="77777777" w:rsidR="00491A20" w:rsidRDefault="00491A20" w:rsidP="00682AF8">
      <w:r>
        <w:t>Vypracoval</w:t>
      </w:r>
      <w:r w:rsidRPr="00092F84">
        <w:t xml:space="preserve">: </w:t>
      </w:r>
      <w:r w:rsidR="007D73AF">
        <w:t xml:space="preserve">kolektiv </w:t>
      </w:r>
      <w:r w:rsidRPr="00092F84">
        <w:t>S</w:t>
      </w:r>
      <w:r w:rsidR="001E4FAF">
        <w:t>právy železnic</w:t>
      </w:r>
      <w:r w:rsidR="005B5B72" w:rsidRPr="00092F84">
        <w:t xml:space="preserve"> s</w:t>
      </w:r>
      <w:r w:rsidR="001276EA">
        <w:t>tátní organizace</w:t>
      </w:r>
      <w:r w:rsidRPr="00092F84">
        <w:t xml:space="preserve">, </w:t>
      </w:r>
      <w:r w:rsidR="005B5B72" w:rsidRPr="00092F84">
        <w:t>Stavební správa západ</w:t>
      </w:r>
      <w:r w:rsidR="00535DD7">
        <w:t xml:space="preserve"> a OŘ Ústí nad Labem</w:t>
      </w:r>
    </w:p>
    <w:p w14:paraId="55384855" w14:textId="77777777" w:rsidR="00EC0323" w:rsidRDefault="00EC0323" w:rsidP="00682AF8"/>
    <w:p w14:paraId="6B3BB86C" w14:textId="77777777" w:rsidR="00831219" w:rsidRPr="00831219" w:rsidRDefault="00831219" w:rsidP="00831219">
      <w:pPr>
        <w:pStyle w:val="Nadpis4"/>
        <w:rPr>
          <w:b w:val="0"/>
          <w:i/>
        </w:rPr>
      </w:pPr>
      <w:r w:rsidRPr="00831219">
        <w:rPr>
          <w:b w:val="0"/>
          <w:i/>
        </w:rPr>
        <w:t>Přílohy</w:t>
      </w:r>
    </w:p>
    <w:p w14:paraId="6D1EF560" w14:textId="77777777" w:rsidR="00831219" w:rsidRPr="00B15083" w:rsidRDefault="00831219" w:rsidP="00B15083">
      <w:pPr>
        <w:pStyle w:val="Bezmezer"/>
        <w:numPr>
          <w:ilvl w:val="0"/>
          <w:numId w:val="16"/>
        </w:numPr>
        <w:rPr>
          <w:i/>
        </w:rPr>
      </w:pPr>
      <w:r w:rsidRPr="00B15083">
        <w:rPr>
          <w:i/>
        </w:rPr>
        <w:t>Evidenční list P25</w:t>
      </w:r>
      <w:r w:rsidR="00535DD7">
        <w:rPr>
          <w:i/>
        </w:rPr>
        <w:t>12</w:t>
      </w:r>
      <w:r w:rsidRPr="00B15083">
        <w:rPr>
          <w:i/>
        </w:rPr>
        <w:t xml:space="preserve"> v km </w:t>
      </w:r>
      <w:r w:rsidR="00535DD7">
        <w:rPr>
          <w:i/>
        </w:rPr>
        <w:t>22,532</w:t>
      </w:r>
    </w:p>
    <w:p w14:paraId="57B864AD" w14:textId="77777777" w:rsidR="00B15083" w:rsidRPr="00B15083" w:rsidRDefault="00831219" w:rsidP="00B15083">
      <w:pPr>
        <w:pStyle w:val="Bezmezer"/>
        <w:numPr>
          <w:ilvl w:val="0"/>
          <w:numId w:val="16"/>
        </w:numPr>
        <w:rPr>
          <w:i/>
        </w:rPr>
      </w:pPr>
      <w:r w:rsidRPr="00B15083">
        <w:rPr>
          <w:i/>
        </w:rPr>
        <w:t>Evidenční list P25</w:t>
      </w:r>
      <w:r w:rsidR="00535DD7">
        <w:rPr>
          <w:i/>
        </w:rPr>
        <w:t>11</w:t>
      </w:r>
      <w:r w:rsidRPr="00B15083">
        <w:rPr>
          <w:i/>
        </w:rPr>
        <w:t xml:space="preserve"> v km </w:t>
      </w:r>
      <w:r w:rsidR="00535DD7">
        <w:rPr>
          <w:i/>
        </w:rPr>
        <w:t>22,285</w:t>
      </w:r>
    </w:p>
    <w:p w14:paraId="5FFA3A24" w14:textId="77777777" w:rsidR="00B15083" w:rsidRPr="00B15083" w:rsidRDefault="00B15083" w:rsidP="00B15083"/>
    <w:sectPr w:rsidR="00B15083" w:rsidRPr="00B15083" w:rsidSect="00FC6389">
      <w:headerReference w:type="default" r:id="rId20"/>
      <w:footerReference w:type="default" r:id="rId21"/>
      <w:headerReference w:type="first" r:id="rId22"/>
      <w:footerReference w:type="first" r:id="rId23"/>
      <w:pgSz w:w="11906" w:h="16838" w:code="9"/>
      <w:pgMar w:top="1049" w:right="1134" w:bottom="1474" w:left="2070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D5510B8" w14:textId="77777777" w:rsidR="00670EC2" w:rsidRDefault="00670EC2" w:rsidP="00962258">
      <w:pPr>
        <w:spacing w:after="0" w:line="240" w:lineRule="auto"/>
      </w:pPr>
      <w:r>
        <w:separator/>
      </w:r>
    </w:p>
  </w:endnote>
  <w:endnote w:type="continuationSeparator" w:id="0">
    <w:p w14:paraId="5DFC114C" w14:textId="77777777" w:rsidR="00670EC2" w:rsidRDefault="00670EC2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1715C" w14:paraId="26A0738F" w14:textId="77777777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14:paraId="5AB44D3A" w14:textId="750240C1" w:rsidR="00F1715C" w:rsidRPr="00B8518B" w:rsidRDefault="00F1715C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802483">
            <w:rPr>
              <w:rStyle w:val="slostrnky"/>
              <w:noProof/>
            </w:rPr>
            <w:t>9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802483">
            <w:rPr>
              <w:rStyle w:val="slostrnky"/>
              <w:noProof/>
            </w:rPr>
            <w:t>9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52039451" w14:textId="77777777" w:rsidR="00F1715C" w:rsidRDefault="00F1715C" w:rsidP="00B8518B">
          <w:pPr>
            <w:pStyle w:val="Zpat"/>
          </w:pP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14:paraId="6E5DD6FE" w14:textId="77777777" w:rsidR="00F1715C" w:rsidRDefault="00F1715C" w:rsidP="00B8518B">
          <w:pPr>
            <w:pStyle w:val="Zpat"/>
          </w:pPr>
        </w:p>
      </w:tc>
      <w:tc>
        <w:tcPr>
          <w:tcW w:w="2921" w:type="dxa"/>
        </w:tcPr>
        <w:p w14:paraId="210DB9DF" w14:textId="77777777" w:rsidR="00F1715C" w:rsidRDefault="00F1715C" w:rsidP="00D831A3">
          <w:pPr>
            <w:pStyle w:val="Zpat"/>
          </w:pPr>
        </w:p>
      </w:tc>
    </w:tr>
  </w:tbl>
  <w:p w14:paraId="747DFCBA" w14:textId="77777777" w:rsidR="00F1715C" w:rsidRPr="00B8518B" w:rsidRDefault="00F1715C" w:rsidP="00B8518B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2336" behindDoc="1" locked="1" layoutInCell="1" allowOverlap="1" wp14:anchorId="0E00D451" wp14:editId="50DDDF19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2E6D143" id="Straight Connector 3" o:spid="_x0000_s1026" style="position:absolute;z-index:-2516541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ebKUft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0288" behindDoc="1" locked="1" layoutInCell="1" allowOverlap="1" wp14:anchorId="6AC49A58" wp14:editId="13622120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8208817" id="Straight Connector 2" o:spid="_x0000_s1026" style="position:absolute;z-index:-25165619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1715C" w14:paraId="3034729A" w14:textId="77777777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14:paraId="04903A13" w14:textId="65090623" w:rsidR="00F1715C" w:rsidRPr="00B8518B" w:rsidRDefault="00F1715C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802483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802483">
            <w:rPr>
              <w:rStyle w:val="slostrnky"/>
              <w:noProof/>
            </w:rPr>
            <w:t>9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2C109038" w14:textId="77777777" w:rsidR="00F1715C" w:rsidRDefault="00F1715C" w:rsidP="00460660">
          <w:pPr>
            <w:pStyle w:val="Zpat"/>
          </w:pPr>
          <w:r>
            <w:t>Správa železni</w:t>
          </w:r>
          <w:r w:rsidR="00831219">
            <w:t>c</w:t>
          </w:r>
          <w:r>
            <w:t>, státní organizace</w:t>
          </w:r>
        </w:p>
        <w:p w14:paraId="1279795B" w14:textId="77777777" w:rsidR="00F1715C" w:rsidRDefault="00F1715C" w:rsidP="00460660">
          <w:pPr>
            <w:pStyle w:val="Zpat"/>
          </w:pPr>
          <w:r>
            <w:t>zapsána v obchodním rejstříku vedeném Městským soudem v Praze, spisová značka A 48384</w:t>
          </w: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14:paraId="593156B3" w14:textId="77777777" w:rsidR="00F1715C" w:rsidRDefault="00F1715C" w:rsidP="00460660">
          <w:pPr>
            <w:pStyle w:val="Zpat"/>
          </w:pPr>
          <w:r>
            <w:t>Sídlo: Dlážděná 1003/7, 110 00 Praha 1</w:t>
          </w:r>
        </w:p>
        <w:p w14:paraId="54D7E52C" w14:textId="77777777" w:rsidR="00F1715C" w:rsidRDefault="00F1715C" w:rsidP="00460660">
          <w:pPr>
            <w:pStyle w:val="Zpat"/>
          </w:pPr>
          <w:r>
            <w:t>IČ: 709 94 234 DIČ: CZ 709 94 234</w:t>
          </w:r>
        </w:p>
        <w:p w14:paraId="797FA225" w14:textId="77777777" w:rsidR="00F1715C" w:rsidRDefault="00F1715C" w:rsidP="00831219">
          <w:pPr>
            <w:pStyle w:val="Zpat"/>
          </w:pPr>
          <w:r>
            <w:t>www.s</w:t>
          </w:r>
          <w:r w:rsidR="00831219">
            <w:t>pravazeleznic</w:t>
          </w:r>
          <w:r>
            <w:t>.cz</w:t>
          </w:r>
        </w:p>
      </w:tc>
      <w:tc>
        <w:tcPr>
          <w:tcW w:w="2921" w:type="dxa"/>
        </w:tcPr>
        <w:p w14:paraId="307C6B7D" w14:textId="77777777" w:rsidR="00F1715C" w:rsidRDefault="00F1715C" w:rsidP="008F38E8">
          <w:pPr>
            <w:pStyle w:val="Zpat"/>
          </w:pPr>
        </w:p>
      </w:tc>
    </w:tr>
  </w:tbl>
  <w:p w14:paraId="671D4FC4" w14:textId="77777777" w:rsidR="00F1715C" w:rsidRPr="00B8518B" w:rsidRDefault="00F1715C" w:rsidP="00460660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71552" behindDoc="1" locked="1" layoutInCell="1" allowOverlap="1" wp14:anchorId="5C284D83" wp14:editId="113271A9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AD71DB4" id="Straight Connector 7" o:spid="_x0000_s1026" style="position:absolute;z-index:-25164492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k/Dma9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70528" behindDoc="1" locked="1" layoutInCell="1" allowOverlap="1" wp14:anchorId="573F166B" wp14:editId="2A4BDF4A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C5BE122" id="Straight Connector 10" o:spid="_x0000_s1026" style="position:absolute;z-index:-25164595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  <w:p w14:paraId="6A89F987" w14:textId="77777777" w:rsidR="00F1715C" w:rsidRPr="00460660" w:rsidRDefault="00F1715C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DE2447E" w14:textId="77777777" w:rsidR="00670EC2" w:rsidRDefault="00670EC2" w:rsidP="00962258">
      <w:pPr>
        <w:spacing w:after="0" w:line="240" w:lineRule="auto"/>
      </w:pPr>
      <w:r>
        <w:separator/>
      </w:r>
    </w:p>
  </w:footnote>
  <w:footnote w:type="continuationSeparator" w:id="0">
    <w:p w14:paraId="3EFFF577" w14:textId="77777777" w:rsidR="00670EC2" w:rsidRDefault="00670EC2" w:rsidP="00962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1715C" w14:paraId="38DDE511" w14:textId="77777777" w:rsidTr="00C02D0A">
      <w:trPr>
        <w:trHeight w:hRule="exact" w:val="454"/>
      </w:trPr>
      <w:tc>
        <w:tcPr>
          <w:tcW w:w="1361" w:type="dxa"/>
          <w:tcMar>
            <w:top w:w="57" w:type="dxa"/>
            <w:left w:w="0" w:type="dxa"/>
            <w:right w:w="0" w:type="dxa"/>
          </w:tcMar>
        </w:tcPr>
        <w:p w14:paraId="793752A6" w14:textId="77777777" w:rsidR="00F1715C" w:rsidRPr="00B8518B" w:rsidRDefault="00F1715C" w:rsidP="00523EA7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14:paraId="5A6AABB4" w14:textId="77777777" w:rsidR="00F1715C" w:rsidRDefault="00F1715C" w:rsidP="00523EA7">
          <w:pPr>
            <w:pStyle w:val="Zpat"/>
          </w:pPr>
        </w:p>
      </w:tc>
      <w:tc>
        <w:tcPr>
          <w:tcW w:w="569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14:paraId="494A0CE7" w14:textId="77777777" w:rsidR="00F1715C" w:rsidRPr="00D6163D" w:rsidRDefault="00F1715C" w:rsidP="00D6163D">
          <w:pPr>
            <w:pStyle w:val="Druhdokumentu"/>
          </w:pPr>
        </w:p>
      </w:tc>
    </w:tr>
  </w:tbl>
  <w:p w14:paraId="33A98D46" w14:textId="77777777" w:rsidR="00F1715C" w:rsidRPr="00D6163D" w:rsidRDefault="00F1715C">
    <w:pPr>
      <w:pStyle w:val="Zhlav"/>
      <w:rPr>
        <w:sz w:val="8"/>
        <w:szCs w:val="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1715C" w14:paraId="7B3F51C2" w14:textId="77777777" w:rsidTr="00F1715C">
      <w:trPr>
        <w:trHeight w:hRule="exact" w:val="936"/>
      </w:trPr>
      <w:tc>
        <w:tcPr>
          <w:tcW w:w="1361" w:type="dxa"/>
          <w:tcMar>
            <w:left w:w="0" w:type="dxa"/>
            <w:right w:w="0" w:type="dxa"/>
          </w:tcMar>
        </w:tcPr>
        <w:p w14:paraId="08259BE7" w14:textId="77777777" w:rsidR="00F1715C" w:rsidRPr="00B8518B" w:rsidRDefault="00F1715C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25DAB48D" w14:textId="77777777" w:rsidR="00F1715C" w:rsidRDefault="00D317D4" w:rsidP="00FC6389">
          <w:pPr>
            <w:pStyle w:val="Zpat"/>
          </w:pPr>
          <w:r>
            <w:rPr>
              <w:noProof/>
              <w:lang w:eastAsia="cs-CZ"/>
            </w:rPr>
            <w:drawing>
              <wp:inline distT="0" distB="0" distL="0" distR="0" wp14:anchorId="369D858B" wp14:editId="5418F2D2">
                <wp:extent cx="1717040" cy="636905"/>
                <wp:effectExtent l="0" t="0" r="0" b="0"/>
                <wp:docPr id="4" name="Obrázek 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Obrázek 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17040" cy="6369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14:paraId="524D5193" w14:textId="77777777" w:rsidR="00F1715C" w:rsidRPr="00D6163D" w:rsidRDefault="00F1715C" w:rsidP="00FC6389">
          <w:pPr>
            <w:pStyle w:val="Druhdokumentu"/>
          </w:pPr>
        </w:p>
      </w:tc>
    </w:tr>
    <w:tr w:rsidR="009F392E" w14:paraId="140C158D" w14:textId="77777777" w:rsidTr="00895406">
      <w:trPr>
        <w:trHeight w:hRule="exact" w:val="1077"/>
      </w:trPr>
      <w:tc>
        <w:tcPr>
          <w:tcW w:w="1361" w:type="dxa"/>
          <w:tcMar>
            <w:left w:w="0" w:type="dxa"/>
            <w:right w:w="0" w:type="dxa"/>
          </w:tcMar>
        </w:tcPr>
        <w:p w14:paraId="47308C1E" w14:textId="77777777" w:rsidR="009F392E" w:rsidRPr="00B8518B" w:rsidRDefault="009F392E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2C7C327E" w14:textId="77777777" w:rsidR="009F392E" w:rsidRDefault="009F392E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14:paraId="33A9CC36" w14:textId="77777777" w:rsidR="009F392E" w:rsidRPr="00D6163D" w:rsidRDefault="009F392E" w:rsidP="00FC6389">
          <w:pPr>
            <w:pStyle w:val="Druhdokumentu"/>
          </w:pPr>
        </w:p>
      </w:tc>
    </w:tr>
  </w:tbl>
  <w:p w14:paraId="2EA38536" w14:textId="77777777" w:rsidR="00F1715C" w:rsidRPr="00D6163D" w:rsidRDefault="00F1715C" w:rsidP="00FC6389">
    <w:pPr>
      <w:pStyle w:val="Zhlav"/>
      <w:rPr>
        <w:sz w:val="8"/>
        <w:szCs w:val="8"/>
      </w:rPr>
    </w:pPr>
  </w:p>
  <w:p w14:paraId="523A2AEE" w14:textId="77777777" w:rsidR="00F1715C" w:rsidRPr="00460660" w:rsidRDefault="00F1715C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020F76"/>
    <w:multiLevelType w:val="hybridMultilevel"/>
    <w:tmpl w:val="BBB493DE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2" w15:restartNumberingAfterBreak="0">
    <w:nsid w:val="12213E3C"/>
    <w:multiLevelType w:val="hybridMultilevel"/>
    <w:tmpl w:val="8416BA8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EA18D7"/>
    <w:multiLevelType w:val="hybridMultilevel"/>
    <w:tmpl w:val="71F2CB12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E37499"/>
    <w:multiLevelType w:val="hybridMultilevel"/>
    <w:tmpl w:val="DE96A956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6" w15:restartNumberingAfterBreak="0">
    <w:nsid w:val="20EA6E32"/>
    <w:multiLevelType w:val="hybridMultilevel"/>
    <w:tmpl w:val="E5B8601C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BF76403"/>
    <w:multiLevelType w:val="multilevel"/>
    <w:tmpl w:val="0D34D660"/>
    <w:numStyleLink w:val="ListBulletmultilevel"/>
  </w:abstractNum>
  <w:abstractNum w:abstractNumId="8" w15:restartNumberingAfterBreak="0">
    <w:nsid w:val="39052149"/>
    <w:multiLevelType w:val="hybridMultilevel"/>
    <w:tmpl w:val="5C1861D8"/>
    <w:lvl w:ilvl="0" w:tplc="04050017">
      <w:start w:val="1"/>
      <w:numFmt w:val="lowerLetter"/>
      <w:lvlText w:val="%1)"/>
      <w:lvlJc w:val="left"/>
      <w:pPr>
        <w:ind w:left="177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498" w:hanging="360"/>
      </w:pPr>
    </w:lvl>
    <w:lvl w:ilvl="2" w:tplc="0405001B" w:tentative="1">
      <w:start w:val="1"/>
      <w:numFmt w:val="lowerRoman"/>
      <w:lvlText w:val="%3."/>
      <w:lvlJc w:val="right"/>
      <w:pPr>
        <w:ind w:left="3218" w:hanging="180"/>
      </w:pPr>
    </w:lvl>
    <w:lvl w:ilvl="3" w:tplc="0405000F" w:tentative="1">
      <w:start w:val="1"/>
      <w:numFmt w:val="decimal"/>
      <w:lvlText w:val="%4."/>
      <w:lvlJc w:val="left"/>
      <w:pPr>
        <w:ind w:left="3938" w:hanging="360"/>
      </w:pPr>
    </w:lvl>
    <w:lvl w:ilvl="4" w:tplc="04050019" w:tentative="1">
      <w:start w:val="1"/>
      <w:numFmt w:val="lowerLetter"/>
      <w:lvlText w:val="%5."/>
      <w:lvlJc w:val="left"/>
      <w:pPr>
        <w:ind w:left="4658" w:hanging="360"/>
      </w:pPr>
    </w:lvl>
    <w:lvl w:ilvl="5" w:tplc="0405001B" w:tentative="1">
      <w:start w:val="1"/>
      <w:numFmt w:val="lowerRoman"/>
      <w:lvlText w:val="%6."/>
      <w:lvlJc w:val="right"/>
      <w:pPr>
        <w:ind w:left="5378" w:hanging="180"/>
      </w:pPr>
    </w:lvl>
    <w:lvl w:ilvl="6" w:tplc="0405000F" w:tentative="1">
      <w:start w:val="1"/>
      <w:numFmt w:val="decimal"/>
      <w:lvlText w:val="%7."/>
      <w:lvlJc w:val="left"/>
      <w:pPr>
        <w:ind w:left="6098" w:hanging="360"/>
      </w:pPr>
    </w:lvl>
    <w:lvl w:ilvl="7" w:tplc="04050019" w:tentative="1">
      <w:start w:val="1"/>
      <w:numFmt w:val="lowerLetter"/>
      <w:lvlText w:val="%8."/>
      <w:lvlJc w:val="left"/>
      <w:pPr>
        <w:ind w:left="6818" w:hanging="360"/>
      </w:pPr>
    </w:lvl>
    <w:lvl w:ilvl="8" w:tplc="0405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9" w15:restartNumberingAfterBreak="0">
    <w:nsid w:val="4ABD6721"/>
    <w:multiLevelType w:val="hybridMultilevel"/>
    <w:tmpl w:val="6122CCD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2097979"/>
    <w:multiLevelType w:val="hybridMultilevel"/>
    <w:tmpl w:val="F52C5642"/>
    <w:lvl w:ilvl="0" w:tplc="0B368702">
      <w:start w:val="1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47D0F2D"/>
    <w:multiLevelType w:val="hybridMultilevel"/>
    <w:tmpl w:val="E3A2706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DF95D3B"/>
    <w:multiLevelType w:val="hybridMultilevel"/>
    <w:tmpl w:val="FB80FD7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145680C"/>
    <w:multiLevelType w:val="hybridMultilevel"/>
    <w:tmpl w:val="BD504BE4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4070991"/>
    <w:multiLevelType w:val="multilevel"/>
    <w:tmpl w:val="CABE99FC"/>
    <w:numStyleLink w:val="ListNumbermultilevel"/>
  </w:abstractNum>
  <w:abstractNum w:abstractNumId="15" w15:restartNumberingAfterBreak="0">
    <w:nsid w:val="7B9E2861"/>
    <w:multiLevelType w:val="hybridMultilevel"/>
    <w:tmpl w:val="5810E890"/>
    <w:lvl w:ilvl="0" w:tplc="8CE83E02">
      <w:start w:val="4"/>
      <w:numFmt w:val="bullet"/>
      <w:lvlText w:val="-"/>
      <w:lvlJc w:val="left"/>
      <w:pPr>
        <w:ind w:left="1080" w:hanging="360"/>
      </w:pPr>
      <w:rPr>
        <w:rFonts w:ascii="Verdana" w:eastAsiaTheme="minorHAnsi" w:hAnsi="Verdan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7BD2684A"/>
    <w:multiLevelType w:val="hybridMultilevel"/>
    <w:tmpl w:val="723012E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CF76DEB"/>
    <w:multiLevelType w:val="hybridMultilevel"/>
    <w:tmpl w:val="3716915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"/>
  </w:num>
  <w:num w:numId="3">
    <w:abstractNumId w:val="7"/>
  </w:num>
  <w:num w:numId="4">
    <w:abstractNumId w:val="14"/>
  </w:num>
  <w:num w:numId="5">
    <w:abstractNumId w:val="11"/>
  </w:num>
  <w:num w:numId="6">
    <w:abstractNumId w:val="2"/>
  </w:num>
  <w:num w:numId="7">
    <w:abstractNumId w:val="16"/>
  </w:num>
  <w:num w:numId="8">
    <w:abstractNumId w:val="9"/>
  </w:num>
  <w:num w:numId="9">
    <w:abstractNumId w:val="12"/>
  </w:num>
  <w:num w:numId="10">
    <w:abstractNumId w:val="13"/>
  </w:num>
  <w:num w:numId="11">
    <w:abstractNumId w:val="4"/>
  </w:num>
  <w:num w:numId="12">
    <w:abstractNumId w:val="3"/>
  </w:num>
  <w:num w:numId="13">
    <w:abstractNumId w:val="8"/>
  </w:num>
  <w:num w:numId="14">
    <w:abstractNumId w:val="15"/>
  </w:num>
  <w:num w:numId="15">
    <w:abstractNumId w:val="17"/>
  </w:num>
  <w:num w:numId="16">
    <w:abstractNumId w:val="0"/>
  </w:num>
  <w:num w:numId="17">
    <w:abstractNumId w:val="6"/>
  </w:num>
  <w:num w:numId="18">
    <w:abstractNumId w:val="1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attachedTemplate r:id="rId1"/>
  <w:styleLockTheme/>
  <w:styleLockQFSet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38E8"/>
    <w:rsid w:val="0000718B"/>
    <w:rsid w:val="00012923"/>
    <w:rsid w:val="00014C0B"/>
    <w:rsid w:val="00031EAD"/>
    <w:rsid w:val="00033B61"/>
    <w:rsid w:val="000524C4"/>
    <w:rsid w:val="00055BF3"/>
    <w:rsid w:val="00061780"/>
    <w:rsid w:val="00062018"/>
    <w:rsid w:val="00062769"/>
    <w:rsid w:val="00067205"/>
    <w:rsid w:val="00072C1E"/>
    <w:rsid w:val="00083906"/>
    <w:rsid w:val="00092F84"/>
    <w:rsid w:val="00095AE9"/>
    <w:rsid w:val="000A629F"/>
    <w:rsid w:val="000B226B"/>
    <w:rsid w:val="000B601C"/>
    <w:rsid w:val="000C292F"/>
    <w:rsid w:val="000C7BB0"/>
    <w:rsid w:val="000D77B5"/>
    <w:rsid w:val="000E23A7"/>
    <w:rsid w:val="000F74CC"/>
    <w:rsid w:val="0010693F"/>
    <w:rsid w:val="00114472"/>
    <w:rsid w:val="0012435B"/>
    <w:rsid w:val="001276EA"/>
    <w:rsid w:val="001513DB"/>
    <w:rsid w:val="001550BC"/>
    <w:rsid w:val="001605B9"/>
    <w:rsid w:val="00170EC5"/>
    <w:rsid w:val="001747C1"/>
    <w:rsid w:val="00181081"/>
    <w:rsid w:val="00184743"/>
    <w:rsid w:val="001B6D24"/>
    <w:rsid w:val="001B75E1"/>
    <w:rsid w:val="001D3747"/>
    <w:rsid w:val="001D3827"/>
    <w:rsid w:val="001E3F92"/>
    <w:rsid w:val="001E4FAF"/>
    <w:rsid w:val="001F0277"/>
    <w:rsid w:val="001F2D78"/>
    <w:rsid w:val="001F3EFC"/>
    <w:rsid w:val="001F503F"/>
    <w:rsid w:val="00200550"/>
    <w:rsid w:val="002007DD"/>
    <w:rsid w:val="002074B4"/>
    <w:rsid w:val="00207793"/>
    <w:rsid w:val="00207DF5"/>
    <w:rsid w:val="002221B8"/>
    <w:rsid w:val="002429B1"/>
    <w:rsid w:val="002500AC"/>
    <w:rsid w:val="00264285"/>
    <w:rsid w:val="00267B5D"/>
    <w:rsid w:val="002765D0"/>
    <w:rsid w:val="00280E07"/>
    <w:rsid w:val="002A12FE"/>
    <w:rsid w:val="002A4462"/>
    <w:rsid w:val="002B1EFF"/>
    <w:rsid w:val="002C31BF"/>
    <w:rsid w:val="002C65FE"/>
    <w:rsid w:val="002D08B1"/>
    <w:rsid w:val="002D2E67"/>
    <w:rsid w:val="002D4CDF"/>
    <w:rsid w:val="002D7F9F"/>
    <w:rsid w:val="002E0341"/>
    <w:rsid w:val="002E0CD7"/>
    <w:rsid w:val="003114D7"/>
    <w:rsid w:val="00316804"/>
    <w:rsid w:val="003220D6"/>
    <w:rsid w:val="00331635"/>
    <w:rsid w:val="003511BB"/>
    <w:rsid w:val="00355EF9"/>
    <w:rsid w:val="00357BC6"/>
    <w:rsid w:val="00371375"/>
    <w:rsid w:val="00387FB4"/>
    <w:rsid w:val="003911CC"/>
    <w:rsid w:val="003956C6"/>
    <w:rsid w:val="003C05A8"/>
    <w:rsid w:val="003C4372"/>
    <w:rsid w:val="003C5123"/>
    <w:rsid w:val="003C58B6"/>
    <w:rsid w:val="003D3349"/>
    <w:rsid w:val="003F26E6"/>
    <w:rsid w:val="003F74F8"/>
    <w:rsid w:val="00404D1D"/>
    <w:rsid w:val="00441375"/>
    <w:rsid w:val="00450F07"/>
    <w:rsid w:val="004513F0"/>
    <w:rsid w:val="00453103"/>
    <w:rsid w:val="00453CD3"/>
    <w:rsid w:val="00460660"/>
    <w:rsid w:val="004661D9"/>
    <w:rsid w:val="004732B9"/>
    <w:rsid w:val="0047348D"/>
    <w:rsid w:val="0047426C"/>
    <w:rsid w:val="00476E15"/>
    <w:rsid w:val="00486107"/>
    <w:rsid w:val="004862AE"/>
    <w:rsid w:val="004907DB"/>
    <w:rsid w:val="00490ACB"/>
    <w:rsid w:val="00491827"/>
    <w:rsid w:val="00491A20"/>
    <w:rsid w:val="004A2E80"/>
    <w:rsid w:val="004B4696"/>
    <w:rsid w:val="004B6455"/>
    <w:rsid w:val="004C2824"/>
    <w:rsid w:val="004C2B9A"/>
    <w:rsid w:val="004C4399"/>
    <w:rsid w:val="004C5C46"/>
    <w:rsid w:val="004C787C"/>
    <w:rsid w:val="004D30DD"/>
    <w:rsid w:val="004D4F75"/>
    <w:rsid w:val="004E00EB"/>
    <w:rsid w:val="004E143C"/>
    <w:rsid w:val="004E3800"/>
    <w:rsid w:val="004E3A53"/>
    <w:rsid w:val="004E7F6C"/>
    <w:rsid w:val="004F4B9B"/>
    <w:rsid w:val="0050267A"/>
    <w:rsid w:val="0051041C"/>
    <w:rsid w:val="00511AB9"/>
    <w:rsid w:val="005135B2"/>
    <w:rsid w:val="0051542F"/>
    <w:rsid w:val="00523EA7"/>
    <w:rsid w:val="0053113C"/>
    <w:rsid w:val="00535DD7"/>
    <w:rsid w:val="00542911"/>
    <w:rsid w:val="005438D6"/>
    <w:rsid w:val="00552666"/>
    <w:rsid w:val="00553375"/>
    <w:rsid w:val="0055534A"/>
    <w:rsid w:val="005564FE"/>
    <w:rsid w:val="00562059"/>
    <w:rsid w:val="005736B7"/>
    <w:rsid w:val="00575E5A"/>
    <w:rsid w:val="00576B47"/>
    <w:rsid w:val="00597A5F"/>
    <w:rsid w:val="005B5B72"/>
    <w:rsid w:val="005C2547"/>
    <w:rsid w:val="005D1463"/>
    <w:rsid w:val="005E3B89"/>
    <w:rsid w:val="005F0EB8"/>
    <w:rsid w:val="005F1404"/>
    <w:rsid w:val="0061068E"/>
    <w:rsid w:val="0063050C"/>
    <w:rsid w:val="00641CDF"/>
    <w:rsid w:val="00645928"/>
    <w:rsid w:val="00650C2A"/>
    <w:rsid w:val="00656E77"/>
    <w:rsid w:val="00660AD3"/>
    <w:rsid w:val="00666E91"/>
    <w:rsid w:val="00670EC2"/>
    <w:rsid w:val="00673FBA"/>
    <w:rsid w:val="00677B7F"/>
    <w:rsid w:val="00682AF8"/>
    <w:rsid w:val="00682BE7"/>
    <w:rsid w:val="00685D63"/>
    <w:rsid w:val="0068781C"/>
    <w:rsid w:val="006921E4"/>
    <w:rsid w:val="006A2714"/>
    <w:rsid w:val="006A5570"/>
    <w:rsid w:val="006A55F5"/>
    <w:rsid w:val="006A689C"/>
    <w:rsid w:val="006B2EAE"/>
    <w:rsid w:val="006B3D79"/>
    <w:rsid w:val="006B65E2"/>
    <w:rsid w:val="006C347F"/>
    <w:rsid w:val="006D06D3"/>
    <w:rsid w:val="006D4492"/>
    <w:rsid w:val="006D4EC3"/>
    <w:rsid w:val="006D7AFE"/>
    <w:rsid w:val="006E0578"/>
    <w:rsid w:val="006E314D"/>
    <w:rsid w:val="006F21B6"/>
    <w:rsid w:val="006F77E4"/>
    <w:rsid w:val="00710723"/>
    <w:rsid w:val="00714ECB"/>
    <w:rsid w:val="00722F72"/>
    <w:rsid w:val="00723ED1"/>
    <w:rsid w:val="00731791"/>
    <w:rsid w:val="00734A5C"/>
    <w:rsid w:val="00735027"/>
    <w:rsid w:val="00743525"/>
    <w:rsid w:val="00757769"/>
    <w:rsid w:val="0076286B"/>
    <w:rsid w:val="00766846"/>
    <w:rsid w:val="00766D3C"/>
    <w:rsid w:val="00767A79"/>
    <w:rsid w:val="00770A8A"/>
    <w:rsid w:val="0077673A"/>
    <w:rsid w:val="00780EBC"/>
    <w:rsid w:val="007846E1"/>
    <w:rsid w:val="00786EF6"/>
    <w:rsid w:val="007964A7"/>
    <w:rsid w:val="007B24D8"/>
    <w:rsid w:val="007B570C"/>
    <w:rsid w:val="007C0059"/>
    <w:rsid w:val="007D14A6"/>
    <w:rsid w:val="007D73AF"/>
    <w:rsid w:val="007E4555"/>
    <w:rsid w:val="007E4A6E"/>
    <w:rsid w:val="007E68A2"/>
    <w:rsid w:val="007F235A"/>
    <w:rsid w:val="007F4047"/>
    <w:rsid w:val="007F56A7"/>
    <w:rsid w:val="00802483"/>
    <w:rsid w:val="00807DD0"/>
    <w:rsid w:val="00815DA5"/>
    <w:rsid w:val="008228A5"/>
    <w:rsid w:val="00824C76"/>
    <w:rsid w:val="00831219"/>
    <w:rsid w:val="00842EC1"/>
    <w:rsid w:val="00843F31"/>
    <w:rsid w:val="00850F1A"/>
    <w:rsid w:val="00863710"/>
    <w:rsid w:val="008659F3"/>
    <w:rsid w:val="00867449"/>
    <w:rsid w:val="00870E77"/>
    <w:rsid w:val="0087212B"/>
    <w:rsid w:val="00886D4B"/>
    <w:rsid w:val="00890263"/>
    <w:rsid w:val="00891A84"/>
    <w:rsid w:val="00895406"/>
    <w:rsid w:val="008A3568"/>
    <w:rsid w:val="008B0D5F"/>
    <w:rsid w:val="008B6139"/>
    <w:rsid w:val="008B7E86"/>
    <w:rsid w:val="008D03B9"/>
    <w:rsid w:val="008D2E96"/>
    <w:rsid w:val="008E0339"/>
    <w:rsid w:val="008E79E2"/>
    <w:rsid w:val="008F18D6"/>
    <w:rsid w:val="008F38E8"/>
    <w:rsid w:val="008F4411"/>
    <w:rsid w:val="008F723A"/>
    <w:rsid w:val="00904780"/>
    <w:rsid w:val="00906947"/>
    <w:rsid w:val="0092161E"/>
    <w:rsid w:val="00922385"/>
    <w:rsid w:val="009223DF"/>
    <w:rsid w:val="00923873"/>
    <w:rsid w:val="00936091"/>
    <w:rsid w:val="00940D8A"/>
    <w:rsid w:val="0094554B"/>
    <w:rsid w:val="00946B1A"/>
    <w:rsid w:val="00950E50"/>
    <w:rsid w:val="00955404"/>
    <w:rsid w:val="00962258"/>
    <w:rsid w:val="00962289"/>
    <w:rsid w:val="00963E94"/>
    <w:rsid w:val="00964611"/>
    <w:rsid w:val="0096653D"/>
    <w:rsid w:val="009678B7"/>
    <w:rsid w:val="00974AB4"/>
    <w:rsid w:val="00980D2E"/>
    <w:rsid w:val="009833E1"/>
    <w:rsid w:val="00983EDA"/>
    <w:rsid w:val="00990A55"/>
    <w:rsid w:val="00992D9C"/>
    <w:rsid w:val="00996CB8"/>
    <w:rsid w:val="009A51AC"/>
    <w:rsid w:val="009B14A9"/>
    <w:rsid w:val="009B14B3"/>
    <w:rsid w:val="009B2E81"/>
    <w:rsid w:val="009B2E97"/>
    <w:rsid w:val="009B67C8"/>
    <w:rsid w:val="009B75B7"/>
    <w:rsid w:val="009D2E91"/>
    <w:rsid w:val="009E0282"/>
    <w:rsid w:val="009E07F4"/>
    <w:rsid w:val="009F0B27"/>
    <w:rsid w:val="009F392E"/>
    <w:rsid w:val="009F3FF2"/>
    <w:rsid w:val="009F7094"/>
    <w:rsid w:val="00A00C92"/>
    <w:rsid w:val="00A16CC9"/>
    <w:rsid w:val="00A24321"/>
    <w:rsid w:val="00A27DFE"/>
    <w:rsid w:val="00A3009D"/>
    <w:rsid w:val="00A30C74"/>
    <w:rsid w:val="00A36D89"/>
    <w:rsid w:val="00A43E20"/>
    <w:rsid w:val="00A6177B"/>
    <w:rsid w:val="00A66136"/>
    <w:rsid w:val="00A973EE"/>
    <w:rsid w:val="00AA36BF"/>
    <w:rsid w:val="00AA4CBB"/>
    <w:rsid w:val="00AA65FA"/>
    <w:rsid w:val="00AA7351"/>
    <w:rsid w:val="00AB0584"/>
    <w:rsid w:val="00AB1068"/>
    <w:rsid w:val="00AB7483"/>
    <w:rsid w:val="00AC38F0"/>
    <w:rsid w:val="00AD056F"/>
    <w:rsid w:val="00AD5223"/>
    <w:rsid w:val="00AD6731"/>
    <w:rsid w:val="00AD7445"/>
    <w:rsid w:val="00AE07AD"/>
    <w:rsid w:val="00B11697"/>
    <w:rsid w:val="00B15083"/>
    <w:rsid w:val="00B15D0D"/>
    <w:rsid w:val="00B33D7D"/>
    <w:rsid w:val="00B34A94"/>
    <w:rsid w:val="00B531E1"/>
    <w:rsid w:val="00B57BFD"/>
    <w:rsid w:val="00B658D2"/>
    <w:rsid w:val="00B717D0"/>
    <w:rsid w:val="00B75EE1"/>
    <w:rsid w:val="00B77481"/>
    <w:rsid w:val="00B8518B"/>
    <w:rsid w:val="00B967B9"/>
    <w:rsid w:val="00B96DC5"/>
    <w:rsid w:val="00BA17A4"/>
    <w:rsid w:val="00BB061E"/>
    <w:rsid w:val="00BB2F47"/>
    <w:rsid w:val="00BC70E5"/>
    <w:rsid w:val="00BD02E4"/>
    <w:rsid w:val="00BD17D3"/>
    <w:rsid w:val="00BD7E91"/>
    <w:rsid w:val="00BE0BC7"/>
    <w:rsid w:val="00BE35C3"/>
    <w:rsid w:val="00BE5D5D"/>
    <w:rsid w:val="00C01092"/>
    <w:rsid w:val="00C02D0A"/>
    <w:rsid w:val="00C03A6E"/>
    <w:rsid w:val="00C05E02"/>
    <w:rsid w:val="00C1603D"/>
    <w:rsid w:val="00C25135"/>
    <w:rsid w:val="00C25D11"/>
    <w:rsid w:val="00C31161"/>
    <w:rsid w:val="00C3562E"/>
    <w:rsid w:val="00C36884"/>
    <w:rsid w:val="00C430F0"/>
    <w:rsid w:val="00C44F6A"/>
    <w:rsid w:val="00C47AE3"/>
    <w:rsid w:val="00C6375F"/>
    <w:rsid w:val="00C757F2"/>
    <w:rsid w:val="00C80233"/>
    <w:rsid w:val="00C81953"/>
    <w:rsid w:val="00C82782"/>
    <w:rsid w:val="00C92841"/>
    <w:rsid w:val="00C97BD6"/>
    <w:rsid w:val="00CB12A9"/>
    <w:rsid w:val="00CC53C7"/>
    <w:rsid w:val="00CC5D51"/>
    <w:rsid w:val="00CD1FC4"/>
    <w:rsid w:val="00D025B3"/>
    <w:rsid w:val="00D118F1"/>
    <w:rsid w:val="00D20F0E"/>
    <w:rsid w:val="00D21061"/>
    <w:rsid w:val="00D23A1E"/>
    <w:rsid w:val="00D317D4"/>
    <w:rsid w:val="00D4108E"/>
    <w:rsid w:val="00D52774"/>
    <w:rsid w:val="00D56B62"/>
    <w:rsid w:val="00D6163D"/>
    <w:rsid w:val="00D82D34"/>
    <w:rsid w:val="00D831A3"/>
    <w:rsid w:val="00D8498B"/>
    <w:rsid w:val="00D91486"/>
    <w:rsid w:val="00DC75F3"/>
    <w:rsid w:val="00DC77D2"/>
    <w:rsid w:val="00DD266E"/>
    <w:rsid w:val="00DD2F62"/>
    <w:rsid w:val="00DD46F3"/>
    <w:rsid w:val="00DD67AF"/>
    <w:rsid w:val="00DE56F2"/>
    <w:rsid w:val="00DF116D"/>
    <w:rsid w:val="00DF2DAD"/>
    <w:rsid w:val="00DF2EB5"/>
    <w:rsid w:val="00DF4382"/>
    <w:rsid w:val="00E11EFE"/>
    <w:rsid w:val="00E1414D"/>
    <w:rsid w:val="00E21BBC"/>
    <w:rsid w:val="00E33086"/>
    <w:rsid w:val="00E5429B"/>
    <w:rsid w:val="00E56460"/>
    <w:rsid w:val="00E71978"/>
    <w:rsid w:val="00E764FB"/>
    <w:rsid w:val="00E830FD"/>
    <w:rsid w:val="00E83400"/>
    <w:rsid w:val="00E92BB5"/>
    <w:rsid w:val="00EA3A1E"/>
    <w:rsid w:val="00EB104F"/>
    <w:rsid w:val="00EB21BA"/>
    <w:rsid w:val="00EB48CC"/>
    <w:rsid w:val="00EC0323"/>
    <w:rsid w:val="00EC085F"/>
    <w:rsid w:val="00EC2277"/>
    <w:rsid w:val="00ED14BD"/>
    <w:rsid w:val="00ED1AD1"/>
    <w:rsid w:val="00ED2E74"/>
    <w:rsid w:val="00EE59DC"/>
    <w:rsid w:val="00EE5FCD"/>
    <w:rsid w:val="00EE62A0"/>
    <w:rsid w:val="00EF0717"/>
    <w:rsid w:val="00EF0BAC"/>
    <w:rsid w:val="00EF6A13"/>
    <w:rsid w:val="00F0533E"/>
    <w:rsid w:val="00F1048D"/>
    <w:rsid w:val="00F12DEC"/>
    <w:rsid w:val="00F12F81"/>
    <w:rsid w:val="00F137C7"/>
    <w:rsid w:val="00F1715C"/>
    <w:rsid w:val="00F17B96"/>
    <w:rsid w:val="00F204B9"/>
    <w:rsid w:val="00F23E24"/>
    <w:rsid w:val="00F310F8"/>
    <w:rsid w:val="00F35939"/>
    <w:rsid w:val="00F45607"/>
    <w:rsid w:val="00F56F9A"/>
    <w:rsid w:val="00F629E7"/>
    <w:rsid w:val="00F64E89"/>
    <w:rsid w:val="00F659EB"/>
    <w:rsid w:val="00F86BA6"/>
    <w:rsid w:val="00F90146"/>
    <w:rsid w:val="00F950E6"/>
    <w:rsid w:val="00FA2737"/>
    <w:rsid w:val="00FA4750"/>
    <w:rsid w:val="00FA60C0"/>
    <w:rsid w:val="00FB101A"/>
    <w:rsid w:val="00FC6189"/>
    <w:rsid w:val="00FC6389"/>
    <w:rsid w:val="00FF2E56"/>
    <w:rsid w:val="00FF4F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16DE7DDA"/>
  <w14:defaultImageDpi w14:val="32767"/>
  <w15:docId w15:val="{21291EA6-22F1-4863-B82D-65042D48D3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8" w:unhideWhenUsed="1"/>
    <w:lsdException w:name="List Number" w:semiHidden="1" w:uiPriority="28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8" w:unhideWhenUsed="1"/>
    <w:lsdException w:name="List Bullet 3" w:semiHidden="1" w:uiPriority="28" w:unhideWhenUsed="1"/>
    <w:lsdException w:name="List Bullet 4" w:semiHidden="1" w:uiPriority="28" w:unhideWhenUsed="1"/>
    <w:lsdException w:name="List Bullet 5" w:semiHidden="1" w:uiPriority="28" w:unhideWhenUsed="1"/>
    <w:lsdException w:name="List Number 2" w:semiHidden="1" w:uiPriority="28" w:unhideWhenUsed="1"/>
    <w:lsdException w:name="List Number 3" w:semiHidden="1" w:uiPriority="28" w:unhideWhenUsed="1"/>
    <w:lsdException w:name="List Number 4" w:semiHidden="1" w:uiPriority="28" w:unhideWhenUsed="1"/>
    <w:lsdException w:name="List Number 5" w:semiHidden="1" w:uiPriority="28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" w:qFormat="1"/>
    <w:lsdException w:name="Emphasis" w:uiPriority="1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0" w:qFormat="1"/>
    <w:lsdException w:name="Intense Emphasis" w:uiPriority="1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895406"/>
  </w:style>
  <w:style w:type="paragraph" w:styleId="Nadpis1">
    <w:name w:val="heading 1"/>
    <w:basedOn w:val="Normln"/>
    <w:next w:val="Normln"/>
    <w:link w:val="Nadpis1Char"/>
    <w:uiPriority w:val="9"/>
    <w:qFormat/>
    <w:rsid w:val="00895406"/>
    <w:pPr>
      <w:keepNext/>
      <w:keepLines/>
      <w:suppressAutoHyphens/>
      <w:spacing w:before="320" w:after="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895406"/>
    <w:pPr>
      <w:keepNext/>
      <w:keepLines/>
      <w:pBdr>
        <w:top w:val="single" w:sz="4" w:space="1" w:color="00A1E0" w:themeColor="accent3"/>
      </w:pBdr>
      <w:spacing w:before="240" w:after="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895406"/>
    <w:pPr>
      <w:keepNext/>
      <w:keepLines/>
      <w:spacing w:before="240" w:after="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895406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89540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9540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9540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9540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9540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95406"/>
  </w:style>
  <w:style w:type="paragraph" w:styleId="Zpat">
    <w:name w:val="footer"/>
    <w:basedOn w:val="Normln"/>
    <w:link w:val="Zpat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895406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895406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895406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895406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895406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895406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2"/>
    <w:qFormat/>
    <w:rsid w:val="00895406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95406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95406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895406"/>
    <w:rPr>
      <w:b/>
      <w:i w:val="0"/>
      <w:iCs/>
      <w:color w:val="00A1E0" w:themeColor="accent3"/>
    </w:rPr>
  </w:style>
  <w:style w:type="character" w:styleId="Zdraznn">
    <w:name w:val="Emphasis"/>
    <w:basedOn w:val="Standardnpsmoodstavce"/>
    <w:uiPriority w:val="10"/>
    <w:qFormat/>
    <w:rsid w:val="00895406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895406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895406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895406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895406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895406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95406"/>
    <w:rPr>
      <w:sz w:val="14"/>
      <w:szCs w:val="20"/>
    </w:rPr>
  </w:style>
  <w:style w:type="table" w:styleId="Mkatabulky">
    <w:name w:val="Table Grid"/>
    <w:basedOn w:val="Normlntabulka"/>
    <w:uiPriority w:val="39"/>
    <w:rsid w:val="00895406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895406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895406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895406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895406"/>
  </w:style>
  <w:style w:type="paragraph" w:customStyle="1" w:styleId="Druhdokumentu">
    <w:name w:val="Druh dokumentu"/>
    <w:uiPriority w:val="99"/>
    <w:qFormat/>
    <w:rsid w:val="00895406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895406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954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895406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  <w:sz w:val="22"/>
      <w:szCs w:val="22"/>
    </w:rPr>
  </w:style>
  <w:style w:type="character" w:customStyle="1" w:styleId="PodnadpisChar">
    <w:name w:val="Podnadpis Char"/>
    <w:basedOn w:val="Standardnpsmoodstavce"/>
    <w:link w:val="Podnadpis"/>
    <w:uiPriority w:val="11"/>
    <w:rsid w:val="00895406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895406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895406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895406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95406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95406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895406"/>
    <w:pPr>
      <w:spacing w:after="200"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895406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89540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895406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895406"/>
    <w:rPr>
      <w:rFonts w:cs="Times New Roman"/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895406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9F7094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89540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895406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895406"/>
    <w:pPr>
      <w:numPr>
        <w:numId w:val="3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895406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895406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895406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895406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895406"/>
    <w:pPr>
      <w:numPr>
        <w:numId w:val="4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895406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895406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895406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895406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895406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895406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895406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895406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895406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895406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895406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895406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895406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95406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5406"/>
    <w:rPr>
      <w:rFonts w:ascii="Segoe UI" w:hAnsi="Segoe UI" w:cs="Segoe UI"/>
    </w:rPr>
  </w:style>
  <w:style w:type="paragraph" w:customStyle="1" w:styleId="Default">
    <w:name w:val="Default"/>
    <w:rsid w:val="001D3747"/>
    <w:pPr>
      <w:autoSpaceDE w:val="0"/>
      <w:autoSpaceDN w:val="0"/>
      <w:adjustRightInd w:val="0"/>
      <w:spacing w:after="0" w:line="240" w:lineRule="auto"/>
    </w:pPr>
    <w:rPr>
      <w:rFonts w:ascii="Verdana" w:hAnsi="Verdana" w:cs="Verdana"/>
      <w:color w:val="000000"/>
      <w:sz w:val="24"/>
      <w:szCs w:val="24"/>
    </w:rPr>
  </w:style>
  <w:style w:type="paragraph" w:styleId="Zkladntextodsazen">
    <w:name w:val="Body Text Indent"/>
    <w:basedOn w:val="Normln"/>
    <w:link w:val="ZkladntextodsazenChar"/>
    <w:semiHidden/>
    <w:unhideWhenUsed/>
    <w:rsid w:val="00062018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semiHidden/>
    <w:rsid w:val="00062018"/>
  </w:style>
  <w:style w:type="character" w:styleId="Odkaznakoment">
    <w:name w:val="annotation reference"/>
    <w:basedOn w:val="Standardnpsmoodstavce"/>
    <w:uiPriority w:val="99"/>
    <w:semiHidden/>
    <w:unhideWhenUsed/>
    <w:rsid w:val="00F17B96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F17B96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F17B96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F17B96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F17B96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15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1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0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1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9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99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61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54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7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5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2.bin"/><Relationship Id="rId22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y%20SSZ\&#218;koly\1903%20PZS%20v&#253;kon%20a%20funkce\1902%20ZP.dotx" TargetMode="External"/></Relationship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8DDC52BD08C74A84BD722897D47355" ma:contentTypeVersion="7" ma:contentTypeDescription="Vytvořit nový dokument" ma:contentTypeScope="" ma:versionID="0091792794118dfa8380e63db8c156dc">
  <xsd:schema xmlns:xsd="http://www.w3.org/2001/XMLSchema" xmlns:p="http://schemas.microsoft.com/office/2006/metadata/properties" xmlns:ns1="http://schemas.microsoft.com/sharepoint/v3" xmlns:ns2="http://schemas.microsoft.com/sharepoint/v3/fields" targetNamespace="http://schemas.microsoft.com/office/2006/metadata/properties" ma:root="true" ma:fieldsID="e50c54431dbdc2c5f53f82dc5678a903" ns1:_="" ns2:_="">
    <xsd:import namespace="http://schemas.microsoft.com/sharepoint/v3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1:URL" minOccurs="0"/>
                <xsd:element ref="ns2:_Source" minOccurs="0"/>
                <xsd:element ref="ns2:_RightsManagement" minOccurs="0"/>
                <xsd:element ref="ns2:_Coverag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URL" ma:index="8" nillable="true" ma:displayName="Adresa 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dms="http://schemas.microsoft.com/office/2006/documentManagement/types" targetNamespace="http://schemas.microsoft.com/sharepoint/v3/fields" elementFormDefault="qualified">
    <xsd:import namespace="http://schemas.microsoft.com/office/2006/documentManagement/types"/>
    <xsd:element name="_Source" ma:index="9" nillable="true" ma:displayName="Zdroj" ma:description="Odkazy na prostředky, z nichž byl tento prostředek odvozen" ma:internalName="_Source">
      <xsd:simpleType>
        <xsd:restriction base="dms:Note"/>
      </xsd:simpleType>
    </xsd:element>
    <xsd:element name="_RightsManagement" ma:index="10" nillable="true" ma:displayName="Správa práv" ma:description="Informace o právech souvisejících s tímto prostředkem" ma:internalName="_RightsManagement">
      <xsd:simpleType>
        <xsd:restriction base="dms:Note"/>
      </xsd:simpleType>
    </xsd:element>
    <xsd:element name="_Coverage" ma:index="11" nillable="true" ma:displayName="Pokrytí" ma:description="Rozsah" ma:internalName="_Coverag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 ma:index="12" ma:displayName="Kategorie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3.xml><?xml version="1.0" encoding="utf-8"?>
<p:properties xmlns:p="http://schemas.microsoft.com/office/2006/metadata/properties" xmlns:xsi="http://www.w3.org/2001/XMLSchema-instance">
  <documentManagement>
    <_Source xmlns="http://schemas.microsoft.com/sharepoint/v3/fields" xsi:nil="true"/>
    <URL xmlns="http://schemas.microsoft.com/sharepoint/v3">
      <Url xsi:nil="true"/>
      <Description xsi:nil="true"/>
    </URL>
    <_Coverage xmlns="http://schemas.microsoft.com/sharepoint/v3/fields" xsi:nil="true"/>
    <_RightsManagement xmlns="http://schemas.microsoft.com/sharepoint/v3/fields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4A0763-D0B6-4552-B8BA-D8CBFE37E1A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B945408-3CFB-45E9-ADF4-D32EE4DC699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sharepoint/v3/field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3.xml><?xml version="1.0" encoding="utf-8"?>
<ds:datastoreItem xmlns:ds="http://schemas.openxmlformats.org/officeDocument/2006/customXml" ds:itemID="{23874FFB-697D-4803-AC38-F453AB985430}">
  <ds:schemaRefs>
    <ds:schemaRef ds:uri="http://schemas.microsoft.com/office/2006/metadata/properties"/>
    <ds:schemaRef ds:uri="http://schemas.microsoft.com/sharepoint/v3/fields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22B3EB16-C50E-49DB-91BE-E685142381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1902 ZP</Template>
  <TotalTime>26</TotalTime>
  <Pages>9</Pages>
  <Words>2403</Words>
  <Characters>14184</Characters>
  <Application>Microsoft Office Word</Application>
  <DocSecurity>0</DocSecurity>
  <Lines>118</Lines>
  <Paragraphs>33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SŽDC s.o.</Company>
  <LinksUpToDate>false</LinksUpToDate>
  <CharactersWithSpaces>16554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Zunt Zbyněk, Ing.</dc:creator>
  <cp:lastModifiedBy>Kubátová Dana, Ing.</cp:lastModifiedBy>
  <cp:revision>11</cp:revision>
  <cp:lastPrinted>2019-08-15T06:57:00Z</cp:lastPrinted>
  <dcterms:created xsi:type="dcterms:W3CDTF">2020-12-16T07:36:00Z</dcterms:created>
  <dcterms:modified xsi:type="dcterms:W3CDTF">2021-02-05T10:10:00Z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0x010100D68DDC52BD08C74A84BD722897D47355</vt:lpwstr>
  </property>
</Properties>
</file>