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007B6AF5" w:rsidR="0051722E" w:rsidRPr="00E93664" w:rsidRDefault="0051722E" w:rsidP="00851C28">
      <w:pPr>
        <w:spacing w:line="276" w:lineRule="auto"/>
        <w:rPr>
          <w:rFonts w:asciiTheme="majorHAnsi" w:hAnsiTheme="majorHAnsi"/>
          <w:noProof/>
        </w:rPr>
      </w:pPr>
      <w:r w:rsidRPr="004B1FEF">
        <w:rPr>
          <w:rFonts w:asciiTheme="majorHAnsi" w:hAnsiTheme="majorHAnsi"/>
          <w:noProof/>
        </w:rPr>
        <w:t xml:space="preserve">Příloha č. </w:t>
      </w:r>
      <w:r w:rsidR="003817CC">
        <w:rPr>
          <w:rFonts w:asciiTheme="majorHAnsi" w:hAnsiTheme="majorHAnsi"/>
          <w:noProof/>
        </w:rPr>
        <w:t>3</w:t>
      </w:r>
      <w:r w:rsidR="00FF697B" w:rsidRPr="004B1FEF">
        <w:rPr>
          <w:rFonts w:asciiTheme="majorHAnsi" w:hAnsiTheme="majorHAnsi"/>
          <w:noProof/>
        </w:rPr>
        <w:t xml:space="preserve"> </w:t>
      </w:r>
      <w:r w:rsidR="004B1FEF" w:rsidRPr="004B1FEF">
        <w:rPr>
          <w:rFonts w:asciiTheme="majorHAnsi" w:hAnsiTheme="majorHAnsi"/>
          <w:noProof/>
        </w:rPr>
        <w:t>Výzvy k podání nabídky</w:t>
      </w:r>
      <w:r w:rsidRPr="004B1FEF">
        <w:rPr>
          <w:rFonts w:asciiTheme="majorHAnsi" w:hAnsiTheme="majorHAnsi"/>
          <w:noProof/>
        </w:rPr>
        <w:t xml:space="preserve"> </w:t>
      </w:r>
    </w:p>
    <w:p w14:paraId="7666728C" w14:textId="5D737BAE" w:rsidR="0051722E" w:rsidRPr="00E93664" w:rsidRDefault="0051722E" w:rsidP="00851C28">
      <w:pPr>
        <w:pStyle w:val="Nadpis1"/>
        <w:spacing w:before="0" w:line="276" w:lineRule="auto"/>
        <w:rPr>
          <w:noProof/>
        </w:rPr>
      </w:pPr>
      <w:r w:rsidRPr="00E93664">
        <w:rPr>
          <w:noProof/>
        </w:rPr>
        <w:t>S</w:t>
      </w:r>
      <w:r w:rsidR="00FF1E8E">
        <w:rPr>
          <w:noProof/>
        </w:rPr>
        <w:t>mlouva o</w:t>
      </w:r>
      <w:r w:rsidR="00DC1C38">
        <w:rPr>
          <w:noProof/>
        </w:rPr>
        <w:t xml:space="preserve"> koupi licence a</w:t>
      </w:r>
      <w:r w:rsidR="00FF1E8E">
        <w:rPr>
          <w:noProof/>
        </w:rPr>
        <w:t xml:space="preserve"> údržbě a provozu software </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003D3444"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B1FEF">
        <w:rPr>
          <w:rFonts w:eastAsia="Times New Roman" w:cs="Times New Roman"/>
          <w:lang w:eastAsia="cs-CZ"/>
        </w:rPr>
        <w:t xml:space="preserve">zastoupená </w:t>
      </w:r>
      <w:r w:rsidR="004B1FEF" w:rsidRPr="004B1FEF">
        <w:rPr>
          <w:rFonts w:eastAsia="Times New Roman" w:cs="Times New Roman"/>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5899C49C" w:rsidR="00FF1E8E" w:rsidRDefault="00FF1E8E" w:rsidP="00851C28">
      <w:pPr>
        <w:widowControl w:val="0"/>
        <w:rPr>
          <w:rFonts w:asciiTheme="majorHAnsi" w:hAnsiTheme="majorHAnsi"/>
          <w:noProof/>
        </w:rPr>
      </w:pPr>
      <w:r>
        <w:rPr>
          <w:lang w:eastAsia="cs-CZ"/>
        </w:rPr>
        <w:t>Tato smlouva je uzavřena na základě výsledků zadávacího řízení veřejné zakázky s názvem „</w:t>
      </w:r>
      <w:r w:rsidR="00DC1C38" w:rsidRPr="00CC2CD8">
        <w:rPr>
          <w:b/>
        </w:rPr>
        <w:t>Nákup SW licencí s podporou pro evidenci odpadů - odpadové hospodářství</w:t>
      </w:r>
      <w:r w:rsidRPr="002B2E30">
        <w:rPr>
          <w:lang w:eastAsia="cs-CZ"/>
        </w:rPr>
        <w:t xml:space="preserve">“, </w:t>
      </w:r>
      <w:r w:rsidRPr="002B2E30">
        <w:rPr>
          <w:rFonts w:eastAsia="Times New Roman" w:cs="Times New Roman"/>
          <w:lang w:eastAsia="cs-CZ"/>
        </w:rPr>
        <w:t>č.</w:t>
      </w:r>
      <w:r w:rsidR="003817CC">
        <w:rPr>
          <w:rFonts w:eastAsia="Times New Roman" w:cs="Times New Roman"/>
          <w:lang w:eastAsia="cs-CZ"/>
        </w:rPr>
        <w:t xml:space="preserve"> </w:t>
      </w:r>
      <w:r w:rsidRPr="002B2E30">
        <w:rPr>
          <w:rFonts w:eastAsia="Times New Roman" w:cs="Times New Roman"/>
          <w:lang w:eastAsia="cs-CZ"/>
        </w:rPr>
        <w:t xml:space="preserve">j. veřejné zakázky </w:t>
      </w:r>
      <w:r w:rsidR="00661092" w:rsidRPr="00D54D2C">
        <w:t>10304/2021-SŽ-GŘ-O8</w:t>
      </w:r>
      <w:r w:rsidR="00661092" w:rsidRPr="002B2E30">
        <w:rPr>
          <w:lang w:eastAsia="cs-CZ"/>
        </w:rPr>
        <w:t xml:space="preserve"> </w:t>
      </w:r>
      <w:bookmarkStart w:id="1" w:name="_GoBack"/>
      <w:bookmarkEnd w:id="1"/>
      <w:r w:rsidRPr="002B2E30">
        <w:rPr>
          <w:lang w:eastAsia="cs-CZ"/>
        </w:rPr>
        <w:t>(dále jen</w:t>
      </w:r>
      <w:r>
        <w:rPr>
          <w:lang w:eastAsia="cs-CZ"/>
        </w:rPr>
        <w:t xml:space="preserve"> „veřejná zakázka“). Jednotlivá ustanovení této Smlouvy tak budou vykládána v souladu se zadávacími podmínkami veřejné zakázky.</w:t>
      </w:r>
      <w:bookmarkEnd w:id="0"/>
    </w:p>
    <w:p w14:paraId="51B3E100" w14:textId="4B5F765C" w:rsidR="00E763A5" w:rsidRDefault="00E763A5" w:rsidP="003D5D4A">
      <w:pPr>
        <w:pStyle w:val="Nadpis4"/>
      </w:pPr>
      <w:r>
        <w:t>Definice pojmů</w:t>
      </w:r>
    </w:p>
    <w:p w14:paraId="04B1EA18" w14:textId="7987871C" w:rsidR="00E763A5" w:rsidRPr="005A3D02" w:rsidRDefault="00E763A5" w:rsidP="00E763A5">
      <w:pPr>
        <w:pStyle w:val="Odstavecseseznamem"/>
        <w:numPr>
          <w:ilvl w:val="1"/>
          <w:numId w:val="5"/>
        </w:numPr>
        <w:ind w:left="567" w:hanging="568"/>
        <w:jc w:val="left"/>
        <w:rPr>
          <w:noProof/>
        </w:rPr>
      </w:pPr>
      <w:r>
        <w:t>Pro účely této Smlouvy se následujícími pojmy rozumí:</w:t>
      </w:r>
    </w:p>
    <w:p w14:paraId="0915D61D" w14:textId="76E4966A" w:rsidR="00E763A5" w:rsidRPr="008D4323" w:rsidRDefault="00E763A5" w:rsidP="00E763A5">
      <w:pPr>
        <w:pStyle w:val="Odstavecseseznamem"/>
        <w:spacing w:line="240" w:lineRule="auto"/>
        <w:ind w:hanging="357"/>
        <w:jc w:val="left"/>
        <w:rPr>
          <w:noProof/>
        </w:rPr>
      </w:pPr>
      <w:r w:rsidRPr="003D5D4A">
        <w:rPr>
          <w:b/>
          <w:bCs/>
        </w:rPr>
        <w:t>Požadavek</w:t>
      </w:r>
      <w:r w:rsidRPr="003D5D4A">
        <w:t xml:space="preserve"> - požadavek na poskytnutí Služeb nebo licencí formou doručení písemného </w:t>
      </w:r>
      <w:r w:rsidRPr="003817CC">
        <w:t>požadavku v elektronické formě na adresu Kontaktní osoby Poskytovatele</w:t>
      </w:r>
      <w:r w:rsidR="00D55686" w:rsidRPr="003817CC">
        <w:t xml:space="preserve"> dle čl. </w:t>
      </w:r>
      <w:r w:rsidR="00D82CAC" w:rsidRPr="003817CC">
        <w:t>12</w:t>
      </w:r>
      <w:r w:rsidR="00D55686" w:rsidRPr="003817CC">
        <w:t>.1 této</w:t>
      </w:r>
      <w:r w:rsidR="00D55686">
        <w:t xml:space="preserve"> Smlouvy</w:t>
      </w:r>
      <w:r w:rsidRPr="003D5D4A">
        <w:t xml:space="preserve"> nebo prostřednictvím </w:t>
      </w:r>
      <w:proofErr w:type="spellStart"/>
      <w:r w:rsidRPr="003D5D4A">
        <w:t>Helpdesku</w:t>
      </w:r>
      <w:proofErr w:type="spellEnd"/>
      <w:r w:rsidRPr="003D5D4A">
        <w:t xml:space="preserve">; </w:t>
      </w:r>
    </w:p>
    <w:p w14:paraId="2410218C" w14:textId="76D31680" w:rsidR="00E763A5" w:rsidRPr="008D4323" w:rsidRDefault="00E763A5" w:rsidP="00E763A5">
      <w:pPr>
        <w:pStyle w:val="Odstavecseseznamem"/>
        <w:spacing w:line="240" w:lineRule="auto"/>
        <w:ind w:hanging="357"/>
        <w:jc w:val="left"/>
        <w:rPr>
          <w:noProof/>
        </w:rPr>
      </w:pPr>
      <w:r w:rsidRPr="003D5D4A">
        <w:rPr>
          <w:b/>
          <w:bCs/>
        </w:rPr>
        <w:t>Nabídka</w:t>
      </w:r>
      <w:r w:rsidRPr="008D4323">
        <w:t xml:space="preserve"> - </w:t>
      </w:r>
      <w:r w:rsidRPr="003D5D4A">
        <w:t>nabídka na realizaci Požadavku, která musí obsahovat minimálně předmět Služeb/označení licence, termín plnění (harmonogram) a konkrétní Akceptační kritéria vycházející ze základních Akceptačních kritérií určených v Požadavku</w:t>
      </w:r>
      <w:r w:rsidRPr="008D4323">
        <w:rPr>
          <w:noProof/>
        </w:rPr>
        <w:t>;</w:t>
      </w:r>
    </w:p>
    <w:p w14:paraId="41C73692" w14:textId="77777777" w:rsidR="004C2FFE" w:rsidRDefault="00E763A5" w:rsidP="00E763A5">
      <w:pPr>
        <w:pStyle w:val="Odstavecseseznamem"/>
        <w:spacing w:line="240" w:lineRule="auto"/>
        <w:ind w:hanging="357"/>
        <w:jc w:val="left"/>
        <w:rPr>
          <w:noProof/>
        </w:rPr>
      </w:pPr>
      <w:r w:rsidRPr="003D5D4A">
        <w:rPr>
          <w:b/>
          <w:bCs/>
        </w:rPr>
        <w:t>Objednávka</w:t>
      </w:r>
      <w:r w:rsidRPr="008D4323">
        <w:t xml:space="preserve"> - </w:t>
      </w:r>
      <w:r w:rsidRPr="003D5D4A">
        <w:t>představuje odsouhlasení Nabídky, doručené Poskytovateli v elektronické formě</w:t>
      </w:r>
      <w:r w:rsidR="00D43D6F">
        <w:t>.</w:t>
      </w:r>
    </w:p>
    <w:p w14:paraId="386E3E4F" w14:textId="7A98D7CF" w:rsidR="00E763A5" w:rsidRPr="008D4323" w:rsidRDefault="004C2FFE" w:rsidP="00E763A5">
      <w:pPr>
        <w:pStyle w:val="Odstavecseseznamem"/>
        <w:spacing w:line="240" w:lineRule="auto"/>
        <w:ind w:hanging="357"/>
        <w:jc w:val="left"/>
        <w:rPr>
          <w:noProof/>
        </w:rPr>
      </w:pPr>
      <w:r>
        <w:rPr>
          <w:b/>
          <w:bCs/>
        </w:rPr>
        <w:t xml:space="preserve">Ohlašovací období </w:t>
      </w:r>
      <w:r>
        <w:t>– období od 2.1 do 15.2 příslušného kalendářního roku</w:t>
      </w:r>
      <w:r w:rsidR="00E763A5" w:rsidRPr="008D4323">
        <w:t xml:space="preserve"> </w:t>
      </w:r>
    </w:p>
    <w:p w14:paraId="0D89D738" w14:textId="77777777" w:rsidR="00DC1C38" w:rsidRDefault="00DC1C38" w:rsidP="00DC1C38">
      <w:pPr>
        <w:pStyle w:val="Nadpis4"/>
      </w:pPr>
      <w:r>
        <w:lastRenderedPageBreak/>
        <w:t>Rozšíření licenčního portfolia</w:t>
      </w:r>
    </w:p>
    <w:p w14:paraId="7C12489F" w14:textId="77777777" w:rsidR="00DC1C38"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Poskytovatel je povinen na žádost Objedantele za níže uvedených podmínek poskytnou Objednateli licenci Software.</w:t>
      </w:r>
    </w:p>
    <w:p w14:paraId="6478EE53" w14:textId="64B9CC3F" w:rsidR="00DC1C38"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Objednatel je oprávněn objednat licence uvedené v Přílo</w:t>
      </w:r>
      <w:r w:rsidR="008F5FFA">
        <w:rPr>
          <w:rFonts w:asciiTheme="majorHAnsi" w:hAnsiTheme="majorHAnsi"/>
          <w:noProof/>
        </w:rPr>
        <w:t>z</w:t>
      </w:r>
      <w:r>
        <w:rPr>
          <w:rFonts w:asciiTheme="majorHAnsi" w:hAnsiTheme="majorHAnsi"/>
          <w:noProof/>
        </w:rPr>
        <w:t xml:space="preserve">e č. 1 </w:t>
      </w:r>
      <w:r w:rsidRPr="00106A5E">
        <w:rPr>
          <w:rFonts w:asciiTheme="majorHAnsi" w:hAnsiTheme="majorHAnsi"/>
          <w:i/>
          <w:noProof/>
        </w:rPr>
        <w:t>Specifikace Plnění</w:t>
      </w:r>
      <w:r>
        <w:rPr>
          <w:rFonts w:asciiTheme="majorHAnsi" w:hAnsiTheme="majorHAnsi"/>
          <w:noProof/>
        </w:rPr>
        <w:t xml:space="preserve">. </w:t>
      </w:r>
    </w:p>
    <w:p w14:paraId="0E5BDC05" w14:textId="77777777" w:rsidR="00DC1C38" w:rsidRPr="002005EC"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V rámci poskytnutí licencí</w:t>
      </w:r>
      <w:r w:rsidRPr="002005EC">
        <w:rPr>
          <w:rFonts w:asciiTheme="majorHAnsi" w:hAnsiTheme="majorHAnsi"/>
          <w:noProof/>
        </w:rPr>
        <w:t xml:space="preserve"> se</w:t>
      </w:r>
      <w:r>
        <w:rPr>
          <w:rFonts w:asciiTheme="majorHAnsi" w:hAnsiTheme="majorHAnsi"/>
          <w:noProof/>
        </w:rPr>
        <w:t xml:space="preserve"> dále</w:t>
      </w:r>
      <w:r w:rsidRPr="002005EC">
        <w:rPr>
          <w:rFonts w:asciiTheme="majorHAnsi" w:hAnsiTheme="majorHAnsi"/>
          <w:noProof/>
        </w:rPr>
        <w:t xml:space="preserve"> </w:t>
      </w:r>
      <w:r>
        <w:rPr>
          <w:rFonts w:asciiTheme="majorHAnsi" w:hAnsiTheme="majorHAnsi"/>
          <w:noProof/>
        </w:rPr>
        <w:t>Poskytovatel</w:t>
      </w:r>
      <w:r w:rsidRPr="002005EC">
        <w:rPr>
          <w:rFonts w:asciiTheme="majorHAnsi" w:hAnsiTheme="majorHAnsi"/>
          <w:noProof/>
        </w:rPr>
        <w:t xml:space="preserve"> zavazuje: </w:t>
      </w:r>
    </w:p>
    <w:p w14:paraId="75145493" w14:textId="77777777" w:rsidR="00DC1C38" w:rsidRPr="00E31029" w:rsidRDefault="00DC1C38" w:rsidP="00DC1C38">
      <w:pPr>
        <w:pStyle w:val="Odstavecseseznamem"/>
        <w:numPr>
          <w:ilvl w:val="0"/>
          <w:numId w:val="21"/>
        </w:numPr>
        <w:spacing w:line="240" w:lineRule="auto"/>
        <w:jc w:val="left"/>
        <w:rPr>
          <w:rFonts w:asciiTheme="majorHAnsi" w:hAnsiTheme="majorHAnsi"/>
          <w:noProof/>
        </w:rPr>
      </w:pPr>
      <w:r w:rsidRPr="00E31029">
        <w:rPr>
          <w:rFonts w:asciiTheme="majorHAnsi" w:hAnsiTheme="majorHAnsi"/>
          <w:noProof/>
        </w:rPr>
        <w:t>zpřístupnit kódy, klíče či jiné prostředky umožňující využití Standardního software (včetně umožnění ověření originálnosti a pravosti licence u autorizovaného distributora nebo výrobce);</w:t>
      </w:r>
    </w:p>
    <w:p w14:paraId="27FD846A" w14:textId="77777777" w:rsidR="00DC1C38" w:rsidRPr="008E7378"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udržovat aktuální a přístupné kódy a klíče a udržování jejich dostupnosti po </w:t>
      </w:r>
      <w:r w:rsidRPr="008E7378">
        <w:rPr>
          <w:rFonts w:asciiTheme="majorHAnsi" w:hAnsiTheme="majorHAnsi"/>
          <w:noProof/>
        </w:rPr>
        <w:t>dobu trvání Smlouvy;</w:t>
      </w:r>
    </w:p>
    <w:p w14:paraId="43CD9779" w14:textId="692188E7" w:rsidR="00DC1C38" w:rsidRPr="00F33B8C" w:rsidRDefault="00DC1C38" w:rsidP="00DC1C38">
      <w:pPr>
        <w:pStyle w:val="Odstavecseseznamem"/>
        <w:spacing w:line="240" w:lineRule="auto"/>
        <w:ind w:left="1349" w:hanging="357"/>
        <w:jc w:val="left"/>
        <w:rPr>
          <w:rFonts w:asciiTheme="majorHAnsi" w:hAnsiTheme="majorHAnsi"/>
          <w:noProof/>
        </w:rPr>
      </w:pPr>
      <w:r w:rsidRPr="00F33B8C">
        <w:rPr>
          <w:rFonts w:asciiTheme="majorHAnsi" w:hAnsiTheme="majorHAnsi"/>
          <w:noProof/>
        </w:rPr>
        <w:t xml:space="preserve">jednorázově provést Instalaci Standardního Software </w:t>
      </w:r>
    </w:p>
    <w:p w14:paraId="4138C2F1"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rPr>
        <w:t xml:space="preserve">poskytnout Objednateli záruku za jakost k dodanému Standardnímu Software; </w:t>
      </w:r>
    </w:p>
    <w:p w14:paraId="399B640E"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rPr>
        <w:t>zajistit Školení uživatelů Standardního Software;</w:t>
      </w:r>
    </w:p>
    <w:p w14:paraId="195A3206"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udržovat aktuální Dokumentaci ke Standardnímu Software;</w:t>
      </w:r>
    </w:p>
    <w:p w14:paraId="343DC7DA" w14:textId="468DE71A"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zajistit a udržovat originální maintenance výrobce Standardního Software, tj. zejména poskytnout Aktualizace, Modernizace, Zásadní modernizace a další patche či jiných updaty tohoto Standardního Software včetně nejnovějších verzí tohoto Standardního Software </w:t>
      </w:r>
      <w:r w:rsidR="00F33B8C">
        <w:rPr>
          <w:rFonts w:asciiTheme="majorHAnsi" w:hAnsiTheme="majorHAnsi"/>
          <w:noProof/>
        </w:rPr>
        <w:t>Objednateli</w:t>
      </w:r>
      <w:r w:rsidR="00F33B8C" w:rsidRPr="00E31029">
        <w:rPr>
          <w:rFonts w:asciiTheme="majorHAnsi" w:hAnsiTheme="majorHAnsi"/>
          <w:noProof/>
        </w:rPr>
        <w:t xml:space="preserve"> </w:t>
      </w:r>
      <w:r w:rsidRPr="00E31029">
        <w:rPr>
          <w:rFonts w:asciiTheme="majorHAnsi" w:hAnsiTheme="majorHAnsi"/>
          <w:noProof/>
        </w:rPr>
        <w:t xml:space="preserve">a další služby dle </w:t>
      </w:r>
      <w:r w:rsidRPr="00E31029">
        <w:rPr>
          <w:rFonts w:asciiTheme="majorHAnsi" w:hAnsiTheme="majorHAnsi"/>
          <w:b/>
          <w:bCs/>
          <w:noProof/>
        </w:rPr>
        <w:t> </w:t>
      </w:r>
      <w:r w:rsidRPr="00E31029">
        <w:rPr>
          <w:rFonts w:asciiTheme="majorHAnsi" w:hAnsiTheme="majorHAnsi"/>
          <w:noProof/>
        </w:rPr>
        <w:t xml:space="preserve">Přílohy č. 1 </w:t>
      </w:r>
      <w:r w:rsidRPr="00E31029">
        <w:rPr>
          <w:rFonts w:asciiTheme="majorHAnsi" w:hAnsiTheme="majorHAnsi"/>
          <w:i/>
          <w:iCs/>
          <w:noProof/>
        </w:rPr>
        <w:t>Specifikace Plnění</w:t>
      </w:r>
      <w:r w:rsidRPr="00E31029">
        <w:rPr>
          <w:rFonts w:asciiTheme="majorHAnsi" w:hAnsiTheme="majorHAnsi"/>
          <w:noProof/>
        </w:rPr>
        <w:t>;</w:t>
      </w:r>
    </w:p>
    <w:p w14:paraId="7866D93C" w14:textId="384CFCB2"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podávat pravidelné výkazy o plnění SLA paušálních služeb, kvantifikace požadavků a další dle specifikace uvedené v Příloze č. 1 </w:t>
      </w:r>
      <w:r w:rsidRPr="00E31029">
        <w:rPr>
          <w:rFonts w:asciiTheme="majorHAnsi" w:hAnsiTheme="majorHAnsi"/>
          <w:i/>
          <w:iCs/>
          <w:noProof/>
        </w:rPr>
        <w:t>Specifikace Plnění</w:t>
      </w:r>
      <w:r w:rsidRPr="00E31029">
        <w:rPr>
          <w:rFonts w:asciiTheme="majorHAnsi" w:hAnsiTheme="majorHAnsi"/>
          <w:noProof/>
        </w:rPr>
        <w:t>.</w:t>
      </w:r>
    </w:p>
    <w:p w14:paraId="1CA8BF85" w14:textId="7880C5AF" w:rsidR="00DC1C38" w:rsidRPr="000D4FFE" w:rsidRDefault="00DC1C38" w:rsidP="00930479">
      <w:pPr>
        <w:ind w:left="1352" w:hanging="360"/>
        <w:rPr>
          <w:rFonts w:asciiTheme="majorHAnsi" w:hAnsiTheme="majorHAnsi"/>
          <w:noProof/>
        </w:rPr>
      </w:pPr>
    </w:p>
    <w:p w14:paraId="10C81A60" w14:textId="77777777" w:rsidR="00DC1C38" w:rsidRPr="008E7378" w:rsidRDefault="00DC1C38" w:rsidP="00DC1C38">
      <w:pPr>
        <w:pStyle w:val="Odstavecseseznamem"/>
        <w:numPr>
          <w:ilvl w:val="1"/>
          <w:numId w:val="5"/>
        </w:numPr>
        <w:ind w:left="567" w:hanging="568"/>
        <w:jc w:val="left"/>
      </w:pPr>
      <w:r w:rsidRPr="008E7378">
        <w:t>Licence budou Objednatelem poptávány následovně:</w:t>
      </w:r>
    </w:p>
    <w:p w14:paraId="67A88C2C" w14:textId="77777777" w:rsidR="00DC1C38" w:rsidRPr="00710A25" w:rsidRDefault="00DC1C38" w:rsidP="00DC1C38">
      <w:pPr>
        <w:pStyle w:val="Odstavecseseznamem"/>
        <w:numPr>
          <w:ilvl w:val="0"/>
          <w:numId w:val="9"/>
        </w:numPr>
        <w:jc w:val="left"/>
      </w:pPr>
      <w:r w:rsidRPr="00710A25">
        <w:t xml:space="preserve">Objednatel je v době trvání této Smlouvy oprávněn kdykoli zaslat Poskytovateli Požadavek na poskytnutí licencí. </w:t>
      </w:r>
    </w:p>
    <w:p w14:paraId="48164FC5" w14:textId="63A6BE9C" w:rsidR="00DC1C38" w:rsidRPr="00710A25" w:rsidRDefault="00DC1C38" w:rsidP="00DC1C38">
      <w:pPr>
        <w:pStyle w:val="Odstavecseseznamem"/>
        <w:numPr>
          <w:ilvl w:val="0"/>
          <w:numId w:val="9"/>
        </w:numPr>
        <w:jc w:val="left"/>
      </w:pPr>
      <w:r w:rsidRPr="00710A25">
        <w:t>Poskytovatel se zavazuje do doby 3 pracovních dnů od zaslání Požadavku Poskytovateli doručit v elektronické formě Kontaktní osobě Objednatele pro plnění této Smlouvy Nabídku</w:t>
      </w:r>
    </w:p>
    <w:p w14:paraId="1AFF25F7" w14:textId="77777777" w:rsidR="00DC1C38" w:rsidRPr="00710A25" w:rsidRDefault="00DC1C38" w:rsidP="00DC1C38">
      <w:pPr>
        <w:pStyle w:val="Odstavecseseznamem"/>
        <w:numPr>
          <w:ilvl w:val="0"/>
          <w:numId w:val="9"/>
        </w:numPr>
        <w:jc w:val="left"/>
      </w:pPr>
      <w:r w:rsidRPr="00710A25">
        <w:t xml:space="preserve">Doba platnosti Nabídky je vždy minimálně deset (10) dnů ode dne jejího doručení Objednateli. </w:t>
      </w:r>
    </w:p>
    <w:p w14:paraId="49602FB3" w14:textId="77777777" w:rsidR="00DC1C38" w:rsidRPr="00710A25" w:rsidRDefault="00DC1C38" w:rsidP="00DC1C38">
      <w:pPr>
        <w:pStyle w:val="Odstavecseseznamem"/>
        <w:numPr>
          <w:ilvl w:val="0"/>
          <w:numId w:val="9"/>
        </w:numPr>
        <w:jc w:val="left"/>
      </w:pPr>
      <w:r w:rsidRPr="00710A25">
        <w:t xml:space="preserve">Na základě Objednávky Objednatele se Poskytovatel zavazuje poskytnout licence uvedené v Nabídce. </w:t>
      </w:r>
    </w:p>
    <w:p w14:paraId="0A12BDFF" w14:textId="72B719B2" w:rsidR="00DC1C38" w:rsidRPr="00FC1225" w:rsidRDefault="00DC1C38" w:rsidP="00DC1C38">
      <w:pPr>
        <w:pStyle w:val="Odstavecseseznamem"/>
        <w:numPr>
          <w:ilvl w:val="0"/>
          <w:numId w:val="9"/>
        </w:numPr>
        <w:jc w:val="left"/>
      </w:pPr>
      <w:r w:rsidRPr="00FC1225">
        <w:t>Objednatel není povinen učinit Objednávku</w:t>
      </w:r>
      <w:r w:rsidR="008F5FFA" w:rsidRPr="00FC1225">
        <w:t xml:space="preserve"> přesahující 23 ks licencí dle pravidel uvedených v </w:t>
      </w:r>
      <w:r w:rsidR="008F5FFA" w:rsidRPr="00FC1225">
        <w:rPr>
          <w:rFonts w:asciiTheme="majorHAnsi" w:hAnsiTheme="majorHAnsi"/>
          <w:noProof/>
        </w:rPr>
        <w:t xml:space="preserve">Příloze č. 1 </w:t>
      </w:r>
      <w:r w:rsidR="008F5FFA" w:rsidRPr="00FC1225">
        <w:rPr>
          <w:rFonts w:asciiTheme="majorHAnsi" w:hAnsiTheme="majorHAnsi"/>
          <w:i/>
          <w:noProof/>
        </w:rPr>
        <w:t>Specifikace Plnění</w:t>
      </w:r>
      <w:r w:rsidRPr="00FC1225">
        <w:t xml:space="preserve">. </w:t>
      </w:r>
    </w:p>
    <w:p w14:paraId="0C0F9C8F" w14:textId="77777777" w:rsidR="00DC1C38" w:rsidRPr="00710A25" w:rsidRDefault="00DC1C38" w:rsidP="00DC1C38">
      <w:pPr>
        <w:pStyle w:val="Odstavecseseznamem"/>
        <w:numPr>
          <w:ilvl w:val="0"/>
          <w:numId w:val="9"/>
        </w:numPr>
        <w:jc w:val="left"/>
      </w:pPr>
      <w:r w:rsidRPr="00710A25">
        <w:t xml:space="preserve">Řádné poskytnutí licencí dle tohoto Článku bude Stranami písemně potvrzeno podpisem Akceptačního protokolu po jejich dodání Objednateli. </w:t>
      </w:r>
    </w:p>
    <w:p w14:paraId="4DF5C0E9" w14:textId="512E5D6B" w:rsidR="00DC1C38" w:rsidRPr="003D5D4A" w:rsidRDefault="00DC1C38" w:rsidP="00DC1C38">
      <w:pPr>
        <w:pStyle w:val="Odstavecseseznamem"/>
        <w:numPr>
          <w:ilvl w:val="0"/>
          <w:numId w:val="9"/>
        </w:numPr>
        <w:jc w:val="left"/>
      </w:pPr>
      <w:r w:rsidRPr="00710A25">
        <w:t xml:space="preserve">Cena za poskytnutí licencí dle tohoto článku bude </w:t>
      </w:r>
      <w:r w:rsidRPr="00710A25">
        <w:rPr>
          <w:rFonts w:ascii="Verdana" w:hAnsi="Verdana" w:cstheme="minorHAnsi"/>
        </w:rPr>
        <w:t>vypočtena dle jednotkové ceny v příloze č. 5 této Smlouvy a množství skutečně dodaný licencí Poskytovatelem.</w:t>
      </w:r>
    </w:p>
    <w:p w14:paraId="7B170F38" w14:textId="7561AEAF" w:rsidR="00D66A9D" w:rsidRPr="002005EC" w:rsidRDefault="00D66A9D" w:rsidP="00D66A9D">
      <w:pPr>
        <w:pStyle w:val="Odstavecseseznamem"/>
        <w:numPr>
          <w:ilvl w:val="1"/>
          <w:numId w:val="5"/>
        </w:numPr>
        <w:ind w:left="567" w:hanging="567"/>
        <w:jc w:val="left"/>
        <w:rPr>
          <w:rFonts w:asciiTheme="majorHAnsi" w:hAnsiTheme="majorHAnsi"/>
          <w:noProof/>
        </w:rPr>
      </w:pPr>
      <w:r w:rsidRPr="002005EC">
        <w:rPr>
          <w:rFonts w:asciiTheme="majorHAnsi" w:hAnsiTheme="majorHAnsi"/>
          <w:noProof/>
        </w:rPr>
        <w:t xml:space="preserve">Touto Smlouvou se </w:t>
      </w:r>
      <w:r w:rsidR="00F33B8C">
        <w:rPr>
          <w:rFonts w:asciiTheme="majorHAnsi" w:hAnsiTheme="majorHAnsi"/>
          <w:noProof/>
        </w:rPr>
        <w:t>Objednatel</w:t>
      </w:r>
      <w:r w:rsidR="00F33B8C" w:rsidRPr="002005EC">
        <w:rPr>
          <w:rFonts w:asciiTheme="majorHAnsi" w:hAnsiTheme="majorHAnsi"/>
          <w:noProof/>
        </w:rPr>
        <w:t xml:space="preserve"> </w:t>
      </w:r>
      <w:r w:rsidRPr="002005EC">
        <w:rPr>
          <w:rFonts w:asciiTheme="majorHAnsi" w:hAnsiTheme="majorHAnsi"/>
          <w:noProof/>
        </w:rPr>
        <w:t xml:space="preserve">zavazuje: </w:t>
      </w:r>
    </w:p>
    <w:p w14:paraId="3EAFC2F1" w14:textId="5FF1A61D" w:rsidR="00D66A9D" w:rsidRPr="002005EC" w:rsidRDefault="00D66A9D" w:rsidP="00D66A9D">
      <w:pPr>
        <w:pStyle w:val="Odstavecseseznamem"/>
        <w:numPr>
          <w:ilvl w:val="0"/>
          <w:numId w:val="22"/>
        </w:numPr>
        <w:jc w:val="left"/>
        <w:rPr>
          <w:rFonts w:asciiTheme="majorHAnsi" w:hAnsiTheme="majorHAnsi"/>
        </w:rPr>
      </w:pPr>
      <w:r w:rsidRPr="002005EC">
        <w:rPr>
          <w:rFonts w:asciiTheme="majorHAnsi" w:hAnsiTheme="majorHAnsi"/>
        </w:rPr>
        <w:t xml:space="preserve">převzít dodaný Standardní Software od </w:t>
      </w:r>
      <w:r w:rsidR="00F33B8C">
        <w:rPr>
          <w:rFonts w:asciiTheme="majorHAnsi" w:hAnsiTheme="majorHAnsi"/>
        </w:rPr>
        <w:t>Poskytovatele</w:t>
      </w:r>
      <w:r w:rsidR="00F33B8C" w:rsidRPr="002005EC">
        <w:rPr>
          <w:rFonts w:asciiTheme="majorHAnsi" w:hAnsiTheme="majorHAnsi"/>
        </w:rPr>
        <w:t xml:space="preserve"> </w:t>
      </w:r>
      <w:r w:rsidRPr="002005EC">
        <w:rPr>
          <w:rFonts w:asciiTheme="majorHAnsi" w:hAnsiTheme="majorHAnsi"/>
        </w:rPr>
        <w:t xml:space="preserve">a zaplatit </w:t>
      </w:r>
      <w:r w:rsidR="00F33B8C">
        <w:rPr>
          <w:rFonts w:asciiTheme="majorHAnsi" w:hAnsiTheme="majorHAnsi"/>
        </w:rPr>
        <w:t>Poskytovateli</w:t>
      </w:r>
      <w:r w:rsidR="00F33B8C" w:rsidRPr="002005EC">
        <w:rPr>
          <w:rFonts w:asciiTheme="majorHAnsi" w:hAnsiTheme="majorHAnsi"/>
        </w:rPr>
        <w:t xml:space="preserve"> </w:t>
      </w:r>
      <w:r w:rsidRPr="002005EC">
        <w:rPr>
          <w:rFonts w:asciiTheme="majorHAnsi" w:hAnsiTheme="majorHAnsi"/>
        </w:rPr>
        <w:t xml:space="preserve">za řádně poskytnutý předmět plnění v souladu s touto Smlouvou kupní cenu (jak je definována níže); a </w:t>
      </w:r>
    </w:p>
    <w:p w14:paraId="7AC2A5DD" w14:textId="547E8ACA" w:rsidR="00D66A9D" w:rsidRPr="003D5D4A" w:rsidRDefault="00D66A9D" w:rsidP="003D5D4A">
      <w:pPr>
        <w:pStyle w:val="Odstavecseseznamem"/>
        <w:numPr>
          <w:ilvl w:val="0"/>
          <w:numId w:val="22"/>
        </w:numPr>
        <w:jc w:val="left"/>
        <w:rPr>
          <w:rFonts w:asciiTheme="majorHAnsi" w:hAnsiTheme="majorHAnsi"/>
        </w:rPr>
      </w:pPr>
      <w:r w:rsidRPr="002005EC">
        <w:rPr>
          <w:rFonts w:asciiTheme="majorHAnsi" w:hAnsiTheme="majorHAnsi"/>
        </w:rPr>
        <w:t xml:space="preserve">poskytnout </w:t>
      </w:r>
      <w:r w:rsidR="00F33B8C">
        <w:rPr>
          <w:rFonts w:asciiTheme="majorHAnsi" w:hAnsiTheme="majorHAnsi"/>
        </w:rPr>
        <w:t>Poskytovateli</w:t>
      </w:r>
      <w:r w:rsidR="00F33B8C" w:rsidRPr="002005EC">
        <w:rPr>
          <w:rFonts w:asciiTheme="majorHAnsi" w:hAnsiTheme="majorHAnsi"/>
        </w:rPr>
        <w:t xml:space="preserve"> </w:t>
      </w:r>
      <w:r w:rsidRPr="002005EC">
        <w:rPr>
          <w:rFonts w:asciiTheme="majorHAnsi" w:hAnsiTheme="majorHAnsi"/>
        </w:rPr>
        <w:t>nezbytnou součinnost pro plnění povinností dle této Smlouvy.</w:t>
      </w:r>
    </w:p>
    <w:p w14:paraId="284C86E2" w14:textId="77777777" w:rsidR="00E763A5" w:rsidRPr="003D5D4A" w:rsidRDefault="00E763A5" w:rsidP="008D4323"/>
    <w:p w14:paraId="1FA248B8" w14:textId="0EBF74E9" w:rsidR="00F37E47" w:rsidRPr="000A26DA" w:rsidRDefault="00294E73" w:rsidP="00851C28">
      <w:pPr>
        <w:pStyle w:val="Nadpis4"/>
        <w:rPr>
          <w:noProof/>
        </w:rPr>
      </w:pPr>
      <w:r>
        <w:rPr>
          <w:noProof/>
        </w:rPr>
        <w:t>Údržba</w:t>
      </w:r>
      <w:r w:rsidR="00D065B2">
        <w:rPr>
          <w:noProof/>
        </w:rPr>
        <w:t xml:space="preserve"> a provozu sofware</w:t>
      </w:r>
    </w:p>
    <w:p w14:paraId="603BB93C" w14:textId="08D43A41" w:rsidR="0051722E" w:rsidRPr="005A3D02" w:rsidRDefault="0051722E" w:rsidP="00851C28">
      <w:pPr>
        <w:pStyle w:val="Odstavecseseznamem"/>
        <w:numPr>
          <w:ilvl w:val="1"/>
          <w:numId w:val="5"/>
        </w:numPr>
        <w:ind w:left="567" w:hanging="568"/>
        <w:jc w:val="left"/>
        <w:rPr>
          <w:noProof/>
        </w:rPr>
      </w:pPr>
      <w:r w:rsidRPr="005A3D02">
        <w:t xml:space="preserve">Předmětem </w:t>
      </w:r>
      <w:r w:rsidR="00D065B2">
        <w:t xml:space="preserve">údržby a provozu software </w:t>
      </w:r>
      <w:r w:rsidRPr="005A3D02">
        <w:t xml:space="preserve">je povinnost Poskytovatele poskytovat Objednateli </w:t>
      </w:r>
      <w:r w:rsidR="009B422D" w:rsidRPr="005A3D02">
        <w:t>P</w:t>
      </w:r>
      <w:r w:rsidRPr="005A3D02">
        <w:t>lnění sestávající zejména z</w:t>
      </w:r>
      <w:r w:rsidRPr="005A3D02">
        <w:rPr>
          <w:noProof/>
        </w:rPr>
        <w:t xml:space="preserve">: </w:t>
      </w:r>
    </w:p>
    <w:p w14:paraId="6E3E1C5E" w14:textId="77777777" w:rsidR="0051722E" w:rsidRPr="00CE2220" w:rsidRDefault="0051722E" w:rsidP="00CE2220">
      <w:pPr>
        <w:pStyle w:val="Odstavecseseznamem"/>
        <w:numPr>
          <w:ilvl w:val="0"/>
          <w:numId w:val="25"/>
        </w:numPr>
        <w:spacing w:line="240" w:lineRule="auto"/>
        <w:jc w:val="left"/>
        <w:rPr>
          <w:noProof/>
        </w:rPr>
      </w:pPr>
      <w:r w:rsidRPr="00CE2220">
        <w:t xml:space="preserve">Paušálních služeb specifikovaných v Příloze č. 1 </w:t>
      </w:r>
      <w:r w:rsidRPr="00CE2220">
        <w:rPr>
          <w:i/>
          <w:iCs/>
        </w:rPr>
        <w:t xml:space="preserve">Specifikace Plnění </w:t>
      </w:r>
      <w:r w:rsidRPr="00CE2220">
        <w:t>a spočívajících zejména v:</w:t>
      </w:r>
    </w:p>
    <w:p w14:paraId="5A557275" w14:textId="1AF27CF8" w:rsidR="00381593" w:rsidRPr="00CE2220" w:rsidRDefault="0051722E" w:rsidP="00381593">
      <w:pPr>
        <w:pStyle w:val="Odstavecseseznamem"/>
        <w:numPr>
          <w:ilvl w:val="1"/>
          <w:numId w:val="7"/>
        </w:numPr>
        <w:spacing w:line="240" w:lineRule="auto"/>
        <w:ind w:hanging="357"/>
        <w:jc w:val="left"/>
        <w:rPr>
          <w:noProof/>
        </w:rPr>
      </w:pPr>
      <w:r w:rsidRPr="00CE2220">
        <w:rPr>
          <w:noProof/>
        </w:rPr>
        <w:t xml:space="preserve">provozování </w:t>
      </w:r>
      <w:r w:rsidR="0020761D" w:rsidRPr="00CE2220">
        <w:rPr>
          <w:noProof/>
        </w:rPr>
        <w:t>Help</w:t>
      </w:r>
      <w:r w:rsidRPr="00CE2220">
        <w:rPr>
          <w:noProof/>
        </w:rPr>
        <w:t>esk pro nahlašování Incidentů a umožňující i další komunikaci a mající funkce dále stanovené v této Smlouvě;</w:t>
      </w:r>
    </w:p>
    <w:p w14:paraId="4640ACE5"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udržování aktuální Dokumentace Software;</w:t>
      </w:r>
    </w:p>
    <w:p w14:paraId="3A359D5E"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 xml:space="preserve">lokalizace a odstraňování Incidentů </w:t>
      </w:r>
    </w:p>
    <w:p w14:paraId="5BC23E42" w14:textId="77777777" w:rsidR="0051722E" w:rsidRPr="00CE2220" w:rsidRDefault="0051722E" w:rsidP="00851C28">
      <w:pPr>
        <w:pStyle w:val="Odstavecseseznamem"/>
        <w:numPr>
          <w:ilvl w:val="1"/>
          <w:numId w:val="7"/>
        </w:numPr>
        <w:spacing w:line="240" w:lineRule="auto"/>
        <w:ind w:hanging="357"/>
        <w:jc w:val="left"/>
        <w:rPr>
          <w:noProof/>
        </w:rPr>
      </w:pPr>
      <w:proofErr w:type="spellStart"/>
      <w:r w:rsidRPr="00CE2220">
        <w:t>maintenance</w:t>
      </w:r>
      <w:proofErr w:type="spellEnd"/>
      <w:r w:rsidRPr="00CE2220">
        <w:t xml:space="preserve"> Software, včetně zajištění, implementace a instalace Aktualizací, </w:t>
      </w:r>
      <w:proofErr w:type="spellStart"/>
      <w:r w:rsidRPr="00CE2220">
        <w:t>patchů</w:t>
      </w:r>
      <w:proofErr w:type="spellEnd"/>
      <w:r w:rsidRPr="00CE2220">
        <w:t xml:space="preserve"> či jiných updatů Software</w:t>
      </w:r>
    </w:p>
    <w:p w14:paraId="45DB5499" w14:textId="0BAE70A5" w:rsidR="0051722E" w:rsidRPr="00CE2220" w:rsidRDefault="0051722E" w:rsidP="00851C28">
      <w:pPr>
        <w:pStyle w:val="Odstavecseseznamem"/>
        <w:numPr>
          <w:ilvl w:val="1"/>
          <w:numId w:val="7"/>
        </w:numPr>
        <w:spacing w:line="240" w:lineRule="auto"/>
        <w:ind w:hanging="357"/>
        <w:jc w:val="left"/>
        <w:rPr>
          <w:noProof/>
        </w:rPr>
      </w:pPr>
      <w:r w:rsidRPr="00CE2220">
        <w:rPr>
          <w:noProof/>
        </w:rPr>
        <w:t>náv</w:t>
      </w:r>
      <w:r w:rsidR="00CB1760" w:rsidRPr="00CE2220">
        <w:rPr>
          <w:noProof/>
        </w:rPr>
        <w:t xml:space="preserve">rhování </w:t>
      </w:r>
      <w:r w:rsidRPr="00CE2220">
        <w:rPr>
          <w:noProof/>
        </w:rPr>
        <w:t xml:space="preserve">optimalizace aplikačních serverů, databází, komunikačních nastavení a dalších komponent technického řešení Software; </w:t>
      </w:r>
    </w:p>
    <w:p w14:paraId="0A495DA2"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provádění servisních zásahů</w:t>
      </w:r>
    </w:p>
    <w:p w14:paraId="3B99C07B" w14:textId="77777777" w:rsidR="0051722E" w:rsidRPr="00CE2220" w:rsidRDefault="0051722E" w:rsidP="00851C28">
      <w:pPr>
        <w:pStyle w:val="Odstavecseseznamem"/>
        <w:numPr>
          <w:ilvl w:val="1"/>
          <w:numId w:val="7"/>
        </w:numPr>
        <w:spacing w:line="240" w:lineRule="auto"/>
        <w:ind w:left="1985" w:hanging="357"/>
        <w:jc w:val="left"/>
        <w:rPr>
          <w:noProof/>
        </w:rPr>
      </w:pPr>
      <w:r w:rsidRPr="00CE2220">
        <w:rPr>
          <w:noProof/>
        </w:rPr>
        <w:t>provádění činností údržby</w:t>
      </w:r>
    </w:p>
    <w:p w14:paraId="147A041B" w14:textId="23713998" w:rsidR="0051722E" w:rsidRPr="00CE2220" w:rsidRDefault="002753BB" w:rsidP="00AC5419">
      <w:pPr>
        <w:pStyle w:val="Odstavecseseznamem"/>
        <w:numPr>
          <w:ilvl w:val="1"/>
          <w:numId w:val="7"/>
        </w:numPr>
        <w:spacing w:line="240" w:lineRule="auto"/>
        <w:ind w:left="1985" w:hanging="357"/>
        <w:jc w:val="left"/>
        <w:rPr>
          <w:noProof/>
        </w:rPr>
      </w:pPr>
      <w:r>
        <w:rPr>
          <w:noProof/>
        </w:rPr>
        <w:t>vedení</w:t>
      </w:r>
      <w:r w:rsidRPr="00CE2220">
        <w:rPr>
          <w:noProof/>
        </w:rPr>
        <w:t xml:space="preserve"> Software </w:t>
      </w:r>
      <w:r>
        <w:rPr>
          <w:noProof/>
        </w:rPr>
        <w:t xml:space="preserve">v </w:t>
      </w:r>
      <w:r w:rsidR="0051722E" w:rsidRPr="00CE2220">
        <w:rPr>
          <w:noProof/>
        </w:rPr>
        <w:t>souladu s obecně závaznými právními předpisy a informování Objednatele o případném nesouladu Software s obecně závaznými právními předpisy</w:t>
      </w:r>
      <w:r w:rsidR="008E7378">
        <w:rPr>
          <w:noProof/>
        </w:rPr>
        <w:t xml:space="preserve">a nutnosti provedení upgradu </w:t>
      </w:r>
    </w:p>
    <w:p w14:paraId="4C76C2E6" w14:textId="77777777" w:rsidR="00D66A9D" w:rsidRPr="00CE2220" w:rsidRDefault="00D66A9D" w:rsidP="00D66A9D">
      <w:pPr>
        <w:pStyle w:val="Odstavecseseznamem"/>
        <w:numPr>
          <w:ilvl w:val="1"/>
          <w:numId w:val="7"/>
        </w:numPr>
        <w:spacing w:line="240" w:lineRule="auto"/>
        <w:ind w:hanging="357"/>
        <w:jc w:val="left"/>
        <w:rPr>
          <w:noProof/>
        </w:rPr>
      </w:pPr>
      <w:r w:rsidRPr="00CE2220">
        <w:rPr>
          <w:noProof/>
        </w:rPr>
        <w:t>podávání pravidelných výkazů o plnění SLA paušálních služeb a reportů o provozu Software</w:t>
      </w:r>
    </w:p>
    <w:p w14:paraId="031FC7A7" w14:textId="49BB46B2" w:rsidR="00D66A9D" w:rsidRPr="00CE2220" w:rsidRDefault="00D66A9D" w:rsidP="00D66A9D">
      <w:pPr>
        <w:pStyle w:val="Odstavecseseznamem"/>
        <w:numPr>
          <w:ilvl w:val="1"/>
          <w:numId w:val="7"/>
        </w:numPr>
        <w:spacing w:line="240" w:lineRule="auto"/>
        <w:ind w:hanging="357"/>
        <w:jc w:val="left"/>
        <w:rPr>
          <w:noProof/>
        </w:rPr>
      </w:pPr>
      <w:r w:rsidRPr="00CE2220">
        <w:t>poskytn</w:t>
      </w:r>
      <w:r w:rsidR="002A2CF7">
        <w:t>utí</w:t>
      </w:r>
      <w:r w:rsidRPr="00CE2220">
        <w:t xml:space="preserve"> součinnosti při ukončení dle článku </w:t>
      </w:r>
      <w:r w:rsidR="00D82CAC" w:rsidRPr="00CE2220">
        <w:t>6</w:t>
      </w:r>
      <w:r w:rsidRPr="00CE2220">
        <w:t xml:space="preserve"> Smlouvy</w:t>
      </w:r>
    </w:p>
    <w:p w14:paraId="27FC35FC" w14:textId="309409A2" w:rsidR="0051722E" w:rsidRPr="00CE2220" w:rsidRDefault="00DB3684" w:rsidP="00851C28">
      <w:pPr>
        <w:pStyle w:val="Odstavecseseznamem"/>
        <w:numPr>
          <w:ilvl w:val="1"/>
          <w:numId w:val="7"/>
        </w:numPr>
        <w:spacing w:line="240" w:lineRule="auto"/>
        <w:ind w:hanging="357"/>
        <w:jc w:val="left"/>
        <w:rPr>
          <w:noProof/>
        </w:rPr>
      </w:pPr>
      <w:r w:rsidRPr="00CE2220">
        <w:t>převz</w:t>
      </w:r>
      <w:r w:rsidR="002A2CF7">
        <w:t>etí</w:t>
      </w:r>
      <w:r w:rsidRPr="00CE2220">
        <w:t xml:space="preserve"> poskytování plnění dle článku </w:t>
      </w:r>
      <w:r w:rsidR="00D82CAC" w:rsidRPr="00CE2220">
        <w:t>5</w:t>
      </w:r>
      <w:r w:rsidRPr="00CE2220">
        <w:t xml:space="preserve"> Smlouvy</w:t>
      </w:r>
      <w:r w:rsidR="0051722E" w:rsidRPr="00CE2220">
        <w:rPr>
          <w:noProof/>
        </w:rPr>
        <w:t>.</w:t>
      </w:r>
    </w:p>
    <w:p w14:paraId="11AFC48A" w14:textId="56A83F62" w:rsidR="0051722E" w:rsidRDefault="0051722E" w:rsidP="00851C28">
      <w:pPr>
        <w:spacing w:after="120" w:line="360" w:lineRule="auto"/>
        <w:ind w:left="284" w:firstLine="708"/>
        <w:rPr>
          <w:rFonts w:asciiTheme="majorHAnsi" w:hAnsiTheme="majorHAnsi"/>
          <w:noProof/>
        </w:rPr>
      </w:pPr>
      <w:bookmarkStart w:id="2" w:name="_Hlk29018958"/>
      <w:r w:rsidRPr="005A3D02">
        <w:rPr>
          <w:rFonts w:asciiTheme="majorHAnsi" w:hAnsiTheme="majorHAnsi"/>
          <w:noProof/>
        </w:rPr>
        <w:t>(„</w:t>
      </w:r>
      <w:r w:rsidRPr="005A3D02">
        <w:rPr>
          <w:rFonts w:asciiTheme="majorHAnsi" w:hAnsiTheme="majorHAnsi"/>
          <w:b/>
          <w:bCs/>
          <w:noProof/>
        </w:rPr>
        <w:t>Paušální služby</w:t>
      </w:r>
      <w:r w:rsidRPr="005A3D02">
        <w:rPr>
          <w:rFonts w:asciiTheme="majorHAnsi" w:hAnsiTheme="majorHAnsi"/>
          <w:noProof/>
        </w:rPr>
        <w:t>“)</w:t>
      </w:r>
    </w:p>
    <w:p w14:paraId="6230043E" w14:textId="26C80D3F" w:rsidR="004E17B0" w:rsidRPr="000D4FFE" w:rsidRDefault="004E17B0" w:rsidP="00CE2220">
      <w:pPr>
        <w:pStyle w:val="Odstavecseseznamem"/>
        <w:rPr>
          <w:noProof/>
        </w:rPr>
      </w:pPr>
      <w:r w:rsidRPr="000D4FFE">
        <w:rPr>
          <w:noProof/>
        </w:rPr>
        <w:t>Každoročního upgradu software pro konkrétní evidenčí rok sestávajícího se zejména z:</w:t>
      </w:r>
    </w:p>
    <w:p w14:paraId="57C97768" w14:textId="747E8E9D" w:rsidR="004E17B0" w:rsidRPr="000D4FFE" w:rsidRDefault="004E17B0" w:rsidP="00CE2220">
      <w:pPr>
        <w:pStyle w:val="Odstavecseseznamem"/>
        <w:numPr>
          <w:ilvl w:val="1"/>
          <w:numId w:val="23"/>
        </w:numPr>
        <w:rPr>
          <w:noProof/>
        </w:rPr>
      </w:pPr>
      <w:r w:rsidRPr="000D4FFE">
        <w:rPr>
          <w:noProof/>
        </w:rPr>
        <w:t>Upgradu datového standartu</w:t>
      </w:r>
    </w:p>
    <w:p w14:paraId="363216CB" w14:textId="609957AC" w:rsidR="004E17B0" w:rsidRPr="000D4FFE" w:rsidRDefault="00E121AF" w:rsidP="00CE2220">
      <w:pPr>
        <w:pStyle w:val="Odstavecseseznamem"/>
        <w:numPr>
          <w:ilvl w:val="1"/>
          <w:numId w:val="23"/>
        </w:numPr>
        <w:rPr>
          <w:noProof/>
        </w:rPr>
      </w:pPr>
      <w:r w:rsidRPr="000D4FFE">
        <w:rPr>
          <w:noProof/>
        </w:rPr>
        <w:t xml:space="preserve">Aktualizace softwaru </w:t>
      </w:r>
    </w:p>
    <w:p w14:paraId="75C552A0" w14:textId="1629ACFD" w:rsidR="00E121AF" w:rsidRPr="000D4FFE" w:rsidRDefault="00E121AF" w:rsidP="00CE2220">
      <w:pPr>
        <w:pStyle w:val="Odstavecseseznamem"/>
        <w:numPr>
          <w:ilvl w:val="1"/>
          <w:numId w:val="23"/>
        </w:numPr>
        <w:rPr>
          <w:noProof/>
        </w:rPr>
      </w:pPr>
      <w:r w:rsidRPr="000D4FFE">
        <w:rPr>
          <w:noProof/>
        </w:rPr>
        <w:t>Aktualizace databáze</w:t>
      </w:r>
    </w:p>
    <w:p w14:paraId="0F9477FC" w14:textId="45D2A640" w:rsidR="004E17B0" w:rsidRPr="000D4FFE" w:rsidRDefault="002B0433" w:rsidP="000D4FFE">
      <w:pPr>
        <w:pStyle w:val="Odstavecseseznamem"/>
        <w:numPr>
          <w:ilvl w:val="0"/>
          <w:numId w:val="0"/>
        </w:numPr>
        <w:ind w:left="1352"/>
        <w:rPr>
          <w:noProof/>
        </w:rPr>
      </w:pPr>
      <w:r>
        <w:rPr>
          <w:noProof/>
        </w:rPr>
        <w:t>v</w:t>
      </w:r>
      <w:r w:rsidR="00E121AF" w:rsidRPr="000D4FFE">
        <w:rPr>
          <w:noProof/>
        </w:rPr>
        <w:t> závislosti na legislativních změnách, změnách v číselnících nebo na základě většinových požadavků správce a uživatelů</w:t>
      </w:r>
      <w:r>
        <w:rPr>
          <w:noProof/>
        </w:rPr>
        <w:t>.</w:t>
      </w:r>
      <w:r w:rsidR="00E121AF">
        <w:rPr>
          <w:noProof/>
        </w:rPr>
        <w:t xml:space="preserve"> </w:t>
      </w:r>
    </w:p>
    <w:p w14:paraId="1CF75FF0" w14:textId="3380A849"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851C28">
      <w:pPr>
        <w:pStyle w:val="Nadpis4"/>
        <w:rPr>
          <w:noProof/>
        </w:rPr>
      </w:pPr>
      <w:r w:rsidRPr="00E93664">
        <w:rPr>
          <w:noProof/>
        </w:rPr>
        <w:t>Další povinnosti Poskytovatele</w:t>
      </w:r>
    </w:p>
    <w:p w14:paraId="254EB3A3" w14:textId="2E301739" w:rsidR="0051722E" w:rsidRPr="00F55541" w:rsidRDefault="0051722E" w:rsidP="00851C28">
      <w:pPr>
        <w:pStyle w:val="Odstavecseseznamem"/>
        <w:numPr>
          <w:ilvl w:val="1"/>
          <w:numId w:val="5"/>
        </w:numPr>
        <w:ind w:left="567" w:hanging="568"/>
        <w:jc w:val="left"/>
      </w:pPr>
      <w:bookmarkStart w:id="5"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w:t>
      </w:r>
      <w:r w:rsidR="009B422D" w:rsidRPr="003817CC">
        <w:t xml:space="preserve">. </w:t>
      </w:r>
      <w:r w:rsidR="00D55686" w:rsidRPr="003817CC">
        <w:t>1</w:t>
      </w:r>
      <w:r w:rsidR="00D82CAC" w:rsidRPr="003817CC">
        <w:t>2</w:t>
      </w:r>
      <w:r w:rsidR="009B422D" w:rsidRPr="003817CC">
        <w:t>.2 této</w:t>
      </w:r>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5"/>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lastRenderedPageBreak/>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6" w:name="_Ref516577784"/>
      <w:bookmarkStart w:id="7"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6"/>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3AEECEFC" w:rsidR="0051722E" w:rsidRDefault="0051722E" w:rsidP="00851C28">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7"/>
    </w:p>
    <w:p w14:paraId="6461DD40" w14:textId="77777777" w:rsidR="00751E4B" w:rsidRPr="00106A5E" w:rsidRDefault="00751E4B" w:rsidP="00751E4B">
      <w:pPr>
        <w:pStyle w:val="Odstavecseseznamem"/>
        <w:numPr>
          <w:ilvl w:val="0"/>
          <w:numId w:val="0"/>
        </w:numPr>
        <w:ind w:left="644"/>
        <w:rPr>
          <w:rFonts w:asciiTheme="majorHAnsi" w:hAnsiTheme="majorHAnsi"/>
          <w:noProof/>
          <w:highlight w:val="yellow"/>
        </w:rPr>
      </w:pPr>
    </w:p>
    <w:p w14:paraId="10D1ACA8" w14:textId="0CE75DF7" w:rsidR="0051722E" w:rsidRPr="005A3D02" w:rsidRDefault="0051722E" w:rsidP="00851C28">
      <w:pPr>
        <w:pStyle w:val="Nadpis4"/>
      </w:pPr>
      <w:r w:rsidRPr="005A3D02">
        <w:t>Převzetí poskytování plnění</w:t>
      </w:r>
    </w:p>
    <w:p w14:paraId="56D961D3" w14:textId="75DB35ED" w:rsidR="0051722E" w:rsidRPr="005A3D02" w:rsidRDefault="0051722E" w:rsidP="00851C28">
      <w:pPr>
        <w:pStyle w:val="Odstavecseseznamem"/>
        <w:numPr>
          <w:ilvl w:val="1"/>
          <w:numId w:val="5"/>
        </w:numPr>
        <w:ind w:left="567" w:hanging="568"/>
        <w:jc w:val="left"/>
      </w:pPr>
      <w:r w:rsidRPr="005A3D02">
        <w:t xml:space="preserve">Převzetí poskytování plnění bude realizováno pouze v případě, že Poskytovatelem je osoba odlišná od předchozího poskytovatele. V opačném případě, tj. pokud </w:t>
      </w:r>
      <w:r w:rsidR="009B422D" w:rsidRPr="005A3D02">
        <w:t xml:space="preserve">je </w:t>
      </w:r>
      <w:r w:rsidRPr="005A3D02">
        <w:t xml:space="preserve">Poskytovatelem osoba shodná anebo finančně či </w:t>
      </w:r>
      <w:r w:rsidR="009B422D" w:rsidRPr="005A3D02">
        <w:t xml:space="preserve">personálně </w:t>
      </w:r>
      <w:r w:rsidRPr="005A3D02">
        <w:t>propojená s předchozím poskytovatelem ve smyslu předchozí věty, nebude Převzetí poskytování plnění realizováno, a Poskytovatel zahájí rovnou poskytování Plnění v jeho plném rozsahu.</w:t>
      </w:r>
    </w:p>
    <w:p w14:paraId="6C8ACFB7" w14:textId="19011322" w:rsidR="0051722E" w:rsidRPr="005A3D02" w:rsidRDefault="0051722E" w:rsidP="00851C28">
      <w:pPr>
        <w:pStyle w:val="Odstavecseseznamem"/>
        <w:numPr>
          <w:ilvl w:val="1"/>
          <w:numId w:val="5"/>
        </w:numPr>
        <w:ind w:left="567" w:hanging="568"/>
        <w:jc w:val="left"/>
      </w:pPr>
      <w:r w:rsidRPr="005A3D02">
        <w:lastRenderedPageBreak/>
        <w:t>Účelem Převzetí poskytování plnění je předání znalostí Poskytovateli a praktické seznámení Poskytovatele</w:t>
      </w:r>
      <w:r w:rsidR="009B422D" w:rsidRPr="005A3D02">
        <w:t xml:space="preserve"> </w:t>
      </w:r>
      <w:r w:rsidRPr="005A3D02">
        <w:t>s podmínkami provádění Plnění.</w:t>
      </w:r>
    </w:p>
    <w:p w14:paraId="244F872F" w14:textId="77777777" w:rsidR="0051722E" w:rsidRPr="005A3D02" w:rsidRDefault="0051722E" w:rsidP="00851C28">
      <w:pPr>
        <w:pStyle w:val="Odstavecseseznamem"/>
        <w:numPr>
          <w:ilvl w:val="1"/>
          <w:numId w:val="5"/>
        </w:numPr>
        <w:ind w:left="567" w:hanging="568"/>
        <w:jc w:val="left"/>
      </w:pPr>
      <w:r w:rsidRPr="005A3D02">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49B46724" w:rsidR="0051722E" w:rsidRDefault="0051722E" w:rsidP="00851C28">
      <w:pPr>
        <w:pStyle w:val="Odstavecseseznamem"/>
        <w:numPr>
          <w:ilvl w:val="1"/>
          <w:numId w:val="5"/>
        </w:numPr>
        <w:ind w:left="567" w:hanging="568"/>
        <w:jc w:val="left"/>
      </w:pPr>
      <w:r w:rsidRPr="005A3D02">
        <w:t>Další podmínky pro provedení Převzetí poskytování plnění jsou uvedeny v Příloze č. 1 Specifikace Plnění.</w:t>
      </w:r>
    </w:p>
    <w:p w14:paraId="66057E3C" w14:textId="77777777" w:rsidR="00D82CAC" w:rsidRPr="00D82CAC" w:rsidRDefault="00D82CAC" w:rsidP="00D82CAC">
      <w:pPr>
        <w:pStyle w:val="Nadpis4"/>
      </w:pPr>
      <w:r w:rsidRPr="00D82CAC">
        <w:t>Poskytnutí součinnosti při ukončení Smlouvy</w:t>
      </w:r>
    </w:p>
    <w:p w14:paraId="7BC8AEA4" w14:textId="77777777" w:rsidR="00D82CAC" w:rsidRPr="00AC5419" w:rsidRDefault="00D82CAC" w:rsidP="00D82CAC">
      <w:pPr>
        <w:pStyle w:val="Odstavecseseznamem"/>
        <w:numPr>
          <w:ilvl w:val="1"/>
          <w:numId w:val="5"/>
        </w:numPr>
        <w:ind w:left="567" w:hanging="568"/>
        <w:jc w:val="left"/>
      </w:pPr>
      <w:r w:rsidRPr="00AC5419">
        <w:t>Poskytovatel se zavazuje dle pokynů Objednatele v období až tří (3) měsíců po zániku smluvního vztahu založeného touto Smlouvou (z jakéhokoliv důvodu) provádět činnosti spočívající v:</w:t>
      </w:r>
    </w:p>
    <w:p w14:paraId="5CE0CA87" w14:textId="77777777" w:rsidR="00D82CAC" w:rsidRPr="00AC5419" w:rsidRDefault="00D82CAC" w:rsidP="00D82CAC">
      <w:pPr>
        <w:pStyle w:val="Odstavecseseznamem"/>
        <w:numPr>
          <w:ilvl w:val="0"/>
          <w:numId w:val="8"/>
        </w:numPr>
        <w:jc w:val="left"/>
        <w:rPr>
          <w:noProof/>
        </w:rPr>
      </w:pPr>
      <w:r w:rsidRPr="00AC5419">
        <w:rPr>
          <w:noProof/>
        </w:rPr>
        <w:t xml:space="preserve"> přípravě a předání Software novému poskytovateli Služeb, </w:t>
      </w:r>
    </w:p>
    <w:p w14:paraId="36C68E1C" w14:textId="77777777" w:rsidR="00D82CAC" w:rsidRPr="00AC5419" w:rsidRDefault="00D82CAC" w:rsidP="00D82CAC">
      <w:pPr>
        <w:pStyle w:val="Odstavecseseznamem"/>
        <w:numPr>
          <w:ilvl w:val="0"/>
          <w:numId w:val="8"/>
        </w:numPr>
        <w:jc w:val="left"/>
        <w:rPr>
          <w:noProof/>
        </w:rPr>
      </w:pPr>
      <w:r w:rsidRPr="00AC5419">
        <w:rPr>
          <w:noProof/>
        </w:rPr>
        <w:t>poskytování veškeré potřebné součinnosti, dokumentace a informací a účastnit se jednání s Objednatelem a třetími osobami, a to dle pokynů Objednatele,</w:t>
      </w:r>
    </w:p>
    <w:p w14:paraId="7A46A5AE" w14:textId="77777777" w:rsidR="00D82CAC" w:rsidRPr="00AC5419" w:rsidRDefault="00D82CAC" w:rsidP="00D82CAC">
      <w:pPr>
        <w:ind w:left="1352" w:hanging="360"/>
      </w:pPr>
      <w:r w:rsidRPr="00AC5419">
        <w:t>(„Součinnost při ukončení“).</w:t>
      </w:r>
    </w:p>
    <w:p w14:paraId="034EF86E" w14:textId="7735FBF0" w:rsidR="00D82CAC" w:rsidRPr="00FC1225" w:rsidRDefault="00D82CAC" w:rsidP="00D82CAC">
      <w:pPr>
        <w:pStyle w:val="Odstavecseseznamem"/>
        <w:numPr>
          <w:ilvl w:val="1"/>
          <w:numId w:val="5"/>
        </w:numPr>
        <w:ind w:left="567" w:hanging="568"/>
        <w:jc w:val="left"/>
      </w:pPr>
      <w:bookmarkStart w:id="8" w:name="_Ref516561335"/>
      <w:r w:rsidRPr="00AC5419">
        <w:t xml:space="preserve">Tato Součinnost při ukončení je Poskytovatelem poskytována v rámci paušálních služeb. Maximální rozsah Součinnosti při ukončení je </w:t>
      </w:r>
      <w:r w:rsidR="00115220" w:rsidRPr="008E7378">
        <w:t xml:space="preserve">deset </w:t>
      </w:r>
      <w:r w:rsidRPr="000D4FFE">
        <w:t>(</w:t>
      </w:r>
      <w:r w:rsidR="00115220" w:rsidRPr="008E7378">
        <w:t>10</w:t>
      </w:r>
      <w:r w:rsidRPr="000D4FFE">
        <w:t xml:space="preserve">) Člověkohodin  </w:t>
      </w:r>
      <w:r w:rsidRPr="00FC1225">
        <w:t xml:space="preserve">za celou dobu poskytování Součinnosti při ukončení dle této Smlouvy. </w:t>
      </w:r>
    </w:p>
    <w:p w14:paraId="079D3CF3" w14:textId="4E568348" w:rsidR="00D82CAC" w:rsidRPr="00FC1225" w:rsidRDefault="00D82CAC" w:rsidP="00D82CAC">
      <w:pPr>
        <w:pStyle w:val="Odstavecseseznamem"/>
        <w:numPr>
          <w:ilvl w:val="1"/>
          <w:numId w:val="5"/>
        </w:numPr>
        <w:ind w:left="567" w:hanging="568"/>
        <w:jc w:val="left"/>
      </w:pPr>
      <w:r w:rsidRPr="00FC1225">
        <w:t>Poskytovatel se zavazuje součinnost dle tohoto článku poskytovat s odbornou péčí, zodpovědně a do doby úplného převzetí Služeb novým poskytovatelem, nejdéle však do uplynutí sjednané doby poskytování Součinnosti při ukončení.</w:t>
      </w:r>
    </w:p>
    <w:p w14:paraId="3637F778" w14:textId="77777777" w:rsidR="00D82CAC" w:rsidRPr="00FC1225" w:rsidRDefault="00D82CAC" w:rsidP="00D82CAC">
      <w:pPr>
        <w:pStyle w:val="Odstavecseseznamem"/>
        <w:numPr>
          <w:ilvl w:val="1"/>
          <w:numId w:val="5"/>
        </w:numPr>
        <w:ind w:left="567" w:hanging="568"/>
        <w:jc w:val="left"/>
      </w:pPr>
      <w:r w:rsidRPr="00FC1225">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1C1D821D" w14:textId="77777777"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FC1225">
        <w:rPr>
          <w:rFonts w:asciiTheme="majorHAnsi" w:hAnsiTheme="majorHAnsi"/>
          <w:b/>
        </w:rPr>
        <w:t>Plán ukončení</w:t>
      </w:r>
      <w:r w:rsidRPr="00FC1225">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8"/>
    </w:p>
    <w:p w14:paraId="331560B0" w14:textId="77777777"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w:t>
      </w:r>
      <w:r w:rsidRPr="00FC1225">
        <w:rPr>
          <w:rFonts w:asciiTheme="majorHAnsi" w:hAnsiTheme="majorHAnsi"/>
        </w:rPr>
        <w:lastRenderedPageBreak/>
        <w:t>smluvního vztahu založeného touto Smlouvou. Vypracováním Plánu ukončení se rozumí jeho příprava Poskytovatelem. Strany se dohodly, že cena za vypracování Plánu ukončení je součástí Ceny součinnosti při ukončení, a příprava se započítává do maximálního rozsahu Člověkohodin sjednaného pro Součinnost při ukončení.</w:t>
      </w:r>
    </w:p>
    <w:p w14:paraId="562B04B8" w14:textId="33657594"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 xml:space="preserve">V případě, že po zániku smluvního vztahu založeného touto Smlouvou bude novým poskytovatelem Poskytovatel, nebude Součinnost při ukončení realizována vyjma povinnosti Poskytovatele vypracovat Plán ukončení. </w:t>
      </w:r>
    </w:p>
    <w:p w14:paraId="4B60FD4E" w14:textId="77777777" w:rsidR="00D82CAC" w:rsidRPr="000D4FFE" w:rsidRDefault="00D82CAC" w:rsidP="00D82CAC">
      <w:pPr>
        <w:pStyle w:val="Odstavecseseznamem"/>
        <w:numPr>
          <w:ilvl w:val="1"/>
          <w:numId w:val="5"/>
        </w:numPr>
        <w:tabs>
          <w:tab w:val="left" w:pos="993"/>
        </w:tabs>
        <w:ind w:left="567" w:hanging="568"/>
        <w:jc w:val="left"/>
        <w:rPr>
          <w:noProof/>
        </w:rPr>
      </w:pPr>
      <w:r w:rsidRPr="00FC1225">
        <w:t xml:space="preserve">Další podmínky pro provedení Poskytnutí součinnosti při ukončení jsou uvedeny v </w:t>
      </w:r>
      <w:r w:rsidRPr="00FC1225">
        <w:rPr>
          <w:bCs/>
        </w:rPr>
        <w:t>Příloze č. 1</w:t>
      </w:r>
      <w:r w:rsidRPr="00FC1225">
        <w:t xml:space="preserve"> </w:t>
      </w:r>
      <w:r w:rsidRPr="00FC1225">
        <w:rPr>
          <w:i/>
          <w:iCs/>
        </w:rPr>
        <w:t xml:space="preserve">Specifikace </w:t>
      </w:r>
      <w:r w:rsidRPr="00FC1225">
        <w:rPr>
          <w:rFonts w:asciiTheme="majorHAnsi" w:hAnsiTheme="majorHAnsi"/>
        </w:rPr>
        <w:t>Plnění</w:t>
      </w:r>
      <w:r w:rsidRPr="00FC1225">
        <w:rPr>
          <w:i/>
          <w:iCs/>
        </w:rPr>
        <w:t>.</w:t>
      </w:r>
    </w:p>
    <w:p w14:paraId="79B6ED07" w14:textId="77777777" w:rsidR="0051722E" w:rsidRPr="00E93664" w:rsidRDefault="0051722E" w:rsidP="00851C28">
      <w:pPr>
        <w:pStyle w:val="Nadpis4"/>
      </w:pPr>
      <w:r w:rsidRPr="00E93664">
        <w:t>Doba a místo plnění</w:t>
      </w:r>
    </w:p>
    <w:p w14:paraId="79B02CC9" w14:textId="115EFE92" w:rsidR="0051722E" w:rsidRPr="000B637C" w:rsidRDefault="0051722E" w:rsidP="00851C28">
      <w:pPr>
        <w:pStyle w:val="Odstavecseseznamem"/>
        <w:numPr>
          <w:ilvl w:val="1"/>
          <w:numId w:val="5"/>
        </w:numPr>
        <w:tabs>
          <w:tab w:val="left" w:pos="993"/>
        </w:tabs>
        <w:ind w:left="567" w:hanging="568"/>
        <w:jc w:val="left"/>
        <w:rPr>
          <w:noProof/>
        </w:rPr>
      </w:pPr>
      <w:r w:rsidRPr="000B637C">
        <w:t xml:space="preserve">Provádění </w:t>
      </w:r>
      <w:r w:rsidRPr="000B637C">
        <w:rPr>
          <w:rFonts w:asciiTheme="majorHAnsi" w:hAnsiTheme="majorHAnsi"/>
        </w:rPr>
        <w:t>Plnění</w:t>
      </w:r>
      <w:r w:rsidRPr="000B637C">
        <w:t xml:space="preserve"> bude zahájeno ode dne nabytí účinnosti této Smlouvy.</w:t>
      </w:r>
    </w:p>
    <w:p w14:paraId="3C5FA044" w14:textId="220946CE" w:rsidR="006731C4" w:rsidRPr="000B637C" w:rsidRDefault="0051722E" w:rsidP="00DB3641">
      <w:pPr>
        <w:pStyle w:val="Odstavecseseznamem"/>
        <w:numPr>
          <w:ilvl w:val="1"/>
          <w:numId w:val="5"/>
        </w:numPr>
        <w:tabs>
          <w:tab w:val="left" w:pos="993"/>
        </w:tabs>
        <w:ind w:left="567" w:hanging="568"/>
        <w:jc w:val="left"/>
        <w:rPr>
          <w:noProof/>
        </w:rPr>
      </w:pPr>
      <w:r w:rsidRPr="000B637C">
        <w:t xml:space="preserve">Tato </w:t>
      </w:r>
      <w:r w:rsidRPr="000B637C">
        <w:rPr>
          <w:rFonts w:asciiTheme="majorHAnsi" w:hAnsiTheme="majorHAnsi"/>
        </w:rPr>
        <w:t>Smlouva</w:t>
      </w:r>
      <w:r w:rsidR="003817CC">
        <w:rPr>
          <w:rFonts w:asciiTheme="majorHAnsi" w:hAnsiTheme="majorHAnsi"/>
        </w:rPr>
        <w:t xml:space="preserve"> </w:t>
      </w:r>
      <w:r w:rsidRPr="000B637C">
        <w:t xml:space="preserve">je uzavřena na dobu </w:t>
      </w:r>
      <w:r w:rsidR="00916E73" w:rsidRPr="000B637C">
        <w:rPr>
          <w:rFonts w:cs="Times New Roman"/>
        </w:rPr>
        <w:t xml:space="preserve">určitou do </w:t>
      </w:r>
      <w:r w:rsidR="00D55686" w:rsidRPr="000B637C">
        <w:rPr>
          <w:rFonts w:cs="Times New Roman"/>
        </w:rPr>
        <w:t>1</w:t>
      </w:r>
      <w:r w:rsidR="00916E73" w:rsidRPr="000B637C">
        <w:rPr>
          <w:rFonts w:cs="Times New Roman"/>
        </w:rPr>
        <w:t xml:space="preserve">. </w:t>
      </w:r>
      <w:r w:rsidR="000B637C" w:rsidRPr="000B637C">
        <w:rPr>
          <w:rFonts w:cs="Times New Roman"/>
        </w:rPr>
        <w:t>7</w:t>
      </w:r>
      <w:r w:rsidR="00916E73" w:rsidRPr="000B637C">
        <w:rPr>
          <w:rFonts w:cs="Times New Roman"/>
        </w:rPr>
        <w:t>. 202</w:t>
      </w:r>
      <w:r w:rsidR="000B637C" w:rsidRPr="000B637C">
        <w:rPr>
          <w:rFonts w:cs="Times New Roman"/>
        </w:rPr>
        <w:t>5</w:t>
      </w:r>
    </w:p>
    <w:p w14:paraId="4F5EF482" w14:textId="6F4781C9" w:rsidR="0051722E" w:rsidRPr="000B637C" w:rsidRDefault="0051722E" w:rsidP="00851C28">
      <w:pPr>
        <w:pStyle w:val="Odstavecseseznamem"/>
        <w:numPr>
          <w:ilvl w:val="1"/>
          <w:numId w:val="5"/>
        </w:numPr>
        <w:tabs>
          <w:tab w:val="left" w:pos="993"/>
        </w:tabs>
        <w:ind w:left="567" w:hanging="568"/>
        <w:jc w:val="left"/>
        <w:rPr>
          <w:noProof/>
        </w:rPr>
      </w:pPr>
      <w:r w:rsidRPr="000B637C">
        <w:rPr>
          <w:noProof/>
        </w:rPr>
        <w:t xml:space="preserve">Místem </w:t>
      </w:r>
      <w:r w:rsidRPr="000B637C">
        <w:rPr>
          <w:rFonts w:asciiTheme="majorHAnsi" w:hAnsiTheme="majorHAnsi"/>
        </w:rPr>
        <w:t>plnění</w:t>
      </w:r>
      <w:r w:rsidRPr="000B637C">
        <w:rPr>
          <w:noProof/>
        </w:rPr>
        <w:t xml:space="preserve"> jsou místa umístění IT prostředí </w:t>
      </w:r>
      <w:r w:rsidR="009B422D" w:rsidRPr="000B637C">
        <w:rPr>
          <w:noProof/>
        </w:rPr>
        <w:t>Ob</w:t>
      </w:r>
      <w:r w:rsidRPr="000B637C">
        <w:rPr>
          <w:noProof/>
        </w:rPr>
        <w:t xml:space="preserve">jednatele, které je popsáno v příloze Smlouvy </w:t>
      </w:r>
      <w:r w:rsidRPr="000B637C">
        <w:rPr>
          <w:i/>
          <w:iCs/>
          <w:noProof/>
        </w:rPr>
        <w:t>Platforma S</w:t>
      </w:r>
      <w:r w:rsidR="00934111" w:rsidRPr="000B637C">
        <w:rPr>
          <w:i/>
          <w:iCs/>
          <w:noProof/>
        </w:rPr>
        <w:t>právy železnic</w:t>
      </w:r>
      <w:r w:rsidRPr="000B637C">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DBF267F" w14:textId="1BF26E61" w:rsidR="0051722E" w:rsidRPr="00851C28" w:rsidRDefault="0051722E" w:rsidP="00851C28">
      <w:pPr>
        <w:pStyle w:val="Nadpis4"/>
      </w:pPr>
      <w:r w:rsidRPr="00E93664">
        <w:t>Cena a platební podmínky</w:t>
      </w:r>
    </w:p>
    <w:p w14:paraId="2934C3D5" w14:textId="33BD6F02" w:rsidR="0051722E" w:rsidRPr="00E93664" w:rsidRDefault="0051722E" w:rsidP="00851C28">
      <w:pPr>
        <w:pStyle w:val="Odstavecseseznamem"/>
        <w:numPr>
          <w:ilvl w:val="1"/>
          <w:numId w:val="5"/>
        </w:numPr>
        <w:tabs>
          <w:tab w:val="left" w:pos="993"/>
        </w:tabs>
        <w:ind w:left="567" w:hanging="568"/>
        <w:jc w:val="left"/>
      </w:pPr>
      <w:r w:rsidRPr="00E93664">
        <w:t>Cena za předmět plnění dle této</w:t>
      </w:r>
      <w:r w:rsidR="00412D3D">
        <w:t xml:space="preserve"> </w:t>
      </w:r>
      <w:r w:rsidRPr="00E93664">
        <w:t xml:space="preserve">Smlouvy je sjednána v souladu s nabídkovou cenou, kterou </w:t>
      </w:r>
      <w:r w:rsidR="00532A8D">
        <w:t>Poskytovatel</w:t>
      </w:r>
      <w:r w:rsidRPr="00E93664">
        <w:t xml:space="preserve"> uvedl ve své nabídce v zadávacím řízení Veřejné zakázky.</w:t>
      </w:r>
    </w:p>
    <w:p w14:paraId="7EB4893C" w14:textId="77777777" w:rsidR="00A302FF" w:rsidRDefault="00A302FF" w:rsidP="00A302FF">
      <w:pPr>
        <w:pStyle w:val="Odstavecseseznamem"/>
        <w:numPr>
          <w:ilvl w:val="1"/>
          <w:numId w:val="5"/>
        </w:numPr>
        <w:tabs>
          <w:tab w:val="left" w:pos="993"/>
        </w:tabs>
        <w:ind w:left="567" w:hanging="568"/>
        <w:jc w:val="left"/>
      </w:pPr>
      <w:r>
        <w:t xml:space="preserve">Objednatel je povinen zaplatit Poskytovateli cenu za poskytnutou licenci (1 ks) 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2973CD">
        <w:t xml:space="preserve"> </w:t>
      </w: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49A0583" w14:textId="5E06E13E" w:rsidR="00C7616F" w:rsidRPr="004F0BC3" w:rsidRDefault="00C7616F" w:rsidP="00C7616F">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w:t>
      </w:r>
      <w:r w:rsidR="000B637C">
        <w:t xml:space="preserve">celkovou </w:t>
      </w:r>
      <w:r>
        <w:t xml:space="preserve">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p>
    <w:p w14:paraId="6AF22697" w14:textId="3786ED42" w:rsidR="000B637C"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w:t>
      </w:r>
      <w:r w:rsidR="00D54ED3">
        <w:t xml:space="preserve">provedený Upgrade </w:t>
      </w:r>
      <w:r w:rsidR="0073214A">
        <w:t xml:space="preserve">celkovou </w:t>
      </w:r>
      <w:r>
        <w:t xml:space="preserve">cenu </w:t>
      </w:r>
      <w:r w:rsidRPr="00FF1E47">
        <w:t xml:space="preserve">ve výši </w:t>
      </w:r>
      <w:r w:rsidRPr="00FF1E47">
        <w:rPr>
          <w:highlight w:val="green"/>
        </w:rPr>
        <w:t>……………….</w:t>
      </w:r>
      <w:r w:rsidRPr="00FF1E47">
        <w:t xml:space="preserve"> Kč bez DPH</w:t>
      </w:r>
      <w:r w:rsidR="000B637C">
        <w:t xml:space="preserve">, </w:t>
      </w:r>
      <w:r w:rsidRPr="00FF1E47">
        <w:t xml:space="preserve">výše DPH </w:t>
      </w:r>
      <w:r w:rsidRPr="00FF1E47">
        <w:rPr>
          <w:highlight w:val="green"/>
        </w:rPr>
        <w:t>……………..</w:t>
      </w:r>
      <w:r w:rsidRPr="00FF1E47">
        <w:t xml:space="preserve">, </w:t>
      </w:r>
      <w:r w:rsidR="000B637C" w:rsidRPr="00FF1E47">
        <w:t xml:space="preserve">cena včetně DPH </w:t>
      </w:r>
      <w:r w:rsidR="000B637C" w:rsidRPr="00FF1E47">
        <w:rPr>
          <w:highlight w:val="green"/>
        </w:rPr>
        <w:t>……………….</w:t>
      </w:r>
    </w:p>
    <w:p w14:paraId="6AB2E628" w14:textId="2BF2C7F0" w:rsidR="00807AA6" w:rsidRDefault="00807AA6" w:rsidP="00807AA6">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0E5CE1D" w14:textId="0F2AF85A" w:rsidR="0073214A" w:rsidRDefault="0073214A" w:rsidP="00807AA6">
      <w:pPr>
        <w:pStyle w:val="Odstavecseseznamem"/>
        <w:numPr>
          <w:ilvl w:val="1"/>
          <w:numId w:val="5"/>
        </w:numPr>
        <w:tabs>
          <w:tab w:val="left" w:pos="993"/>
        </w:tabs>
        <w:ind w:left="567" w:hanging="568"/>
        <w:jc w:val="left"/>
      </w:pPr>
      <w:r>
        <w:t>Cena</w:t>
      </w:r>
      <w:r w:rsidR="00294E73">
        <w:t xml:space="preserve"> za jednotlivá plnění této Smlouvy</w:t>
      </w:r>
      <w:r>
        <w:t xml:space="preserve"> je blíže specifikována v Příloze č. 5 Kalkulace ceny.</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9" w:name="_Hlk27391226"/>
      <w:r w:rsidRPr="00E93664">
        <w:t>Cena je výslovně sjednávána jako nejvyšší možná a nepřekročitelná.</w:t>
      </w:r>
    </w:p>
    <w:p w14:paraId="36E91439" w14:textId="3B7C8E53" w:rsidR="00A25A18" w:rsidRPr="00E31029" w:rsidRDefault="00A25A18" w:rsidP="00A25A18">
      <w:pPr>
        <w:pStyle w:val="Odstavecseseznamem"/>
        <w:numPr>
          <w:ilvl w:val="1"/>
          <w:numId w:val="5"/>
        </w:numPr>
        <w:tabs>
          <w:tab w:val="left" w:pos="993"/>
        </w:tabs>
        <w:ind w:left="567" w:hanging="568"/>
        <w:jc w:val="left"/>
      </w:pPr>
      <w:r w:rsidRPr="00E31029">
        <w:t xml:space="preserve">Právo na zaplacení Ceny za poskytnutí licencí vzniká Poskytovateli </w:t>
      </w:r>
      <w:r w:rsidR="000B637C" w:rsidRPr="00E31029">
        <w:t xml:space="preserve">dnem poskytnutí </w:t>
      </w:r>
      <w:r w:rsidRPr="00E31029">
        <w:t xml:space="preserve"> </w:t>
      </w:r>
      <w:r w:rsidR="000B637C" w:rsidRPr="00E31029">
        <w:t>požadovaného počtu kusů licencí</w:t>
      </w:r>
      <w:r w:rsidRPr="00E31029">
        <w:t>, a to na základě akceptačního protokolu podepsaného oběma smluvními stranami.</w:t>
      </w:r>
    </w:p>
    <w:p w14:paraId="3F899EA2" w14:textId="0AE44C4D" w:rsidR="00FE755C" w:rsidRPr="000D4FFE" w:rsidRDefault="0051722E" w:rsidP="00FE755C">
      <w:pPr>
        <w:pStyle w:val="Odstavecseseznamem"/>
        <w:numPr>
          <w:ilvl w:val="1"/>
          <w:numId w:val="5"/>
        </w:numPr>
        <w:tabs>
          <w:tab w:val="left" w:pos="993"/>
        </w:tabs>
        <w:ind w:left="567" w:hanging="568"/>
        <w:jc w:val="left"/>
      </w:pPr>
      <w:r w:rsidRPr="00DC7D3A">
        <w:t xml:space="preserve">Právo na zaplacení </w:t>
      </w:r>
      <w:r w:rsidR="002973CD" w:rsidRPr="00DC7D3A">
        <w:t>c</w:t>
      </w:r>
      <w:r w:rsidRPr="00DC7D3A">
        <w:t>eny či její části vzniká u Paušálních služeb vždy po akceptaci výkazu služeb, který je Poskytovatel povinen vždy doručit Objednateli do deseti (10) dnů po skončení</w:t>
      </w:r>
      <w:r w:rsidR="00D54ED3" w:rsidRPr="000D4FFE">
        <w:t xml:space="preserve"> kalendářního roku</w:t>
      </w:r>
      <w:r w:rsidRPr="00DC7D3A">
        <w:t>, ve kterém byly služby poskytnuty.</w:t>
      </w:r>
    </w:p>
    <w:p w14:paraId="639AB56D" w14:textId="447EB477" w:rsidR="00D54ED3" w:rsidRPr="00DC7D3A" w:rsidRDefault="00D54ED3" w:rsidP="00FE755C">
      <w:pPr>
        <w:pStyle w:val="Odstavecseseznamem"/>
        <w:numPr>
          <w:ilvl w:val="1"/>
          <w:numId w:val="5"/>
        </w:numPr>
        <w:tabs>
          <w:tab w:val="left" w:pos="993"/>
        </w:tabs>
        <w:ind w:left="567" w:hanging="568"/>
        <w:jc w:val="left"/>
      </w:pPr>
      <w:r w:rsidRPr="000D4FFE">
        <w:lastRenderedPageBreak/>
        <w:t xml:space="preserve">Právo na zaplacení ceny za provedený roční Upgrade vzniká 10. dnem po provedení Upgradu, na základě akceptačního protokolu podepsáno oběma smluvními stranami. </w:t>
      </w:r>
    </w:p>
    <w:p w14:paraId="64708A0A" w14:textId="77777777" w:rsidR="002D089D" w:rsidRPr="00E93664" w:rsidRDefault="002D089D" w:rsidP="002D089D">
      <w:pPr>
        <w:pStyle w:val="Odstavecseseznamem"/>
        <w:numPr>
          <w:ilvl w:val="1"/>
          <w:numId w:val="5"/>
        </w:numPr>
        <w:tabs>
          <w:tab w:val="left" w:pos="993"/>
        </w:tabs>
        <w:ind w:left="567" w:hanging="568"/>
        <w:jc w:val="left"/>
      </w:pPr>
      <w:r>
        <w:t xml:space="preserve">Splatnost faktury činí 30 kalendářních dní od jejího písemného doručení Objednateli. Přílohou faktury bude i akceptační protokol podepsaný oběma smluvními stranami. </w:t>
      </w:r>
    </w:p>
    <w:bookmarkEnd w:id="9"/>
    <w:p w14:paraId="6BA6C60E" w14:textId="47584085" w:rsidR="0051722E" w:rsidRPr="005A3D02" w:rsidRDefault="0051722E" w:rsidP="00851C28">
      <w:pPr>
        <w:pStyle w:val="Nadpis4"/>
      </w:pPr>
      <w:r w:rsidRPr="005A3D02">
        <w:t>Práva duševního vlastnictví</w:t>
      </w:r>
    </w:p>
    <w:p w14:paraId="731C966B" w14:textId="77777777" w:rsidR="00A71C02" w:rsidRPr="00E31029" w:rsidRDefault="00A71C02" w:rsidP="00A71C02">
      <w:pPr>
        <w:pStyle w:val="Odstavecseseznamem"/>
        <w:numPr>
          <w:ilvl w:val="1"/>
          <w:numId w:val="5"/>
        </w:numPr>
        <w:tabs>
          <w:tab w:val="left" w:pos="993"/>
        </w:tabs>
        <w:ind w:left="567" w:hanging="568"/>
        <w:jc w:val="left"/>
        <w:rPr>
          <w:noProof/>
        </w:rPr>
      </w:pPr>
      <w:bookmarkStart w:id="10" w:name="_Hlk29020228"/>
      <w:r w:rsidRPr="00E31029">
        <w:rPr>
          <w:noProof/>
        </w:rPr>
        <w:t xml:space="preserve">Pro Software, který je Autorským dílem uděluje Poskytovatel Objednateli převoditelnou, </w:t>
      </w:r>
      <w:r w:rsidRPr="00E31029">
        <w:t>nevýhradní</w:t>
      </w:r>
      <w:r w:rsidRPr="00E31029">
        <w:rPr>
          <w:noProof/>
        </w:rPr>
        <w:t xml:space="preserve"> a teritoriálně neomezenou licenci, na celou dobu trvání autorských a majetkových práv. Ve stejném rozsahu poskytuje Poskytovatel Objednateli licenci i k části díla, lze-li část díla užít samostatně. Objednatel není povinen licenci využívat.</w:t>
      </w:r>
    </w:p>
    <w:p w14:paraId="2AC37FCF" w14:textId="77777777" w:rsidR="00A71C02" w:rsidRPr="00E31029" w:rsidRDefault="00A71C02" w:rsidP="00A71C02">
      <w:pPr>
        <w:pStyle w:val="Odstavecseseznamem"/>
        <w:numPr>
          <w:ilvl w:val="1"/>
          <w:numId w:val="5"/>
        </w:numPr>
        <w:tabs>
          <w:tab w:val="left" w:pos="993"/>
        </w:tabs>
        <w:ind w:left="567" w:hanging="568"/>
        <w:jc w:val="left"/>
        <w:rPr>
          <w:noProof/>
        </w:rPr>
      </w:pPr>
      <w:r w:rsidRPr="00E31029">
        <w:rPr>
          <w:noProof/>
        </w:rPr>
        <w:t xml:space="preserve">Licence opravňuje Objednatele k tomu, aby </w:t>
      </w:r>
    </w:p>
    <w:p w14:paraId="290AE245" w14:textId="77777777" w:rsidR="00A71C02" w:rsidRPr="00E31029" w:rsidRDefault="00A71C02" w:rsidP="00A71C02">
      <w:pPr>
        <w:pStyle w:val="Odstavecseseznamem"/>
        <w:numPr>
          <w:ilvl w:val="2"/>
          <w:numId w:val="11"/>
        </w:numPr>
        <w:spacing w:line="240" w:lineRule="auto"/>
        <w:ind w:left="1225" w:hanging="505"/>
        <w:jc w:val="left"/>
        <w:rPr>
          <w:noProof/>
        </w:rPr>
      </w:pPr>
      <w:r w:rsidRPr="00E31029">
        <w:rPr>
          <w:noProof/>
        </w:rPr>
        <w:t>bez omezení využíval dílo v rámci své podnikatelské činnosti,</w:t>
      </w:r>
    </w:p>
    <w:p w14:paraId="21974224" w14:textId="77777777" w:rsidR="00A71C02" w:rsidRPr="00E31029" w:rsidRDefault="00A71C02" w:rsidP="00A71C02">
      <w:pPr>
        <w:pStyle w:val="Odstavecseseznamem"/>
        <w:numPr>
          <w:ilvl w:val="2"/>
          <w:numId w:val="11"/>
        </w:numPr>
        <w:spacing w:line="240" w:lineRule="auto"/>
        <w:ind w:left="1225" w:hanging="505"/>
        <w:jc w:val="left"/>
        <w:rPr>
          <w:noProof/>
        </w:rPr>
      </w:pPr>
      <w:r w:rsidRPr="00E31029">
        <w:rPr>
          <w:noProof/>
        </w:rPr>
        <w:t>si pořídil neomezený počet kopií díla pro vlastní potřebu,</w:t>
      </w:r>
    </w:p>
    <w:p w14:paraId="42D12716" w14:textId="77777777" w:rsidR="00A71C02" w:rsidRPr="00E31029" w:rsidRDefault="00A71C02" w:rsidP="00A71C02">
      <w:pPr>
        <w:pStyle w:val="Odstavecseseznamem"/>
        <w:numPr>
          <w:ilvl w:val="2"/>
          <w:numId w:val="11"/>
        </w:numPr>
        <w:spacing w:line="240" w:lineRule="auto"/>
        <w:ind w:left="1225" w:hanging="505"/>
        <w:jc w:val="left"/>
        <w:rPr>
          <w:noProof/>
        </w:rPr>
      </w:pPr>
      <w:r w:rsidRPr="00E31029">
        <w:rPr>
          <w:noProof/>
        </w:rPr>
        <w:t>aby sám nebo prostřednictvím třetích osob měnil, rozšiřoval a jinak upravoval dílo v souladu se svými potřebami.</w:t>
      </w:r>
    </w:p>
    <w:p w14:paraId="6CD53FD2" w14:textId="77777777" w:rsidR="00A71C02" w:rsidRPr="00E31029" w:rsidRDefault="00A71C02" w:rsidP="00A71C02">
      <w:pPr>
        <w:pStyle w:val="Odstavecseseznamem"/>
        <w:numPr>
          <w:ilvl w:val="1"/>
          <w:numId w:val="5"/>
        </w:numPr>
        <w:tabs>
          <w:tab w:val="left" w:pos="993"/>
        </w:tabs>
        <w:ind w:left="567" w:hanging="568"/>
        <w:jc w:val="left"/>
        <w:rPr>
          <w:noProof/>
        </w:rPr>
      </w:pPr>
      <w:r w:rsidRPr="00E31029">
        <w:rPr>
          <w:noProof/>
        </w:rPr>
        <w:t>Objednatel je oprávněn převést licenci na třetí osoby.</w:t>
      </w:r>
    </w:p>
    <w:p w14:paraId="4BFE4A68" w14:textId="77777777" w:rsidR="00A71C02" w:rsidRPr="00E31029" w:rsidRDefault="00A71C02" w:rsidP="00A71C02">
      <w:pPr>
        <w:pStyle w:val="Odstavecseseznamem"/>
        <w:numPr>
          <w:ilvl w:val="1"/>
          <w:numId w:val="5"/>
        </w:numPr>
        <w:tabs>
          <w:tab w:val="left" w:pos="993"/>
        </w:tabs>
        <w:ind w:left="567" w:hanging="568"/>
        <w:jc w:val="left"/>
        <w:rPr>
          <w:noProof/>
        </w:rPr>
      </w:pPr>
      <w:r w:rsidRPr="00E31029">
        <w:rPr>
          <w:noProof/>
        </w:rPr>
        <w:t>Při uplatnění práv třetí osobou na autorská práva nese následky případných sporů Poskytovatel.</w:t>
      </w:r>
    </w:p>
    <w:p w14:paraId="75796001" w14:textId="77777777" w:rsidR="00A71C02" w:rsidRPr="00E31029" w:rsidRDefault="00A71C02" w:rsidP="00A71C02">
      <w:pPr>
        <w:pStyle w:val="Odstavecseseznamem"/>
        <w:numPr>
          <w:ilvl w:val="1"/>
          <w:numId w:val="5"/>
        </w:numPr>
        <w:tabs>
          <w:tab w:val="left" w:pos="993"/>
        </w:tabs>
        <w:ind w:left="567" w:hanging="568"/>
        <w:jc w:val="left"/>
        <w:rPr>
          <w:noProof/>
        </w:rPr>
      </w:pPr>
      <w:r w:rsidRPr="00E31029">
        <w:rPr>
          <w:noProof/>
        </w:rPr>
        <w:t xml:space="preserve">Poskytovatel prohlašuje, že je oprávněn poskytnout výše uvedenou licenci, že má s autorem díla vypořádána autorská práva. </w:t>
      </w:r>
    </w:p>
    <w:p w14:paraId="4C64F99A" w14:textId="77777777" w:rsidR="00A71C02" w:rsidRPr="00E31029" w:rsidRDefault="00A71C02" w:rsidP="00A71C02">
      <w:pPr>
        <w:pStyle w:val="Odstavecseseznamem"/>
        <w:numPr>
          <w:ilvl w:val="1"/>
          <w:numId w:val="5"/>
        </w:numPr>
        <w:tabs>
          <w:tab w:val="left" w:pos="993"/>
        </w:tabs>
        <w:ind w:left="567" w:hanging="568"/>
        <w:jc w:val="left"/>
        <w:rPr>
          <w:noProof/>
        </w:rPr>
      </w:pPr>
      <w:r w:rsidRPr="00E31029">
        <w:rPr>
          <w:noProof/>
        </w:rPr>
        <w:t>Poskytovatel je povinen na výzvu předat Objednateli zdrojové kódy aktuální verze Software, a to do do 10 dnů od ukončení Smlouvy z jakéhokoliv důvodu.</w:t>
      </w:r>
    </w:p>
    <w:bookmarkEnd w:id="10"/>
    <w:p w14:paraId="0AF65899" w14:textId="25F8D3B6" w:rsidR="0051722E" w:rsidRPr="00115220" w:rsidRDefault="0020761D" w:rsidP="00851C28">
      <w:pPr>
        <w:pStyle w:val="Nadpis4"/>
        <w:rPr>
          <w:noProof/>
        </w:rPr>
      </w:pPr>
      <w:r w:rsidRPr="00115220">
        <w:rPr>
          <w:noProof/>
        </w:rPr>
        <w:t>Help</w:t>
      </w:r>
      <w:r w:rsidR="0051722E" w:rsidRPr="00115220">
        <w:rPr>
          <w:noProof/>
        </w:rPr>
        <w:t>desk</w:t>
      </w:r>
    </w:p>
    <w:p w14:paraId="6EFB355B" w14:textId="246B0C8E" w:rsidR="00A71C02" w:rsidRPr="00115220" w:rsidRDefault="00A71C02" w:rsidP="00A71C02">
      <w:pPr>
        <w:pStyle w:val="Odstavecseseznamem"/>
        <w:numPr>
          <w:ilvl w:val="1"/>
          <w:numId w:val="5"/>
        </w:numPr>
        <w:tabs>
          <w:tab w:val="left" w:pos="993"/>
        </w:tabs>
        <w:ind w:left="567" w:hanging="568"/>
        <w:jc w:val="left"/>
      </w:pPr>
      <w:r w:rsidRPr="00115220">
        <w:t xml:space="preserve">Poskytovatel bude poskytovat </w:t>
      </w:r>
      <w:proofErr w:type="spellStart"/>
      <w:r w:rsidRPr="00115220">
        <w:t>Helpdesk</w:t>
      </w:r>
      <w:proofErr w:type="spellEnd"/>
      <w:r w:rsidR="004C2FFE" w:rsidRPr="00115220">
        <w:t xml:space="preserve"> mimo ohlašovací období</w:t>
      </w:r>
      <w:r w:rsidRPr="00115220">
        <w:t xml:space="preserve"> v režimu 3 ve smyslu Přílohy č. </w:t>
      </w:r>
      <w:r w:rsidR="003D5D4A" w:rsidRPr="00115220">
        <w:t xml:space="preserve">3 </w:t>
      </w:r>
      <w:r w:rsidRPr="00115220">
        <w:rPr>
          <w:iCs/>
        </w:rPr>
        <w:t xml:space="preserve">Zvláštní </w:t>
      </w:r>
      <w:r w:rsidRPr="00115220">
        <w:rPr>
          <w:noProof/>
        </w:rPr>
        <w:t>obchodní</w:t>
      </w:r>
      <w:r w:rsidRPr="00115220">
        <w:rPr>
          <w:iCs/>
        </w:rPr>
        <w:t xml:space="preserve"> podmínky</w:t>
      </w:r>
      <w:r w:rsidR="004C2FFE" w:rsidRPr="00115220">
        <w:rPr>
          <w:iCs/>
        </w:rPr>
        <w:t>.</w:t>
      </w:r>
    </w:p>
    <w:p w14:paraId="57A79EBE" w14:textId="6C38D220" w:rsidR="004C2FFE" w:rsidRPr="00115220" w:rsidRDefault="004C2FFE" w:rsidP="004C2FFE">
      <w:pPr>
        <w:pStyle w:val="Odstavecseseznamem"/>
        <w:numPr>
          <w:ilvl w:val="1"/>
          <w:numId w:val="5"/>
        </w:numPr>
        <w:tabs>
          <w:tab w:val="left" w:pos="993"/>
        </w:tabs>
        <w:ind w:left="567" w:hanging="568"/>
        <w:jc w:val="left"/>
      </w:pPr>
      <w:r w:rsidRPr="00115220">
        <w:t xml:space="preserve">Poskytovatel bude poskytovat </w:t>
      </w:r>
      <w:proofErr w:type="spellStart"/>
      <w:r w:rsidRPr="00115220">
        <w:t>Helpdesk</w:t>
      </w:r>
      <w:proofErr w:type="spellEnd"/>
      <w:r w:rsidRPr="00115220">
        <w:t xml:space="preserve"> v ohlašovacím období v režimu 2 ve smyslu Přílohy č. 3 </w:t>
      </w:r>
      <w:r w:rsidRPr="00115220">
        <w:rPr>
          <w:iCs/>
        </w:rPr>
        <w:t xml:space="preserve">Zvláštní </w:t>
      </w:r>
      <w:r w:rsidRPr="00115220">
        <w:rPr>
          <w:noProof/>
        </w:rPr>
        <w:t>obchodní</w:t>
      </w:r>
      <w:r w:rsidRPr="00115220">
        <w:rPr>
          <w:iCs/>
        </w:rPr>
        <w:t xml:space="preserve"> podmínky.</w:t>
      </w:r>
    </w:p>
    <w:p w14:paraId="65C5A61A" w14:textId="11AC306D" w:rsidR="00A71C02" w:rsidRPr="00115220" w:rsidRDefault="00A71C02" w:rsidP="00A71C02">
      <w:pPr>
        <w:pStyle w:val="Odstavecseseznamem"/>
        <w:numPr>
          <w:ilvl w:val="1"/>
          <w:numId w:val="5"/>
        </w:numPr>
        <w:tabs>
          <w:tab w:val="left" w:pos="993"/>
        </w:tabs>
        <w:ind w:left="567" w:hanging="568"/>
        <w:jc w:val="left"/>
      </w:pPr>
      <w:r w:rsidRPr="00115220">
        <w:rPr>
          <w:noProof/>
        </w:rPr>
        <w:t>Poskytovatel</w:t>
      </w:r>
      <w:r w:rsidRPr="00115220">
        <w:t xml:space="preserve"> bude provozovat </w:t>
      </w:r>
      <w:proofErr w:type="spellStart"/>
      <w:r w:rsidRPr="00115220">
        <w:t>Helpdesk</w:t>
      </w:r>
      <w:proofErr w:type="spellEnd"/>
      <w:r w:rsidR="004C2FFE" w:rsidRPr="00115220">
        <w:t xml:space="preserve"> mimo ohlašovací období</w:t>
      </w:r>
      <w:r w:rsidRPr="00115220">
        <w:t xml:space="preserve"> v úrovni L2 ve smyslu Přílohy č. </w:t>
      </w:r>
      <w:r w:rsidR="003D5D4A" w:rsidRPr="00115220">
        <w:t xml:space="preserve">3 </w:t>
      </w:r>
      <w:r w:rsidRPr="00115220">
        <w:rPr>
          <w:iCs/>
        </w:rPr>
        <w:t>Zvláštní obchodní podmínky</w:t>
      </w:r>
    </w:p>
    <w:p w14:paraId="6439AC46" w14:textId="41DFF29F" w:rsidR="004C2FFE" w:rsidRPr="001C5238" w:rsidRDefault="004C2FFE" w:rsidP="004C2FFE">
      <w:pPr>
        <w:pStyle w:val="Odstavecseseznamem"/>
        <w:numPr>
          <w:ilvl w:val="1"/>
          <w:numId w:val="5"/>
        </w:numPr>
        <w:tabs>
          <w:tab w:val="left" w:pos="993"/>
        </w:tabs>
        <w:ind w:left="567" w:hanging="568"/>
        <w:jc w:val="left"/>
      </w:pPr>
      <w:r w:rsidRPr="00115220">
        <w:rPr>
          <w:iCs/>
        </w:rPr>
        <w:t xml:space="preserve">Poskytovatel </w:t>
      </w:r>
      <w:r w:rsidRPr="00115220">
        <w:t xml:space="preserve">bude provozovat </w:t>
      </w:r>
      <w:proofErr w:type="spellStart"/>
      <w:r w:rsidRPr="00115220">
        <w:t>Helpdesk</w:t>
      </w:r>
      <w:proofErr w:type="spellEnd"/>
      <w:r w:rsidRPr="00115220">
        <w:t xml:space="preserve"> v ohlašovacím období v úrovni L2 ve smyslu</w:t>
      </w:r>
      <w:r w:rsidRPr="003D5D4A">
        <w:t xml:space="preserve"> Přílohy č. 3 </w:t>
      </w:r>
      <w:r w:rsidRPr="003D5D4A">
        <w:rPr>
          <w:iCs/>
        </w:rPr>
        <w:t>Zvláštní obchodní podmínky</w:t>
      </w:r>
    </w:p>
    <w:p w14:paraId="45B52A96" w14:textId="2FE3120B" w:rsidR="004C2FFE" w:rsidRPr="003D5D4A" w:rsidRDefault="004C2FFE" w:rsidP="003817CC">
      <w:pPr>
        <w:pStyle w:val="Odstavecseseznamem"/>
        <w:numPr>
          <w:ilvl w:val="0"/>
          <w:numId w:val="0"/>
        </w:numPr>
        <w:tabs>
          <w:tab w:val="left" w:pos="993"/>
        </w:tabs>
        <w:ind w:left="567"/>
        <w:jc w:val="left"/>
      </w:pPr>
    </w:p>
    <w:p w14:paraId="439C678D" w14:textId="77777777" w:rsidR="00A71C02" w:rsidRDefault="00A71C02" w:rsidP="003D5D4A">
      <w:pPr>
        <w:pStyle w:val="Nadpis4"/>
      </w:pPr>
      <w:r>
        <w:t>Servisní model</w:t>
      </w:r>
    </w:p>
    <w:p w14:paraId="37204D67" w14:textId="39CD58A3" w:rsidR="00A71C02" w:rsidRDefault="00A71C02" w:rsidP="003D5D4A">
      <w:pPr>
        <w:pStyle w:val="Odstavecseseznamem"/>
        <w:numPr>
          <w:ilvl w:val="1"/>
          <w:numId w:val="5"/>
        </w:numPr>
        <w:ind w:left="567" w:hanging="567"/>
      </w:pPr>
      <w:r>
        <w:t>Poskytovatel bude</w:t>
      </w:r>
      <w:r w:rsidR="004C2FFE">
        <w:t xml:space="preserve"> mimo ohlašovací období</w:t>
      </w:r>
      <w:r>
        <w:t xml:space="preserve"> poskytovat servisní model v režimu C2 ve smyslu Přílohy č. </w:t>
      </w:r>
      <w:r w:rsidR="003D5D4A">
        <w:t>3</w:t>
      </w:r>
      <w:r>
        <w:t xml:space="preserve"> Zvláštní </w:t>
      </w:r>
      <w:r w:rsidR="003D5D4A">
        <w:t xml:space="preserve">  </w:t>
      </w:r>
      <w:r>
        <w:t>obchodní podmínky.</w:t>
      </w:r>
    </w:p>
    <w:p w14:paraId="03B324D4" w14:textId="17EEF3E5" w:rsidR="004C2FFE" w:rsidRPr="000D4FFE" w:rsidRDefault="004C2FFE" w:rsidP="004C2FFE">
      <w:pPr>
        <w:pStyle w:val="Odstavecseseznamem"/>
        <w:numPr>
          <w:ilvl w:val="1"/>
          <w:numId w:val="5"/>
        </w:numPr>
        <w:ind w:left="567" w:hanging="567"/>
      </w:pPr>
      <w:r w:rsidRPr="000D4FFE">
        <w:t>Poskytovatel bude poskytovat v ohlašovacím období servisní model v režimu B</w:t>
      </w:r>
      <w:r w:rsidR="00305873" w:rsidRPr="000D4FFE">
        <w:t>2</w:t>
      </w:r>
      <w:r w:rsidRPr="000D4FFE">
        <w:t xml:space="preserve"> ve smyslu </w:t>
      </w:r>
      <w:r w:rsidR="00E31029" w:rsidRPr="000D4FFE">
        <w:t xml:space="preserve">čl. 12 </w:t>
      </w:r>
      <w:r w:rsidRPr="000D4FFE">
        <w:t xml:space="preserve">Přílohy </w:t>
      </w:r>
      <w:r w:rsidR="00E31029" w:rsidRPr="000D4FFE">
        <w:t>č. 3 Zvláštní obchodní podmínky, přičemž pracovní den (PD) se pro účely této Smlouvy mění na kalendářní den.</w:t>
      </w:r>
    </w:p>
    <w:p w14:paraId="4EB69C79" w14:textId="2C949C5D" w:rsidR="00FA2564" w:rsidRPr="00851C28" w:rsidRDefault="00FA2564" w:rsidP="00FA2564">
      <w:pPr>
        <w:pStyle w:val="Nadpis4"/>
      </w:pPr>
      <w:r w:rsidRPr="00E93664">
        <w:t>Kontaktní osoby</w:t>
      </w:r>
    </w:p>
    <w:p w14:paraId="4E9DB788" w14:textId="77777777" w:rsidR="00FA2564" w:rsidRPr="00E93664" w:rsidRDefault="00FA2564" w:rsidP="00FA2564">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Pr="006964C8">
        <w:rPr>
          <w:i/>
          <w:iCs/>
          <w:noProof/>
          <w:highlight w:val="green"/>
        </w:rPr>
        <w:t>: titul, jméno, příjmení</w:t>
      </w:r>
      <w:r>
        <w:rPr>
          <w:i/>
          <w:iCs/>
          <w:noProof/>
          <w:highlight w:val="green"/>
        </w:rPr>
        <w:t xml:space="preserve"> </w:t>
      </w:r>
      <w:r w:rsidRPr="006964C8">
        <w:rPr>
          <w:i/>
          <w:iCs/>
          <w:noProof/>
          <w:highlight w:val="green"/>
        </w:rPr>
        <w:t>a e-mail</w:t>
      </w:r>
      <w:r w:rsidRPr="00E93664">
        <w:rPr>
          <w:noProof/>
        </w:rPr>
        <w:t>].</w:t>
      </w:r>
    </w:p>
    <w:p w14:paraId="1BC4B234" w14:textId="4D45EF38" w:rsidR="00294E73" w:rsidRPr="00E93664" w:rsidRDefault="00FA2564" w:rsidP="00FA2564">
      <w:pPr>
        <w:pStyle w:val="Odstavecseseznamem"/>
        <w:numPr>
          <w:ilvl w:val="1"/>
          <w:numId w:val="5"/>
        </w:numPr>
        <w:tabs>
          <w:tab w:val="left" w:pos="993"/>
        </w:tabs>
        <w:ind w:left="567" w:hanging="568"/>
        <w:jc w:val="left"/>
      </w:pPr>
      <w:r w:rsidRPr="00E93664">
        <w:lastRenderedPageBreak/>
        <w:t xml:space="preserve">Kontaktními osobami za účelem plnění této Smlouvy jsou za Objednatele </w:t>
      </w:r>
      <w:r w:rsidRPr="00E93664">
        <w:rPr>
          <w:noProof/>
        </w:rPr>
        <w:t>[</w:t>
      </w:r>
      <w:r w:rsidRPr="00E93664">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E93664">
        <w:rPr>
          <w:noProof/>
          <w:highlight w:val="yellow"/>
        </w:rPr>
        <w:t>],</w:t>
      </w:r>
    </w:p>
    <w:p w14:paraId="00B57719" w14:textId="14F97348" w:rsidR="00294E73" w:rsidRDefault="00FA2564" w:rsidP="003D5D4A">
      <w:pPr>
        <w:pStyle w:val="Odstavecseseznamem"/>
        <w:numPr>
          <w:ilvl w:val="0"/>
          <w:numId w:val="0"/>
        </w:numPr>
        <w:tabs>
          <w:tab w:val="left" w:pos="993"/>
        </w:tabs>
        <w:ind w:left="567"/>
        <w:jc w:val="left"/>
        <w:rPr>
          <w:noProof/>
        </w:rPr>
      </w:pPr>
      <w:r w:rsidRPr="00E93664">
        <w:t xml:space="preserve">Kontaktní osobou Objednatele pro oblast kybernetické bezpečnosti je </w:t>
      </w:r>
      <w:r w:rsidRPr="00E93664">
        <w:rPr>
          <w:noProof/>
        </w:rPr>
        <w:t>[</w:t>
      </w:r>
      <w:r w:rsidRPr="00294E73">
        <w:rPr>
          <w:noProof/>
          <w:highlight w:val="yellow"/>
        </w:rPr>
        <w:t>DOPLNÍ OBJEDNATEL: titul, jméno, příjmení, služební telefon a služební e-mail]</w:t>
      </w:r>
      <w:r w:rsidRPr="00E93664">
        <w:rPr>
          <w:noProof/>
        </w:rPr>
        <w:t>.</w:t>
      </w:r>
    </w:p>
    <w:p w14:paraId="4F330226" w14:textId="0B7ACA74" w:rsidR="004D1C34" w:rsidRPr="0043082E" w:rsidRDefault="004D1C34" w:rsidP="004D1C34">
      <w:pPr>
        <w:pStyle w:val="Nadpis4"/>
        <w:rPr>
          <w:noProof/>
        </w:rPr>
      </w:pPr>
      <w:r w:rsidRPr="0043082E">
        <w:rPr>
          <w:noProof/>
        </w:rPr>
        <w:t>Ochrana osobních údajů</w:t>
      </w:r>
    </w:p>
    <w:p w14:paraId="4779E53C" w14:textId="4A1244A3" w:rsidR="004D1C34" w:rsidRDefault="004D1C34" w:rsidP="004D1C34">
      <w:pPr>
        <w:pStyle w:val="Odstavecseseznamem"/>
        <w:numPr>
          <w:ilvl w:val="1"/>
          <w:numId w:val="5"/>
        </w:numPr>
        <w:tabs>
          <w:tab w:val="left" w:pos="993"/>
        </w:tabs>
        <w:ind w:left="567" w:hanging="568"/>
        <w:jc w:val="left"/>
      </w:pPr>
      <w:r w:rsidRPr="0043082E">
        <w:t>Pokud bude v rámci plnění této Smlouvy docházet ke zpracování osobních údajů, zavazuje se Poskytovatel dodržovat opatření dle článku 21. Přílohy č. 3 Zvláštní</w:t>
      </w:r>
      <w:r w:rsidRPr="00851C28">
        <w:t xml:space="preserve"> obchodní podmínky.</w:t>
      </w:r>
    </w:p>
    <w:p w14:paraId="25501E01" w14:textId="58F065F2" w:rsidR="00320EC5" w:rsidRDefault="00320EC5" w:rsidP="000D4FFE">
      <w:pPr>
        <w:pStyle w:val="Nadpis4"/>
      </w:pPr>
      <w:r>
        <w:t>Sankční ustanovení</w:t>
      </w:r>
    </w:p>
    <w:p w14:paraId="39DFFF8D" w14:textId="46F4F81C" w:rsidR="00320EC5" w:rsidRPr="004D1C34" w:rsidRDefault="00320EC5" w:rsidP="000D4FFE">
      <w:pPr>
        <w:pStyle w:val="Odstavecseseznamem"/>
        <w:numPr>
          <w:ilvl w:val="1"/>
          <w:numId w:val="5"/>
        </w:numPr>
        <w:tabs>
          <w:tab w:val="left" w:pos="567"/>
        </w:tabs>
      </w:pPr>
      <w:r>
        <w:t xml:space="preserve">Pokud dojde v ohlašovacím období k nefunkčnosti nebo chybě softwaru na </w:t>
      </w:r>
      <w:r w:rsidR="00E825E7">
        <w:t>straně</w:t>
      </w:r>
      <w:r w:rsidR="004700CC">
        <w:t xml:space="preserve"> P</w:t>
      </w:r>
      <w:r>
        <w:t>o</w:t>
      </w:r>
      <w:r w:rsidR="004700CC">
        <w:t>skytova</w:t>
      </w:r>
      <w:r>
        <w:t>tele</w:t>
      </w:r>
      <w:r w:rsidR="00E825E7">
        <w:t>,</w:t>
      </w:r>
      <w:r>
        <w:t xml:space="preserve"> a toto pochybení zapříčiní uložení peněžité sankce Objednateli ze strany orgánů státní správy, </w:t>
      </w:r>
      <w:r w:rsidR="004700CC">
        <w:t>je Poskytovatel povinen k náhradě škody Objednateli</w:t>
      </w:r>
      <w:r>
        <w:t xml:space="preserve"> ve stejné výši jako sankce uložená Objednateli ze strany orgánů státní správy.</w:t>
      </w:r>
    </w:p>
    <w:p w14:paraId="67622578" w14:textId="4B7C713F" w:rsidR="0051722E" w:rsidRPr="00E93664" w:rsidRDefault="0051722E" w:rsidP="00851C28">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40C85CFC"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w:t>
      </w:r>
      <w:r w:rsidR="00751E4B">
        <w:t xml:space="preserve"> </w:t>
      </w:r>
      <w:r w:rsidRPr="00254B31">
        <w:t>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3817CC">
      <w:pPr>
        <w:pStyle w:val="Odstavecseseznamem"/>
        <w:numPr>
          <w:ilvl w:val="1"/>
          <w:numId w:val="5"/>
        </w:numPr>
        <w:tabs>
          <w:tab w:val="left" w:pos="709"/>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2E621341" w:rsidR="0051722E" w:rsidRPr="0043082E"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1</w:t>
      </w:r>
      <w:r w:rsidR="0051722E" w:rsidRPr="0043082E">
        <w:rPr>
          <w:rFonts w:asciiTheme="majorHAnsi" w:hAnsiTheme="majorHAnsi"/>
        </w:rPr>
        <w:t xml:space="preserve"> – Specifikace Plnění</w:t>
      </w:r>
    </w:p>
    <w:p w14:paraId="47F31B65" w14:textId="4B7788D0" w:rsidR="0051722E" w:rsidRPr="0043082E"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2</w:t>
      </w:r>
      <w:r w:rsidR="0051722E" w:rsidRPr="0043082E">
        <w:rPr>
          <w:rFonts w:asciiTheme="majorHAnsi" w:hAnsiTheme="majorHAnsi"/>
        </w:rPr>
        <w:t xml:space="preserve"> – Platforma SŽ</w:t>
      </w:r>
    </w:p>
    <w:p w14:paraId="17DE6F88" w14:textId="25BD5B09" w:rsidR="0043082E" w:rsidRPr="0043082E" w:rsidRDefault="0043082E" w:rsidP="0043082E">
      <w:pPr>
        <w:spacing w:after="0" w:line="276" w:lineRule="auto"/>
        <w:rPr>
          <w:rFonts w:asciiTheme="majorHAnsi" w:hAnsiTheme="majorHAnsi"/>
        </w:rPr>
      </w:pPr>
      <w:r w:rsidRPr="0043082E">
        <w:rPr>
          <w:rFonts w:asciiTheme="majorHAnsi" w:hAnsiTheme="majorHAnsi"/>
        </w:rPr>
        <w:t>Příloha č. 3 – Zvláštní obchodní podmínky</w:t>
      </w:r>
    </w:p>
    <w:p w14:paraId="4D24D753" w14:textId="5912329C" w:rsidR="00C7616F"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4</w:t>
      </w:r>
      <w:r w:rsidR="00C7616F" w:rsidRPr="0043082E">
        <w:rPr>
          <w:rFonts w:asciiTheme="majorHAnsi" w:hAnsiTheme="majorHAnsi"/>
        </w:rPr>
        <w:t xml:space="preserve"> – Poddodavatelé</w:t>
      </w:r>
    </w:p>
    <w:p w14:paraId="57E7C66C" w14:textId="23E8DE95" w:rsidR="0073214A" w:rsidRDefault="0073214A" w:rsidP="00851C28">
      <w:pPr>
        <w:spacing w:after="0" w:line="276" w:lineRule="auto"/>
        <w:rPr>
          <w:rFonts w:asciiTheme="majorHAnsi" w:hAnsiTheme="majorHAnsi"/>
        </w:rPr>
      </w:pPr>
      <w:r>
        <w:rPr>
          <w:rFonts w:asciiTheme="majorHAnsi" w:hAnsiTheme="majorHAnsi"/>
        </w:rPr>
        <w:t>Příloha č. 5 – Kalkulace ceny</w:t>
      </w:r>
    </w:p>
    <w:p w14:paraId="37AFD2EB" w14:textId="71D9EEE1" w:rsidR="00F33B8C" w:rsidRPr="0043082E" w:rsidRDefault="00F33B8C"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3B27EC57" w14:textId="77777777" w:rsidR="0043082E" w:rsidRDefault="0043082E" w:rsidP="00FB1285">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514D87FB" w:rsidR="00FB1285" w:rsidRDefault="003817CC" w:rsidP="00FB1285">
      <w:pPr>
        <w:spacing w:after="0" w:line="276" w:lineRule="auto"/>
        <w:rPr>
          <w:rFonts w:asciiTheme="majorHAnsi" w:hAnsiTheme="majorHAnsi"/>
        </w:rPr>
      </w:pPr>
      <w:r>
        <w:rPr>
          <w:rFonts w:asciiTheme="majorHAnsi" w:hAnsiTheme="majorHAnsi"/>
        </w:rPr>
        <w:t>Elektronicky podepsal:</w:t>
      </w: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2E743527" w:rsidR="00FB1285" w:rsidRDefault="0043082E" w:rsidP="00FB1285">
      <w:pPr>
        <w:spacing w:after="0" w:line="276" w:lineRule="auto"/>
        <w:rPr>
          <w:rFonts w:asciiTheme="majorHAnsi" w:hAnsiTheme="majorHAnsi"/>
          <w:noProof/>
        </w:rPr>
      </w:pPr>
      <w:r w:rsidRPr="0043082E">
        <w:rPr>
          <w:b/>
          <w:noProof/>
        </w:rPr>
        <w:t>Ing. Aleš Krejčí</w:t>
      </w:r>
      <w:r w:rsidRPr="0043082E">
        <w:rPr>
          <w:b/>
          <w:noProof/>
        </w:rPr>
        <w:tab/>
      </w:r>
      <w:r w:rsidRPr="0043082E">
        <w:rPr>
          <w:b/>
          <w:noProof/>
        </w:rPr>
        <w:tab/>
      </w:r>
      <w:r>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7024883A" w14:textId="2478760B" w:rsidR="0043082E" w:rsidRDefault="0043082E" w:rsidP="00FB1285">
      <w:pPr>
        <w:spacing w:after="0" w:line="276" w:lineRule="auto"/>
        <w:rPr>
          <w:rFonts w:asciiTheme="majorHAnsi" w:hAnsiTheme="majorHAnsi"/>
        </w:rPr>
      </w:pPr>
      <w:r>
        <w:rPr>
          <w:rFonts w:asciiTheme="majorHAnsi" w:hAnsiTheme="majorHAnsi"/>
          <w:noProof/>
        </w:rPr>
        <w:t>náměstek GŘ pro ekonomiku</w:t>
      </w:r>
    </w:p>
    <w:p w14:paraId="1A01A418" w14:textId="77777777" w:rsidR="0051722E" w:rsidRPr="00E93664" w:rsidRDefault="0051722E" w:rsidP="00851C28">
      <w:pPr>
        <w:pStyle w:val="Clanek11"/>
        <w:widowControl/>
        <w:tabs>
          <w:tab w:val="clear" w:pos="567"/>
        </w:tabs>
        <w:ind w:left="993" w:firstLine="0"/>
        <w:jc w:val="left"/>
        <w:rPr>
          <w:rFonts w:asciiTheme="majorHAnsi" w:hAnsiTheme="majorHAnsi"/>
          <w:sz w:val="18"/>
          <w:szCs w:val="18"/>
        </w:rPr>
      </w:pP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8231A" w14:textId="77777777" w:rsidR="003F5108" w:rsidRDefault="003F5108" w:rsidP="00962258">
      <w:pPr>
        <w:spacing w:after="0" w:line="240" w:lineRule="auto"/>
      </w:pPr>
      <w:r>
        <w:separator/>
      </w:r>
    </w:p>
  </w:endnote>
  <w:endnote w:type="continuationSeparator" w:id="0">
    <w:p w14:paraId="41EA60E9" w14:textId="77777777" w:rsidR="003F5108" w:rsidRDefault="003F51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188CB452"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0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092">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6D98C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CE0AE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308F94F"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09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092">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68C29" w14:textId="77777777" w:rsidR="003F5108" w:rsidRDefault="003F5108" w:rsidP="00962258">
      <w:pPr>
        <w:spacing w:after="0" w:line="240" w:lineRule="auto"/>
      </w:pPr>
      <w:r>
        <w:separator/>
      </w:r>
    </w:p>
  </w:footnote>
  <w:footnote w:type="continuationSeparator" w:id="0">
    <w:p w14:paraId="7F537048" w14:textId="77777777" w:rsidR="003F5108" w:rsidRDefault="003F51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62753D8"/>
    <w:multiLevelType w:val="hybridMultilevel"/>
    <w:tmpl w:val="D6864FB2"/>
    <w:lvl w:ilvl="0" w:tplc="1B0E563A">
      <w:start w:val="1"/>
      <w:numFmt w:val="lowerLetter"/>
      <w:pStyle w:val="Odstavecseseznamem"/>
      <w:lvlText w:val="(%1)"/>
      <w:lvlJc w:val="left"/>
      <w:pPr>
        <w:ind w:left="1352" w:hanging="360"/>
      </w:pPr>
      <w:rPr>
        <w:rFonts w:hint="default"/>
      </w:rPr>
    </w:lvl>
    <w:lvl w:ilvl="1" w:tplc="B79A1512">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99C827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i w:val="0"/>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3B626D11"/>
    <w:multiLevelType w:val="hybridMultilevel"/>
    <w:tmpl w:val="C7780042"/>
    <w:lvl w:ilvl="0" w:tplc="4948D2B0">
      <w:start w:val="1"/>
      <w:numFmt w:val="lowerLetter"/>
      <w:lvlText w:val="(%1)"/>
      <w:lvlJc w:val="left"/>
      <w:pPr>
        <w:ind w:left="1712" w:hanging="360"/>
      </w:pPr>
      <w:rPr>
        <w:rFonts w:hint="default"/>
        <w:b w:val="0"/>
        <w:sz w:val="18"/>
        <w:szCs w:val="18"/>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2"/>
  </w:num>
  <w:num w:numId="2">
    <w:abstractNumId w:val="1"/>
  </w:num>
  <w:num w:numId="3">
    <w:abstractNumId w:val="5"/>
  </w:num>
  <w:num w:numId="4">
    <w:abstractNumId w:val="15"/>
  </w:num>
  <w:num w:numId="5">
    <w:abstractNumId w:val="10"/>
  </w:num>
  <w:num w:numId="6">
    <w:abstractNumId w:val="4"/>
  </w:num>
  <w:num w:numId="7">
    <w:abstractNumId w:val="13"/>
  </w:num>
  <w:num w:numId="8">
    <w:abstractNumId w:val="9"/>
  </w:num>
  <w:num w:numId="9">
    <w:abstractNumId w:val="8"/>
  </w:num>
  <w:num w:numId="10">
    <w:abstractNumId w:val="3"/>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6"/>
  </w:num>
  <w:num w:numId="23">
    <w:abstractNumId w:val="4"/>
  </w:num>
  <w:num w:numId="24">
    <w:abstractNumId w:val="12"/>
  </w:num>
  <w:num w:numId="25">
    <w:abstractNumId w:val="4"/>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2C1E"/>
    <w:rsid w:val="000737A8"/>
    <w:rsid w:val="0007414E"/>
    <w:rsid w:val="00075323"/>
    <w:rsid w:val="000760C0"/>
    <w:rsid w:val="00084AEE"/>
    <w:rsid w:val="0009063E"/>
    <w:rsid w:val="000936AC"/>
    <w:rsid w:val="00095960"/>
    <w:rsid w:val="00097F37"/>
    <w:rsid w:val="000A0BC5"/>
    <w:rsid w:val="000A1AD9"/>
    <w:rsid w:val="000A1BD4"/>
    <w:rsid w:val="000A26DA"/>
    <w:rsid w:val="000A5ED6"/>
    <w:rsid w:val="000B5AC1"/>
    <w:rsid w:val="000B637C"/>
    <w:rsid w:val="000C3A96"/>
    <w:rsid w:val="000D3ADE"/>
    <w:rsid w:val="000D44ED"/>
    <w:rsid w:val="000D4FFE"/>
    <w:rsid w:val="000E23A7"/>
    <w:rsid w:val="000E2E68"/>
    <w:rsid w:val="000E3333"/>
    <w:rsid w:val="000F1454"/>
    <w:rsid w:val="000F25BC"/>
    <w:rsid w:val="000F6228"/>
    <w:rsid w:val="0010478D"/>
    <w:rsid w:val="0010693F"/>
    <w:rsid w:val="00106A5E"/>
    <w:rsid w:val="00114472"/>
    <w:rsid w:val="00115220"/>
    <w:rsid w:val="00131640"/>
    <w:rsid w:val="0014565C"/>
    <w:rsid w:val="001476F6"/>
    <w:rsid w:val="00153B54"/>
    <w:rsid w:val="001550BC"/>
    <w:rsid w:val="0015763E"/>
    <w:rsid w:val="001605B9"/>
    <w:rsid w:val="001659E9"/>
    <w:rsid w:val="001706A6"/>
    <w:rsid w:val="00170EC5"/>
    <w:rsid w:val="001747C1"/>
    <w:rsid w:val="00184743"/>
    <w:rsid w:val="001857E1"/>
    <w:rsid w:val="00187911"/>
    <w:rsid w:val="001975F5"/>
    <w:rsid w:val="001A2B9B"/>
    <w:rsid w:val="001A418B"/>
    <w:rsid w:val="001A4DE1"/>
    <w:rsid w:val="001A6E32"/>
    <w:rsid w:val="001B1969"/>
    <w:rsid w:val="001E7681"/>
    <w:rsid w:val="001F0FAC"/>
    <w:rsid w:val="001F5E71"/>
    <w:rsid w:val="001F763F"/>
    <w:rsid w:val="00202B25"/>
    <w:rsid w:val="0020761D"/>
    <w:rsid w:val="00207DF5"/>
    <w:rsid w:val="00222F74"/>
    <w:rsid w:val="0023491A"/>
    <w:rsid w:val="002507F5"/>
    <w:rsid w:val="00252F2B"/>
    <w:rsid w:val="0025503B"/>
    <w:rsid w:val="00255F96"/>
    <w:rsid w:val="00263565"/>
    <w:rsid w:val="00265D96"/>
    <w:rsid w:val="0027309B"/>
    <w:rsid w:val="002751F1"/>
    <w:rsid w:val="002753BB"/>
    <w:rsid w:val="00275D5F"/>
    <w:rsid w:val="00280E07"/>
    <w:rsid w:val="00283BEA"/>
    <w:rsid w:val="0028524A"/>
    <w:rsid w:val="00291B07"/>
    <w:rsid w:val="00294E73"/>
    <w:rsid w:val="002968C1"/>
    <w:rsid w:val="00297031"/>
    <w:rsid w:val="002973CD"/>
    <w:rsid w:val="002A2CF7"/>
    <w:rsid w:val="002A32FB"/>
    <w:rsid w:val="002B0433"/>
    <w:rsid w:val="002B0B85"/>
    <w:rsid w:val="002B2E30"/>
    <w:rsid w:val="002B3E61"/>
    <w:rsid w:val="002B4399"/>
    <w:rsid w:val="002B5841"/>
    <w:rsid w:val="002B72B2"/>
    <w:rsid w:val="002C31BF"/>
    <w:rsid w:val="002D089D"/>
    <w:rsid w:val="002D08B1"/>
    <w:rsid w:val="002D517F"/>
    <w:rsid w:val="002E0CD7"/>
    <w:rsid w:val="002F3DE9"/>
    <w:rsid w:val="00300EDC"/>
    <w:rsid w:val="003019CE"/>
    <w:rsid w:val="00305873"/>
    <w:rsid w:val="00316FED"/>
    <w:rsid w:val="00317A02"/>
    <w:rsid w:val="00320EC5"/>
    <w:rsid w:val="003262F5"/>
    <w:rsid w:val="003340A0"/>
    <w:rsid w:val="00336B8D"/>
    <w:rsid w:val="0034033F"/>
    <w:rsid w:val="00341DCF"/>
    <w:rsid w:val="0034498F"/>
    <w:rsid w:val="00346FEF"/>
    <w:rsid w:val="00347D75"/>
    <w:rsid w:val="00357BC6"/>
    <w:rsid w:val="00362E35"/>
    <w:rsid w:val="003656E8"/>
    <w:rsid w:val="00381593"/>
    <w:rsid w:val="003817CC"/>
    <w:rsid w:val="00382D2B"/>
    <w:rsid w:val="003909C0"/>
    <w:rsid w:val="00393E65"/>
    <w:rsid w:val="003956C6"/>
    <w:rsid w:val="003A1A33"/>
    <w:rsid w:val="003A7CD7"/>
    <w:rsid w:val="003C5769"/>
    <w:rsid w:val="003D5D4A"/>
    <w:rsid w:val="003D6642"/>
    <w:rsid w:val="003E6BCE"/>
    <w:rsid w:val="003F411B"/>
    <w:rsid w:val="003F5108"/>
    <w:rsid w:val="00402ED0"/>
    <w:rsid w:val="0040534F"/>
    <w:rsid w:val="00412D3D"/>
    <w:rsid w:val="00425499"/>
    <w:rsid w:val="0043082E"/>
    <w:rsid w:val="00434153"/>
    <w:rsid w:val="00441430"/>
    <w:rsid w:val="00442FEB"/>
    <w:rsid w:val="00445CFA"/>
    <w:rsid w:val="0044767A"/>
    <w:rsid w:val="00450F07"/>
    <w:rsid w:val="00453CD3"/>
    <w:rsid w:val="00460660"/>
    <w:rsid w:val="00464CC8"/>
    <w:rsid w:val="004700CC"/>
    <w:rsid w:val="0047105C"/>
    <w:rsid w:val="00473221"/>
    <w:rsid w:val="00486107"/>
    <w:rsid w:val="00491827"/>
    <w:rsid w:val="00494DCC"/>
    <w:rsid w:val="004A16D4"/>
    <w:rsid w:val="004B1FEF"/>
    <w:rsid w:val="004B348C"/>
    <w:rsid w:val="004B6597"/>
    <w:rsid w:val="004C11F0"/>
    <w:rsid w:val="004C2FFE"/>
    <w:rsid w:val="004C4399"/>
    <w:rsid w:val="004C588C"/>
    <w:rsid w:val="004C787C"/>
    <w:rsid w:val="004D1C34"/>
    <w:rsid w:val="004D5643"/>
    <w:rsid w:val="004E143C"/>
    <w:rsid w:val="004E17B0"/>
    <w:rsid w:val="004E2C7C"/>
    <w:rsid w:val="004E3A53"/>
    <w:rsid w:val="004E7CAA"/>
    <w:rsid w:val="004E7DD8"/>
    <w:rsid w:val="004F4B9B"/>
    <w:rsid w:val="00502DC2"/>
    <w:rsid w:val="00511AB9"/>
    <w:rsid w:val="00516442"/>
    <w:rsid w:val="0051722E"/>
    <w:rsid w:val="00523EA7"/>
    <w:rsid w:val="00532A8D"/>
    <w:rsid w:val="00533C50"/>
    <w:rsid w:val="00537E68"/>
    <w:rsid w:val="005440D4"/>
    <w:rsid w:val="005453B4"/>
    <w:rsid w:val="005466DD"/>
    <w:rsid w:val="00553375"/>
    <w:rsid w:val="00553621"/>
    <w:rsid w:val="005663BD"/>
    <w:rsid w:val="00567BCB"/>
    <w:rsid w:val="005736B7"/>
    <w:rsid w:val="00575E5A"/>
    <w:rsid w:val="00577D15"/>
    <w:rsid w:val="0058320D"/>
    <w:rsid w:val="00583223"/>
    <w:rsid w:val="00595F71"/>
    <w:rsid w:val="005A3662"/>
    <w:rsid w:val="005A3D02"/>
    <w:rsid w:val="005B5152"/>
    <w:rsid w:val="005B6D3C"/>
    <w:rsid w:val="005C1405"/>
    <w:rsid w:val="005C3C2B"/>
    <w:rsid w:val="005C6D0A"/>
    <w:rsid w:val="005E0500"/>
    <w:rsid w:val="005E2084"/>
    <w:rsid w:val="005F0084"/>
    <w:rsid w:val="005F1404"/>
    <w:rsid w:val="006003AC"/>
    <w:rsid w:val="00602B3C"/>
    <w:rsid w:val="00603F93"/>
    <w:rsid w:val="0061068E"/>
    <w:rsid w:val="00615789"/>
    <w:rsid w:val="00616D5F"/>
    <w:rsid w:val="006172F7"/>
    <w:rsid w:val="00624971"/>
    <w:rsid w:val="0063371F"/>
    <w:rsid w:val="006413B7"/>
    <w:rsid w:val="0064622B"/>
    <w:rsid w:val="00646443"/>
    <w:rsid w:val="0064774B"/>
    <w:rsid w:val="00652235"/>
    <w:rsid w:val="00653551"/>
    <w:rsid w:val="00660AD0"/>
    <w:rsid w:val="00660AD3"/>
    <w:rsid w:val="00661092"/>
    <w:rsid w:val="00667663"/>
    <w:rsid w:val="006731C4"/>
    <w:rsid w:val="00677B7F"/>
    <w:rsid w:val="006806AA"/>
    <w:rsid w:val="006862DF"/>
    <w:rsid w:val="00692881"/>
    <w:rsid w:val="00696698"/>
    <w:rsid w:val="006A5570"/>
    <w:rsid w:val="006A689C"/>
    <w:rsid w:val="006B3D79"/>
    <w:rsid w:val="006C1F21"/>
    <w:rsid w:val="006C6B2D"/>
    <w:rsid w:val="006D5565"/>
    <w:rsid w:val="006D7062"/>
    <w:rsid w:val="006D7AFE"/>
    <w:rsid w:val="006E00D0"/>
    <w:rsid w:val="006E0578"/>
    <w:rsid w:val="006E314D"/>
    <w:rsid w:val="006E3556"/>
    <w:rsid w:val="006E5B3C"/>
    <w:rsid w:val="006F1B0B"/>
    <w:rsid w:val="0070780B"/>
    <w:rsid w:val="00710723"/>
    <w:rsid w:val="0072303D"/>
    <w:rsid w:val="00723C89"/>
    <w:rsid w:val="00723ED1"/>
    <w:rsid w:val="00724B74"/>
    <w:rsid w:val="0073214A"/>
    <w:rsid w:val="00733A4D"/>
    <w:rsid w:val="0073442F"/>
    <w:rsid w:val="00740EAB"/>
    <w:rsid w:val="00743525"/>
    <w:rsid w:val="00745D74"/>
    <w:rsid w:val="00747B4E"/>
    <w:rsid w:val="00750523"/>
    <w:rsid w:val="00751E4B"/>
    <w:rsid w:val="0076286B"/>
    <w:rsid w:val="00764073"/>
    <w:rsid w:val="00765A27"/>
    <w:rsid w:val="00766846"/>
    <w:rsid w:val="007702DE"/>
    <w:rsid w:val="0077035C"/>
    <w:rsid w:val="0077363D"/>
    <w:rsid w:val="0077673A"/>
    <w:rsid w:val="007846E1"/>
    <w:rsid w:val="007A5BFE"/>
    <w:rsid w:val="007B570C"/>
    <w:rsid w:val="007B5D83"/>
    <w:rsid w:val="007C1D06"/>
    <w:rsid w:val="007C4938"/>
    <w:rsid w:val="007C589B"/>
    <w:rsid w:val="007D216C"/>
    <w:rsid w:val="007D2D29"/>
    <w:rsid w:val="007D7518"/>
    <w:rsid w:val="007E280F"/>
    <w:rsid w:val="007E4A6E"/>
    <w:rsid w:val="007E7A7C"/>
    <w:rsid w:val="007F440C"/>
    <w:rsid w:val="007F56A7"/>
    <w:rsid w:val="00803F5F"/>
    <w:rsid w:val="00807AA6"/>
    <w:rsid w:val="00807DD0"/>
    <w:rsid w:val="00814DBF"/>
    <w:rsid w:val="00851C28"/>
    <w:rsid w:val="00860FB6"/>
    <w:rsid w:val="00864244"/>
    <w:rsid w:val="008659F3"/>
    <w:rsid w:val="00867609"/>
    <w:rsid w:val="008819F6"/>
    <w:rsid w:val="00886C44"/>
    <w:rsid w:val="00886D4B"/>
    <w:rsid w:val="00895406"/>
    <w:rsid w:val="008A3568"/>
    <w:rsid w:val="008A368D"/>
    <w:rsid w:val="008B451D"/>
    <w:rsid w:val="008C415D"/>
    <w:rsid w:val="008D03B9"/>
    <w:rsid w:val="008D4323"/>
    <w:rsid w:val="008E5EE2"/>
    <w:rsid w:val="008E7378"/>
    <w:rsid w:val="008E791D"/>
    <w:rsid w:val="008F18D6"/>
    <w:rsid w:val="008F5E52"/>
    <w:rsid w:val="008F5FFA"/>
    <w:rsid w:val="008F60C6"/>
    <w:rsid w:val="0090354A"/>
    <w:rsid w:val="009040BA"/>
    <w:rsid w:val="00904780"/>
    <w:rsid w:val="00916E73"/>
    <w:rsid w:val="00917048"/>
    <w:rsid w:val="00922385"/>
    <w:rsid w:val="009223DF"/>
    <w:rsid w:val="00922E27"/>
    <w:rsid w:val="009236F0"/>
    <w:rsid w:val="00930479"/>
    <w:rsid w:val="00934111"/>
    <w:rsid w:val="00936091"/>
    <w:rsid w:val="00940D8A"/>
    <w:rsid w:val="00962258"/>
    <w:rsid w:val="0096433D"/>
    <w:rsid w:val="009678B7"/>
    <w:rsid w:val="009760E2"/>
    <w:rsid w:val="0097718E"/>
    <w:rsid w:val="009833E1"/>
    <w:rsid w:val="00983796"/>
    <w:rsid w:val="00992D9C"/>
    <w:rsid w:val="00996CB8"/>
    <w:rsid w:val="009A6154"/>
    <w:rsid w:val="009B14A9"/>
    <w:rsid w:val="009B2E97"/>
    <w:rsid w:val="009B422D"/>
    <w:rsid w:val="009B5F56"/>
    <w:rsid w:val="009C0A64"/>
    <w:rsid w:val="009C17B7"/>
    <w:rsid w:val="009C336F"/>
    <w:rsid w:val="009D1BA2"/>
    <w:rsid w:val="009D5043"/>
    <w:rsid w:val="009D50D4"/>
    <w:rsid w:val="009D5B38"/>
    <w:rsid w:val="009E07F4"/>
    <w:rsid w:val="009E0A17"/>
    <w:rsid w:val="009F392E"/>
    <w:rsid w:val="00A02D37"/>
    <w:rsid w:val="00A037C2"/>
    <w:rsid w:val="00A06158"/>
    <w:rsid w:val="00A12EAE"/>
    <w:rsid w:val="00A16B5F"/>
    <w:rsid w:val="00A239CC"/>
    <w:rsid w:val="00A25A18"/>
    <w:rsid w:val="00A302FF"/>
    <w:rsid w:val="00A35755"/>
    <w:rsid w:val="00A37B7A"/>
    <w:rsid w:val="00A404A5"/>
    <w:rsid w:val="00A52A90"/>
    <w:rsid w:val="00A6177B"/>
    <w:rsid w:val="00A66136"/>
    <w:rsid w:val="00A71C02"/>
    <w:rsid w:val="00A8611D"/>
    <w:rsid w:val="00A90199"/>
    <w:rsid w:val="00A91226"/>
    <w:rsid w:val="00A93896"/>
    <w:rsid w:val="00A93B4E"/>
    <w:rsid w:val="00AA4CBB"/>
    <w:rsid w:val="00AA65FA"/>
    <w:rsid w:val="00AA7351"/>
    <w:rsid w:val="00AB1712"/>
    <w:rsid w:val="00AB2C6B"/>
    <w:rsid w:val="00AB36DD"/>
    <w:rsid w:val="00AC3262"/>
    <w:rsid w:val="00AC5419"/>
    <w:rsid w:val="00AC6CB8"/>
    <w:rsid w:val="00AD056F"/>
    <w:rsid w:val="00AD6731"/>
    <w:rsid w:val="00AE02E0"/>
    <w:rsid w:val="00AE4D08"/>
    <w:rsid w:val="00AE668E"/>
    <w:rsid w:val="00AF57F2"/>
    <w:rsid w:val="00B15D0D"/>
    <w:rsid w:val="00B16275"/>
    <w:rsid w:val="00B2193F"/>
    <w:rsid w:val="00B2445C"/>
    <w:rsid w:val="00B24831"/>
    <w:rsid w:val="00B2569F"/>
    <w:rsid w:val="00B34B85"/>
    <w:rsid w:val="00B553A4"/>
    <w:rsid w:val="00B57A80"/>
    <w:rsid w:val="00B612C0"/>
    <w:rsid w:val="00B72D2D"/>
    <w:rsid w:val="00B75EE1"/>
    <w:rsid w:val="00B77481"/>
    <w:rsid w:val="00B8518B"/>
    <w:rsid w:val="00B91E11"/>
    <w:rsid w:val="00BA6487"/>
    <w:rsid w:val="00BB021A"/>
    <w:rsid w:val="00BB276C"/>
    <w:rsid w:val="00BC4CE4"/>
    <w:rsid w:val="00BD01D0"/>
    <w:rsid w:val="00BD43C3"/>
    <w:rsid w:val="00BD7E91"/>
    <w:rsid w:val="00BE4DC4"/>
    <w:rsid w:val="00BE51ED"/>
    <w:rsid w:val="00BE5A48"/>
    <w:rsid w:val="00BE7D13"/>
    <w:rsid w:val="00C02406"/>
    <w:rsid w:val="00C02D0A"/>
    <w:rsid w:val="00C03822"/>
    <w:rsid w:val="00C03A6E"/>
    <w:rsid w:val="00C10E4D"/>
    <w:rsid w:val="00C11C50"/>
    <w:rsid w:val="00C1483F"/>
    <w:rsid w:val="00C2168C"/>
    <w:rsid w:val="00C24989"/>
    <w:rsid w:val="00C3375A"/>
    <w:rsid w:val="00C44806"/>
    <w:rsid w:val="00C44F6A"/>
    <w:rsid w:val="00C466FB"/>
    <w:rsid w:val="00C47AE3"/>
    <w:rsid w:val="00C52027"/>
    <w:rsid w:val="00C533D0"/>
    <w:rsid w:val="00C53CD3"/>
    <w:rsid w:val="00C70843"/>
    <w:rsid w:val="00C730B9"/>
    <w:rsid w:val="00C7616F"/>
    <w:rsid w:val="00C7646D"/>
    <w:rsid w:val="00C8416F"/>
    <w:rsid w:val="00C931FF"/>
    <w:rsid w:val="00C93E7C"/>
    <w:rsid w:val="00CB1760"/>
    <w:rsid w:val="00CC2C09"/>
    <w:rsid w:val="00CD1FC4"/>
    <w:rsid w:val="00CE2220"/>
    <w:rsid w:val="00CE3FC2"/>
    <w:rsid w:val="00CE56F8"/>
    <w:rsid w:val="00CF17BE"/>
    <w:rsid w:val="00D065B2"/>
    <w:rsid w:val="00D1209B"/>
    <w:rsid w:val="00D12869"/>
    <w:rsid w:val="00D21061"/>
    <w:rsid w:val="00D2450A"/>
    <w:rsid w:val="00D31E61"/>
    <w:rsid w:val="00D370D6"/>
    <w:rsid w:val="00D4108E"/>
    <w:rsid w:val="00D43D6F"/>
    <w:rsid w:val="00D451BF"/>
    <w:rsid w:val="00D54ED3"/>
    <w:rsid w:val="00D55686"/>
    <w:rsid w:val="00D6163D"/>
    <w:rsid w:val="00D66A9D"/>
    <w:rsid w:val="00D73934"/>
    <w:rsid w:val="00D80514"/>
    <w:rsid w:val="00D82CAC"/>
    <w:rsid w:val="00D831A3"/>
    <w:rsid w:val="00D86668"/>
    <w:rsid w:val="00D90583"/>
    <w:rsid w:val="00D909CC"/>
    <w:rsid w:val="00D912EE"/>
    <w:rsid w:val="00D92FF5"/>
    <w:rsid w:val="00DB2B0F"/>
    <w:rsid w:val="00DB3641"/>
    <w:rsid w:val="00DB3684"/>
    <w:rsid w:val="00DB4A86"/>
    <w:rsid w:val="00DB61E9"/>
    <w:rsid w:val="00DB7FA5"/>
    <w:rsid w:val="00DC077C"/>
    <w:rsid w:val="00DC1C38"/>
    <w:rsid w:val="00DC3026"/>
    <w:rsid w:val="00DC380C"/>
    <w:rsid w:val="00DC75F3"/>
    <w:rsid w:val="00DC7D3A"/>
    <w:rsid w:val="00DD46F3"/>
    <w:rsid w:val="00DD6B14"/>
    <w:rsid w:val="00DE56F2"/>
    <w:rsid w:val="00DF116D"/>
    <w:rsid w:val="00DF3A63"/>
    <w:rsid w:val="00E07C59"/>
    <w:rsid w:val="00E121AF"/>
    <w:rsid w:val="00E25E07"/>
    <w:rsid w:val="00E2643E"/>
    <w:rsid w:val="00E31029"/>
    <w:rsid w:val="00E40685"/>
    <w:rsid w:val="00E418C1"/>
    <w:rsid w:val="00E4645B"/>
    <w:rsid w:val="00E53F3B"/>
    <w:rsid w:val="00E54D81"/>
    <w:rsid w:val="00E623D9"/>
    <w:rsid w:val="00E752C1"/>
    <w:rsid w:val="00E763A5"/>
    <w:rsid w:val="00E825E7"/>
    <w:rsid w:val="00E86F16"/>
    <w:rsid w:val="00E90396"/>
    <w:rsid w:val="00E90C16"/>
    <w:rsid w:val="00E93664"/>
    <w:rsid w:val="00EA57B9"/>
    <w:rsid w:val="00EB104F"/>
    <w:rsid w:val="00EB33F8"/>
    <w:rsid w:val="00ED14BD"/>
    <w:rsid w:val="00ED43E8"/>
    <w:rsid w:val="00ED4B91"/>
    <w:rsid w:val="00EE11E4"/>
    <w:rsid w:val="00EE1C60"/>
    <w:rsid w:val="00EE226C"/>
    <w:rsid w:val="00EE721A"/>
    <w:rsid w:val="00F0533E"/>
    <w:rsid w:val="00F1048D"/>
    <w:rsid w:val="00F12DEC"/>
    <w:rsid w:val="00F1715C"/>
    <w:rsid w:val="00F17960"/>
    <w:rsid w:val="00F243E2"/>
    <w:rsid w:val="00F2564A"/>
    <w:rsid w:val="00F310F8"/>
    <w:rsid w:val="00F33B8C"/>
    <w:rsid w:val="00F34B3C"/>
    <w:rsid w:val="00F35939"/>
    <w:rsid w:val="00F36C84"/>
    <w:rsid w:val="00F37E47"/>
    <w:rsid w:val="00F454B7"/>
    <w:rsid w:val="00F45607"/>
    <w:rsid w:val="00F5070F"/>
    <w:rsid w:val="00F511ED"/>
    <w:rsid w:val="00F52FDC"/>
    <w:rsid w:val="00F55541"/>
    <w:rsid w:val="00F61DE3"/>
    <w:rsid w:val="00F659EB"/>
    <w:rsid w:val="00F668BA"/>
    <w:rsid w:val="00F75944"/>
    <w:rsid w:val="00F86BA6"/>
    <w:rsid w:val="00F92341"/>
    <w:rsid w:val="00F95EA5"/>
    <w:rsid w:val="00F95EC3"/>
    <w:rsid w:val="00FA2564"/>
    <w:rsid w:val="00FA3D5E"/>
    <w:rsid w:val="00FB018F"/>
    <w:rsid w:val="00FB1285"/>
    <w:rsid w:val="00FB370C"/>
    <w:rsid w:val="00FB4324"/>
    <w:rsid w:val="00FC1225"/>
    <w:rsid w:val="00FC6389"/>
    <w:rsid w:val="00FD775E"/>
    <w:rsid w:val="00FE50F9"/>
    <w:rsid w:val="00FE755C"/>
    <w:rsid w:val="00FF1E8E"/>
    <w:rsid w:val="00FF3606"/>
    <w:rsid w:val="00FF3C3D"/>
    <w:rsid w:val="00FF697B"/>
    <w:rsid w:val="00FF74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78B69931-7B29-4097-B08B-AA8C152F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0A26DA"/>
    <w:pPr>
      <w:numPr>
        <w:numId w:val="23"/>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7F6E8-0084-4BE2-BE19-47EF0B6F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430268F-1AA8-46C3-A9F9-D8F41FF6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3412</Words>
  <Characters>20136</Characters>
  <Application>Microsoft Office Word</Application>
  <DocSecurity>0</DocSecurity>
  <Lines>167</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8</cp:revision>
  <cp:lastPrinted>2021-01-26T10:38:00Z</cp:lastPrinted>
  <dcterms:created xsi:type="dcterms:W3CDTF">2021-02-05T10:08:00Z</dcterms:created>
  <dcterms:modified xsi:type="dcterms:W3CDTF">2021-02-10T11:12:00Z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