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  <w:bookmarkStart w:id="0" w:name="_GoBack"/>
      <w:bookmarkEnd w:id="0"/>
    </w:p>
    <w:p w:rsidR="00771B70" w:rsidRPr="000C1796" w:rsidRDefault="00264F96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NAŠE ZN</w:t>
      </w:r>
      <w:r w:rsidRPr="00A754C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         </w:t>
      </w:r>
      <w:r w:rsidR="003A1B68" w:rsidRPr="003A1B6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16974/2017-SŽDC-SSV-Ú3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CA13F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200F0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B21A83">
        <w:rPr>
          <w:rFonts w:ascii="Times New Roman" w:hAnsi="Times New Roman" w:cs="Times New Roman"/>
          <w:lang w:eastAsia="cs-CZ"/>
        </w:rPr>
        <w:t>17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5AD4" w:rsidRDefault="00F85AD4" w:rsidP="001531F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1531FD" w:rsidRDefault="001531FD" w:rsidP="001531F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50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531FD" w:rsidRPr="001E3481" w:rsidRDefault="001531FD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531FD">
        <w:rPr>
          <w:rFonts w:ascii="Times New Roman" w:eastAsia="Times New Roman" w:hAnsi="Times New Roman" w:cs="Times New Roman"/>
          <w:lang w:eastAsia="cs-CZ"/>
        </w:rPr>
        <w:t xml:space="preserve">SO 11-19-02 – pol. 18 - 46591-R-Mik - DLAŽBY Z KAMENICKÝCH VÝROBKŮ-kamenná protiskluzová dlažba, </w:t>
      </w:r>
      <w:proofErr w:type="spellStart"/>
      <w:r w:rsidRPr="001531FD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1531FD">
        <w:rPr>
          <w:rFonts w:ascii="Times New Roman" w:eastAsia="Times New Roman" w:hAnsi="Times New Roman" w:cs="Times New Roman"/>
          <w:lang w:eastAsia="cs-CZ"/>
        </w:rPr>
        <w:t xml:space="preserve">. 20mm, 300x300 mm, vč. </w:t>
      </w:r>
      <w:proofErr w:type="spellStart"/>
      <w:r w:rsidRPr="001531FD">
        <w:rPr>
          <w:rFonts w:ascii="Times New Roman" w:eastAsia="Times New Roman" w:hAnsi="Times New Roman" w:cs="Times New Roman"/>
          <w:lang w:eastAsia="cs-CZ"/>
        </w:rPr>
        <w:t>flexib</w:t>
      </w:r>
      <w:proofErr w:type="spellEnd"/>
      <w:r w:rsidRPr="001531FD">
        <w:rPr>
          <w:rFonts w:ascii="Times New Roman" w:eastAsia="Times New Roman" w:hAnsi="Times New Roman" w:cs="Times New Roman"/>
          <w:lang w:eastAsia="cs-CZ"/>
        </w:rPr>
        <w:t xml:space="preserve"> lepidla, vč. </w:t>
      </w:r>
      <w:proofErr w:type="spellStart"/>
      <w:r w:rsidRPr="001531FD">
        <w:rPr>
          <w:rFonts w:ascii="Times New Roman" w:eastAsia="Times New Roman" w:hAnsi="Times New Roman" w:cs="Times New Roman"/>
          <w:lang w:eastAsia="cs-CZ"/>
        </w:rPr>
        <w:t>zdrněn</w:t>
      </w:r>
      <w:proofErr w:type="spellEnd"/>
      <w:r w:rsidRPr="001531FD">
        <w:rPr>
          <w:rFonts w:ascii="Times New Roman" w:eastAsia="Times New Roman" w:hAnsi="Times New Roman" w:cs="Times New Roman"/>
          <w:lang w:eastAsia="cs-CZ"/>
        </w:rPr>
        <w:t xml:space="preserve">. hmat pásu. Prosíme zadavatele o kontrolu soupisu prací a části projektové </w:t>
      </w:r>
      <w:proofErr w:type="gramStart"/>
      <w:r w:rsidRPr="001531FD">
        <w:rPr>
          <w:rFonts w:ascii="Times New Roman" w:eastAsia="Times New Roman" w:hAnsi="Times New Roman" w:cs="Times New Roman"/>
          <w:lang w:eastAsia="cs-CZ"/>
        </w:rPr>
        <w:t>dokumentace E.1.4 2.9.6</w:t>
      </w:r>
      <w:proofErr w:type="gramEnd"/>
      <w:r w:rsidRPr="001531FD">
        <w:rPr>
          <w:rFonts w:ascii="Times New Roman" w:eastAsia="Times New Roman" w:hAnsi="Times New Roman" w:cs="Times New Roman"/>
          <w:lang w:eastAsia="cs-CZ"/>
        </w:rPr>
        <w:t xml:space="preserve"> – </w:t>
      </w:r>
      <w:proofErr w:type="spellStart"/>
      <w:r w:rsidRPr="001531FD">
        <w:rPr>
          <w:rFonts w:ascii="Times New Roman" w:eastAsia="Times New Roman" w:hAnsi="Times New Roman" w:cs="Times New Roman"/>
          <w:lang w:eastAsia="cs-CZ"/>
        </w:rPr>
        <w:t>Spárořez</w:t>
      </w:r>
      <w:proofErr w:type="spellEnd"/>
      <w:r w:rsidRPr="001531FD">
        <w:rPr>
          <w:rFonts w:ascii="Times New Roman" w:eastAsia="Times New Roman" w:hAnsi="Times New Roman" w:cs="Times New Roman"/>
          <w:lang w:eastAsia="cs-CZ"/>
        </w:rPr>
        <w:t xml:space="preserve"> obkladů a dlažeb. Jaký je předpokládaný rozměr dlažeb a obkladů (600x300 nebo 300x300)?</w:t>
      </w:r>
    </w:p>
    <w:p w:rsidR="001E3481" w:rsidRDefault="001E3481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531FD" w:rsidRDefault="001531FD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62644A">
        <w:rPr>
          <w:rFonts w:ascii="Times New Roman" w:eastAsia="Times New Roman" w:hAnsi="Times New Roman" w:cs="Times New Roman"/>
          <w:b/>
          <w:noProof/>
        </w:rPr>
        <w:t>Odpověď k dotazu č. 2</w:t>
      </w:r>
      <w:r>
        <w:rPr>
          <w:rFonts w:ascii="Times New Roman" w:eastAsia="Times New Roman" w:hAnsi="Times New Roman" w:cs="Times New Roman"/>
          <w:b/>
          <w:noProof/>
        </w:rPr>
        <w:t>50</w:t>
      </w:r>
      <w:r w:rsidRPr="0062644A">
        <w:rPr>
          <w:rFonts w:ascii="Times New Roman" w:eastAsia="Times New Roman" w:hAnsi="Times New Roman" w:cs="Times New Roman"/>
          <w:b/>
          <w:noProof/>
        </w:rPr>
        <w:t>:</w:t>
      </w:r>
    </w:p>
    <w:p w:rsidR="00BB42F3" w:rsidRPr="008F72B8" w:rsidRDefault="00BB42F3" w:rsidP="00BB4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F72B8">
        <w:rPr>
          <w:rFonts w:ascii="Times New Roman" w:eastAsia="Times New Roman" w:hAnsi="Times New Roman" w:cs="Times New Roman"/>
          <w:i/>
          <w:lang w:eastAsia="cs-CZ"/>
        </w:rPr>
        <w:t xml:space="preserve">Správný rozměr dlažby je 600x300 mm. </w:t>
      </w:r>
      <w:r w:rsidR="007474B4" w:rsidRPr="008F72B8">
        <w:rPr>
          <w:rFonts w:ascii="Times New Roman" w:eastAsia="Times New Roman" w:hAnsi="Times New Roman" w:cs="Times New Roman"/>
          <w:i/>
          <w:lang w:eastAsia="cs-CZ"/>
        </w:rPr>
        <w:t xml:space="preserve">Soupis prací objektu SO 11-19-02 je opraven a přiložen. </w:t>
      </w:r>
      <w:r w:rsidR="008F72B8" w:rsidRPr="001E3481">
        <w:rPr>
          <w:rFonts w:ascii="Times New Roman" w:eastAsia="Times New Roman" w:hAnsi="Times New Roman" w:cs="Times New Roman"/>
          <w:i/>
          <w:lang w:eastAsia="cs-CZ"/>
        </w:rPr>
        <w:t>Příloha: SO_11-19-02_SP_e.xls</w:t>
      </w:r>
    </w:p>
    <w:p w:rsidR="001E3481" w:rsidRDefault="001E348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531FD" w:rsidRDefault="001531FD" w:rsidP="001531F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51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531FD" w:rsidRDefault="001531FD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531FD">
        <w:rPr>
          <w:rFonts w:ascii="Times New Roman" w:eastAsia="Times New Roman" w:hAnsi="Times New Roman" w:cs="Times New Roman"/>
          <w:lang w:eastAsia="cs-CZ"/>
        </w:rPr>
        <w:t>SO 11-15-05 – pol. 7 – 162701109 - Příplatek k vodorovnému přemístění výkopku/sypaniny z horniny tř. 1 až 4 ZKD 1000 m přes 10000 m. Prosíme zadavatele o kontrolu výpočtu této položky, jelikož ve spojení s položkou č. 6 – 162701105 je do celkové odvozové vzdálenosti zahrnuta vzdálenost 57km namísto zadavatelem avizovaných 48km.</w:t>
      </w:r>
    </w:p>
    <w:p w:rsidR="001531FD" w:rsidRDefault="001531FD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531FD" w:rsidRPr="0062644A" w:rsidRDefault="001531FD" w:rsidP="001531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  <w:r w:rsidRPr="0062644A">
        <w:rPr>
          <w:rFonts w:ascii="Times New Roman" w:eastAsia="Times New Roman" w:hAnsi="Times New Roman" w:cs="Times New Roman"/>
          <w:b/>
          <w:noProof/>
        </w:rPr>
        <w:t>Odpověď k dotazu č. 2</w:t>
      </w:r>
      <w:r>
        <w:rPr>
          <w:rFonts w:ascii="Times New Roman" w:eastAsia="Times New Roman" w:hAnsi="Times New Roman" w:cs="Times New Roman"/>
          <w:b/>
          <w:noProof/>
        </w:rPr>
        <w:t>51</w:t>
      </w:r>
      <w:r w:rsidRPr="0062644A">
        <w:rPr>
          <w:rFonts w:ascii="Times New Roman" w:eastAsia="Times New Roman" w:hAnsi="Times New Roman" w:cs="Times New Roman"/>
          <w:b/>
          <w:noProof/>
        </w:rPr>
        <w:t>:</w:t>
      </w:r>
    </w:p>
    <w:p w:rsidR="008F72B8" w:rsidRDefault="00393308" w:rsidP="00BB4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F72B8">
        <w:rPr>
          <w:rFonts w:ascii="Times New Roman" w:eastAsia="Times New Roman" w:hAnsi="Times New Roman" w:cs="Times New Roman"/>
          <w:i/>
          <w:lang w:eastAsia="cs-CZ"/>
        </w:rPr>
        <w:t xml:space="preserve">Správný předpoklad </w:t>
      </w:r>
      <w:r w:rsidR="00BB42F3" w:rsidRPr="008F72B8">
        <w:rPr>
          <w:rFonts w:ascii="Times New Roman" w:eastAsia="Times New Roman" w:hAnsi="Times New Roman" w:cs="Times New Roman"/>
          <w:i/>
          <w:lang w:eastAsia="cs-CZ"/>
        </w:rPr>
        <w:t xml:space="preserve">je 48km. </w:t>
      </w:r>
      <w:r w:rsidRPr="008F72B8">
        <w:rPr>
          <w:rFonts w:ascii="Times New Roman" w:eastAsia="Times New Roman" w:hAnsi="Times New Roman" w:cs="Times New Roman"/>
          <w:i/>
          <w:lang w:eastAsia="cs-CZ"/>
        </w:rPr>
        <w:t xml:space="preserve">Soupis prací objektu SO 11-15-05 je opraven a přiložen. </w:t>
      </w:r>
    </w:p>
    <w:p w:rsidR="00BB42F3" w:rsidRPr="008F72B8" w:rsidRDefault="008F72B8" w:rsidP="008F72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E3481">
        <w:rPr>
          <w:rFonts w:ascii="Times New Roman" w:eastAsia="Times New Roman" w:hAnsi="Times New Roman" w:cs="Times New Roman"/>
          <w:i/>
          <w:lang w:eastAsia="cs-CZ"/>
        </w:rPr>
        <w:t>Příloha: SO_11-15-05_SP_b.xls</w:t>
      </w:r>
    </w:p>
    <w:p w:rsidR="001E3481" w:rsidRDefault="001E348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52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05EFE" w:rsidRDefault="00605EFE" w:rsidP="00605E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05EFE">
        <w:rPr>
          <w:rFonts w:ascii="Times New Roman" w:eastAsia="Times New Roman" w:hAnsi="Times New Roman" w:cs="Times New Roman"/>
          <w:lang w:eastAsia="cs-CZ"/>
        </w:rPr>
        <w:t xml:space="preserve">Při prohlídce místa plnění jsme </w:t>
      </w:r>
      <w:proofErr w:type="gramStart"/>
      <w:r w:rsidRPr="00605EFE">
        <w:rPr>
          <w:rFonts w:ascii="Times New Roman" w:eastAsia="Times New Roman" w:hAnsi="Times New Roman" w:cs="Times New Roman"/>
          <w:lang w:eastAsia="cs-CZ"/>
        </w:rPr>
        <w:t>ve 2.SK</w:t>
      </w:r>
      <w:proofErr w:type="gramEnd"/>
      <w:r w:rsidRPr="00605EFE">
        <w:rPr>
          <w:rFonts w:ascii="Times New Roman" w:eastAsia="Times New Roman" w:hAnsi="Times New Roman" w:cs="Times New Roman"/>
          <w:lang w:eastAsia="cs-CZ"/>
        </w:rPr>
        <w:t xml:space="preserve"> mezi trakčními podpěrami TV20 a TV22 objevili v pravém kolejnicovém pasu </w:t>
      </w:r>
      <w:proofErr w:type="spellStart"/>
      <w:r w:rsidRPr="00605EFE">
        <w:rPr>
          <w:rFonts w:ascii="Times New Roman" w:eastAsia="Times New Roman" w:hAnsi="Times New Roman" w:cs="Times New Roman"/>
          <w:lang w:eastAsia="cs-CZ"/>
        </w:rPr>
        <w:t>vevařenou</w:t>
      </w:r>
      <w:proofErr w:type="spellEnd"/>
      <w:r w:rsidRPr="00605EFE">
        <w:rPr>
          <w:rFonts w:ascii="Times New Roman" w:eastAsia="Times New Roman" w:hAnsi="Times New Roman" w:cs="Times New Roman"/>
          <w:lang w:eastAsia="cs-CZ"/>
        </w:rPr>
        <w:t xml:space="preserve"> kolejnicovou vložku délky cca 20 m. V tomtéž úseku se také v délce cca 14 m nacházejí poškozené betonové pražce (začátek úseku s poškozenými bet. </w:t>
      </w:r>
      <w:proofErr w:type="gramStart"/>
      <w:r w:rsidRPr="00605EFE">
        <w:rPr>
          <w:rFonts w:ascii="Times New Roman" w:eastAsia="Times New Roman" w:hAnsi="Times New Roman" w:cs="Times New Roman"/>
          <w:lang w:eastAsia="cs-CZ"/>
        </w:rPr>
        <w:t>pražci</w:t>
      </w:r>
      <w:proofErr w:type="gramEnd"/>
      <w:r w:rsidRPr="00605EFE">
        <w:rPr>
          <w:rFonts w:ascii="Times New Roman" w:eastAsia="Times New Roman" w:hAnsi="Times New Roman" w:cs="Times New Roman"/>
          <w:lang w:eastAsia="cs-CZ"/>
        </w:rPr>
        <w:t xml:space="preserve"> je cca v místě TV20+20m a konec úseku je cca 18m před TV22). Při prohlídce archivních materiálů jsme zjistili, že se v daném místě nachází popelová jáma z dob parního provozu, jejíž horní úroveň je nyní těsně pod spodní plochou bet. </w:t>
      </w:r>
      <w:proofErr w:type="gramStart"/>
      <w:r w:rsidRPr="00605EFE">
        <w:rPr>
          <w:rFonts w:ascii="Times New Roman" w:eastAsia="Times New Roman" w:hAnsi="Times New Roman" w:cs="Times New Roman"/>
          <w:lang w:eastAsia="cs-CZ"/>
        </w:rPr>
        <w:t>pražců</w:t>
      </w:r>
      <w:proofErr w:type="gramEnd"/>
      <w:r w:rsidRPr="00605EFE">
        <w:rPr>
          <w:rFonts w:ascii="Times New Roman" w:eastAsia="Times New Roman" w:hAnsi="Times New Roman" w:cs="Times New Roman"/>
          <w:lang w:eastAsia="cs-CZ"/>
        </w:rPr>
        <w:t xml:space="preserve">. S pravděpodobností hraničící s jistotou se lze domnívat, že popelové jámy jsou i na jiných místech v ostatních kolejích. Ve výkazech výměr, v technických zprávách ani ve výkresech jsme však žádné položky, které by obsahovaly odstranění těchto překážek, jež jsou v prostorové kolizi nejen s kolejovým ložem, ale i s navrženým rozsahem nově upravované zemní pláně a konstrukčních vrstev, nenalezli. Zjištěná popelová jáma </w:t>
      </w:r>
      <w:proofErr w:type="gramStart"/>
      <w:r w:rsidRPr="00605EFE">
        <w:rPr>
          <w:rFonts w:ascii="Times New Roman" w:eastAsia="Times New Roman" w:hAnsi="Times New Roman" w:cs="Times New Roman"/>
          <w:lang w:eastAsia="cs-CZ"/>
        </w:rPr>
        <w:t>ve 2.SK</w:t>
      </w:r>
      <w:proofErr w:type="gramEnd"/>
      <w:r w:rsidRPr="00605EFE">
        <w:rPr>
          <w:rFonts w:ascii="Times New Roman" w:eastAsia="Times New Roman" w:hAnsi="Times New Roman" w:cs="Times New Roman"/>
          <w:lang w:eastAsia="cs-CZ"/>
        </w:rPr>
        <w:t xml:space="preserve"> je v kolizi také s navrženou polohou </w:t>
      </w:r>
      <w:proofErr w:type="spellStart"/>
      <w:r w:rsidRPr="00605EFE">
        <w:rPr>
          <w:rFonts w:ascii="Times New Roman" w:eastAsia="Times New Roman" w:hAnsi="Times New Roman" w:cs="Times New Roman"/>
          <w:lang w:eastAsia="cs-CZ"/>
        </w:rPr>
        <w:t>kabelovodu</w:t>
      </w:r>
      <w:proofErr w:type="spellEnd"/>
      <w:r w:rsidRPr="00605EFE">
        <w:rPr>
          <w:rFonts w:ascii="Times New Roman" w:eastAsia="Times New Roman" w:hAnsi="Times New Roman" w:cs="Times New Roman"/>
          <w:lang w:eastAsia="cs-CZ"/>
        </w:rPr>
        <w:t xml:space="preserve"> mezi šachtami Š3-Š4. Doplní zadavatel do VV položky obsahující demolici popelových jam a likvidaci tím vzniklého odpadu?</w:t>
      </w: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B2FE4">
        <w:rPr>
          <w:rFonts w:ascii="Times New Roman" w:eastAsia="Times New Roman" w:hAnsi="Times New Roman" w:cs="Times New Roman"/>
          <w:b/>
          <w:noProof/>
        </w:rPr>
        <w:lastRenderedPageBreak/>
        <w:t>Odpověď k dotazu č. 252:</w:t>
      </w:r>
    </w:p>
    <w:p w:rsidR="00605EFE" w:rsidRPr="00AB2FE4" w:rsidRDefault="00AB2FE4" w:rsidP="00AB2F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V rámci SO železničního spodku budou vybourány veškeré základy zasahující do konstrukcí železničního spodku vyjma základů rušených v rámci jiných SO a PS. I když nejsou tyto konstrukce taxativně vyjmenované v dokumentaci, jejich demolice v nutném rozsahu pro provedení konstrukce železničního spodku je zahrnuta v SO 11-16-01 v položce </w:t>
      </w:r>
      <w:proofErr w:type="gramStart"/>
      <w:r w:rsidRPr="00AB2FE4">
        <w:rPr>
          <w:rFonts w:ascii="Times New Roman" w:eastAsia="Times New Roman" w:hAnsi="Times New Roman" w:cs="Times New Roman"/>
          <w:i/>
          <w:lang w:eastAsia="cs-CZ"/>
        </w:rPr>
        <w:t>č.76</w:t>
      </w:r>
      <w:proofErr w:type="gramEnd"/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 „Vybourání částí konstrukcí – vč. odvozu na skládku“, jejíž hodnota je 210 m</w:t>
      </w:r>
      <w:r w:rsidRPr="00AB2FE4">
        <w:rPr>
          <w:rFonts w:ascii="Times New Roman" w:eastAsia="Times New Roman" w:hAnsi="Times New Roman" w:cs="Times New Roman"/>
          <w:i/>
          <w:vertAlign w:val="superscript"/>
          <w:lang w:eastAsia="cs-CZ"/>
        </w:rPr>
        <w:t>3</w:t>
      </w:r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 vybouraného betonu v rámci železničního spodku. V případě, že budou při realizaci stavby objeveny další konstrukce, které nebylo možno předvídat a celkové množství jejich demolice přesáhne hodnotu předpokládanou v projektu, mohou být tyto demolice řešeny jako vícepráce.</w:t>
      </w:r>
    </w:p>
    <w:p w:rsidR="001E3481" w:rsidRDefault="001E3481" w:rsidP="00123752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53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05EFE" w:rsidRDefault="00605EFE" w:rsidP="00605E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05EFE">
        <w:rPr>
          <w:rFonts w:ascii="Times New Roman" w:eastAsia="Times New Roman" w:hAnsi="Times New Roman" w:cs="Times New Roman"/>
          <w:lang w:eastAsia="cs-CZ"/>
        </w:rPr>
        <w:t xml:space="preserve">Při prohlídce místa plnění jsme vlevo od navržené </w:t>
      </w:r>
      <w:proofErr w:type="spellStart"/>
      <w:r w:rsidRPr="00605EFE">
        <w:rPr>
          <w:rFonts w:ascii="Times New Roman" w:eastAsia="Times New Roman" w:hAnsi="Times New Roman" w:cs="Times New Roman"/>
          <w:lang w:eastAsia="cs-CZ"/>
        </w:rPr>
        <w:t>výh</w:t>
      </w:r>
      <w:proofErr w:type="spellEnd"/>
      <w:r w:rsidRPr="00605EFE">
        <w:rPr>
          <w:rFonts w:ascii="Times New Roman" w:eastAsia="Times New Roman" w:hAnsi="Times New Roman" w:cs="Times New Roman"/>
          <w:lang w:eastAsia="cs-CZ"/>
        </w:rPr>
        <w:t xml:space="preserve">. </w:t>
      </w:r>
      <w:proofErr w:type="gramStart"/>
      <w:r w:rsidRPr="00605EFE">
        <w:rPr>
          <w:rFonts w:ascii="Times New Roman" w:eastAsia="Times New Roman" w:hAnsi="Times New Roman" w:cs="Times New Roman"/>
          <w:lang w:eastAsia="cs-CZ"/>
        </w:rPr>
        <w:t>č.31</w:t>
      </w:r>
      <w:proofErr w:type="gramEnd"/>
      <w:r w:rsidRPr="00605EFE">
        <w:rPr>
          <w:rFonts w:ascii="Times New Roman" w:eastAsia="Times New Roman" w:hAnsi="Times New Roman" w:cs="Times New Roman"/>
          <w:lang w:eastAsia="cs-CZ"/>
        </w:rPr>
        <w:t xml:space="preserve"> mezi trakční podpěrou TV50 (určena k demolici) a přejezdem P5226 zaregistrovali ŽB šachtu stávajícího odvodnění a k ní z obou stran vedoucí zpevněný příkop. Vzhledem k navrženému příčnému posunu koleje směrem vlevo se domníváme, že poloha ŽB šachty a zpevněného příkopu je v kolizi s volným schůdným a manipulačním prostorem. Ve VV, v technických zprávách a ve výkresech jsme demolici těchto zařízení nenalezli. Doplní zadavatel do VV položky obsahující demolici a likvidaci tím vzniklého odpadu?</w:t>
      </w:r>
    </w:p>
    <w:p w:rsidR="008F72B8" w:rsidRDefault="008F72B8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B2FE4">
        <w:rPr>
          <w:rFonts w:ascii="Times New Roman" w:eastAsia="Times New Roman" w:hAnsi="Times New Roman" w:cs="Times New Roman"/>
          <w:b/>
          <w:noProof/>
        </w:rPr>
        <w:t>Odpověď k dotazu č. 253:</w:t>
      </w:r>
    </w:p>
    <w:p w:rsidR="00AB2FE4" w:rsidRPr="00AB2FE4" w:rsidRDefault="00AB2FE4" w:rsidP="00AB2FE4">
      <w:pPr>
        <w:spacing w:after="0" w:line="280" w:lineRule="atLeast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V rámci SO železničního spodku budou vybourány veškeré základy zasahující do konstrukcí železničního spodku vyjma základů rušených v rámci jiných SO a PS. I když nejsou tyto konstrukce taxativně vyjmenované v dokumentaci, jejich demolice v nutném rozsahu pro provedení konstrukce železničního spodku je zahrnuta v SO 11-16-01 v položce </w:t>
      </w:r>
      <w:proofErr w:type="gramStart"/>
      <w:r w:rsidRPr="00AB2FE4">
        <w:rPr>
          <w:rFonts w:ascii="Times New Roman" w:eastAsia="Times New Roman" w:hAnsi="Times New Roman" w:cs="Times New Roman"/>
          <w:i/>
          <w:lang w:eastAsia="cs-CZ"/>
        </w:rPr>
        <w:t>č.76</w:t>
      </w:r>
      <w:proofErr w:type="gramEnd"/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 „Vybourání částí konstrukcí – vč. odvozu na skládku“ jejíž hodnota je 210 m</w:t>
      </w:r>
      <w:r w:rsidRPr="00AB2FE4">
        <w:rPr>
          <w:rFonts w:ascii="Times New Roman" w:eastAsia="Times New Roman" w:hAnsi="Times New Roman" w:cs="Times New Roman"/>
          <w:i/>
          <w:vertAlign w:val="superscript"/>
          <w:lang w:eastAsia="cs-CZ"/>
        </w:rPr>
        <w:t>3</w:t>
      </w:r>
      <w:r w:rsidRPr="00AB2FE4">
        <w:rPr>
          <w:rFonts w:ascii="Times New Roman" w:eastAsia="Times New Roman" w:hAnsi="Times New Roman" w:cs="Times New Roman"/>
          <w:i/>
          <w:lang w:eastAsia="cs-CZ"/>
        </w:rPr>
        <w:t xml:space="preserve"> vybouraného betonu v rámci železničního spodku.</w:t>
      </w:r>
    </w:p>
    <w:p w:rsidR="001E3481" w:rsidRDefault="001E3481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54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05EFE" w:rsidRPr="00123752" w:rsidRDefault="00605EFE" w:rsidP="00605E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23752">
        <w:rPr>
          <w:rFonts w:ascii="Times New Roman" w:eastAsia="Times New Roman" w:hAnsi="Times New Roman" w:cs="Times New Roman"/>
          <w:lang w:eastAsia="cs-CZ"/>
        </w:rPr>
        <w:t>SO 11-06-01</w:t>
      </w:r>
    </w:p>
    <w:p w:rsidR="00605EFE" w:rsidRDefault="00605EFE" w:rsidP="00605E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23752">
        <w:rPr>
          <w:rFonts w:ascii="Times New Roman" w:eastAsia="Times New Roman" w:hAnsi="Times New Roman" w:cs="Times New Roman"/>
          <w:lang w:eastAsia="cs-CZ"/>
        </w:rPr>
        <w:t xml:space="preserve">Upozorňujeme zadavatele, že v položce </w:t>
      </w:r>
      <w:proofErr w:type="gramStart"/>
      <w:r w:rsidRPr="00123752">
        <w:rPr>
          <w:rFonts w:ascii="Times New Roman" w:eastAsia="Times New Roman" w:hAnsi="Times New Roman" w:cs="Times New Roman"/>
          <w:lang w:eastAsia="cs-CZ"/>
        </w:rPr>
        <w:t>č.62</w:t>
      </w:r>
      <w:proofErr w:type="gramEnd"/>
      <w:r w:rsidRPr="00123752">
        <w:rPr>
          <w:rFonts w:ascii="Times New Roman" w:eastAsia="Times New Roman" w:hAnsi="Times New Roman" w:cs="Times New Roman"/>
          <w:lang w:eastAsia="cs-CZ"/>
        </w:rPr>
        <w:t xml:space="preserve"> není vzorec pro výpočet celkové ceny položky.</w:t>
      </w:r>
    </w:p>
    <w:p w:rsidR="00605EFE" w:rsidRDefault="00605EFE" w:rsidP="00605E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05EFE" w:rsidRDefault="00605EFE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62644A">
        <w:rPr>
          <w:rFonts w:ascii="Times New Roman" w:eastAsia="Times New Roman" w:hAnsi="Times New Roman" w:cs="Times New Roman"/>
          <w:b/>
          <w:noProof/>
        </w:rPr>
        <w:t>Odpověď k dotazu č. 2</w:t>
      </w:r>
      <w:r>
        <w:rPr>
          <w:rFonts w:ascii="Times New Roman" w:eastAsia="Times New Roman" w:hAnsi="Times New Roman" w:cs="Times New Roman"/>
          <w:b/>
          <w:noProof/>
        </w:rPr>
        <w:t>54</w:t>
      </w:r>
      <w:r w:rsidRPr="0062644A">
        <w:rPr>
          <w:rFonts w:ascii="Times New Roman" w:eastAsia="Times New Roman" w:hAnsi="Times New Roman" w:cs="Times New Roman"/>
          <w:b/>
          <w:noProof/>
        </w:rPr>
        <w:t>:</w:t>
      </w:r>
    </w:p>
    <w:p w:rsidR="00BB42F3" w:rsidRPr="008F72B8" w:rsidRDefault="00BB42F3" w:rsidP="00BB4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F72B8">
        <w:rPr>
          <w:rFonts w:ascii="Times New Roman" w:eastAsia="Times New Roman" w:hAnsi="Times New Roman" w:cs="Times New Roman"/>
          <w:i/>
          <w:lang w:eastAsia="cs-CZ"/>
        </w:rPr>
        <w:t xml:space="preserve">Vzorec je doplněn a </w:t>
      </w:r>
      <w:r w:rsidR="008F72B8">
        <w:rPr>
          <w:rFonts w:ascii="Times New Roman" w:eastAsia="Times New Roman" w:hAnsi="Times New Roman" w:cs="Times New Roman"/>
          <w:i/>
          <w:lang w:eastAsia="cs-CZ"/>
        </w:rPr>
        <w:t>opravený soupis prací přiložen.</w:t>
      </w:r>
    </w:p>
    <w:p w:rsidR="008F72B8" w:rsidRPr="008F72B8" w:rsidRDefault="008F72B8" w:rsidP="008F72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E3481">
        <w:rPr>
          <w:rFonts w:ascii="Times New Roman" w:eastAsia="Times New Roman" w:hAnsi="Times New Roman" w:cs="Times New Roman"/>
          <w:i/>
          <w:lang w:eastAsia="cs-CZ"/>
        </w:rPr>
        <w:t>Příloha: SO_11-06-01_SP_d.xls</w:t>
      </w:r>
    </w:p>
    <w:p w:rsidR="001E3481" w:rsidRDefault="001E3481" w:rsidP="00605EFE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B21A83" w:rsidRDefault="00B21A83" w:rsidP="00B21A8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55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814B8" w:rsidRPr="009814B8" w:rsidRDefault="009814B8" w:rsidP="009814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814B8">
        <w:rPr>
          <w:rFonts w:ascii="Times New Roman" w:eastAsia="Times New Roman" w:hAnsi="Times New Roman" w:cs="Times New Roman"/>
          <w:lang w:eastAsia="cs-CZ"/>
        </w:rPr>
        <w:t xml:space="preserve">SO 11-19-02 </w:t>
      </w:r>
      <w:proofErr w:type="spellStart"/>
      <w:r w:rsidRPr="009814B8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814B8">
        <w:rPr>
          <w:rFonts w:ascii="Times New Roman" w:eastAsia="Times New Roman" w:hAnsi="Times New Roman" w:cs="Times New Roman"/>
          <w:lang w:eastAsia="cs-CZ"/>
        </w:rPr>
        <w:t>. Jaroměř, podchod v km 39,729</w:t>
      </w:r>
    </w:p>
    <w:p w:rsidR="00B21A83" w:rsidRDefault="009814B8" w:rsidP="009814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814B8">
        <w:rPr>
          <w:rFonts w:ascii="Times New Roman" w:eastAsia="Times New Roman" w:hAnsi="Times New Roman" w:cs="Times New Roman"/>
          <w:lang w:eastAsia="cs-CZ"/>
        </w:rPr>
        <w:t xml:space="preserve">Dle konzultace s dodavatelem proskleného zábradlí jsme byli upozorněni </w:t>
      </w:r>
      <w:r w:rsidR="00656CC6">
        <w:rPr>
          <w:rFonts w:ascii="Times New Roman" w:eastAsia="Times New Roman" w:hAnsi="Times New Roman" w:cs="Times New Roman"/>
          <w:lang w:eastAsia="cs-CZ"/>
        </w:rPr>
        <w:t>na poddimenzování jeho tloušťky</w:t>
      </w:r>
      <w:r w:rsidRPr="009814B8">
        <w:rPr>
          <w:rFonts w:ascii="Times New Roman" w:eastAsia="Times New Roman" w:hAnsi="Times New Roman" w:cs="Times New Roman"/>
          <w:lang w:eastAsia="cs-CZ"/>
        </w:rPr>
        <w:t>.</w:t>
      </w:r>
      <w:r w:rsidR="00656CC6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814B8">
        <w:rPr>
          <w:rFonts w:ascii="Times New Roman" w:eastAsia="Times New Roman" w:hAnsi="Times New Roman" w:cs="Times New Roman"/>
          <w:lang w:eastAsia="cs-CZ"/>
        </w:rPr>
        <w:t>Uvedený prvek vyhoví požadavku norem na zatížení větrem a lidmi,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814B8">
        <w:rPr>
          <w:rFonts w:ascii="Times New Roman" w:eastAsia="Times New Roman" w:hAnsi="Times New Roman" w:cs="Times New Roman"/>
          <w:lang w:eastAsia="cs-CZ"/>
        </w:rPr>
        <w:t>ale nevyhoví na zatížení způsobené rázovými vlnami od projíždějících vlaků.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814B8">
        <w:rPr>
          <w:rFonts w:ascii="Times New Roman" w:eastAsia="Times New Roman" w:hAnsi="Times New Roman" w:cs="Times New Roman"/>
          <w:lang w:eastAsia="cs-CZ"/>
        </w:rPr>
        <w:t>Žádáme zadavatele o vyjádření k této problematice.</w:t>
      </w:r>
    </w:p>
    <w:p w:rsidR="009814B8" w:rsidRDefault="009814B8" w:rsidP="009814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21A83" w:rsidRDefault="00B21A83" w:rsidP="00B21A8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656CC6">
        <w:rPr>
          <w:rFonts w:ascii="Times New Roman" w:eastAsia="Times New Roman" w:hAnsi="Times New Roman" w:cs="Times New Roman"/>
          <w:b/>
          <w:noProof/>
        </w:rPr>
        <w:t>Odpověď k dotazu č. 255:</w:t>
      </w:r>
    </w:p>
    <w:p w:rsidR="00123752" w:rsidRDefault="00656CC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56CC6">
        <w:rPr>
          <w:rFonts w:ascii="Times New Roman" w:eastAsia="Times New Roman" w:hAnsi="Times New Roman" w:cs="Times New Roman"/>
          <w:i/>
          <w:lang w:eastAsia="cs-CZ"/>
        </w:rPr>
        <w:t>Pro návrh skleněného zábradlí je nutno splnit požadavek ČSN EN 1991-1-1 na vodorovné zatížení 3 KN/m v obou směrech. Detaily a navržené zábradlí v projektu byly použity z obdobných, již realizovaných staveb. Zhotovitel může použít typový výrobek splňující požadované parametry nebo vyrobit zábradlí na míru. Je však nutno zpracovat výrobní dokumentaci a doložit statický výpočet, deklarující požadovanou únosnost.</w:t>
      </w:r>
    </w:p>
    <w:p w:rsidR="001E3481" w:rsidRPr="00656CC6" w:rsidRDefault="001E348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B21A83" w:rsidRDefault="00B21A83" w:rsidP="00B21A8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56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B21A83" w:rsidRPr="008F72B8" w:rsidRDefault="009814B8" w:rsidP="00B21A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F72B8">
        <w:rPr>
          <w:rFonts w:ascii="Times New Roman" w:eastAsia="Times New Roman" w:hAnsi="Times New Roman" w:cs="Times New Roman"/>
          <w:lang w:eastAsia="cs-CZ"/>
        </w:rPr>
        <w:t>Při organizované prohlídce stavby jsme zjistili, že na projektem předepsaných plochách ZS č.</w:t>
      </w:r>
      <w:r w:rsidR="00146B7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F72B8">
        <w:rPr>
          <w:rFonts w:ascii="Times New Roman" w:eastAsia="Times New Roman" w:hAnsi="Times New Roman" w:cs="Times New Roman"/>
          <w:lang w:eastAsia="cs-CZ"/>
        </w:rPr>
        <w:t xml:space="preserve">5, 6 a 7 je uložen stavební materiál (bet. pražce, ocelové trouby </w:t>
      </w:r>
      <w:proofErr w:type="gramStart"/>
      <w:r w:rsidRPr="008F72B8">
        <w:rPr>
          <w:rFonts w:ascii="Times New Roman" w:eastAsia="Times New Roman" w:hAnsi="Times New Roman" w:cs="Times New Roman"/>
          <w:lang w:eastAsia="cs-CZ"/>
        </w:rPr>
        <w:t>aj.).Budou</w:t>
      </w:r>
      <w:proofErr w:type="gramEnd"/>
      <w:r w:rsidRPr="008F72B8">
        <w:rPr>
          <w:rFonts w:ascii="Times New Roman" w:eastAsia="Times New Roman" w:hAnsi="Times New Roman" w:cs="Times New Roman"/>
          <w:lang w:eastAsia="cs-CZ"/>
        </w:rPr>
        <w:t xml:space="preserve"> plochy do doby předání staveniště </w:t>
      </w:r>
      <w:r w:rsidRPr="008F72B8">
        <w:rPr>
          <w:rFonts w:ascii="Times New Roman" w:eastAsia="Times New Roman" w:hAnsi="Times New Roman" w:cs="Times New Roman"/>
          <w:lang w:eastAsia="cs-CZ"/>
        </w:rPr>
        <w:lastRenderedPageBreak/>
        <w:t xml:space="preserve">vyklizeny, nebo má vybraný dodavatel náklady na likvidaci těchto materiálů zahrnout do ceny? </w:t>
      </w:r>
      <w:proofErr w:type="gramStart"/>
      <w:r w:rsidRPr="008F72B8">
        <w:rPr>
          <w:rFonts w:ascii="Times New Roman" w:eastAsia="Times New Roman" w:hAnsi="Times New Roman" w:cs="Times New Roman"/>
          <w:lang w:eastAsia="cs-CZ"/>
        </w:rPr>
        <w:t>Pokud</w:t>
      </w:r>
      <w:proofErr w:type="gramEnd"/>
      <w:r w:rsidRPr="008F72B8">
        <w:rPr>
          <w:rFonts w:ascii="Times New Roman" w:eastAsia="Times New Roman" w:hAnsi="Times New Roman" w:cs="Times New Roman"/>
          <w:lang w:eastAsia="cs-CZ"/>
        </w:rPr>
        <w:t xml:space="preserve"> ano, do kterého </w:t>
      </w:r>
      <w:proofErr w:type="gramStart"/>
      <w:r w:rsidRPr="008F72B8">
        <w:rPr>
          <w:rFonts w:ascii="Times New Roman" w:eastAsia="Times New Roman" w:hAnsi="Times New Roman" w:cs="Times New Roman"/>
          <w:lang w:eastAsia="cs-CZ"/>
        </w:rPr>
        <w:t>objektu?</w:t>
      </w:r>
      <w:proofErr w:type="gramEnd"/>
    </w:p>
    <w:p w:rsidR="009814B8" w:rsidRDefault="009814B8" w:rsidP="00B21A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21A83" w:rsidRDefault="00B21A83" w:rsidP="00B21A8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62644A">
        <w:rPr>
          <w:rFonts w:ascii="Times New Roman" w:eastAsia="Times New Roman" w:hAnsi="Times New Roman" w:cs="Times New Roman"/>
          <w:b/>
          <w:noProof/>
        </w:rPr>
        <w:t>Odpověď k dotazu č. 2</w:t>
      </w:r>
      <w:r>
        <w:rPr>
          <w:rFonts w:ascii="Times New Roman" w:eastAsia="Times New Roman" w:hAnsi="Times New Roman" w:cs="Times New Roman"/>
          <w:b/>
          <w:noProof/>
        </w:rPr>
        <w:t>56</w:t>
      </w:r>
      <w:r w:rsidRPr="0062644A">
        <w:rPr>
          <w:rFonts w:ascii="Times New Roman" w:eastAsia="Times New Roman" w:hAnsi="Times New Roman" w:cs="Times New Roman"/>
          <w:b/>
          <w:noProof/>
        </w:rPr>
        <w:t>:</w:t>
      </w:r>
    </w:p>
    <w:p w:rsidR="00AB2FE4" w:rsidRDefault="00AB2FE4" w:rsidP="00AB2F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B2FE4">
        <w:rPr>
          <w:rFonts w:ascii="Times New Roman" w:eastAsia="Times New Roman" w:hAnsi="Times New Roman" w:cs="Times New Roman"/>
          <w:i/>
          <w:lang w:eastAsia="cs-CZ"/>
        </w:rPr>
        <w:t>V projektu navržené plochy ZS byly předjednány s vlastníky pozemků. Konečné rozhodnutí o využití ploch ZS a uzavření smluv s vlastníky pozemků včetně vyklizení ploch je věcí zhotovitele v souladu s VTP</w:t>
      </w:r>
      <w:r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1E3481" w:rsidRDefault="001E3481" w:rsidP="009A2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A28C8" w:rsidRPr="001E3481" w:rsidRDefault="00B661CC" w:rsidP="009A28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E3481">
        <w:rPr>
          <w:rFonts w:ascii="Times New Roman" w:eastAsia="Times New Roman" w:hAnsi="Times New Roman" w:cs="Times New Roman"/>
          <w:lang w:eastAsia="cs-CZ"/>
        </w:rPr>
        <w:t>Dále z</w:t>
      </w:r>
      <w:r w:rsidR="009A28C8" w:rsidRPr="001E3481">
        <w:rPr>
          <w:rFonts w:ascii="Times New Roman" w:eastAsia="Times New Roman" w:hAnsi="Times New Roman" w:cs="Times New Roman"/>
          <w:lang w:eastAsia="cs-CZ"/>
        </w:rPr>
        <w:t xml:space="preserve">adavatel </w:t>
      </w:r>
      <w:r w:rsidRPr="001E3481">
        <w:rPr>
          <w:rFonts w:ascii="Times New Roman" w:eastAsia="Times New Roman" w:hAnsi="Times New Roman" w:cs="Times New Roman"/>
          <w:lang w:eastAsia="cs-CZ"/>
        </w:rPr>
        <w:t>v</w:t>
      </w:r>
      <w:r w:rsidRPr="001E3481">
        <w:rPr>
          <w:rFonts w:ascii="Times New Roman" w:eastAsia="Times New Roman" w:hAnsi="Times New Roman" w:cs="Times New Roman"/>
          <w:i/>
          <w:lang w:eastAsia="cs-CZ"/>
        </w:rPr>
        <w:t xml:space="preserve"> souladu s ustanovením §6 zákona č. 134/2016 Sb., o zadávání veřejných zakázek</w:t>
      </w:r>
      <w:r w:rsidRPr="001E34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9A28C8" w:rsidRPr="001E3481">
        <w:rPr>
          <w:rFonts w:ascii="Times New Roman" w:eastAsia="Times New Roman" w:hAnsi="Times New Roman" w:cs="Times New Roman"/>
          <w:lang w:eastAsia="cs-CZ"/>
        </w:rPr>
        <w:t>bez předchozí žádosti</w:t>
      </w:r>
      <w:r w:rsidRPr="001E3481">
        <w:rPr>
          <w:rFonts w:ascii="Times New Roman" w:eastAsia="Times New Roman" w:hAnsi="Times New Roman" w:cs="Times New Roman"/>
          <w:lang w:eastAsia="cs-CZ"/>
        </w:rPr>
        <w:t xml:space="preserve"> uveřejňuje soubor soupisu prací, dotčených změnou v rámci dodatečných informací 1-17. </w:t>
      </w:r>
    </w:p>
    <w:p w:rsidR="00B661CC" w:rsidRPr="00F85AD4" w:rsidRDefault="009A28C8" w:rsidP="009A28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 xml:space="preserve">Příloha: </w:t>
      </w:r>
    </w:p>
    <w:p w:rsidR="001E3481" w:rsidRPr="001E3481" w:rsidRDefault="001E3481" w:rsidP="001E34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  <w:sectPr w:rsidR="001E3481" w:rsidRPr="001E3481" w:rsidSect="004A4E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lastRenderedPageBreak/>
        <w:t>2_Rekapitulace_VP_</w:t>
      </w:r>
      <w:r w:rsidR="0084612F">
        <w:rPr>
          <w:rFonts w:ascii="Times New Roman" w:eastAsia="Times New Roman" w:hAnsi="Times New Roman" w:cs="Times New Roman"/>
          <w:i/>
          <w:lang w:eastAsia="cs-CZ"/>
        </w:rPr>
        <w:t>a</w:t>
      </w:r>
      <w:r w:rsidRPr="00F85AD4"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PS_10-14-01_SP_a.xls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PS_11-07-01_SP_a.xls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PS_11-13-01_SP_a.xls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PS_11-14-02_SP_a.xls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PS_11-14-03_SP_b.xls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PS_11-14-04_SP_a.xls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PS_11-14-05_SP_a.xls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PS_11-14-06_SP_a.xls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PS_11-14-09_SP_c.xls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PS_11-14-10_SP_a.xls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PS_11-14-11_SP_c.xls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PS_11-14-12_SP_c.xls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PS102801_3_SP_Akt_6_10_2017.xls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PS110502_05_SP_Akt_4_10_2017.xls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PS112901_01_13_SP_Akt_4_10_2017.xls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 11-17-02_SP_a.xls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SO_11-01-01_SP_a.xls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SO_11-06-01_SP_d.xls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SO_11-06-02_SP_b.xls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SO_11-06-03_SP_b.xls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SO_11-06-04_SP_a.xls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SO_11-06-05_SP_a.xls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SO_11-06-06_SP_a.xls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SO_11-06-07_SP_b.xls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SO_11-06-09_SP_a.xls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SO_11-15-03_SP_c.xls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SO_11-15-04_SP_b.xls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SO_11-15-05_SP_b.xls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SO_11-15-06_SP_a.xls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SO_11-15-07_SP_b.xls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SO_11-15-09_SP_a.xls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SO_11-16-01.1_SP_b.xls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SO_11-16-01_SP_b.xls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SO_11-16-02_SP_b.xls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SO_11-17-01_SP_f.xls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SO_11-17-05_SP_a.XLS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SO_11-19-01_SP_b.xls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SO_11-19-02_SP_e.xls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SO_11-27-01_SP_a.xls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lastRenderedPageBreak/>
        <w:t>SO_11-27-02_SP_a.xls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SO_11-27-06_SP_a.xls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SO_11-27-09_SP_a.xls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SO_11-30-01_SP_a.xls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SO110102_SP_Akt_4_10_2017.XLS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SO111703_SP_Akt_4_10_2017.xls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SO111704_SP_Akt_4_10_2017.xls</w:t>
      </w:r>
    </w:p>
    <w:p w:rsidR="00A7590C" w:rsidRPr="00F85AD4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85AD4">
        <w:rPr>
          <w:rFonts w:ascii="Times New Roman" w:eastAsia="Times New Roman" w:hAnsi="Times New Roman" w:cs="Times New Roman"/>
          <w:i/>
          <w:lang w:eastAsia="cs-CZ"/>
        </w:rPr>
        <w:t>PS_11-28-01_SP_b.xlsm</w:t>
      </w:r>
    </w:p>
    <w:p w:rsidR="00A7590C" w:rsidRDefault="00A7590C" w:rsidP="00A7590C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lang w:eastAsia="cs-CZ"/>
        </w:rPr>
      </w:pPr>
    </w:p>
    <w:p w:rsidR="00E019A9" w:rsidRPr="00E019A9" w:rsidRDefault="00E019A9" w:rsidP="00E019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019A9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E019A9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E019A9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E019A9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E019A9">
        <w:rPr>
          <w:rFonts w:ascii="Times New Roman" w:eastAsia="Times New Roman" w:hAnsi="Times New Roman" w:cs="Times New Roman"/>
          <w:lang w:eastAsia="cs-CZ"/>
        </w:rPr>
        <w:br/>
      </w:r>
      <w:r w:rsidRPr="00E019A9">
        <w:rPr>
          <w:rFonts w:ascii="Times New Roman" w:hAnsi="Times New Roman" w:cs="Times New Roman"/>
        </w:rPr>
        <w:t>13. 11. 2017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 na den 1</w:t>
      </w:r>
      <w:r w:rsidR="0023260D">
        <w:rPr>
          <w:rFonts w:ascii="Times New Roman" w:eastAsia="Times New Roman" w:hAnsi="Times New Roman" w:cs="Times New Roman"/>
          <w:lang w:eastAsia="cs-CZ"/>
        </w:rPr>
        <w:t>5</w:t>
      </w:r>
      <w:r w:rsidRPr="00E019A9">
        <w:rPr>
          <w:rFonts w:ascii="Times New Roman" w:hAnsi="Times New Roman" w:cs="Times New Roman"/>
        </w:rPr>
        <w:t>. 11. 2017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23260D">
        <w:rPr>
          <w:rFonts w:ascii="Times New Roman" w:eastAsia="Times New Roman" w:hAnsi="Times New Roman" w:cs="Times New Roman"/>
          <w:lang w:eastAsia="cs-CZ"/>
        </w:rPr>
        <w:t>2 pracovní dny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019A9" w:rsidRPr="00E019A9" w:rsidRDefault="00E019A9" w:rsidP="00E019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019A9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r w:rsidRPr="00E019A9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E019A9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E019A9">
        <w:rPr>
          <w:rFonts w:ascii="Times New Roman" w:hAnsi="Times New Roman" w:cs="Times New Roman"/>
        </w:rPr>
        <w:t>Z2017-025280</w:t>
      </w:r>
      <w:r w:rsidRPr="00E019A9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019A9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019A9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E019A9">
        <w:rPr>
          <w:rFonts w:ascii="Times New Roman" w:hAnsi="Times New Roman" w:cs="Times New Roman"/>
        </w:rPr>
        <w:t>18. 10. 2017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 v 10:00 hod. a nahrazujeme datem 1</w:t>
      </w:r>
      <w:r w:rsidR="0023260D">
        <w:rPr>
          <w:rFonts w:ascii="Times New Roman" w:eastAsia="Times New Roman" w:hAnsi="Times New Roman" w:cs="Times New Roman"/>
          <w:lang w:eastAsia="cs-CZ"/>
        </w:rPr>
        <w:t>5</w:t>
      </w:r>
      <w:r w:rsidRPr="00E019A9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E019A9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019A9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E019A9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E019A9">
        <w:rPr>
          <w:rFonts w:ascii="Times New Roman" w:hAnsi="Times New Roman" w:cs="Times New Roman"/>
        </w:rPr>
        <w:t>18. 10. 2017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 v 10:15 hod. a nahrazujeme datem 1</w:t>
      </w:r>
      <w:r w:rsidR="0023260D">
        <w:rPr>
          <w:rFonts w:ascii="Times New Roman" w:eastAsia="Times New Roman" w:hAnsi="Times New Roman" w:cs="Times New Roman"/>
          <w:lang w:eastAsia="cs-CZ"/>
        </w:rPr>
        <w:t>5</w:t>
      </w:r>
      <w:r w:rsidRPr="00E019A9">
        <w:rPr>
          <w:rFonts w:ascii="Times New Roman" w:hAnsi="Times New Roman" w:cs="Times New Roman"/>
        </w:rPr>
        <w:t>. 11. 2017</w:t>
      </w:r>
      <w:r w:rsidRPr="00E019A9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019A9" w:rsidRPr="00E019A9" w:rsidRDefault="00E019A9" w:rsidP="00E019A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019A9" w:rsidRDefault="00E019A9" w:rsidP="00E0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E019A9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E019A9" w:rsidRPr="004764E6" w:rsidRDefault="00E019A9" w:rsidP="004764E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6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770E7F" w:rsidRDefault="00770E7F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Default="009976CD" w:rsidP="009976CD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B5A4E" w:rsidRDefault="001B5A4E" w:rsidP="001B5A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019A9" w:rsidRPr="000274CE" w:rsidRDefault="00E019A9" w:rsidP="00E01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7. 11. 2017 </w:t>
      </w:r>
    </w:p>
    <w:p w:rsidR="00E019A9" w:rsidRDefault="00E019A9" w:rsidP="00E01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019A9" w:rsidRPr="000274CE" w:rsidRDefault="00E019A9" w:rsidP="00E01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019A9" w:rsidRPr="000274CE" w:rsidRDefault="00E019A9" w:rsidP="00E019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019A9" w:rsidRPr="00C51932" w:rsidRDefault="00E019A9" w:rsidP="00E019A9">
      <w:pPr>
        <w:spacing w:after="0" w:line="240" w:lineRule="auto"/>
        <w:ind w:left="4961" w:firstLine="567"/>
        <w:jc w:val="center"/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E019A9" w:rsidRPr="00093134" w:rsidRDefault="00E019A9" w:rsidP="00E019A9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C55AAD" w:rsidRPr="00F85AD4" w:rsidRDefault="00E019A9" w:rsidP="00F85AD4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                                                                                            </w:t>
      </w:r>
      <w:r w:rsidR="00F86113">
        <w:rPr>
          <w:rFonts w:ascii="Times New Roman" w:hAnsi="Times New Roman"/>
          <w:lang w:eastAsia="cs-CZ"/>
        </w:rPr>
        <w:t xml:space="preserve">        </w:t>
      </w:r>
      <w:r w:rsidRPr="00093134">
        <w:rPr>
          <w:rFonts w:ascii="Times New Roman" w:hAnsi="Times New Roman"/>
          <w:lang w:eastAsia="cs-CZ"/>
        </w:rPr>
        <w:t>státní organizace</w:t>
      </w:r>
    </w:p>
    <w:sectPr w:rsidR="00C55AAD" w:rsidRPr="00F85AD4" w:rsidSect="001E34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5E" w:rsidRDefault="0089475E" w:rsidP="00C4694C">
      <w:pPr>
        <w:spacing w:after="0" w:line="240" w:lineRule="auto"/>
      </w:pPr>
      <w:r>
        <w:separator/>
      </w:r>
    </w:p>
  </w:endnote>
  <w:endnote w:type="continuationSeparator" w:id="0">
    <w:p w:rsidR="0089475E" w:rsidRDefault="0089475E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5E" w:rsidRDefault="0089475E" w:rsidP="00C4694C">
      <w:pPr>
        <w:spacing w:after="0" w:line="240" w:lineRule="auto"/>
      </w:pPr>
      <w:r>
        <w:separator/>
      </w:r>
    </w:p>
  </w:footnote>
  <w:footnote w:type="continuationSeparator" w:id="0">
    <w:p w:rsidR="0089475E" w:rsidRDefault="0089475E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8CEE961" wp14:editId="54DBF246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A863779"/>
    <w:multiLevelType w:val="hybridMultilevel"/>
    <w:tmpl w:val="010A49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7"/>
  </w:num>
  <w:num w:numId="5">
    <w:abstractNumId w:val="8"/>
  </w:num>
  <w:num w:numId="6">
    <w:abstractNumId w:val="1"/>
  </w:num>
  <w:num w:numId="7">
    <w:abstractNumId w:val="9"/>
  </w:num>
  <w:num w:numId="8">
    <w:abstractNumId w:val="16"/>
  </w:num>
  <w:num w:numId="9">
    <w:abstractNumId w:val="10"/>
  </w:num>
  <w:num w:numId="10">
    <w:abstractNumId w:val="4"/>
  </w:num>
  <w:num w:numId="11">
    <w:abstractNumId w:val="15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2A36"/>
    <w:rsid w:val="000079AE"/>
    <w:rsid w:val="000117C7"/>
    <w:rsid w:val="00016D5C"/>
    <w:rsid w:val="00020C15"/>
    <w:rsid w:val="00025172"/>
    <w:rsid w:val="00025B2F"/>
    <w:rsid w:val="0002703A"/>
    <w:rsid w:val="000274CE"/>
    <w:rsid w:val="00027C06"/>
    <w:rsid w:val="000409E2"/>
    <w:rsid w:val="000421AF"/>
    <w:rsid w:val="0004537F"/>
    <w:rsid w:val="00046D8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657D"/>
    <w:rsid w:val="000B6A8E"/>
    <w:rsid w:val="000C1796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23752"/>
    <w:rsid w:val="00133A2C"/>
    <w:rsid w:val="0013410E"/>
    <w:rsid w:val="0013530F"/>
    <w:rsid w:val="00140306"/>
    <w:rsid w:val="00142F69"/>
    <w:rsid w:val="00143BF7"/>
    <w:rsid w:val="00144C5E"/>
    <w:rsid w:val="00146B7E"/>
    <w:rsid w:val="00147111"/>
    <w:rsid w:val="00147438"/>
    <w:rsid w:val="001520EE"/>
    <w:rsid w:val="001531FD"/>
    <w:rsid w:val="00155056"/>
    <w:rsid w:val="00155C8A"/>
    <w:rsid w:val="00160795"/>
    <w:rsid w:val="00164D51"/>
    <w:rsid w:val="0016528E"/>
    <w:rsid w:val="001731D5"/>
    <w:rsid w:val="001759FD"/>
    <w:rsid w:val="00177956"/>
    <w:rsid w:val="0018343C"/>
    <w:rsid w:val="00183476"/>
    <w:rsid w:val="00183DE3"/>
    <w:rsid w:val="001851B7"/>
    <w:rsid w:val="001878B5"/>
    <w:rsid w:val="00195AFC"/>
    <w:rsid w:val="001A0EC5"/>
    <w:rsid w:val="001A0ED8"/>
    <w:rsid w:val="001A2349"/>
    <w:rsid w:val="001A7E65"/>
    <w:rsid w:val="001B5A4E"/>
    <w:rsid w:val="001C183F"/>
    <w:rsid w:val="001C48B8"/>
    <w:rsid w:val="001C6C14"/>
    <w:rsid w:val="001D0A14"/>
    <w:rsid w:val="001D6750"/>
    <w:rsid w:val="001D6F77"/>
    <w:rsid w:val="001E0A53"/>
    <w:rsid w:val="001E3481"/>
    <w:rsid w:val="001E4625"/>
    <w:rsid w:val="001E5F1A"/>
    <w:rsid w:val="001F397F"/>
    <w:rsid w:val="002005DB"/>
    <w:rsid w:val="00200ED7"/>
    <w:rsid w:val="00200F0D"/>
    <w:rsid w:val="00203B2C"/>
    <w:rsid w:val="00207F3F"/>
    <w:rsid w:val="0021664B"/>
    <w:rsid w:val="00227108"/>
    <w:rsid w:val="00231D20"/>
    <w:rsid w:val="0023260D"/>
    <w:rsid w:val="002414E8"/>
    <w:rsid w:val="00245024"/>
    <w:rsid w:val="00245BC6"/>
    <w:rsid w:val="00245FDA"/>
    <w:rsid w:val="00247E89"/>
    <w:rsid w:val="00255721"/>
    <w:rsid w:val="00264799"/>
    <w:rsid w:val="00264F96"/>
    <w:rsid w:val="00265ED6"/>
    <w:rsid w:val="00267185"/>
    <w:rsid w:val="002714AB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B7DC6"/>
    <w:rsid w:val="002C078B"/>
    <w:rsid w:val="002C6CD6"/>
    <w:rsid w:val="002D5961"/>
    <w:rsid w:val="002D6A79"/>
    <w:rsid w:val="002E4F14"/>
    <w:rsid w:val="002E5B92"/>
    <w:rsid w:val="002F0F4B"/>
    <w:rsid w:val="002F2FF2"/>
    <w:rsid w:val="002F31AB"/>
    <w:rsid w:val="003044FB"/>
    <w:rsid w:val="00305219"/>
    <w:rsid w:val="003107A5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5665B"/>
    <w:rsid w:val="00360CC8"/>
    <w:rsid w:val="003612BC"/>
    <w:rsid w:val="00362D91"/>
    <w:rsid w:val="0036705F"/>
    <w:rsid w:val="003701E8"/>
    <w:rsid w:val="00372FE2"/>
    <w:rsid w:val="00375826"/>
    <w:rsid w:val="00376BC3"/>
    <w:rsid w:val="003802DB"/>
    <w:rsid w:val="00387477"/>
    <w:rsid w:val="003908A4"/>
    <w:rsid w:val="003909C3"/>
    <w:rsid w:val="00393308"/>
    <w:rsid w:val="003A1B68"/>
    <w:rsid w:val="003A3520"/>
    <w:rsid w:val="003A4A0B"/>
    <w:rsid w:val="003C0200"/>
    <w:rsid w:val="003C0E0E"/>
    <w:rsid w:val="003D638F"/>
    <w:rsid w:val="003D7390"/>
    <w:rsid w:val="003E01F2"/>
    <w:rsid w:val="003E3E44"/>
    <w:rsid w:val="003E5486"/>
    <w:rsid w:val="003E7939"/>
    <w:rsid w:val="003F375A"/>
    <w:rsid w:val="003F44A5"/>
    <w:rsid w:val="00400392"/>
    <w:rsid w:val="0041457D"/>
    <w:rsid w:val="004230F3"/>
    <w:rsid w:val="00426253"/>
    <w:rsid w:val="0042733B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764E6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14BF1"/>
    <w:rsid w:val="00526DD8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668A"/>
    <w:rsid w:val="00587178"/>
    <w:rsid w:val="00590CB9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AC2"/>
    <w:rsid w:val="00605BE3"/>
    <w:rsid w:val="00605EFE"/>
    <w:rsid w:val="006077A8"/>
    <w:rsid w:val="006125E5"/>
    <w:rsid w:val="006174E2"/>
    <w:rsid w:val="00623D40"/>
    <w:rsid w:val="0062644A"/>
    <w:rsid w:val="00633024"/>
    <w:rsid w:val="00633B20"/>
    <w:rsid w:val="00636697"/>
    <w:rsid w:val="006451DB"/>
    <w:rsid w:val="00645690"/>
    <w:rsid w:val="00646F97"/>
    <w:rsid w:val="00655261"/>
    <w:rsid w:val="00656CC6"/>
    <w:rsid w:val="006635C6"/>
    <w:rsid w:val="00663905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474B4"/>
    <w:rsid w:val="007533BF"/>
    <w:rsid w:val="00766606"/>
    <w:rsid w:val="0077051F"/>
    <w:rsid w:val="00770E7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352BE"/>
    <w:rsid w:val="0084242B"/>
    <w:rsid w:val="00844F6C"/>
    <w:rsid w:val="008455FF"/>
    <w:rsid w:val="0084612F"/>
    <w:rsid w:val="00846A55"/>
    <w:rsid w:val="00850688"/>
    <w:rsid w:val="0085357C"/>
    <w:rsid w:val="008555AC"/>
    <w:rsid w:val="00863EFF"/>
    <w:rsid w:val="00877752"/>
    <w:rsid w:val="00880439"/>
    <w:rsid w:val="00881BE2"/>
    <w:rsid w:val="0089475E"/>
    <w:rsid w:val="008B670A"/>
    <w:rsid w:val="008D1C3D"/>
    <w:rsid w:val="008D4E6E"/>
    <w:rsid w:val="008D766C"/>
    <w:rsid w:val="008E1B06"/>
    <w:rsid w:val="008F013A"/>
    <w:rsid w:val="008F29A2"/>
    <w:rsid w:val="008F6DD9"/>
    <w:rsid w:val="008F72B8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36CCB"/>
    <w:rsid w:val="009406F4"/>
    <w:rsid w:val="009413A1"/>
    <w:rsid w:val="00944327"/>
    <w:rsid w:val="009477BD"/>
    <w:rsid w:val="00956A09"/>
    <w:rsid w:val="009609A9"/>
    <w:rsid w:val="00970548"/>
    <w:rsid w:val="009814B8"/>
    <w:rsid w:val="00981775"/>
    <w:rsid w:val="0098245D"/>
    <w:rsid w:val="00992A4E"/>
    <w:rsid w:val="00993BEB"/>
    <w:rsid w:val="0099723C"/>
    <w:rsid w:val="009974F0"/>
    <w:rsid w:val="009976CD"/>
    <w:rsid w:val="009A01D2"/>
    <w:rsid w:val="009A0A18"/>
    <w:rsid w:val="009A1207"/>
    <w:rsid w:val="009A1A33"/>
    <w:rsid w:val="009A1CD9"/>
    <w:rsid w:val="009A2838"/>
    <w:rsid w:val="009A28C8"/>
    <w:rsid w:val="009A5F16"/>
    <w:rsid w:val="009B3C0F"/>
    <w:rsid w:val="009B618C"/>
    <w:rsid w:val="009B78CB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754C7"/>
    <w:rsid w:val="00A7590C"/>
    <w:rsid w:val="00A90A72"/>
    <w:rsid w:val="00A91C8C"/>
    <w:rsid w:val="00AA3A11"/>
    <w:rsid w:val="00AA4967"/>
    <w:rsid w:val="00AA6B0C"/>
    <w:rsid w:val="00AA7AD9"/>
    <w:rsid w:val="00AB2FE4"/>
    <w:rsid w:val="00AB355E"/>
    <w:rsid w:val="00AB5336"/>
    <w:rsid w:val="00AB5808"/>
    <w:rsid w:val="00AC0B82"/>
    <w:rsid w:val="00AC0BA3"/>
    <w:rsid w:val="00AC0C5D"/>
    <w:rsid w:val="00AC594C"/>
    <w:rsid w:val="00AD1D9C"/>
    <w:rsid w:val="00AD45D3"/>
    <w:rsid w:val="00AD6A54"/>
    <w:rsid w:val="00AF1918"/>
    <w:rsid w:val="00AF1F5B"/>
    <w:rsid w:val="00AF77C7"/>
    <w:rsid w:val="00B04AEA"/>
    <w:rsid w:val="00B12945"/>
    <w:rsid w:val="00B15DB8"/>
    <w:rsid w:val="00B20E77"/>
    <w:rsid w:val="00B212EF"/>
    <w:rsid w:val="00B21A83"/>
    <w:rsid w:val="00B25FF0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661CC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42F3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1F14"/>
    <w:rsid w:val="00C3185A"/>
    <w:rsid w:val="00C325BF"/>
    <w:rsid w:val="00C37E0B"/>
    <w:rsid w:val="00C42580"/>
    <w:rsid w:val="00C43D1D"/>
    <w:rsid w:val="00C4694C"/>
    <w:rsid w:val="00C47C9D"/>
    <w:rsid w:val="00C51932"/>
    <w:rsid w:val="00C51AD8"/>
    <w:rsid w:val="00C5311C"/>
    <w:rsid w:val="00C54E63"/>
    <w:rsid w:val="00C55AAD"/>
    <w:rsid w:val="00C61D31"/>
    <w:rsid w:val="00C72F05"/>
    <w:rsid w:val="00C75387"/>
    <w:rsid w:val="00C82B92"/>
    <w:rsid w:val="00C82DBC"/>
    <w:rsid w:val="00C91A86"/>
    <w:rsid w:val="00C92677"/>
    <w:rsid w:val="00CA13F1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E75B6"/>
    <w:rsid w:val="00CF20E5"/>
    <w:rsid w:val="00D015F8"/>
    <w:rsid w:val="00D0236D"/>
    <w:rsid w:val="00D030FA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77E19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E6307"/>
    <w:rsid w:val="00DF640F"/>
    <w:rsid w:val="00E01443"/>
    <w:rsid w:val="00E019A9"/>
    <w:rsid w:val="00E03C45"/>
    <w:rsid w:val="00E17117"/>
    <w:rsid w:val="00E2040B"/>
    <w:rsid w:val="00E22756"/>
    <w:rsid w:val="00E305F2"/>
    <w:rsid w:val="00E31692"/>
    <w:rsid w:val="00E3280E"/>
    <w:rsid w:val="00E34DCC"/>
    <w:rsid w:val="00E34FF1"/>
    <w:rsid w:val="00E35031"/>
    <w:rsid w:val="00E359C3"/>
    <w:rsid w:val="00E42975"/>
    <w:rsid w:val="00E43BB3"/>
    <w:rsid w:val="00E53D7C"/>
    <w:rsid w:val="00E55557"/>
    <w:rsid w:val="00E55AF3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8546D"/>
    <w:rsid w:val="00E94467"/>
    <w:rsid w:val="00E94C03"/>
    <w:rsid w:val="00E95F2D"/>
    <w:rsid w:val="00EA5769"/>
    <w:rsid w:val="00EA6835"/>
    <w:rsid w:val="00EA73E1"/>
    <w:rsid w:val="00EB0D01"/>
    <w:rsid w:val="00EB3CB4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3CD1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0E26"/>
    <w:rsid w:val="00F71A46"/>
    <w:rsid w:val="00F7776D"/>
    <w:rsid w:val="00F80BC2"/>
    <w:rsid w:val="00F839F6"/>
    <w:rsid w:val="00F83FDC"/>
    <w:rsid w:val="00F84037"/>
    <w:rsid w:val="00F845DE"/>
    <w:rsid w:val="00F85AD4"/>
    <w:rsid w:val="00F86113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3341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5A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5A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azky.szdc.cz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vestnikverejnychzakazek.cz/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2E1A7-0370-4558-888D-2677049F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1188</Words>
  <Characters>7742</Characters>
  <Application>Microsoft Office Word</Application>
  <DocSecurity>4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</cp:revision>
  <cp:lastPrinted>2017-11-07T09:12:00Z</cp:lastPrinted>
  <dcterms:created xsi:type="dcterms:W3CDTF">2017-11-07T11:34:00Z</dcterms:created>
  <dcterms:modified xsi:type="dcterms:W3CDTF">2017-11-07T11:34:00Z</dcterms:modified>
</cp:coreProperties>
</file>