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F52BF" w:rsidRPr="00834F9C">
        <w:rPr>
          <w:rFonts w:ascii="Verdana" w:hAnsi="Verdana"/>
          <w:b/>
          <w:sz w:val="18"/>
          <w:szCs w:val="18"/>
        </w:rPr>
        <w:t>„Oprava TV v úseku Prostějov – Vrbátky“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CF52B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CF52B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CF52B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CF52BF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F52B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F52B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F52BF" w:rsidRPr="00CF52B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F52B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F52BF" w:rsidRPr="00CF52B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CF52B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5B224F"/>
  <w15:docId w15:val="{C34A1F97-E530-4852-8622-4DE26F2B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12764A-99BE-443F-B8A7-619A23206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2020-06-02T09:52:00Z</dcterms:created>
  <dcterms:modified xsi:type="dcterms:W3CDTF">2021-02-19T12:05:00Z</dcterms:modified>
</cp:coreProperties>
</file>