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AB3" w:rsidRPr="00A46FCF"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D97DBD" w:rsidRDefault="00385AB3" w:rsidP="008C17B5">
      <w:pPr>
        <w:pStyle w:val="BodyText22"/>
        <w:suppressAutoHyphens/>
        <w:jc w:val="center"/>
        <w:rPr>
          <w:b w:val="0"/>
          <w:i/>
          <w:sz w:val="20"/>
          <w:szCs w:val="21"/>
        </w:rPr>
      </w:pPr>
      <w:r w:rsidRPr="00D97DBD">
        <w:rPr>
          <w:b w:val="0"/>
          <w:i/>
          <w:sz w:val="20"/>
          <w:szCs w:val="21"/>
        </w:rPr>
        <w:t xml:space="preserve">uzavřená podle </w:t>
      </w:r>
      <w:r w:rsidR="00416D7B" w:rsidRPr="00D97DBD">
        <w:rPr>
          <w:b w:val="0"/>
          <w:i/>
          <w:sz w:val="20"/>
          <w:szCs w:val="21"/>
        </w:rPr>
        <w:t xml:space="preserve">ust. </w:t>
      </w:r>
      <w:r w:rsidRPr="00D97DBD">
        <w:rPr>
          <w:b w:val="0"/>
          <w:i/>
          <w:sz w:val="20"/>
          <w:szCs w:val="21"/>
        </w:rPr>
        <w:t xml:space="preserve">§ </w:t>
      </w:r>
      <w:smartTag w:uri="urn:schemas-microsoft-com:office:smarttags" w:element="metricconverter">
        <w:smartTagPr>
          <w:attr w:name="ProductID" w:val="2586 a"/>
        </w:smartTagPr>
        <w:r w:rsidR="004B2E25" w:rsidRPr="00D97DBD">
          <w:rPr>
            <w:b w:val="0"/>
            <w:i/>
            <w:sz w:val="20"/>
            <w:szCs w:val="21"/>
          </w:rPr>
          <w:t>2</w:t>
        </w:r>
        <w:r w:rsidRPr="00D97DBD">
          <w:rPr>
            <w:b w:val="0"/>
            <w:i/>
            <w:sz w:val="20"/>
            <w:szCs w:val="21"/>
          </w:rPr>
          <w:t>5</w:t>
        </w:r>
        <w:r w:rsidR="004B2E25" w:rsidRPr="00D97DBD">
          <w:rPr>
            <w:b w:val="0"/>
            <w:i/>
            <w:sz w:val="20"/>
            <w:szCs w:val="21"/>
          </w:rPr>
          <w:t>8</w:t>
        </w:r>
        <w:r w:rsidRPr="00D97DBD">
          <w:rPr>
            <w:b w:val="0"/>
            <w:i/>
            <w:sz w:val="20"/>
            <w:szCs w:val="21"/>
          </w:rPr>
          <w:t>6 a</w:t>
        </w:r>
      </w:smartTag>
      <w:r w:rsidRPr="00D97DBD">
        <w:rPr>
          <w:b w:val="0"/>
          <w:i/>
          <w:sz w:val="20"/>
          <w:szCs w:val="21"/>
        </w:rPr>
        <w:t xml:space="preserve"> násl. zákona č. </w:t>
      </w:r>
      <w:r w:rsidR="004B2E25" w:rsidRPr="00D97DBD">
        <w:rPr>
          <w:b w:val="0"/>
          <w:i/>
          <w:sz w:val="20"/>
          <w:szCs w:val="21"/>
        </w:rPr>
        <w:t>89</w:t>
      </w:r>
      <w:r w:rsidRPr="00D97DBD">
        <w:rPr>
          <w:b w:val="0"/>
          <w:i/>
          <w:sz w:val="20"/>
          <w:szCs w:val="21"/>
        </w:rPr>
        <w:t>/</w:t>
      </w:r>
      <w:r w:rsidR="004B2E25" w:rsidRPr="00D97DBD">
        <w:rPr>
          <w:b w:val="0"/>
          <w:i/>
          <w:sz w:val="20"/>
          <w:szCs w:val="21"/>
        </w:rPr>
        <w:t>2012</w:t>
      </w:r>
      <w:r w:rsidRPr="00D97DBD">
        <w:rPr>
          <w:b w:val="0"/>
          <w:i/>
          <w:sz w:val="20"/>
          <w:szCs w:val="21"/>
        </w:rPr>
        <w:t xml:space="preserve"> Sb.,</w:t>
      </w:r>
      <w:r w:rsidR="00A72A66" w:rsidRPr="00D97DBD">
        <w:rPr>
          <w:b w:val="0"/>
          <w:i/>
          <w:sz w:val="20"/>
          <w:szCs w:val="21"/>
        </w:rPr>
        <w:t xml:space="preserve"> </w:t>
      </w:r>
      <w:r w:rsidRPr="00D97DBD">
        <w:rPr>
          <w:b w:val="0"/>
          <w:i/>
          <w:sz w:val="20"/>
          <w:szCs w:val="21"/>
        </w:rPr>
        <w:t>ob</w:t>
      </w:r>
      <w:r w:rsidR="004B2E25" w:rsidRPr="00D97DBD">
        <w:rPr>
          <w:b w:val="0"/>
          <w:i/>
          <w:sz w:val="20"/>
          <w:szCs w:val="21"/>
        </w:rPr>
        <w:t>čanské</w:t>
      </w:r>
      <w:r w:rsidRPr="00D97DBD">
        <w:rPr>
          <w:b w:val="0"/>
          <w:i/>
          <w:sz w:val="20"/>
          <w:szCs w:val="21"/>
        </w:rPr>
        <w:t>ho zákoníku, v platném znění</w:t>
      </w:r>
    </w:p>
    <w:p w:rsidR="007145E7" w:rsidRPr="00D97DBD" w:rsidRDefault="007145E7" w:rsidP="008C17B5">
      <w:pPr>
        <w:pStyle w:val="BodyText22"/>
        <w:suppressAutoHyphens/>
        <w:jc w:val="center"/>
        <w:rPr>
          <w:b w:val="0"/>
          <w:i/>
          <w:sz w:val="20"/>
          <w:szCs w:val="21"/>
        </w:rPr>
      </w:pPr>
      <w:r w:rsidRPr="00D97DBD">
        <w:rPr>
          <w:b w:val="0"/>
          <w:i/>
          <w:sz w:val="20"/>
          <w:szCs w:val="21"/>
        </w:rPr>
        <w:t xml:space="preserve">(dále </w:t>
      </w:r>
      <w:r w:rsidR="00D97DBD">
        <w:rPr>
          <w:b w:val="0"/>
          <w:i/>
          <w:sz w:val="20"/>
          <w:szCs w:val="21"/>
        </w:rPr>
        <w:t xml:space="preserve">také </w:t>
      </w:r>
      <w:r w:rsidR="0079011F" w:rsidRPr="00D97DBD">
        <w:rPr>
          <w:b w:val="0"/>
          <w:i/>
          <w:sz w:val="20"/>
          <w:szCs w:val="21"/>
        </w:rPr>
        <w:t>jen</w:t>
      </w:r>
      <w:r w:rsidR="00D97DBD">
        <w:rPr>
          <w:b w:val="0"/>
          <w:i/>
          <w:sz w:val="20"/>
          <w:szCs w:val="21"/>
        </w:rPr>
        <w:t xml:space="preserve"> jako</w:t>
      </w:r>
      <w:r w:rsidRPr="00D97DBD">
        <w:rPr>
          <w:b w:val="0"/>
          <w:i/>
          <w:sz w:val="20"/>
          <w:szCs w:val="21"/>
        </w:rPr>
        <w:t xml:space="preserve"> „Smlouva</w:t>
      </w:r>
      <w:r w:rsidR="0079011F" w:rsidRPr="00D97DBD">
        <w:rPr>
          <w:b w:val="0"/>
          <w:i/>
          <w:sz w:val="20"/>
          <w:szCs w:val="21"/>
        </w:rPr>
        <w:t>“</w:t>
      </w:r>
      <w:r w:rsidRPr="00D97DBD">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w:t>
      </w:r>
      <w:r w:rsidR="00D97DBD">
        <w:rPr>
          <w:sz w:val="20"/>
          <w:szCs w:val="21"/>
          <w:highlight w:val="green"/>
        </w:rPr>
        <w:t>2</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D90AC7" w:rsidRDefault="00D90AC7" w:rsidP="00D90AC7">
      <w:pPr>
        <w:rPr>
          <w:rFonts w:ascii="Arial" w:hAnsi="Arial" w:cs="Arial"/>
          <w:b/>
          <w:color w:val="000000"/>
          <w:sz w:val="20"/>
          <w:szCs w:val="21"/>
        </w:rPr>
      </w:pPr>
      <w:r w:rsidRPr="00FC6698">
        <w:rPr>
          <w:rFonts w:ascii="Arial" w:hAnsi="Arial" w:cs="Arial"/>
          <w:b/>
          <w:sz w:val="20"/>
          <w:szCs w:val="21"/>
        </w:rPr>
        <w:t>ISPROFOND</w:t>
      </w:r>
      <w:r>
        <w:rPr>
          <w:rFonts w:ascii="Arial" w:hAnsi="Arial" w:cs="Arial"/>
          <w:b/>
          <w:sz w:val="20"/>
          <w:szCs w:val="21"/>
        </w:rPr>
        <w:t xml:space="preserve"> st. 1</w:t>
      </w:r>
      <w:r w:rsidRPr="00711525">
        <w:rPr>
          <w:rFonts w:ascii="Arial" w:hAnsi="Arial" w:cs="Arial"/>
          <w:sz w:val="20"/>
          <w:szCs w:val="21"/>
        </w:rPr>
        <w:t xml:space="preserve">:   </w:t>
      </w:r>
      <w:r>
        <w:rPr>
          <w:rFonts w:ascii="Arial" w:hAnsi="Arial" w:cs="Arial"/>
          <w:b/>
          <w:color w:val="000000"/>
          <w:sz w:val="20"/>
          <w:szCs w:val="21"/>
        </w:rPr>
        <w:t>5 313 530 013</w:t>
      </w:r>
    </w:p>
    <w:p w:rsidR="00D90AC7" w:rsidRDefault="00D90AC7" w:rsidP="00D90AC7">
      <w:pPr>
        <w:rPr>
          <w:rFonts w:ascii="Arial" w:hAnsi="Arial" w:cs="Arial"/>
          <w:b/>
          <w:color w:val="000000"/>
          <w:sz w:val="20"/>
          <w:szCs w:val="21"/>
        </w:rPr>
      </w:pPr>
      <w:r w:rsidRPr="00FC6698">
        <w:rPr>
          <w:rFonts w:ascii="Arial" w:hAnsi="Arial" w:cs="Arial"/>
          <w:b/>
          <w:sz w:val="20"/>
          <w:szCs w:val="21"/>
        </w:rPr>
        <w:t>ISPROFOND</w:t>
      </w:r>
      <w:r>
        <w:rPr>
          <w:rFonts w:ascii="Arial" w:hAnsi="Arial" w:cs="Arial"/>
          <w:b/>
          <w:sz w:val="20"/>
          <w:szCs w:val="21"/>
        </w:rPr>
        <w:t xml:space="preserve"> st. 2</w:t>
      </w:r>
      <w:r w:rsidRPr="00711525">
        <w:rPr>
          <w:rFonts w:ascii="Arial" w:hAnsi="Arial" w:cs="Arial"/>
          <w:sz w:val="20"/>
          <w:szCs w:val="21"/>
        </w:rPr>
        <w:t xml:space="preserve">:   </w:t>
      </w:r>
      <w:r>
        <w:rPr>
          <w:rFonts w:ascii="Arial" w:hAnsi="Arial" w:cs="Arial"/>
          <w:b/>
          <w:color w:val="000000"/>
          <w:sz w:val="20"/>
          <w:szCs w:val="21"/>
        </w:rPr>
        <w:t>5 313 530 014</w:t>
      </w:r>
    </w:p>
    <w:p w:rsidR="00B13D05" w:rsidRPr="00FC6698" w:rsidRDefault="00B13D05" w:rsidP="00B13D05">
      <w:pPr>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B51580" w:rsidRPr="00FC6698">
        <w:rPr>
          <w:rFonts w:ascii="Arial" w:eastAsia="Calibri" w:hAnsi="Arial" w:cs="Arial"/>
          <w:b/>
          <w:iCs/>
          <w:sz w:val="20"/>
          <w:szCs w:val="21"/>
          <w:lang w:eastAsia="en-US"/>
        </w:rPr>
        <w:t xml:space="preserve">  na </w:t>
      </w:r>
      <w:r w:rsidR="00B51580" w:rsidRPr="00FC6698">
        <w:rPr>
          <w:rFonts w:ascii="Arial" w:hAnsi="Arial" w:cs="Arial"/>
          <w:b/>
          <w:sz w:val="20"/>
          <w:szCs w:val="21"/>
        </w:rPr>
        <w:t xml:space="preserve">zajištění funkce a činnosti geotechnického dozoru ve fázi </w:t>
      </w:r>
      <w:r w:rsidR="00B51580" w:rsidRPr="003A3B7A">
        <w:rPr>
          <w:rFonts w:ascii="Arial" w:hAnsi="Arial" w:cs="Arial"/>
          <w:b/>
          <w:sz w:val="20"/>
          <w:szCs w:val="21"/>
        </w:rPr>
        <w:t>realizace</w:t>
      </w:r>
      <w:r w:rsidR="009F4713" w:rsidRPr="00FC6698">
        <w:rPr>
          <w:rFonts w:ascii="Arial" w:eastAsia="Calibri" w:hAnsi="Arial" w:cs="Arial"/>
          <w:b/>
          <w:iCs/>
          <w:sz w:val="20"/>
          <w:szCs w:val="21"/>
          <w:lang w:eastAsia="en-US"/>
        </w:rPr>
        <w:t xml:space="preserve"> </w:t>
      </w:r>
      <w:r w:rsidR="00D97DBD">
        <w:rPr>
          <w:rFonts w:ascii="Arial" w:eastAsia="Calibri" w:hAnsi="Arial" w:cs="Arial"/>
          <w:b/>
          <w:iCs/>
          <w:sz w:val="20"/>
          <w:szCs w:val="21"/>
          <w:lang w:eastAsia="en-US"/>
        </w:rPr>
        <w:t>stavby</w:t>
      </w:r>
    </w:p>
    <w:p w:rsidR="00B51580" w:rsidRPr="00FC6698" w:rsidRDefault="00B51580" w:rsidP="00B51580">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D90AC7">
        <w:rPr>
          <w:rFonts w:ascii="Arial" w:hAnsi="Arial" w:cs="Arial"/>
          <w:b/>
          <w:sz w:val="36"/>
          <w:szCs w:val="36"/>
        </w:rPr>
        <w:t>„</w:t>
      </w:r>
      <w:r w:rsidR="00D90AC7" w:rsidRPr="00D90AC7">
        <w:rPr>
          <w:rFonts w:ascii="Arial" w:hAnsi="Arial" w:cs="Arial"/>
          <w:b/>
          <w:sz w:val="36"/>
          <w:szCs w:val="36"/>
        </w:rPr>
        <w:t>Zvýšení stability skalních masívů na trati Strakonice – Volary, 1. stavba“ a „ Zvýšení stability skalních masívů na trati Strakonice – Volary, 2. stavba</w:t>
      </w:r>
      <w:r w:rsidRPr="00D90AC7">
        <w:rPr>
          <w:rFonts w:ascii="Arial" w:hAnsi="Arial" w:cs="Arial"/>
          <w:b/>
          <w:sz w:val="36"/>
          <w:szCs w:val="36"/>
        </w:rPr>
        <w:t>“</w:t>
      </w:r>
    </w:p>
    <w:p w:rsidR="00A73055" w:rsidRDefault="00A73055" w:rsidP="008C17B5">
      <w:pPr>
        <w:pStyle w:val="Nadpis1"/>
        <w:suppressAutoHyphens/>
        <w:spacing w:before="120"/>
        <w:jc w:val="center"/>
        <w:rPr>
          <w:sz w:val="24"/>
          <w:u w:val="single"/>
        </w:rPr>
      </w:pP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73055" w:rsidRDefault="00A73055" w:rsidP="00A46FCF">
      <w:pPr>
        <w:tabs>
          <w:tab w:val="left" w:pos="1985"/>
        </w:tabs>
        <w:suppressAutoHyphens/>
        <w:ind w:left="284" w:hanging="284"/>
        <w:jc w:val="both"/>
        <w:rPr>
          <w:rFonts w:ascii="Arial" w:hAnsi="Arial" w:cs="Arial"/>
          <w:b/>
          <w:bCs/>
          <w:sz w:val="20"/>
          <w:szCs w:val="20"/>
        </w:rPr>
      </w:pPr>
    </w:p>
    <w:p w:rsidR="00A46FCF" w:rsidRPr="00A73055" w:rsidRDefault="00A46FCF" w:rsidP="00A73055">
      <w:pPr>
        <w:pStyle w:val="Odstavecseseznamem"/>
        <w:numPr>
          <w:ilvl w:val="1"/>
          <w:numId w:val="49"/>
        </w:numPr>
        <w:tabs>
          <w:tab w:val="left" w:pos="1985"/>
        </w:tabs>
        <w:suppressAutoHyphens/>
        <w:jc w:val="both"/>
        <w:rPr>
          <w:rFonts w:ascii="Arial" w:hAnsi="Arial" w:cs="Arial"/>
          <w:b/>
          <w:bCs/>
          <w:sz w:val="20"/>
          <w:szCs w:val="20"/>
        </w:rPr>
      </w:pPr>
      <w:r w:rsidRPr="00A73055">
        <w:rPr>
          <w:rFonts w:ascii="Arial" w:hAnsi="Arial" w:cs="Arial"/>
          <w:b/>
          <w:bCs/>
          <w:sz w:val="20"/>
          <w:szCs w:val="20"/>
        </w:rPr>
        <w:t xml:space="preserve">Objednatel:    </w:t>
      </w:r>
    </w:p>
    <w:p w:rsidR="00A73055" w:rsidRPr="00A73055" w:rsidRDefault="00A73055" w:rsidP="00A73055">
      <w:pPr>
        <w:pStyle w:val="Odstavecseseznamem"/>
        <w:tabs>
          <w:tab w:val="left" w:pos="1985"/>
        </w:tabs>
        <w:suppressAutoHyphens/>
        <w:ind w:left="444"/>
        <w:jc w:val="both"/>
        <w:rPr>
          <w:rFonts w:ascii="Arial" w:hAnsi="Arial" w:cs="Arial"/>
          <w:b/>
          <w:bCs/>
          <w:sz w:val="20"/>
          <w:szCs w:val="20"/>
        </w:rPr>
      </w:pPr>
    </w:p>
    <w:p w:rsidR="00A46FCF" w:rsidRPr="00FC6698" w:rsidRDefault="00A46FCF" w:rsidP="00A46FCF">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Správa železni</w:t>
      </w:r>
      <w:r>
        <w:rPr>
          <w:rFonts w:ascii="Arial" w:hAnsi="Arial" w:cs="Arial"/>
          <w:b/>
          <w:sz w:val="20"/>
          <w:szCs w:val="20"/>
        </w:rPr>
        <w:t>c</w:t>
      </w:r>
      <w:r w:rsidRPr="00FC6698">
        <w:rPr>
          <w:rFonts w:ascii="Arial" w:hAnsi="Arial" w:cs="Arial"/>
          <w:b/>
          <w:sz w:val="20"/>
          <w:szCs w:val="20"/>
        </w:rPr>
        <w:t xml:space="preserve">, státní organizace </w:t>
      </w:r>
    </w:p>
    <w:p w:rsidR="00A46FCF" w:rsidRPr="00FC6698" w:rsidRDefault="00A46FCF" w:rsidP="00A46FCF">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se sídlem Praha 1</w:t>
      </w:r>
      <w:r>
        <w:rPr>
          <w:rFonts w:ascii="Arial" w:hAnsi="Arial" w:cs="Arial"/>
          <w:bCs/>
          <w:sz w:val="20"/>
          <w:szCs w:val="20"/>
        </w:rPr>
        <w:t xml:space="preserve"> -</w:t>
      </w:r>
      <w:r w:rsidRPr="00FC6698">
        <w:rPr>
          <w:rFonts w:ascii="Arial" w:hAnsi="Arial" w:cs="Arial"/>
          <w:bCs/>
          <w:sz w:val="20"/>
          <w:szCs w:val="20"/>
        </w:rPr>
        <w:t xml:space="preserve"> Nové Město, Dlážděná 1003/7, PSČ 1</w:t>
      </w:r>
      <w:r>
        <w:rPr>
          <w:rFonts w:ascii="Arial" w:hAnsi="Arial" w:cs="Arial"/>
          <w:bCs/>
          <w:sz w:val="20"/>
          <w:szCs w:val="20"/>
        </w:rPr>
        <w:t>10</w:t>
      </w:r>
      <w:r w:rsidRPr="00FC6698">
        <w:rPr>
          <w:rFonts w:ascii="Arial" w:hAnsi="Arial" w:cs="Arial"/>
          <w:bCs/>
          <w:sz w:val="20"/>
          <w:szCs w:val="20"/>
        </w:rPr>
        <w:t xml:space="preserve"> 00</w:t>
      </w:r>
    </w:p>
    <w:p w:rsidR="00A46FCF" w:rsidRPr="00FC6698" w:rsidRDefault="00A46FCF" w:rsidP="00A46FCF">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IČO: 70994234;            DIČ: CZ70994234</w:t>
      </w:r>
    </w:p>
    <w:p w:rsidR="00A46FCF" w:rsidRPr="00FC6698" w:rsidRDefault="00A46FCF" w:rsidP="00A46FCF">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Pr>
          <w:rFonts w:ascii="Arial" w:hAnsi="Arial" w:cs="Arial"/>
          <w:bCs/>
          <w:sz w:val="20"/>
          <w:szCs w:val="20"/>
        </w:rPr>
        <w:t>spisová značka A</w:t>
      </w:r>
      <w:r w:rsidRPr="00FC6698">
        <w:rPr>
          <w:rFonts w:ascii="Arial" w:hAnsi="Arial" w:cs="Arial"/>
          <w:bCs/>
          <w:sz w:val="20"/>
          <w:szCs w:val="20"/>
        </w:rPr>
        <w:t xml:space="preserve"> 48384</w:t>
      </w:r>
    </w:p>
    <w:p w:rsidR="00A46FCF" w:rsidRPr="00FC6698" w:rsidRDefault="00A46FCF" w:rsidP="00A46FCF">
      <w:pPr>
        <w:suppressAutoHyphens/>
        <w:ind w:left="2127" w:hanging="2127"/>
        <w:rPr>
          <w:rFonts w:ascii="Arial" w:hAnsi="Arial" w:cs="Arial"/>
          <w:sz w:val="20"/>
          <w:szCs w:val="20"/>
        </w:rPr>
      </w:pPr>
    </w:p>
    <w:p w:rsidR="00A46FCF" w:rsidRPr="00FC6698" w:rsidRDefault="00A46FCF" w:rsidP="00A46FCF">
      <w:pPr>
        <w:suppressAutoHyphens/>
        <w:ind w:left="2127" w:hanging="2127"/>
        <w:rPr>
          <w:rFonts w:ascii="Arial" w:hAnsi="Arial" w:cs="Arial"/>
          <w:sz w:val="20"/>
          <w:szCs w:val="20"/>
        </w:rPr>
      </w:pPr>
      <w:r w:rsidRPr="00FC6698">
        <w:rPr>
          <w:rFonts w:ascii="Arial" w:hAnsi="Arial" w:cs="Arial"/>
          <w:sz w:val="20"/>
          <w:szCs w:val="20"/>
        </w:rPr>
        <w:t xml:space="preserve">zastoupená </w:t>
      </w:r>
      <w:r w:rsidRPr="00FC6698">
        <w:rPr>
          <w:rFonts w:ascii="Arial" w:hAnsi="Arial" w:cs="Arial"/>
          <w:b/>
          <w:bCs/>
          <w:sz w:val="20"/>
          <w:szCs w:val="20"/>
        </w:rPr>
        <w:t xml:space="preserve">Ing. </w:t>
      </w:r>
      <w:r>
        <w:rPr>
          <w:rFonts w:ascii="Arial" w:hAnsi="Arial" w:cs="Arial"/>
          <w:b/>
          <w:bCs/>
          <w:sz w:val="20"/>
          <w:szCs w:val="20"/>
        </w:rPr>
        <w:t xml:space="preserve">Petrem </w:t>
      </w:r>
      <w:proofErr w:type="spellStart"/>
      <w:r>
        <w:rPr>
          <w:rFonts w:ascii="Arial" w:hAnsi="Arial" w:cs="Arial"/>
          <w:b/>
          <w:bCs/>
          <w:sz w:val="20"/>
          <w:szCs w:val="20"/>
        </w:rPr>
        <w:t>Hofhanzlem</w:t>
      </w:r>
      <w:proofErr w:type="spellEnd"/>
      <w:r w:rsidRPr="00FC6698">
        <w:rPr>
          <w:rFonts w:ascii="Arial" w:hAnsi="Arial" w:cs="Arial"/>
          <w:sz w:val="20"/>
          <w:szCs w:val="20"/>
        </w:rPr>
        <w:t>, ředitelem Stavební správy západ</w:t>
      </w:r>
    </w:p>
    <w:p w:rsidR="00A46FCF" w:rsidRPr="00FC6698" w:rsidRDefault="00A46FCF" w:rsidP="00A46FCF">
      <w:pPr>
        <w:suppressAutoHyphens/>
        <w:ind w:left="1985"/>
        <w:rPr>
          <w:rFonts w:ascii="Arial" w:hAnsi="Arial" w:cs="Arial"/>
          <w:sz w:val="20"/>
          <w:szCs w:val="20"/>
        </w:rPr>
      </w:pPr>
    </w:p>
    <w:p w:rsidR="00A46FCF" w:rsidRPr="00FC6698" w:rsidRDefault="00A46FCF" w:rsidP="00A46FCF">
      <w:pPr>
        <w:suppressAutoHyphens/>
        <w:rPr>
          <w:rFonts w:ascii="Arial" w:hAnsi="Arial" w:cs="Arial"/>
          <w:sz w:val="20"/>
          <w:szCs w:val="20"/>
        </w:rPr>
      </w:pPr>
      <w:r w:rsidRPr="00FC6698">
        <w:rPr>
          <w:rFonts w:ascii="Arial" w:hAnsi="Arial" w:cs="Arial"/>
          <w:b/>
          <w:sz w:val="20"/>
          <w:szCs w:val="20"/>
        </w:rPr>
        <w:t>Kontaktní zaměstnanci:</w:t>
      </w:r>
    </w:p>
    <w:p w:rsidR="00A46FCF" w:rsidRPr="00961D1D" w:rsidRDefault="00A46FCF" w:rsidP="00A46FCF">
      <w:pPr>
        <w:numPr>
          <w:ilvl w:val="0"/>
          <w:numId w:val="38"/>
        </w:numPr>
        <w:tabs>
          <w:tab w:val="clear" w:pos="2160"/>
        </w:tabs>
        <w:suppressAutoHyphens/>
        <w:spacing w:before="60"/>
        <w:ind w:left="284" w:right="-286" w:hanging="284"/>
        <w:rPr>
          <w:rFonts w:ascii="Arial" w:hAnsi="Arial" w:cs="Arial"/>
          <w:sz w:val="20"/>
          <w:szCs w:val="20"/>
        </w:rPr>
      </w:pPr>
      <w:r w:rsidRPr="00FC6698">
        <w:rPr>
          <w:rFonts w:ascii="Arial" w:hAnsi="Arial" w:cs="Arial"/>
          <w:sz w:val="20"/>
          <w:szCs w:val="20"/>
        </w:rPr>
        <w:t xml:space="preserve">ve věcech smluvních: </w:t>
      </w:r>
      <w:r w:rsidRPr="00961D1D">
        <w:rPr>
          <w:rFonts w:ascii="Arial" w:hAnsi="Arial" w:cs="Arial"/>
          <w:b/>
          <w:sz w:val="20"/>
          <w:szCs w:val="20"/>
        </w:rPr>
        <w:t xml:space="preserve">………………, </w:t>
      </w:r>
      <w:r w:rsidRPr="00961D1D">
        <w:rPr>
          <w:rFonts w:ascii="Arial" w:hAnsi="Arial" w:cs="Arial"/>
          <w:sz w:val="20"/>
          <w:szCs w:val="20"/>
        </w:rPr>
        <w:t xml:space="preserve">GSM: ………………………, e-mail: </w:t>
      </w:r>
      <w:r w:rsidRPr="00961D1D">
        <w:rPr>
          <w:rStyle w:val="Hypertextovodkaz"/>
          <w:rFonts w:ascii="Arial" w:hAnsi="Arial" w:cs="Arial"/>
          <w:sz w:val="20"/>
          <w:highlight w:val="green"/>
        </w:rPr>
        <w:t>……@spravazeleznic.cz</w:t>
      </w:r>
    </w:p>
    <w:p w:rsidR="00A46FCF" w:rsidRPr="00961D1D" w:rsidRDefault="00A46FCF" w:rsidP="00A46FCF">
      <w:pPr>
        <w:spacing w:after="60"/>
        <w:ind w:left="567"/>
        <w:rPr>
          <w:rFonts w:ascii="Arial" w:hAnsi="Arial" w:cs="Arial"/>
          <w:i/>
          <w:sz w:val="20"/>
          <w:szCs w:val="20"/>
        </w:rPr>
      </w:pPr>
      <w:r w:rsidRPr="00961D1D">
        <w:rPr>
          <w:rFonts w:ascii="Arial" w:hAnsi="Arial" w:cs="Arial"/>
          <w:i/>
          <w:sz w:val="20"/>
          <w:szCs w:val="20"/>
        </w:rPr>
        <w:t xml:space="preserve">                        </w:t>
      </w:r>
      <w:r w:rsidRPr="00961D1D">
        <w:rPr>
          <w:rFonts w:ascii="Arial" w:hAnsi="Arial" w:cs="Arial"/>
          <w:bCs/>
          <w:i/>
          <w:sz w:val="20"/>
          <w:szCs w:val="20"/>
        </w:rPr>
        <w:t xml:space="preserve">      (mimo podpis této Smlouvy a jejích případných dodatků)</w:t>
      </w:r>
      <w:r w:rsidRPr="00961D1D">
        <w:rPr>
          <w:rFonts w:ascii="Arial" w:hAnsi="Arial" w:cs="Arial"/>
          <w:i/>
          <w:sz w:val="20"/>
          <w:szCs w:val="20"/>
        </w:rPr>
        <w:t xml:space="preserve"> </w:t>
      </w:r>
    </w:p>
    <w:p w:rsidR="00A46FCF" w:rsidRPr="00D90AC7" w:rsidRDefault="00A46FCF" w:rsidP="00762460">
      <w:pPr>
        <w:numPr>
          <w:ilvl w:val="0"/>
          <w:numId w:val="38"/>
        </w:numPr>
        <w:tabs>
          <w:tab w:val="clear" w:pos="2160"/>
        </w:tabs>
        <w:suppressAutoHyphens/>
        <w:spacing w:before="60" w:after="60"/>
        <w:ind w:left="284" w:right="-286" w:hanging="284"/>
        <w:rPr>
          <w:rFonts w:ascii="Arial" w:hAnsi="Arial" w:cs="Arial"/>
          <w:sz w:val="20"/>
          <w:szCs w:val="20"/>
        </w:rPr>
      </w:pPr>
      <w:r w:rsidRPr="00D90AC7">
        <w:rPr>
          <w:rFonts w:ascii="Arial" w:hAnsi="Arial" w:cs="Arial"/>
          <w:sz w:val="20"/>
          <w:szCs w:val="20"/>
        </w:rPr>
        <w:t xml:space="preserve">ve věcech technických: </w:t>
      </w:r>
      <w:r w:rsidR="00D90AC7" w:rsidRPr="00D90AC7">
        <w:rPr>
          <w:rFonts w:ascii="Arial" w:hAnsi="Arial" w:cs="Arial"/>
          <w:b/>
          <w:sz w:val="20"/>
          <w:szCs w:val="20"/>
        </w:rPr>
        <w:t>Josef Berkovec</w:t>
      </w:r>
      <w:r w:rsidRPr="00D90AC7">
        <w:rPr>
          <w:rFonts w:ascii="Arial" w:hAnsi="Arial" w:cs="Arial"/>
          <w:sz w:val="20"/>
          <w:szCs w:val="20"/>
        </w:rPr>
        <w:t xml:space="preserve">, GSM: </w:t>
      </w:r>
      <w:r w:rsidR="00D90AC7" w:rsidRPr="00D90AC7">
        <w:rPr>
          <w:rFonts w:ascii="Arial" w:hAnsi="Arial" w:cs="Arial"/>
          <w:sz w:val="20"/>
          <w:szCs w:val="20"/>
        </w:rPr>
        <w:t>725 349 571</w:t>
      </w:r>
      <w:r w:rsidRPr="00D90AC7">
        <w:rPr>
          <w:rFonts w:ascii="Arial" w:hAnsi="Arial" w:cs="Arial"/>
          <w:sz w:val="20"/>
          <w:szCs w:val="20"/>
        </w:rPr>
        <w:t xml:space="preserve">, e-mail: </w:t>
      </w:r>
      <w:r w:rsidR="00D90AC7" w:rsidRPr="00D90AC7">
        <w:rPr>
          <w:rStyle w:val="Hypertextovodkaz"/>
          <w:rFonts w:ascii="Arial" w:hAnsi="Arial" w:cs="Arial"/>
          <w:sz w:val="20"/>
        </w:rPr>
        <w:t>berkovec</w:t>
      </w:r>
      <w:r w:rsidR="00D90AC7" w:rsidRPr="00133F95">
        <w:rPr>
          <w:rStyle w:val="Hypertextovodkaz"/>
          <w:rFonts w:ascii="Arial" w:hAnsi="Arial" w:cs="Arial"/>
          <w:sz w:val="20"/>
        </w:rPr>
        <w:t>@spravazeleznic.cz</w:t>
      </w:r>
      <w:r w:rsidRPr="00D90AC7">
        <w:rPr>
          <w:rFonts w:ascii="Arial" w:hAnsi="Arial" w:cs="Arial"/>
          <w:sz w:val="20"/>
          <w:szCs w:val="20"/>
        </w:rPr>
        <w:t xml:space="preserve">                                      </w:t>
      </w:r>
      <w:r w:rsidRPr="00D90AC7">
        <w:rPr>
          <w:rFonts w:ascii="Arial" w:hAnsi="Arial" w:cs="Arial"/>
          <w:b/>
          <w:sz w:val="20"/>
          <w:szCs w:val="20"/>
          <w:highlight w:val="green"/>
        </w:rPr>
        <w:t>…………………….</w:t>
      </w:r>
      <w:r w:rsidRPr="00D90AC7">
        <w:rPr>
          <w:rFonts w:ascii="Arial" w:hAnsi="Arial" w:cs="Arial"/>
          <w:sz w:val="20"/>
          <w:szCs w:val="20"/>
          <w:highlight w:val="green"/>
        </w:rPr>
        <w:t xml:space="preserve">, GSM: ……………….., e-mail:  </w:t>
      </w:r>
      <w:r w:rsidRPr="00D90AC7">
        <w:rPr>
          <w:rStyle w:val="Hypertextovodkaz"/>
          <w:rFonts w:ascii="Arial" w:hAnsi="Arial" w:cs="Arial"/>
          <w:sz w:val="20"/>
          <w:highlight w:val="green"/>
        </w:rPr>
        <w:t>……@spravazeleznic.cz</w:t>
      </w:r>
    </w:p>
    <w:p w:rsidR="00A46FCF" w:rsidRPr="0069287D" w:rsidRDefault="00A46FCF" w:rsidP="00A46FCF">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Pr="00FC6698">
        <w:rPr>
          <w:rFonts w:ascii="Arial" w:hAnsi="Arial" w:cs="Arial"/>
          <w:sz w:val="20"/>
          <w:szCs w:val="20"/>
        </w:rPr>
        <w:t xml:space="preserve">. inženýr: </w:t>
      </w:r>
      <w:r w:rsidRPr="0069287D">
        <w:rPr>
          <w:rFonts w:ascii="Arial" w:hAnsi="Arial" w:cs="Arial"/>
          <w:b/>
          <w:sz w:val="20"/>
          <w:szCs w:val="20"/>
          <w:highlight w:val="green"/>
        </w:rPr>
        <w:t>……………………..</w:t>
      </w:r>
      <w:r w:rsidRPr="0069287D">
        <w:rPr>
          <w:rFonts w:ascii="Arial" w:hAnsi="Arial" w:cs="Arial"/>
          <w:sz w:val="20"/>
          <w:szCs w:val="20"/>
          <w:highlight w:val="green"/>
        </w:rPr>
        <w:t xml:space="preserve">, </w:t>
      </w:r>
      <w:r>
        <w:rPr>
          <w:rFonts w:ascii="Arial" w:hAnsi="Arial" w:cs="Arial"/>
          <w:sz w:val="20"/>
          <w:szCs w:val="20"/>
          <w:highlight w:val="green"/>
        </w:rPr>
        <w:t xml:space="preserve">SŽG </w:t>
      </w:r>
      <w:r w:rsidRPr="0069287D">
        <w:rPr>
          <w:rFonts w:ascii="Arial" w:hAnsi="Arial" w:cs="Arial"/>
          <w:sz w:val="20"/>
          <w:szCs w:val="20"/>
          <w:highlight w:val="green"/>
        </w:rPr>
        <w:t>, GSM: ………………..</w:t>
      </w:r>
      <w:r w:rsidRPr="0069287D">
        <w:rPr>
          <w:rFonts w:ascii="Arial" w:hAnsi="Arial" w:cs="Arial"/>
          <w:sz w:val="20"/>
          <w:szCs w:val="20"/>
        </w:rPr>
        <w:t xml:space="preserve">, </w:t>
      </w:r>
    </w:p>
    <w:p w:rsidR="00A46FCF" w:rsidRPr="00FC6698" w:rsidRDefault="00A46FCF" w:rsidP="00A46FCF">
      <w:pPr>
        <w:suppressAutoHyphens/>
        <w:ind w:left="284"/>
        <w:rPr>
          <w:rFonts w:ascii="Arial" w:hAnsi="Arial" w:cs="Arial"/>
          <w:sz w:val="20"/>
          <w:szCs w:val="20"/>
        </w:rPr>
      </w:pPr>
      <w:r w:rsidRPr="0069287D">
        <w:rPr>
          <w:rFonts w:ascii="Arial" w:hAnsi="Arial" w:cs="Arial"/>
          <w:sz w:val="20"/>
          <w:szCs w:val="20"/>
        </w:rPr>
        <w:t xml:space="preserve">                                                             e-mail: </w:t>
      </w:r>
      <w:r w:rsidRPr="00961D1D">
        <w:rPr>
          <w:rStyle w:val="Hypertextovodkaz"/>
          <w:rFonts w:ascii="Arial" w:hAnsi="Arial" w:cs="Arial"/>
          <w:sz w:val="20"/>
          <w:highlight w:val="green"/>
        </w:rPr>
        <w:t>……@spravazeleznic.cz</w:t>
      </w:r>
    </w:p>
    <w:p w:rsidR="00A46FCF" w:rsidRPr="00FC6698" w:rsidRDefault="00A46FCF" w:rsidP="00A46FCF">
      <w:pPr>
        <w:suppressAutoHyphens/>
        <w:spacing w:before="12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Pr>
          <w:rFonts w:ascii="Arial" w:hAnsi="Arial" w:cs="Arial"/>
          <w:b/>
          <w:sz w:val="20"/>
          <w:szCs w:val="20"/>
        </w:rPr>
        <w:t xml:space="preserve">daňových dokladů - </w:t>
      </w:r>
      <w:r w:rsidRPr="00FC6698">
        <w:rPr>
          <w:rFonts w:ascii="Arial" w:hAnsi="Arial" w:cs="Arial"/>
          <w:b/>
          <w:sz w:val="20"/>
          <w:szCs w:val="20"/>
        </w:rPr>
        <w:t>faktur:</w:t>
      </w:r>
    </w:p>
    <w:p w:rsidR="00A46FCF" w:rsidRPr="00FC6698" w:rsidRDefault="00A46FCF" w:rsidP="00A46FCF">
      <w:pPr>
        <w:suppressAutoHyphens/>
        <w:ind w:left="1276" w:hanging="1276"/>
        <w:rPr>
          <w:rFonts w:ascii="Arial" w:hAnsi="Arial" w:cs="Arial"/>
          <w:sz w:val="20"/>
          <w:szCs w:val="20"/>
        </w:rPr>
      </w:pPr>
      <w:r w:rsidRPr="00FC6698">
        <w:rPr>
          <w:rFonts w:ascii="Arial" w:hAnsi="Arial" w:cs="Arial"/>
          <w:sz w:val="20"/>
          <w:szCs w:val="20"/>
        </w:rPr>
        <w:t>Správa železni</w:t>
      </w:r>
      <w:r>
        <w:rPr>
          <w:rFonts w:ascii="Arial" w:hAnsi="Arial" w:cs="Arial"/>
          <w:sz w:val="20"/>
          <w:szCs w:val="20"/>
        </w:rPr>
        <w:t>c</w:t>
      </w:r>
      <w:r w:rsidRPr="00FC6698">
        <w:rPr>
          <w:rFonts w:ascii="Arial" w:hAnsi="Arial" w:cs="Arial"/>
          <w:sz w:val="20"/>
          <w:szCs w:val="20"/>
        </w:rPr>
        <w:t>, státní organizace</w:t>
      </w:r>
    </w:p>
    <w:p w:rsidR="00D90AC7" w:rsidRDefault="00A46FCF" w:rsidP="000E29CD">
      <w:pPr>
        <w:suppressAutoHyphens/>
        <w:spacing w:after="60"/>
        <w:ind w:left="1276" w:hanging="1276"/>
        <w:rPr>
          <w:rFonts w:ascii="Arial" w:hAnsi="Arial" w:cs="Arial"/>
          <w:sz w:val="20"/>
          <w:szCs w:val="20"/>
        </w:rPr>
      </w:pPr>
      <w:r w:rsidRPr="00FC6698">
        <w:rPr>
          <w:rFonts w:ascii="Arial" w:hAnsi="Arial" w:cs="Arial"/>
          <w:sz w:val="20"/>
          <w:szCs w:val="20"/>
        </w:rPr>
        <w:t>Stavební správa západ, Sokolovská 1955</w:t>
      </w:r>
      <w:r>
        <w:rPr>
          <w:rFonts w:ascii="Arial" w:hAnsi="Arial" w:cs="Arial"/>
          <w:sz w:val="20"/>
          <w:szCs w:val="20"/>
        </w:rPr>
        <w:t>/278</w:t>
      </w:r>
      <w:r w:rsidRPr="00FC6698">
        <w:rPr>
          <w:rFonts w:ascii="Arial" w:hAnsi="Arial" w:cs="Arial"/>
          <w:sz w:val="20"/>
          <w:szCs w:val="20"/>
        </w:rPr>
        <w:t>, Praha 9, PSČ 190 00</w:t>
      </w:r>
    </w:p>
    <w:p w:rsidR="00A46FCF" w:rsidRPr="007D74B1" w:rsidRDefault="00A46FCF" w:rsidP="00A46FCF">
      <w:pPr>
        <w:suppressAutoHyphens/>
        <w:spacing w:after="60"/>
        <w:ind w:left="1276" w:hanging="1276"/>
        <w:rPr>
          <w:rFonts w:ascii="Arial" w:hAnsi="Arial" w:cs="Arial"/>
          <w:sz w:val="20"/>
          <w:szCs w:val="20"/>
        </w:rPr>
      </w:pPr>
      <w:r w:rsidRPr="00FC6698">
        <w:rPr>
          <w:rFonts w:ascii="Arial" w:hAnsi="Arial" w:cs="Arial"/>
          <w:sz w:val="20"/>
          <w:szCs w:val="20"/>
        </w:rPr>
        <w:t xml:space="preserve"> </w:t>
      </w:r>
      <w:r w:rsidRPr="00FC6698">
        <w:rPr>
          <w:szCs w:val="20"/>
        </w:rPr>
        <w:t xml:space="preserve">       </w:t>
      </w:r>
    </w:p>
    <w:p w:rsidR="00A46FCF" w:rsidRPr="00FC6698" w:rsidRDefault="00A46FCF" w:rsidP="00A46FCF">
      <w:pPr>
        <w:tabs>
          <w:tab w:val="left" w:pos="1985"/>
          <w:tab w:val="right" w:pos="5670"/>
        </w:tabs>
        <w:suppressAutoHyphens/>
        <w:rPr>
          <w:rFonts w:ascii="Arial" w:hAnsi="Arial" w:cs="Arial"/>
          <w:sz w:val="20"/>
          <w:szCs w:val="20"/>
        </w:rPr>
      </w:pPr>
      <w:r w:rsidRPr="00FC6698">
        <w:rPr>
          <w:rFonts w:ascii="Arial" w:hAnsi="Arial" w:cs="Arial"/>
          <w:sz w:val="20"/>
          <w:szCs w:val="20"/>
        </w:rPr>
        <w:t>(dále jen „objednatel“)</w:t>
      </w:r>
    </w:p>
    <w:p w:rsidR="00C92178" w:rsidRDefault="00C92178" w:rsidP="008C17B5">
      <w:pPr>
        <w:suppressAutoHyphens/>
        <w:ind w:left="1985"/>
        <w:rPr>
          <w:rFonts w:ascii="Arial" w:hAnsi="Arial" w:cs="Arial"/>
          <w:sz w:val="20"/>
          <w:szCs w:val="20"/>
        </w:rPr>
      </w:pPr>
    </w:p>
    <w:p w:rsidR="00A73055" w:rsidRPr="00FC6698" w:rsidRDefault="00A73055"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lastRenderedPageBreak/>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053C22" w:rsidRDefault="00053C22" w:rsidP="00053C22">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Pr="0079011F">
        <w:rPr>
          <w:rFonts w:ascii="Arial" w:hAnsi="Arial" w:cs="Arial"/>
          <w:b/>
          <w:sz w:val="20"/>
          <w:szCs w:val="20"/>
          <w:highlight w:val="yellow"/>
        </w:rPr>
        <w:t>………………….</w:t>
      </w:r>
      <w:r w:rsidRPr="00FC6698">
        <w:rPr>
          <w:rFonts w:ascii="Arial" w:hAnsi="Arial" w:cs="Arial"/>
          <w:sz w:val="20"/>
          <w:szCs w:val="20"/>
        </w:rPr>
        <w:t>, GSM: </w:t>
      </w:r>
      <w:r w:rsidRPr="0079011F">
        <w:rPr>
          <w:rFonts w:ascii="Arial" w:hAnsi="Arial" w:cs="Arial"/>
          <w:sz w:val="20"/>
          <w:szCs w:val="20"/>
          <w:highlight w:val="yellow"/>
        </w:rPr>
        <w:t>………………….</w:t>
      </w:r>
    </w:p>
    <w:p w:rsidR="00053C22" w:rsidRPr="00053C22" w:rsidRDefault="00053C22" w:rsidP="00053C22">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Pr="0079011F">
        <w:rPr>
          <w:rFonts w:ascii="Arial" w:hAnsi="Arial" w:cs="Arial"/>
          <w:sz w:val="20"/>
          <w:szCs w:val="20"/>
          <w:highlight w:val="yellow"/>
        </w:rPr>
        <w:t>……………………….</w:t>
      </w:r>
      <w:r w:rsidRPr="007D74B1">
        <w:rPr>
          <w:rFonts w:ascii="Arial" w:hAnsi="Arial" w:cs="Arial"/>
          <w:sz w:val="20"/>
          <w:szCs w:val="20"/>
        </w:rPr>
        <w:t xml:space="preserve">, </w:t>
      </w:r>
      <w:r w:rsidRPr="0079011F">
        <w:rPr>
          <w:rFonts w:ascii="Arial" w:hAnsi="Arial" w:cs="Arial"/>
          <w:sz w:val="20"/>
          <w:szCs w:val="20"/>
          <w:highlight w:val="yellow"/>
        </w:rPr>
        <w:t>……………………….</w:t>
      </w:r>
      <w:r w:rsidRPr="007D74B1">
        <w:rPr>
          <w:rFonts w:ascii="Arial" w:hAnsi="Arial" w:cs="Arial"/>
          <w:sz w:val="20"/>
          <w:szCs w:val="20"/>
        </w:rPr>
        <w:t xml:space="preserve">, GSM: </w:t>
      </w:r>
      <w:r w:rsidRPr="0079011F">
        <w:rPr>
          <w:rFonts w:ascii="Arial" w:hAnsi="Arial" w:cs="Arial"/>
          <w:sz w:val="20"/>
          <w:szCs w:val="20"/>
          <w:highlight w:val="yellow"/>
        </w:rPr>
        <w:t>………………….</w:t>
      </w:r>
      <w:r w:rsidRPr="007D74B1">
        <w:rPr>
          <w:rFonts w:ascii="Arial" w:hAnsi="Arial" w:cs="Arial"/>
          <w:sz w:val="20"/>
          <w:szCs w:val="20"/>
        </w:rPr>
        <w:t>, email</w:t>
      </w:r>
      <w:r>
        <w:rPr>
          <w:rFonts w:ascii="Arial" w:hAnsi="Arial" w:cs="Arial"/>
          <w:sz w:val="20"/>
          <w:szCs w:val="20"/>
        </w:rPr>
        <w:t xml:space="preserve">: </w:t>
      </w:r>
      <w:r w:rsidRPr="0079011F">
        <w:rPr>
          <w:rFonts w:ascii="Arial" w:hAnsi="Arial" w:cs="Arial"/>
          <w:sz w:val="20"/>
          <w:szCs w:val="20"/>
          <w:highlight w:val="yellow"/>
        </w:rPr>
        <w:t>………………………………….</w:t>
      </w:r>
    </w:p>
    <w:p w:rsidR="002E5058" w:rsidRPr="00FC6698" w:rsidRDefault="002E5058" w:rsidP="002369E2">
      <w:pPr>
        <w:suppressAutoHyphens/>
        <w:rPr>
          <w:rFonts w:ascii="Arial" w:hAnsi="Arial" w:cs="Arial"/>
          <w:b/>
          <w:sz w:val="20"/>
          <w:szCs w:val="20"/>
        </w:rPr>
      </w:pP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Default="00AD1DD5" w:rsidP="008C17B5">
      <w:pPr>
        <w:suppressAutoHyphens/>
        <w:ind w:left="540" w:hanging="540"/>
        <w:jc w:val="both"/>
        <w:rPr>
          <w:rFonts w:ascii="Arial" w:hAnsi="Arial" w:cs="Arial"/>
          <w:sz w:val="20"/>
          <w:szCs w:val="20"/>
        </w:rPr>
      </w:pPr>
    </w:p>
    <w:p w:rsidR="00700486" w:rsidRPr="00FC6698" w:rsidRDefault="00700486"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Default="00F436D7" w:rsidP="008C17B5">
      <w:pPr>
        <w:suppressAutoHyphens/>
        <w:rPr>
          <w:rFonts w:ascii="Arial" w:hAnsi="Arial" w:cs="Arial"/>
          <w:sz w:val="20"/>
          <w:szCs w:val="20"/>
        </w:rPr>
      </w:pPr>
    </w:p>
    <w:p w:rsidR="00A73055" w:rsidRPr="00FC6698" w:rsidRDefault="00A73055"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00D97DBD">
        <w:rPr>
          <w:rFonts w:ascii="Arial" w:hAnsi="Arial" w:cs="Arial"/>
          <w:b/>
          <w:sz w:val="20"/>
          <w:szCs w:val="20"/>
        </w:rPr>
        <w:tab/>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B51580" w:rsidRPr="00FC6698" w:rsidRDefault="00F436D7" w:rsidP="00B51580">
      <w:pPr>
        <w:ind w:left="567" w:hanging="567"/>
        <w:jc w:val="both"/>
        <w:rPr>
          <w:rFonts w:ascii="Arial" w:hAnsi="Arial" w:cs="Arial"/>
          <w:sz w:val="20"/>
          <w:szCs w:val="20"/>
        </w:rPr>
      </w:pPr>
      <w:r w:rsidRPr="00FC6698">
        <w:rPr>
          <w:rFonts w:ascii="Arial" w:hAnsi="Arial" w:cs="Arial"/>
          <w:b/>
          <w:sz w:val="20"/>
          <w:szCs w:val="20"/>
        </w:rPr>
        <w:t>2.2.</w:t>
      </w:r>
      <w:r w:rsidR="002369E2">
        <w:rPr>
          <w:rFonts w:ascii="Arial" w:hAnsi="Arial" w:cs="Arial"/>
          <w:sz w:val="20"/>
          <w:szCs w:val="20"/>
        </w:rPr>
        <w:t xml:space="preserve">  </w:t>
      </w:r>
      <w:r w:rsidR="00B51580">
        <w:rPr>
          <w:rFonts w:ascii="Arial" w:hAnsi="Arial" w:cs="Arial"/>
          <w:sz w:val="20"/>
          <w:szCs w:val="20"/>
        </w:rPr>
        <w:t xml:space="preserve">  </w:t>
      </w:r>
      <w:r w:rsidR="00B51580" w:rsidRPr="00FC6698">
        <w:rPr>
          <w:rFonts w:ascii="Arial" w:hAnsi="Arial" w:cs="Arial"/>
          <w:sz w:val="20"/>
          <w:szCs w:val="20"/>
        </w:rPr>
        <w:t xml:space="preserve">Dílem se rozumí zajištění funkce a činnosti geotechnického dozoru ve fázi realizace stavby    </w:t>
      </w:r>
    </w:p>
    <w:p w:rsidR="00F436D7" w:rsidRPr="00FC6698" w:rsidRDefault="00B51580" w:rsidP="00B51580">
      <w:pPr>
        <w:ind w:left="567" w:hanging="567"/>
        <w:jc w:val="both"/>
        <w:rPr>
          <w:rFonts w:ascii="Arial" w:hAnsi="Arial" w:cs="Arial"/>
          <w:sz w:val="20"/>
          <w:szCs w:val="20"/>
        </w:rPr>
      </w:pPr>
      <w:r w:rsidRPr="00FC6698">
        <w:rPr>
          <w:rFonts w:ascii="Arial" w:hAnsi="Arial" w:cs="Arial"/>
          <w:sz w:val="20"/>
          <w:szCs w:val="20"/>
        </w:rPr>
        <w:t xml:space="preserve">          </w:t>
      </w:r>
      <w:r w:rsidRPr="00D90AC7">
        <w:rPr>
          <w:rFonts w:ascii="Arial" w:hAnsi="Arial" w:cs="Arial"/>
          <w:b/>
          <w:sz w:val="20"/>
          <w:szCs w:val="20"/>
        </w:rPr>
        <w:t>„</w:t>
      </w:r>
      <w:r w:rsidR="00D90AC7" w:rsidRPr="00D90AC7">
        <w:rPr>
          <w:rFonts w:ascii="Arial" w:hAnsi="Arial" w:cs="Arial"/>
          <w:b/>
          <w:sz w:val="20"/>
          <w:szCs w:val="20"/>
        </w:rPr>
        <w:t>Zvýšení stability skalních masívů na trati Strakonice – Volary, 1. stavba“ a „Zvýšení stability skalních masívů na trati Strakonice – Volary, 2. stavba</w:t>
      </w:r>
      <w:r w:rsidRPr="00D90AC7">
        <w:rPr>
          <w:rFonts w:ascii="Arial" w:hAnsi="Arial" w:cs="Arial"/>
          <w:b/>
          <w:sz w:val="20"/>
          <w:szCs w:val="20"/>
        </w:rPr>
        <w:t>“</w:t>
      </w:r>
      <w:r w:rsidRPr="00D90AC7">
        <w:rPr>
          <w:rFonts w:ascii="Arial" w:hAnsi="Arial" w:cs="Arial"/>
          <w:b/>
          <w:i/>
          <w:sz w:val="20"/>
          <w:szCs w:val="20"/>
        </w:rPr>
        <w:t>,</w:t>
      </w:r>
      <w:r w:rsidRPr="00FC6698">
        <w:rPr>
          <w:rFonts w:ascii="Arial" w:hAnsi="Arial" w:cs="Arial"/>
          <w:sz w:val="20"/>
          <w:szCs w:val="20"/>
        </w:rPr>
        <w:t xml:space="preserve"> to vše v rozsahu stanoveném touto Smlouvou, zadávací dokumentací a předloženou nabídkou (dále jen „dílo“).</w:t>
      </w:r>
      <w:r w:rsidRPr="00FC6698">
        <w:rPr>
          <w:rFonts w:ascii="Arial" w:hAnsi="Arial" w:cs="Arial"/>
          <w:color w:val="FF0000"/>
          <w:sz w:val="20"/>
          <w:szCs w:val="20"/>
        </w:rPr>
        <w:t xml:space="preserve"> </w:t>
      </w:r>
      <w:r w:rsidRPr="00FC6698">
        <w:rPr>
          <w:rFonts w:ascii="Arial" w:hAnsi="Arial" w:cs="Arial"/>
          <w:sz w:val="20"/>
          <w:szCs w:val="20"/>
        </w:rPr>
        <w:t xml:space="preserve"> </w:t>
      </w:r>
      <w:r w:rsidR="00F436D7" w:rsidRPr="00FC6698">
        <w:rPr>
          <w:rFonts w:ascii="Arial" w:hAnsi="Arial" w:cs="Arial"/>
          <w:sz w:val="20"/>
          <w:szCs w:val="20"/>
        </w:rPr>
        <w:t xml:space="preserve"> </w:t>
      </w:r>
    </w:p>
    <w:p w:rsidR="00584CF1" w:rsidRDefault="00584CF1" w:rsidP="008C17B5">
      <w:pPr>
        <w:suppressAutoHyphens/>
        <w:jc w:val="center"/>
        <w:rPr>
          <w:rFonts w:ascii="Arial" w:hAnsi="Arial" w:cs="Arial"/>
          <w:b/>
          <w:sz w:val="20"/>
          <w:szCs w:val="20"/>
          <w:u w:val="single"/>
        </w:rPr>
      </w:pPr>
    </w:p>
    <w:p w:rsidR="00A73055" w:rsidRPr="00FC6698" w:rsidRDefault="00A73055"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Default="00385AB3" w:rsidP="008C17B5">
      <w:pPr>
        <w:suppressAutoHyphens/>
        <w:jc w:val="both"/>
        <w:rPr>
          <w:rFonts w:ascii="Arial" w:hAnsi="Arial" w:cs="Arial"/>
          <w:b/>
          <w:bCs/>
          <w:sz w:val="20"/>
          <w:szCs w:val="20"/>
        </w:rPr>
      </w:pPr>
    </w:p>
    <w:p w:rsidR="00A73055" w:rsidRPr="00FC6698" w:rsidRDefault="00A73055" w:rsidP="008C17B5">
      <w:pPr>
        <w:suppressAutoHyphens/>
        <w:jc w:val="both"/>
        <w:rPr>
          <w:rFonts w:ascii="Arial" w:hAnsi="Arial" w:cs="Arial"/>
          <w:b/>
          <w:bCs/>
          <w:sz w:val="20"/>
          <w:szCs w:val="20"/>
        </w:rPr>
      </w:pPr>
    </w:p>
    <w:p w:rsidR="004D17FD" w:rsidRPr="00FC6698" w:rsidRDefault="004D17FD" w:rsidP="00D97DBD">
      <w:pPr>
        <w:suppressAutoHyphens/>
        <w:spacing w:after="120"/>
        <w:ind w:left="567" w:hanging="567"/>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w:t>
      </w:r>
      <w:r w:rsidR="00D97DBD">
        <w:rPr>
          <w:rFonts w:ascii="Arial" w:hAnsi="Arial" w:cs="Arial"/>
          <w:sz w:val="20"/>
          <w:szCs w:val="20"/>
        </w:rPr>
        <w:tab/>
      </w:r>
      <w:r w:rsidRPr="00FC6698">
        <w:rPr>
          <w:rFonts w:ascii="Arial" w:hAnsi="Arial" w:cs="Arial"/>
          <w:sz w:val="20"/>
          <w:szCs w:val="20"/>
        </w:rPr>
        <w:t xml:space="preserve">Dílo bude zhotoveno v souladu s následujícími dokumenty: </w:t>
      </w:r>
    </w:p>
    <w:p w:rsidR="004D17FD" w:rsidRPr="00FC6698" w:rsidRDefault="004D17FD" w:rsidP="00D97DBD">
      <w:pPr>
        <w:numPr>
          <w:ilvl w:val="0"/>
          <w:numId w:val="35"/>
        </w:numPr>
        <w:tabs>
          <w:tab w:val="left" w:pos="851"/>
        </w:tabs>
        <w:suppressAutoHyphens/>
        <w:overflowPunct w:val="0"/>
        <w:autoSpaceDE w:val="0"/>
        <w:autoSpaceDN w:val="0"/>
        <w:adjustRightInd w:val="0"/>
        <w:ind w:left="851" w:hanging="28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D97DBD">
      <w:pPr>
        <w:numPr>
          <w:ilvl w:val="0"/>
          <w:numId w:val="46"/>
        </w:numPr>
        <w:tabs>
          <w:tab w:val="left" w:pos="851"/>
        </w:tabs>
        <w:suppressAutoHyphens/>
        <w:ind w:left="851" w:hanging="284"/>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0F599B" w:rsidRPr="0079011F">
        <w:rPr>
          <w:rFonts w:ascii="Arial" w:hAnsi="Arial" w:cs="Arial"/>
          <w:sz w:val="20"/>
          <w:szCs w:val="20"/>
          <w:highlight w:val="green"/>
        </w:rPr>
        <w:t>………</w:t>
      </w:r>
      <w:r w:rsidR="00B82D00" w:rsidRPr="00FC6698">
        <w:rPr>
          <w:rFonts w:ascii="Arial" w:hAnsi="Arial" w:cs="Arial"/>
          <w:sz w:val="20"/>
          <w:szCs w:val="20"/>
        </w:rPr>
        <w:t>/20</w:t>
      </w:r>
      <w:r w:rsidR="00D97DBD">
        <w:rPr>
          <w:rFonts w:ascii="Arial" w:hAnsi="Arial" w:cs="Arial"/>
          <w:sz w:val="20"/>
          <w:szCs w:val="20"/>
        </w:rPr>
        <w:t>2</w:t>
      </w:r>
      <w:r w:rsidR="00FC6698" w:rsidRPr="0079011F">
        <w:rPr>
          <w:rFonts w:ascii="Arial" w:hAnsi="Arial" w:cs="Arial"/>
          <w:sz w:val="20"/>
          <w:szCs w:val="20"/>
          <w:highlight w:val="green"/>
        </w:rPr>
        <w:t>x</w:t>
      </w:r>
      <w:r w:rsidR="006B5B3E">
        <w:rPr>
          <w:rFonts w:ascii="Arial" w:hAnsi="Arial" w:cs="Arial"/>
          <w:sz w:val="20"/>
          <w:szCs w:val="20"/>
        </w:rPr>
        <w:t>-SŽ</w:t>
      </w:r>
      <w:r w:rsidR="007A08EA" w:rsidRPr="00FC6698">
        <w:rPr>
          <w:rFonts w:ascii="Arial" w:hAnsi="Arial" w:cs="Arial"/>
          <w:sz w:val="20"/>
          <w:szCs w:val="20"/>
        </w:rPr>
        <w:t>-SSZ</w:t>
      </w:r>
      <w:r w:rsidR="008C17B5" w:rsidRPr="00FC6698">
        <w:rPr>
          <w:rFonts w:ascii="Arial" w:hAnsi="Arial" w:cs="Arial"/>
          <w:sz w:val="20"/>
          <w:szCs w:val="20"/>
        </w:rPr>
        <w:t>-</w:t>
      </w:r>
      <w:r w:rsidR="005928F2" w:rsidRPr="00FC6698">
        <w:rPr>
          <w:rFonts w:ascii="Arial" w:hAnsi="Arial" w:cs="Arial"/>
          <w:sz w:val="20"/>
          <w:szCs w:val="20"/>
        </w:rPr>
        <w:t>O</w:t>
      </w:r>
      <w:r w:rsidR="000F599B" w:rsidRPr="00FC6698">
        <w:rPr>
          <w:rFonts w:ascii="Arial" w:hAnsi="Arial" w:cs="Arial"/>
          <w:sz w:val="20"/>
          <w:szCs w:val="20"/>
        </w:rPr>
        <w:t>VZ</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0F599B" w:rsidRPr="0079011F">
        <w:rPr>
          <w:rFonts w:ascii="Arial" w:hAnsi="Arial" w:cs="Arial"/>
          <w:sz w:val="20"/>
          <w:szCs w:val="20"/>
          <w:highlight w:val="green"/>
        </w:rPr>
        <w:t>………………..</w:t>
      </w:r>
      <w:r w:rsidR="00E54557">
        <w:rPr>
          <w:rFonts w:ascii="Arial" w:hAnsi="Arial" w:cs="Arial"/>
          <w:sz w:val="20"/>
          <w:szCs w:val="20"/>
        </w:rPr>
        <w:t>, vč. příloh</w:t>
      </w:r>
    </w:p>
    <w:p w:rsidR="002369E2" w:rsidRDefault="00E54557" w:rsidP="00D97DBD">
      <w:pPr>
        <w:numPr>
          <w:ilvl w:val="0"/>
          <w:numId w:val="46"/>
        </w:numPr>
        <w:tabs>
          <w:tab w:val="left" w:pos="851"/>
        </w:tabs>
        <w:suppressAutoHyphens/>
        <w:ind w:left="851" w:hanging="284"/>
        <w:jc w:val="both"/>
        <w:rPr>
          <w:rFonts w:ascii="Arial" w:hAnsi="Arial" w:cs="Arial"/>
          <w:sz w:val="20"/>
          <w:szCs w:val="20"/>
        </w:rPr>
      </w:pPr>
      <w:r>
        <w:rPr>
          <w:rFonts w:ascii="Arial" w:hAnsi="Arial" w:cs="Arial"/>
          <w:sz w:val="20"/>
          <w:szCs w:val="20"/>
        </w:rPr>
        <w:t>Smlouva o dílo, vč. příloh</w:t>
      </w:r>
    </w:p>
    <w:p w:rsidR="00053C22" w:rsidRPr="00053C22" w:rsidRDefault="00053C22" w:rsidP="00D97DBD">
      <w:pPr>
        <w:tabs>
          <w:tab w:val="left" w:pos="851"/>
        </w:tabs>
        <w:suppressAutoHyphens/>
        <w:ind w:left="851" w:hanging="284"/>
        <w:jc w:val="both"/>
        <w:rPr>
          <w:rFonts w:ascii="Arial" w:hAnsi="Arial" w:cs="Arial"/>
          <w:sz w:val="20"/>
          <w:szCs w:val="20"/>
        </w:rPr>
      </w:pPr>
    </w:p>
    <w:p w:rsidR="004D17FD" w:rsidRPr="00E21315" w:rsidRDefault="004D17FD" w:rsidP="00D97DBD">
      <w:pPr>
        <w:numPr>
          <w:ilvl w:val="0"/>
          <w:numId w:val="35"/>
        </w:numPr>
        <w:suppressAutoHyphens/>
        <w:overflowPunct w:val="0"/>
        <w:autoSpaceDE w:val="0"/>
        <w:autoSpaceDN w:val="0"/>
        <w:adjustRightInd w:val="0"/>
        <w:ind w:left="851" w:hanging="28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2C35BB">
        <w:rPr>
          <w:rFonts w:ascii="Arial" w:hAnsi="Arial" w:cs="Arial"/>
          <w:color w:val="000000"/>
          <w:sz w:val="20"/>
          <w:szCs w:val="20"/>
          <w:highlight w:val="yellow"/>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E21315">
        <w:rPr>
          <w:rFonts w:ascii="Arial" w:hAnsi="Arial" w:cs="Arial"/>
          <w:color w:val="000000"/>
          <w:sz w:val="20"/>
          <w:szCs w:val="20"/>
        </w:rPr>
        <w:t>……….</w:t>
      </w:r>
      <w:r w:rsidR="004B508D" w:rsidRPr="00E21315">
        <w:rPr>
          <w:rFonts w:ascii="Arial" w:hAnsi="Arial" w:cs="Arial"/>
          <w:color w:val="000000"/>
          <w:sz w:val="20"/>
          <w:szCs w:val="20"/>
        </w:rPr>
        <w:t>/20</w:t>
      </w:r>
      <w:r w:rsidR="00D97DBD">
        <w:rPr>
          <w:rFonts w:ascii="Arial" w:hAnsi="Arial" w:cs="Arial"/>
          <w:color w:val="000000"/>
          <w:sz w:val="20"/>
          <w:szCs w:val="20"/>
        </w:rPr>
        <w:t>2</w:t>
      </w:r>
      <w:r w:rsidR="00FC6698" w:rsidRPr="00D97DBD">
        <w:rPr>
          <w:rFonts w:ascii="Arial" w:hAnsi="Arial" w:cs="Arial"/>
          <w:color w:val="000000"/>
          <w:sz w:val="20"/>
          <w:szCs w:val="20"/>
          <w:highlight w:val="green"/>
        </w:rPr>
        <w:t>x</w:t>
      </w:r>
      <w:r w:rsidR="006B5B3E">
        <w:rPr>
          <w:rFonts w:ascii="Arial" w:hAnsi="Arial" w:cs="Arial"/>
          <w:color w:val="000000"/>
          <w:sz w:val="20"/>
          <w:szCs w:val="20"/>
        </w:rPr>
        <w:t>-SZ</w:t>
      </w:r>
      <w:r w:rsidR="004B508D" w:rsidRPr="00E21315">
        <w:rPr>
          <w:rFonts w:ascii="Arial" w:hAnsi="Arial" w:cs="Arial"/>
          <w:color w:val="000000"/>
          <w:sz w:val="20"/>
          <w:szCs w:val="20"/>
        </w:rPr>
        <w:t>-SSZ-</w:t>
      </w:r>
      <w:r w:rsidR="005928F2" w:rsidRPr="00E21315">
        <w:rPr>
          <w:rFonts w:ascii="Arial" w:hAnsi="Arial" w:cs="Arial"/>
          <w:color w:val="000000"/>
          <w:sz w:val="20"/>
          <w:szCs w:val="20"/>
        </w:rPr>
        <w:t>O</w:t>
      </w:r>
      <w:r w:rsidR="004B508D" w:rsidRPr="00E21315">
        <w:rPr>
          <w:rFonts w:ascii="Arial" w:hAnsi="Arial" w:cs="Arial"/>
          <w:color w:val="000000"/>
          <w:sz w:val="20"/>
          <w:szCs w:val="20"/>
        </w:rPr>
        <w:t xml:space="preserve">VZ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D97DBD">
        <w:rPr>
          <w:rFonts w:ascii="Arial" w:hAnsi="Arial" w:cs="Arial"/>
          <w:color w:val="000000"/>
          <w:sz w:val="20"/>
          <w:szCs w:val="20"/>
          <w:highlight w:val="green"/>
        </w:rPr>
        <w:t>…………….</w:t>
      </w:r>
      <w:r w:rsidRPr="00D97DBD">
        <w:rPr>
          <w:rFonts w:ascii="Arial" w:hAnsi="Arial" w:cs="Arial"/>
          <w:color w:val="000000"/>
          <w:sz w:val="20"/>
          <w:szCs w:val="20"/>
          <w:highlight w:val="green"/>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Default="009F4713" w:rsidP="008C17B5">
      <w:pPr>
        <w:pStyle w:val="Nadpis1"/>
        <w:suppressAutoHyphens/>
        <w:spacing w:before="0" w:after="0"/>
        <w:jc w:val="center"/>
        <w:rPr>
          <w:sz w:val="20"/>
          <w:szCs w:val="20"/>
          <w:u w:val="single"/>
        </w:rPr>
      </w:pPr>
    </w:p>
    <w:p w:rsidR="00700486" w:rsidRDefault="00700486" w:rsidP="00700486"/>
    <w:p w:rsidR="00A73055" w:rsidRDefault="00A73055" w:rsidP="00700486"/>
    <w:p w:rsidR="00A73055" w:rsidRPr="00700486" w:rsidRDefault="00A73055" w:rsidP="00700486"/>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ahájení 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 xml:space="preserve">ihned po nabytí účinnosti </w:t>
      </w:r>
      <w:r w:rsidR="00FC6698">
        <w:rPr>
          <w:rFonts w:ascii="Arial" w:hAnsi="Arial" w:cs="Arial"/>
          <w:b/>
          <w:sz w:val="20"/>
          <w:szCs w:val="20"/>
        </w:rPr>
        <w:t>S</w:t>
      </w:r>
      <w:r w:rsidR="00B51580">
        <w:rPr>
          <w:rFonts w:ascii="Arial" w:hAnsi="Arial" w:cs="Arial"/>
          <w:b/>
          <w:sz w:val="20"/>
          <w:szCs w:val="20"/>
        </w:rPr>
        <w:t>mlouvy</w:t>
      </w:r>
    </w:p>
    <w:p w:rsidR="00B51580" w:rsidRPr="00FC6698" w:rsidRDefault="00907DFA" w:rsidP="00B51580">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 xml:space="preserve">končení </w:t>
      </w:r>
      <w:proofErr w:type="gramStart"/>
      <w:r w:rsidRPr="00FC6698">
        <w:rPr>
          <w:rFonts w:ascii="Arial" w:hAnsi="Arial" w:cs="Arial"/>
          <w:sz w:val="20"/>
          <w:szCs w:val="20"/>
        </w:rPr>
        <w:t>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8B4026">
        <w:rPr>
          <w:rFonts w:cs="Arial"/>
          <w:b/>
          <w:bCs/>
        </w:rPr>
        <w:t>dnem</w:t>
      </w:r>
      <w:proofErr w:type="gramEnd"/>
      <w:r w:rsidR="008B4026">
        <w:rPr>
          <w:rFonts w:cs="Arial"/>
          <w:b/>
          <w:bCs/>
        </w:rPr>
        <w:t xml:space="preserve"> řádného předání a převzetí díla objednatelem</w:t>
      </w:r>
    </w:p>
    <w:p w:rsidR="00B51580" w:rsidRPr="00FC6698" w:rsidRDefault="00B51580" w:rsidP="00B51580">
      <w:pPr>
        <w:suppressAutoHyphens/>
        <w:jc w:val="both"/>
        <w:rPr>
          <w:rFonts w:ascii="Arial" w:hAnsi="Arial" w:cs="Arial"/>
          <w:b/>
          <w:sz w:val="20"/>
          <w:szCs w:val="20"/>
        </w:rPr>
      </w:pPr>
      <w:r w:rsidRPr="00FC6698">
        <w:rPr>
          <w:rFonts w:ascii="Arial" w:hAnsi="Arial" w:cs="Arial"/>
          <w:b/>
          <w:sz w:val="20"/>
          <w:szCs w:val="20"/>
        </w:rPr>
        <w:t xml:space="preserve">                                                   (</w:t>
      </w:r>
      <w:r w:rsidRPr="00D90AC7">
        <w:rPr>
          <w:rFonts w:ascii="Arial" w:hAnsi="Arial" w:cs="Arial"/>
          <w:b/>
          <w:sz w:val="20"/>
          <w:szCs w:val="20"/>
        </w:rPr>
        <w:t xml:space="preserve">předpoklad </w:t>
      </w:r>
      <w:r w:rsidR="00D90AC7" w:rsidRPr="00D90AC7">
        <w:rPr>
          <w:rFonts w:ascii="Arial" w:hAnsi="Arial" w:cs="Arial"/>
          <w:b/>
          <w:sz w:val="20"/>
          <w:szCs w:val="20"/>
        </w:rPr>
        <w:t>12</w:t>
      </w:r>
      <w:r w:rsidRPr="00D90AC7">
        <w:rPr>
          <w:rFonts w:ascii="Arial" w:hAnsi="Arial" w:cs="Arial"/>
          <w:b/>
          <w:sz w:val="20"/>
          <w:szCs w:val="20"/>
        </w:rPr>
        <w:t>/20</w:t>
      </w:r>
      <w:r w:rsidR="00D97DBD" w:rsidRPr="00D90AC7">
        <w:rPr>
          <w:rFonts w:ascii="Arial" w:hAnsi="Arial" w:cs="Arial"/>
          <w:b/>
          <w:sz w:val="20"/>
          <w:szCs w:val="20"/>
        </w:rPr>
        <w:t>2</w:t>
      </w:r>
      <w:r w:rsidR="00D90AC7" w:rsidRPr="00D90AC7">
        <w:rPr>
          <w:rFonts w:ascii="Arial" w:hAnsi="Arial" w:cs="Arial"/>
          <w:b/>
          <w:sz w:val="20"/>
          <w:szCs w:val="20"/>
        </w:rPr>
        <w:t>2</w:t>
      </w:r>
      <w:r w:rsidRPr="00FC6698">
        <w:rPr>
          <w:rFonts w:ascii="Arial" w:hAnsi="Arial" w:cs="Arial"/>
          <w:b/>
          <w:sz w:val="20"/>
          <w:szCs w:val="20"/>
        </w:rPr>
        <w:t>)</w:t>
      </w:r>
    </w:p>
    <w:p w:rsidR="00907DFA" w:rsidRPr="00B51580" w:rsidRDefault="00907DFA" w:rsidP="00B51580">
      <w:pPr>
        <w:suppressAutoHyphens/>
        <w:spacing w:before="120"/>
        <w:ind w:left="567" w:hanging="567"/>
        <w:jc w:val="both"/>
        <w:rPr>
          <w:rFonts w:ascii="Arial" w:eastAsia="Calibri" w:hAnsi="Arial" w:cs="Arial"/>
          <w:sz w:val="20"/>
          <w:szCs w:val="20"/>
          <w:lang w:eastAsia="en-US"/>
        </w:rPr>
      </w:pPr>
      <w:r w:rsidRPr="00B51580">
        <w:rPr>
          <w:rFonts w:ascii="Arial" w:hAnsi="Arial" w:cs="Arial"/>
          <w:b/>
          <w:sz w:val="20"/>
          <w:szCs w:val="20"/>
        </w:rPr>
        <w:t xml:space="preserve">4.3.   </w:t>
      </w:r>
      <w:r w:rsidR="00B51580" w:rsidRPr="00B51580">
        <w:rPr>
          <w:rFonts w:ascii="Arial" w:hAnsi="Arial" w:cs="Arial"/>
          <w:sz w:val="20"/>
          <w:szCs w:val="20"/>
        </w:rPr>
        <w:t xml:space="preserve">Místem plnění je </w:t>
      </w:r>
      <w:r w:rsidR="00B51580" w:rsidRPr="00B51580">
        <w:rPr>
          <w:rFonts w:ascii="Arial" w:eastAsia="Calibri" w:hAnsi="Arial" w:cs="Arial"/>
          <w:sz w:val="20"/>
          <w:szCs w:val="20"/>
          <w:lang w:eastAsia="en-US"/>
        </w:rPr>
        <w:t xml:space="preserve">staveniště a bezprostřední okolí stavby: </w:t>
      </w:r>
      <w:r w:rsidR="00B51580" w:rsidRPr="00B51580">
        <w:rPr>
          <w:rFonts w:ascii="Arial" w:hAnsi="Arial" w:cs="Arial"/>
          <w:sz w:val="20"/>
          <w:szCs w:val="20"/>
        </w:rPr>
        <w:t>„</w:t>
      </w:r>
      <w:r w:rsidR="00D90AC7" w:rsidRPr="00D90AC7">
        <w:rPr>
          <w:rFonts w:ascii="Arial" w:hAnsi="Arial" w:cs="Arial"/>
          <w:b/>
          <w:sz w:val="20"/>
          <w:szCs w:val="20"/>
        </w:rPr>
        <w:t>Zvýšení stability skalních masívů na trati Strakonice – Volary, 1. stavba“ a „Zvýšení stability skalních masívů na trati Strakonice – Volary, 2. stavba</w:t>
      </w:r>
      <w:r w:rsidR="00B51580" w:rsidRPr="00B51580">
        <w:rPr>
          <w:rFonts w:ascii="Arial" w:hAnsi="Arial" w:cs="Arial"/>
          <w:sz w:val="20"/>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Default="00B22835" w:rsidP="00EF745E">
      <w:pPr>
        <w:suppressAutoHyphens/>
        <w:jc w:val="both"/>
        <w:rPr>
          <w:rFonts w:ascii="Arial" w:hAnsi="Arial" w:cs="Arial"/>
          <w:b/>
          <w:bCs/>
          <w:sz w:val="20"/>
          <w:szCs w:val="20"/>
        </w:rPr>
      </w:pPr>
    </w:p>
    <w:p w:rsidR="00A73055" w:rsidRPr="00FC6698" w:rsidRDefault="00A73055" w:rsidP="00EF745E">
      <w:pPr>
        <w:suppressAutoHyphens/>
        <w:jc w:val="both"/>
        <w:rPr>
          <w:rFonts w:ascii="Arial" w:hAnsi="Arial" w:cs="Arial"/>
          <w:b/>
          <w:bCs/>
          <w:sz w:val="20"/>
          <w:szCs w:val="20"/>
        </w:rPr>
      </w:pPr>
    </w:p>
    <w:p w:rsidR="004C18B7" w:rsidRPr="00FC6698" w:rsidRDefault="00E24DCE" w:rsidP="008C17B5">
      <w:pPr>
        <w:suppressAutoHyphens/>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Default="00394991" w:rsidP="008C17B5">
      <w:pPr>
        <w:suppressAutoHyphens/>
        <w:rPr>
          <w:rFonts w:ascii="Arial" w:hAnsi="Arial" w:cs="Arial"/>
          <w:sz w:val="20"/>
          <w:szCs w:val="20"/>
        </w:rPr>
      </w:pPr>
    </w:p>
    <w:p w:rsidR="00700486" w:rsidRPr="00FC6698" w:rsidRDefault="00700486"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Default="004C18B7" w:rsidP="008C17B5">
      <w:pPr>
        <w:suppressAutoHyphens/>
        <w:ind w:left="703" w:hanging="703"/>
        <w:jc w:val="both"/>
        <w:rPr>
          <w:rFonts w:ascii="Arial" w:hAnsi="Arial" w:cs="Arial"/>
          <w:b/>
          <w:bCs/>
          <w:sz w:val="20"/>
          <w:szCs w:val="20"/>
        </w:rPr>
      </w:pPr>
    </w:p>
    <w:p w:rsidR="00A73055" w:rsidRPr="00FC6698" w:rsidRDefault="00A73055"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557A82">
        <w:rPr>
          <w:rFonts w:ascii="Arial" w:hAnsi="Arial" w:cs="Arial"/>
          <w:b/>
          <w:bCs/>
          <w:sz w:val="20"/>
          <w:szCs w:val="20"/>
        </w:rPr>
        <w:t>6</w:t>
      </w:r>
      <w:r w:rsidR="00385AB3" w:rsidRPr="00557A82">
        <w:rPr>
          <w:rFonts w:ascii="Arial" w:hAnsi="Arial" w:cs="Arial"/>
          <w:b/>
          <w:bCs/>
          <w:sz w:val="20"/>
          <w:szCs w:val="20"/>
        </w:rPr>
        <w:t xml:space="preserve">.1.  </w:t>
      </w:r>
      <w:r w:rsidR="00385AB3" w:rsidRPr="00557A82">
        <w:rPr>
          <w:rFonts w:ascii="Arial" w:hAnsi="Arial" w:cs="Arial"/>
          <w:b/>
          <w:bCs/>
          <w:sz w:val="20"/>
          <w:szCs w:val="20"/>
        </w:rPr>
        <w:tab/>
      </w:r>
      <w:r w:rsidR="00B551A8" w:rsidRPr="00557A82">
        <w:rPr>
          <w:rFonts w:ascii="Arial" w:hAnsi="Arial" w:cs="Arial"/>
          <w:bCs/>
          <w:sz w:val="20"/>
          <w:szCs w:val="20"/>
        </w:rPr>
        <w:t>Úhrada díla bude provedena na základě daňových dokladů</w:t>
      </w:r>
      <w:r w:rsidR="00937989" w:rsidRPr="00557A82">
        <w:rPr>
          <w:rFonts w:ascii="Arial" w:hAnsi="Arial" w:cs="Arial"/>
          <w:bCs/>
          <w:sz w:val="20"/>
          <w:szCs w:val="20"/>
        </w:rPr>
        <w:t xml:space="preserve"> - faktur</w:t>
      </w:r>
      <w:r w:rsidR="00B551A8" w:rsidRPr="00557A82">
        <w:rPr>
          <w:rFonts w:ascii="Arial" w:hAnsi="Arial" w:cs="Arial"/>
          <w:bCs/>
          <w:sz w:val="20"/>
          <w:szCs w:val="20"/>
        </w:rPr>
        <w:t xml:space="preserve"> vystavených zhotovitelem.</w:t>
      </w:r>
      <w:r w:rsidR="00B551A8" w:rsidRPr="00FC6698">
        <w:rPr>
          <w:rFonts w:ascii="Arial" w:hAnsi="Arial" w:cs="Arial"/>
          <w:bCs/>
          <w:sz w:val="20"/>
          <w:szCs w:val="20"/>
        </w:rPr>
        <w:t xml:space="preserve">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lastRenderedPageBreak/>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7441B3" w:rsidRDefault="007441B3" w:rsidP="007441B3">
      <w:pPr>
        <w:spacing w:before="120"/>
        <w:ind w:left="567" w:hanging="567"/>
        <w:jc w:val="both"/>
        <w:rPr>
          <w:rFonts w:ascii="Arial" w:hAnsi="Arial" w:cs="Arial"/>
          <w:sz w:val="20"/>
        </w:rPr>
      </w:pPr>
      <w:r w:rsidRPr="00A06D36">
        <w:rPr>
          <w:rFonts w:ascii="Arial" w:hAnsi="Arial" w:cs="Arial"/>
          <w:b/>
          <w:sz w:val="20"/>
        </w:rPr>
        <w:t>6.5.</w:t>
      </w:r>
      <w:r>
        <w:rPr>
          <w:rFonts w:ascii="Arial" w:hAnsi="Arial" w:cs="Arial"/>
          <w:sz w:val="20"/>
        </w:rPr>
        <w:tab/>
      </w:r>
      <w:r w:rsidRPr="00CC265A">
        <w:rPr>
          <w:rFonts w:ascii="Arial" w:hAnsi="Arial" w:cs="Arial"/>
          <w:sz w:val="20"/>
        </w:rPr>
        <w:t>Zhotovitel se zavazuje, že umožní zaměstnancům stát</w:t>
      </w:r>
      <w:r>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Pr>
          <w:rFonts w:ascii="Arial" w:hAnsi="Arial" w:cs="Arial"/>
          <w:sz w:val="20"/>
        </w:rPr>
        <w:t> platném</w:t>
      </w:r>
      <w:r w:rsidRPr="00CC265A">
        <w:rPr>
          <w:rFonts w:ascii="Arial" w:hAnsi="Arial" w:cs="Arial"/>
          <w:sz w:val="20"/>
        </w:rPr>
        <w:t xml:space="preserve"> znění.</w:t>
      </w:r>
      <w:r w:rsidRPr="00B67986">
        <w:rPr>
          <w:rFonts w:ascii="Arial" w:hAnsi="Arial" w:cs="Arial"/>
          <w:sz w:val="20"/>
          <w:szCs w:val="20"/>
        </w:rPr>
        <w:t xml:space="preserve"> </w:t>
      </w:r>
      <w:r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rsidR="007441B3" w:rsidRDefault="007441B3" w:rsidP="007441B3">
      <w:pPr>
        <w:spacing w:before="120"/>
        <w:ind w:left="567" w:hanging="567"/>
        <w:jc w:val="both"/>
        <w:rPr>
          <w:rFonts w:ascii="Arial" w:hAnsi="Arial" w:cs="Arial"/>
          <w:sz w:val="20"/>
        </w:rPr>
      </w:pPr>
      <w:r w:rsidRPr="00A06D36">
        <w:rPr>
          <w:rFonts w:ascii="Arial" w:hAnsi="Arial" w:cs="Arial"/>
          <w:b/>
          <w:sz w:val="20"/>
        </w:rPr>
        <w:t>6.6.</w:t>
      </w:r>
      <w:r>
        <w:rPr>
          <w:rFonts w:ascii="Arial" w:hAnsi="Arial" w:cs="Arial"/>
          <w:sz w:val="20"/>
        </w:rPr>
        <w:tab/>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7441B3" w:rsidRDefault="007441B3" w:rsidP="007441B3">
      <w:pPr>
        <w:suppressAutoHyphens/>
        <w:spacing w:before="120"/>
        <w:ind w:left="567" w:hanging="567"/>
        <w:jc w:val="both"/>
        <w:rPr>
          <w:rFonts w:ascii="Arial" w:hAnsi="Arial" w:cs="Arial"/>
          <w:color w:val="000000"/>
          <w:sz w:val="20"/>
        </w:rPr>
      </w:pPr>
      <w:r w:rsidRPr="00A06D36">
        <w:rPr>
          <w:rFonts w:ascii="Arial" w:hAnsi="Arial"/>
          <w:b/>
          <w:bCs/>
          <w:sz w:val="20"/>
          <w:szCs w:val="20"/>
        </w:rPr>
        <w:t>6.7.</w:t>
      </w:r>
      <w:r>
        <w:rPr>
          <w:rFonts w:ascii="Arial" w:hAnsi="Arial"/>
          <w:bCs/>
          <w:sz w:val="20"/>
          <w:szCs w:val="20"/>
        </w:rPr>
        <w:tab/>
      </w: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Pr>
          <w:rFonts w:ascii="Arial" w:hAnsi="Arial" w:cs="Arial"/>
          <w:color w:val="000000"/>
          <w:sz w:val="20"/>
        </w:rPr>
        <w:t>Finanční prostředky poskytované na základě této Smlouvy zhotoviteli nemohou být předmětem výkonu práv třetích osob.</w:t>
      </w:r>
    </w:p>
    <w:p w:rsidR="007441B3" w:rsidRPr="00FC6698" w:rsidRDefault="007441B3" w:rsidP="007441B3">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Pr>
          <w:rFonts w:ascii="Arial" w:hAnsi="Arial" w:cs="Arial"/>
          <w:bCs/>
          <w:sz w:val="20"/>
          <w:szCs w:val="20"/>
        </w:rPr>
        <w:t>o DPH</w:t>
      </w:r>
      <w:r w:rsidRPr="00FC6698">
        <w:rPr>
          <w:rFonts w:ascii="Arial" w:hAnsi="Arial" w:cs="Arial"/>
          <w:bCs/>
          <w:sz w:val="20"/>
          <w:szCs w:val="20"/>
        </w:rPr>
        <w:t>.</w:t>
      </w:r>
    </w:p>
    <w:p w:rsidR="007441B3" w:rsidRDefault="007441B3" w:rsidP="007441B3">
      <w:pPr>
        <w:suppressAutoHyphens/>
        <w:spacing w:before="120" w:after="120"/>
        <w:ind w:left="567" w:hanging="567"/>
        <w:jc w:val="both"/>
        <w:rPr>
          <w:rFonts w:ascii="Arial" w:hAnsi="Arial" w:cs="Arial"/>
          <w:b/>
          <w:bCs/>
          <w:sz w:val="20"/>
          <w:szCs w:val="20"/>
        </w:rPr>
      </w:pPr>
    </w:p>
    <w:p w:rsidR="007441B3" w:rsidRDefault="007441B3" w:rsidP="007441B3">
      <w:pPr>
        <w:suppressAutoHyphens/>
        <w:spacing w:before="120" w:after="120"/>
        <w:ind w:left="567" w:hanging="567"/>
        <w:jc w:val="both"/>
        <w:rPr>
          <w:rFonts w:ascii="Arial" w:hAnsi="Arial" w:cs="Arial"/>
          <w:b/>
          <w:bCs/>
          <w:sz w:val="20"/>
          <w:szCs w:val="20"/>
        </w:rPr>
      </w:pPr>
    </w:p>
    <w:p w:rsidR="007441B3" w:rsidRPr="00FC6698" w:rsidRDefault="007441B3" w:rsidP="007441B3">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Správa železni</w:t>
      </w:r>
      <w:r>
        <w:rPr>
          <w:rFonts w:ascii="Arial" w:hAnsi="Arial" w:cs="Arial"/>
          <w:sz w:val="20"/>
          <w:szCs w:val="20"/>
        </w:rPr>
        <w:t>c</w:t>
      </w:r>
      <w:r w:rsidRPr="00FC6698">
        <w:rPr>
          <w:rFonts w:ascii="Arial" w:hAnsi="Arial" w:cs="Arial"/>
          <w:sz w:val="20"/>
          <w:szCs w:val="20"/>
        </w:rPr>
        <w:t>, státní organizace</w:t>
      </w:r>
    </w:p>
    <w:p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IČO: 70994234</w:t>
      </w:r>
    </w:p>
    <w:p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7441B3" w:rsidRDefault="007441B3" w:rsidP="007441B3">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700486" w:rsidRPr="00FC6698" w:rsidRDefault="00700486" w:rsidP="007441B3">
      <w:pPr>
        <w:widowControl w:val="0"/>
        <w:ind w:left="567"/>
        <w:jc w:val="both"/>
        <w:rPr>
          <w:rFonts w:ascii="Arial" w:hAnsi="Arial" w:cs="Arial"/>
          <w:sz w:val="20"/>
          <w:szCs w:val="20"/>
        </w:rPr>
      </w:pP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Default="00C07B74" w:rsidP="005305B5">
      <w:pPr>
        <w:widowControl w:val="0"/>
      </w:pPr>
    </w:p>
    <w:p w:rsidR="00A73055" w:rsidRPr="00FC6698" w:rsidRDefault="00A73055"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lastRenderedPageBreak/>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Default="00A72A66" w:rsidP="008C17B5">
      <w:pPr>
        <w:suppressAutoHyphens/>
        <w:jc w:val="both"/>
        <w:rPr>
          <w:rFonts w:ascii="Arial" w:hAnsi="Arial" w:cs="Arial"/>
          <w:sz w:val="20"/>
          <w:szCs w:val="20"/>
        </w:rPr>
      </w:pPr>
    </w:p>
    <w:p w:rsidR="00700486" w:rsidRPr="00FC6698" w:rsidRDefault="0070048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Default="00E21861" w:rsidP="008C17B5">
      <w:pPr>
        <w:suppressAutoHyphens/>
        <w:ind w:left="720" w:hanging="720"/>
        <w:jc w:val="both"/>
        <w:rPr>
          <w:rFonts w:ascii="Arial" w:hAnsi="Arial" w:cs="Arial"/>
          <w:b/>
          <w:bCs/>
          <w:sz w:val="20"/>
          <w:szCs w:val="20"/>
        </w:rPr>
      </w:pPr>
    </w:p>
    <w:p w:rsidR="00A73055" w:rsidRPr="00FC6698" w:rsidRDefault="00A73055"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nadpis"/>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ED0E3A">
        <w:rPr>
          <w:rFonts w:ascii="Arial" w:hAnsi="Arial" w:cs="Arial"/>
          <w:b/>
          <w:sz w:val="20"/>
          <w:szCs w:val="20"/>
        </w:rPr>
        <w:tab/>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366D1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ab/>
      </w:r>
      <w:r w:rsidR="00C61177"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00C61177"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nadpis"/>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nadpis"/>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275A93">
      <w:pPr>
        <w:widowControl w:val="0"/>
        <w:numPr>
          <w:ilvl w:val="0"/>
          <w:numId w:val="12"/>
        </w:numPr>
        <w:suppressLineNumbers/>
        <w:suppressAutoHyphens/>
        <w:spacing w:before="6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275A93">
      <w:pPr>
        <w:widowControl w:val="0"/>
        <w:numPr>
          <w:ilvl w:val="0"/>
          <w:numId w:val="12"/>
        </w:numPr>
        <w:suppressLineNumbers/>
        <w:suppressAutoHyphens/>
        <w:spacing w:before="6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275A93">
      <w:pPr>
        <w:widowControl w:val="0"/>
        <w:numPr>
          <w:ilvl w:val="0"/>
          <w:numId w:val="12"/>
        </w:numPr>
        <w:suppressLineNumbers/>
        <w:suppressAutoHyphens/>
        <w:spacing w:before="6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275A93">
      <w:pPr>
        <w:widowControl w:val="0"/>
        <w:suppressLineNumbers/>
        <w:suppressAutoHyphens/>
        <w:spacing w:before="80"/>
        <w:ind w:left="539" w:hanging="539"/>
        <w:jc w:val="both"/>
        <w:rPr>
          <w:rFonts w:ascii="Arial" w:hAnsi="Arial" w:cs="Arial"/>
          <w:sz w:val="20"/>
          <w:szCs w:val="20"/>
        </w:rPr>
      </w:pPr>
      <w:r w:rsidRPr="00FC6698">
        <w:rPr>
          <w:rFonts w:ascii="Arial" w:hAnsi="Arial" w:cs="Arial"/>
          <w:b/>
          <w:bCs/>
          <w:sz w:val="20"/>
          <w:szCs w:val="20"/>
        </w:rPr>
        <w:t xml:space="preserve">8.9.  </w:t>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w:t>
      </w:r>
      <w:r w:rsidRPr="00FC6698">
        <w:rPr>
          <w:rFonts w:ascii="Arial" w:hAnsi="Arial" w:cs="Arial"/>
          <w:sz w:val="20"/>
          <w:szCs w:val="20"/>
        </w:rPr>
        <w:lastRenderedPageBreak/>
        <w:t xml:space="preserve">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w:t>
      </w:r>
      <w:r w:rsidR="006B5B3E">
        <w:rPr>
          <w:rFonts w:ascii="Arial" w:hAnsi="Arial" w:cs="Arial"/>
          <w:sz w:val="20"/>
          <w:szCs w:val="20"/>
        </w:rPr>
        <w:t>všechna ustanovení předpisu SŽ</w:t>
      </w:r>
      <w:r w:rsidRPr="00FC6698">
        <w:rPr>
          <w:rFonts w:ascii="Arial" w:hAnsi="Arial" w:cs="Arial"/>
          <w:sz w:val="20"/>
          <w:szCs w:val="20"/>
        </w:rPr>
        <w:t xml:space="preserve">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275A93" w:rsidRPr="00DE4E3E" w:rsidRDefault="00275A93" w:rsidP="00275A93">
      <w:pPr>
        <w:pStyle w:val="Text1-1"/>
        <w:numPr>
          <w:ilvl w:val="1"/>
          <w:numId w:val="48"/>
        </w:numPr>
        <w:spacing w:before="120" w:after="60"/>
        <w:ind w:left="567" w:hanging="709"/>
        <w:rPr>
          <w:rFonts w:ascii="Arial" w:eastAsia="Times New Roman" w:hAnsi="Arial" w:cs="Arial"/>
          <w:sz w:val="20"/>
          <w:szCs w:val="20"/>
        </w:rPr>
      </w:pPr>
      <w:r w:rsidRPr="00DE4E3E">
        <w:rPr>
          <w:rFonts w:ascii="Arial" w:eastAsia="Times New Roman" w:hAnsi="Arial" w:cs="Arial"/>
          <w:sz w:val="20"/>
          <w:szCs w:val="20"/>
        </w:rPr>
        <w:t>Sociálně a environmentálně odpovědné zadávání:</w:t>
      </w:r>
    </w:p>
    <w:p w:rsidR="00275A93" w:rsidRPr="00DE4E3E" w:rsidRDefault="00275A93" w:rsidP="00275A93">
      <w:pPr>
        <w:pStyle w:val="Text1-1"/>
        <w:numPr>
          <w:ilvl w:val="2"/>
          <w:numId w:val="48"/>
        </w:numPr>
        <w:spacing w:line="240" w:lineRule="auto"/>
        <w:ind w:left="1418" w:hanging="851"/>
        <w:rPr>
          <w:rFonts w:ascii="Arial" w:eastAsia="Times New Roman" w:hAnsi="Arial" w:cs="Arial"/>
          <w:sz w:val="20"/>
          <w:szCs w:val="20"/>
        </w:rPr>
      </w:pPr>
      <w:r w:rsidRPr="00DE4E3E">
        <w:rPr>
          <w:rFonts w:ascii="Arial" w:eastAsia="Times New Roman" w:hAnsi="Arial" w:cs="Arial"/>
          <w:sz w:val="20"/>
          <w:szCs w:val="20"/>
        </w:rPr>
        <w:t xml:space="preserve">Zhotovitel se zavazuje sjednat si s dalšími osobami, které se na jeho straně podílejí na realizaci díla a jsou podnikateli, stejnou nebo kratší dobu splatnosti daňových dokladů, jaká je sjednána v této Smlouvě. </w:t>
      </w:r>
    </w:p>
    <w:p w:rsidR="00275A93" w:rsidRPr="00DE4E3E" w:rsidRDefault="00275A93" w:rsidP="00275A93">
      <w:pPr>
        <w:pStyle w:val="Text1-2"/>
        <w:numPr>
          <w:ilvl w:val="0"/>
          <w:numId w:val="0"/>
        </w:numPr>
        <w:spacing w:line="240" w:lineRule="auto"/>
        <w:ind w:left="1418" w:hanging="851"/>
        <w:rPr>
          <w:rFonts w:ascii="Arial" w:hAnsi="Arial" w:cs="Arial"/>
          <w:sz w:val="20"/>
          <w:szCs w:val="20"/>
        </w:rPr>
      </w:pPr>
      <w:r w:rsidRPr="00DE4E3E">
        <w:rPr>
          <w:rFonts w:ascii="Arial" w:eastAsia="Times New Roman" w:hAnsi="Arial" w:cs="Arial"/>
          <w:b/>
          <w:sz w:val="20"/>
          <w:szCs w:val="20"/>
        </w:rPr>
        <w:t>8.16.2</w:t>
      </w:r>
      <w:r w:rsidRPr="00DE4E3E">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8.16.1. Předkládaná smluvní dokumentace bude anonymizovaná tak, aby neobsahovala osobní údaje či obchodní tajemství zhotovitele či jeho smluvních partnerů; musí z ní však být vždy zřejmé splnění povinnosti dle odst. 8.16.1 této Smlouvy. </w:t>
      </w:r>
    </w:p>
    <w:p w:rsidR="00275A93" w:rsidRPr="00DE4E3E" w:rsidRDefault="00275A93" w:rsidP="00275A93">
      <w:pPr>
        <w:pStyle w:val="Text1-2"/>
        <w:numPr>
          <w:ilvl w:val="0"/>
          <w:numId w:val="0"/>
        </w:numPr>
        <w:spacing w:line="240" w:lineRule="auto"/>
        <w:ind w:left="1418" w:hanging="851"/>
        <w:rPr>
          <w:rFonts w:ascii="Arial" w:hAnsi="Arial" w:cs="Arial"/>
          <w:sz w:val="20"/>
          <w:szCs w:val="20"/>
        </w:rPr>
      </w:pPr>
      <w:r w:rsidRPr="00DE4E3E">
        <w:rPr>
          <w:rFonts w:ascii="Arial" w:eastAsia="Times New Roman" w:hAnsi="Arial" w:cs="Arial"/>
          <w:b/>
          <w:sz w:val="20"/>
          <w:szCs w:val="20"/>
        </w:rPr>
        <w:t>8.16.3</w:t>
      </w:r>
      <w:r w:rsidRPr="00DE4E3E">
        <w:rPr>
          <w:rFonts w:ascii="Arial" w:eastAsia="Times New Roman" w:hAnsi="Arial" w:cs="Arial"/>
          <w:sz w:val="20"/>
          <w:szCs w:val="20"/>
        </w:rPr>
        <w:tab/>
        <w:t>Případné porady a jednání budou probíhat primárně distančním způsobem (</w:t>
      </w:r>
      <w:r w:rsidRPr="00DE4E3E">
        <w:rPr>
          <w:rFonts w:ascii="Arial" w:eastAsia="Times New Roman" w:hAnsi="Arial" w:cs="Arial"/>
          <w:i/>
          <w:sz w:val="20"/>
          <w:szCs w:val="20"/>
        </w:rPr>
        <w:t xml:space="preserve">elektronicky, např. MS </w:t>
      </w:r>
      <w:proofErr w:type="spellStart"/>
      <w:r w:rsidRPr="00DE4E3E">
        <w:rPr>
          <w:rFonts w:ascii="Arial" w:eastAsia="Times New Roman" w:hAnsi="Arial" w:cs="Arial"/>
          <w:i/>
          <w:sz w:val="20"/>
          <w:szCs w:val="20"/>
        </w:rPr>
        <w:t>Teams</w:t>
      </w:r>
      <w:proofErr w:type="spellEnd"/>
      <w:r w:rsidRPr="00DE4E3E">
        <w:rPr>
          <w:rFonts w:ascii="Arial" w:eastAsia="Times New Roman" w:hAnsi="Arial" w:cs="Arial"/>
          <w:i/>
          <w:sz w:val="20"/>
          <w:szCs w:val="20"/>
        </w:rPr>
        <w:t xml:space="preserve">, Google </w:t>
      </w:r>
      <w:proofErr w:type="spellStart"/>
      <w:r w:rsidRPr="00DE4E3E">
        <w:rPr>
          <w:rFonts w:ascii="Arial" w:eastAsia="Times New Roman" w:hAnsi="Arial" w:cs="Arial"/>
          <w:i/>
          <w:sz w:val="20"/>
          <w:szCs w:val="20"/>
        </w:rPr>
        <w:t>meet</w:t>
      </w:r>
      <w:proofErr w:type="spellEnd"/>
      <w:r w:rsidRPr="00DE4E3E">
        <w:rPr>
          <w:rFonts w:ascii="Arial" w:eastAsia="Times New Roman" w:hAnsi="Arial" w:cs="Arial"/>
          <w:i/>
          <w:sz w:val="20"/>
          <w:szCs w:val="20"/>
        </w:rPr>
        <w:t>, atp.</w:t>
      </w:r>
      <w:r w:rsidRPr="00DE4E3E">
        <w:rPr>
          <w:rFonts w:ascii="Arial" w:eastAsia="Times New Roman" w:hAnsi="Arial" w:cs="Arial"/>
          <w:sz w:val="20"/>
          <w:szCs w:val="20"/>
        </w:rPr>
        <w:t>), pokud nebude nutné, aby byly spojeny s místním šetřením.</w:t>
      </w:r>
    </w:p>
    <w:p w:rsidR="00275A93" w:rsidRPr="00DE4E3E" w:rsidRDefault="00275A93" w:rsidP="00275A93">
      <w:pPr>
        <w:pStyle w:val="Text1-2"/>
        <w:numPr>
          <w:ilvl w:val="0"/>
          <w:numId w:val="0"/>
        </w:numPr>
        <w:spacing w:line="240" w:lineRule="auto"/>
        <w:ind w:left="1418" w:hanging="851"/>
        <w:rPr>
          <w:rFonts w:ascii="Arial" w:eastAsia="Times New Roman" w:hAnsi="Arial" w:cs="Arial"/>
          <w:sz w:val="20"/>
          <w:szCs w:val="20"/>
        </w:rPr>
      </w:pPr>
      <w:r w:rsidRPr="00DE4E3E">
        <w:rPr>
          <w:rFonts w:ascii="Arial" w:eastAsia="Times New Roman" w:hAnsi="Arial" w:cs="Arial"/>
          <w:b/>
          <w:sz w:val="20"/>
          <w:szCs w:val="20"/>
        </w:rPr>
        <w:t>8.16.4</w:t>
      </w:r>
      <w:r w:rsidRPr="00DE4E3E">
        <w:rPr>
          <w:rFonts w:ascii="Arial" w:eastAsia="Times New Roman" w:hAnsi="Arial" w:cs="Arial"/>
          <w:sz w:val="20"/>
          <w:szCs w:val="20"/>
        </w:rPr>
        <w:tab/>
        <w:t xml:space="preserve">Zhotovitel se zavazuje, že v průběhu plnění díla dle této Smlouvy umožní v souvislosti s jeho plněním provedení studentské exkurze, a to v kancelářích zhotovitele nebo při provádění díla přímo na staveništi. </w:t>
      </w:r>
    </w:p>
    <w:p w:rsidR="00275A93" w:rsidRPr="00DE4E3E" w:rsidRDefault="00275A93" w:rsidP="00275A93">
      <w:pPr>
        <w:spacing w:after="120"/>
        <w:ind w:left="1418" w:hanging="851"/>
        <w:jc w:val="both"/>
        <w:rPr>
          <w:rFonts w:ascii="Arial" w:hAnsi="Arial" w:cs="Arial"/>
          <w:sz w:val="20"/>
          <w:szCs w:val="20"/>
        </w:rPr>
      </w:pPr>
      <w:r w:rsidRPr="00DE4E3E">
        <w:rPr>
          <w:rFonts w:ascii="Arial" w:hAnsi="Arial" w:cs="Arial"/>
          <w:b/>
          <w:sz w:val="20"/>
          <w:szCs w:val="20"/>
        </w:rPr>
        <w:t>8.16.5</w:t>
      </w:r>
      <w:r w:rsidRPr="00DE4E3E">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rsidR="00D91F32" w:rsidRDefault="00D91F32" w:rsidP="002C35BB">
      <w:pPr>
        <w:suppressAutoHyphens/>
        <w:ind w:left="540" w:hanging="540"/>
        <w:jc w:val="both"/>
        <w:rPr>
          <w:rFonts w:ascii="Arial" w:hAnsi="Arial" w:cs="Arial"/>
          <w:sz w:val="20"/>
        </w:rPr>
      </w:pPr>
    </w:p>
    <w:p w:rsidR="00700486" w:rsidRPr="00FC6698" w:rsidRDefault="00700486" w:rsidP="002C35BB">
      <w:pPr>
        <w:suppressAutoHyphens/>
        <w:ind w:left="540" w:hanging="540"/>
        <w:jc w:val="both"/>
        <w:rPr>
          <w:rFonts w:ascii="Arial" w:hAnsi="Arial" w:cs="Arial"/>
          <w:sz w:val="20"/>
        </w:rPr>
      </w:pPr>
    </w:p>
    <w:p w:rsidR="002C35BB" w:rsidRDefault="002C35BB" w:rsidP="002C35BB">
      <w:pPr>
        <w:pStyle w:val="Nadpis1"/>
        <w:suppressAutoHyphens/>
        <w:spacing w:before="0" w:after="0"/>
        <w:ind w:left="539" w:hanging="539"/>
        <w:jc w:val="center"/>
        <w:rPr>
          <w:sz w:val="24"/>
          <w:u w:val="single"/>
        </w:rPr>
      </w:pPr>
      <w:r w:rsidRPr="00FC6698">
        <w:rPr>
          <w:sz w:val="24"/>
          <w:u w:val="single"/>
        </w:rPr>
        <w:t xml:space="preserve">Článek 9 – </w:t>
      </w:r>
      <w:r>
        <w:rPr>
          <w:sz w:val="24"/>
          <w:u w:val="single"/>
        </w:rPr>
        <w:t>Kontroly a audity</w:t>
      </w:r>
    </w:p>
    <w:p w:rsidR="002C35BB" w:rsidRDefault="002C35BB" w:rsidP="002C35BB">
      <w:pPr>
        <w:rPr>
          <w:rFonts w:ascii="Arial" w:hAnsi="Arial" w:cs="Arial"/>
          <w:sz w:val="20"/>
        </w:rPr>
      </w:pPr>
    </w:p>
    <w:p w:rsidR="00A73055" w:rsidRPr="002A3CAC" w:rsidRDefault="00A73055" w:rsidP="002C35BB">
      <w:pPr>
        <w:rPr>
          <w:rFonts w:ascii="Arial" w:hAnsi="Arial" w:cs="Arial"/>
          <w:sz w:val="20"/>
        </w:rPr>
      </w:pPr>
    </w:p>
    <w:p w:rsidR="002C35BB" w:rsidRPr="002A3CAC" w:rsidRDefault="002C35BB" w:rsidP="002C35BB">
      <w:pPr>
        <w:ind w:left="539" w:right="-2" w:hanging="539"/>
        <w:jc w:val="both"/>
        <w:rPr>
          <w:rFonts w:ascii="Arial" w:hAnsi="Arial" w:cs="Arial"/>
          <w:sz w:val="20"/>
          <w:szCs w:val="20"/>
        </w:rPr>
      </w:pPr>
      <w:proofErr w:type="gramStart"/>
      <w:r>
        <w:rPr>
          <w:rFonts w:ascii="Arial" w:hAnsi="Arial" w:cs="Arial"/>
          <w:b/>
          <w:sz w:val="19"/>
          <w:szCs w:val="19"/>
        </w:rPr>
        <w:t>9</w:t>
      </w:r>
      <w:r w:rsidRPr="00CD7D1B">
        <w:rPr>
          <w:rFonts w:ascii="Arial" w:hAnsi="Arial" w:cs="Arial"/>
          <w:b/>
          <w:sz w:val="19"/>
          <w:szCs w:val="19"/>
        </w:rPr>
        <w:t>.1</w:t>
      </w:r>
      <w:proofErr w:type="gramEnd"/>
      <w:r w:rsidRPr="00CD7D1B">
        <w:rPr>
          <w:rFonts w:ascii="Arial" w:hAnsi="Arial" w:cs="Arial"/>
          <w:b/>
          <w:sz w:val="19"/>
          <w:szCs w:val="19"/>
        </w:rPr>
        <w:t>.</w:t>
      </w:r>
      <w:r w:rsidRPr="00CD7D1B">
        <w:rPr>
          <w:rFonts w:ascii="Arial" w:hAnsi="Arial" w:cs="Arial"/>
          <w:sz w:val="19"/>
          <w:szCs w:val="19"/>
        </w:rPr>
        <w:tab/>
      </w:r>
      <w:r>
        <w:rPr>
          <w:rFonts w:ascii="Arial" w:hAnsi="Arial" w:cs="Arial"/>
          <w:sz w:val="20"/>
          <w:szCs w:val="20"/>
        </w:rPr>
        <w:t>Zhotovitel</w:t>
      </w:r>
      <w:r w:rsidRPr="002A3CAC">
        <w:rPr>
          <w:rFonts w:ascii="Arial" w:hAnsi="Arial" w:cs="Arial"/>
          <w:sz w:val="20"/>
          <w:szCs w:val="20"/>
        </w:rPr>
        <w:t xml:space="preserve"> se zavazuje poskytnout zadavateli veškerou součinnost, včetně předložení dokladů souvisejících s plněním zakázky, při provádění kontroly </w:t>
      </w:r>
      <w:r>
        <w:rPr>
          <w:rFonts w:ascii="Arial" w:hAnsi="Arial" w:cs="Arial"/>
          <w:sz w:val="20"/>
          <w:szCs w:val="20"/>
        </w:rPr>
        <w:t>zhotovitele</w:t>
      </w:r>
      <w:r w:rsidRPr="002A3CAC">
        <w:rPr>
          <w:rFonts w:ascii="Arial" w:hAnsi="Arial" w:cs="Arial"/>
          <w:sz w:val="20"/>
          <w:szCs w:val="20"/>
        </w:rPr>
        <w:t xml:space="preserve">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2C35BB" w:rsidRPr="002A3CAC" w:rsidRDefault="002C35BB" w:rsidP="002C35BB">
      <w:pPr>
        <w:spacing w:before="120"/>
        <w:ind w:left="539" w:right="-2" w:hanging="539"/>
        <w:jc w:val="both"/>
        <w:rPr>
          <w:rFonts w:ascii="Arial" w:hAnsi="Arial" w:cs="Arial"/>
          <w:sz w:val="20"/>
          <w:szCs w:val="20"/>
        </w:rPr>
      </w:pPr>
      <w:r w:rsidRPr="002A3CAC">
        <w:rPr>
          <w:rFonts w:ascii="Arial" w:hAnsi="Arial" w:cs="Arial"/>
          <w:b/>
          <w:sz w:val="20"/>
          <w:szCs w:val="20"/>
        </w:rPr>
        <w:t>9.2.</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se zavazuje na výzvu zadavatele stavby poskytnout součinnost při výkonu finanční kontroly podle zákona č. 320/2001 Sb., o finanční kontrole ve veřejné správě a o změně některých zákonů (zákon o finanční kontrole), v platném znění. </w:t>
      </w:r>
      <w:r>
        <w:rPr>
          <w:rFonts w:ascii="Arial" w:hAnsi="Arial" w:cs="Arial"/>
          <w:sz w:val="20"/>
          <w:szCs w:val="20"/>
        </w:rPr>
        <w:t>Zhotovitel</w:t>
      </w:r>
      <w:r w:rsidRPr="002A3CAC">
        <w:rPr>
          <w:rFonts w:ascii="Arial" w:hAnsi="Arial" w:cs="Arial"/>
          <w:sz w:val="20"/>
          <w:szCs w:val="20"/>
        </w:rPr>
        <w:t xml:space="preserve"> se zavazuje poskytnout přiměřený </w:t>
      </w:r>
      <w:r w:rsidRPr="002A3CAC">
        <w:rPr>
          <w:rFonts w:ascii="Arial" w:hAnsi="Arial" w:cs="Arial"/>
          <w:sz w:val="20"/>
          <w:szCs w:val="20"/>
        </w:rPr>
        <w:lastRenderedPageBreak/>
        <w:t xml:space="preserve">přístup zástupcům </w:t>
      </w:r>
      <w:r>
        <w:rPr>
          <w:rFonts w:ascii="Arial" w:hAnsi="Arial" w:cs="Arial"/>
          <w:sz w:val="20"/>
          <w:szCs w:val="20"/>
        </w:rPr>
        <w:t>objednatele</w:t>
      </w:r>
      <w:r w:rsidRPr="002A3CAC">
        <w:rPr>
          <w:rFonts w:ascii="Arial" w:hAnsi="Arial" w:cs="Arial"/>
          <w:sz w:val="20"/>
          <w:szCs w:val="20"/>
        </w:rPr>
        <w:t xml:space="preserv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Pr>
          <w:rFonts w:ascii="Arial" w:hAnsi="Arial" w:cs="Arial"/>
          <w:sz w:val="20"/>
          <w:szCs w:val="20"/>
        </w:rPr>
        <w:t>Zhotovitel</w:t>
      </w:r>
      <w:r w:rsidRPr="002A3CAC">
        <w:rPr>
          <w:rFonts w:ascii="Arial" w:hAnsi="Arial" w:cs="Arial"/>
          <w:sz w:val="20"/>
          <w:szCs w:val="20"/>
        </w:rPr>
        <w:t xml:space="preserve"> zajistí, aby dokumenty byly snadno přístupné a uložené tak, aby přezkoumání usnadnily.</w:t>
      </w:r>
    </w:p>
    <w:p w:rsidR="002C35BB" w:rsidRPr="002A3CAC" w:rsidRDefault="002C35BB" w:rsidP="002C35BB">
      <w:pPr>
        <w:spacing w:before="120"/>
        <w:ind w:left="539" w:right="-2" w:hanging="539"/>
        <w:jc w:val="both"/>
        <w:rPr>
          <w:rFonts w:ascii="Arial" w:hAnsi="Arial" w:cs="Arial"/>
          <w:sz w:val="20"/>
          <w:szCs w:val="20"/>
        </w:rPr>
      </w:pPr>
      <w:r w:rsidRPr="002A3CAC">
        <w:rPr>
          <w:rFonts w:ascii="Arial" w:hAnsi="Arial" w:cs="Arial"/>
          <w:b/>
          <w:sz w:val="20"/>
          <w:szCs w:val="20"/>
        </w:rPr>
        <w:t>9.3.</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2A3CAC">
        <w:rPr>
          <w:rFonts w:ascii="Arial" w:hAnsi="Arial" w:cs="Arial"/>
          <w:sz w:val="20"/>
          <w:szCs w:val="20"/>
        </w:rPr>
        <w:t>ust</w:t>
      </w:r>
      <w:proofErr w:type="spellEnd"/>
      <w:r w:rsidRPr="002A3CAC">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2C35BB" w:rsidRPr="002A3CAC" w:rsidRDefault="002C35BB" w:rsidP="00275A93">
      <w:pPr>
        <w:widowControl w:val="0"/>
        <w:spacing w:before="120"/>
        <w:ind w:left="539" w:right="-2" w:hanging="539"/>
        <w:jc w:val="both"/>
        <w:rPr>
          <w:rFonts w:ascii="Arial" w:hAnsi="Arial" w:cs="Arial"/>
          <w:sz w:val="20"/>
          <w:szCs w:val="20"/>
        </w:rPr>
      </w:pPr>
      <w:r w:rsidRPr="002A3CAC">
        <w:rPr>
          <w:rFonts w:ascii="Arial" w:hAnsi="Arial" w:cs="Arial"/>
          <w:b/>
          <w:sz w:val="20"/>
          <w:szCs w:val="20"/>
        </w:rPr>
        <w:t>9.4.</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w:t>
      </w:r>
      <w:r>
        <w:rPr>
          <w:rFonts w:ascii="Arial" w:hAnsi="Arial" w:cs="Arial"/>
          <w:sz w:val="20"/>
          <w:szCs w:val="20"/>
        </w:rPr>
        <w:t>Zhotovitel</w:t>
      </w:r>
      <w:r w:rsidRPr="002A3CAC">
        <w:rPr>
          <w:rFonts w:ascii="Arial" w:hAnsi="Arial" w:cs="Arial"/>
          <w:sz w:val="20"/>
          <w:szCs w:val="20"/>
        </w:rPr>
        <w:t xml:space="preserve"> uchová potřebné záznamy tak, aby </w:t>
      </w:r>
      <w:r>
        <w:rPr>
          <w:rFonts w:ascii="Arial" w:hAnsi="Arial" w:cs="Arial"/>
          <w:sz w:val="20"/>
          <w:szCs w:val="20"/>
        </w:rPr>
        <w:t>objednatel</w:t>
      </w:r>
      <w:r w:rsidRPr="002A3CAC">
        <w:rPr>
          <w:rFonts w:ascii="Arial" w:hAnsi="Arial" w:cs="Arial"/>
          <w:sz w:val="20"/>
          <w:szCs w:val="20"/>
        </w:rPr>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w:t>
      </w:r>
      <w:r>
        <w:rPr>
          <w:rFonts w:ascii="Arial" w:hAnsi="Arial" w:cs="Arial"/>
          <w:sz w:val="20"/>
          <w:szCs w:val="20"/>
        </w:rPr>
        <w:t>Zhotovitel</w:t>
      </w:r>
      <w:r w:rsidRPr="002A3CAC">
        <w:rPr>
          <w:rFonts w:ascii="Arial" w:hAnsi="Arial" w:cs="Arial"/>
          <w:sz w:val="20"/>
          <w:szCs w:val="20"/>
        </w:rPr>
        <w:t xml:space="preserve">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2A3CAC">
        <w:rPr>
          <w:rFonts w:ascii="Arial" w:hAnsi="Arial" w:cs="Arial"/>
          <w:sz w:val="20"/>
          <w:szCs w:val="20"/>
        </w:rPr>
        <w:t>ust</w:t>
      </w:r>
      <w:proofErr w:type="spellEnd"/>
      <w:r w:rsidRPr="002A3CAC">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2C35BB" w:rsidRDefault="002C35BB" w:rsidP="00275A93">
      <w:pPr>
        <w:pStyle w:val="Nadpis1"/>
        <w:keepNext w:val="0"/>
        <w:widowControl w:val="0"/>
        <w:spacing w:before="0" w:after="0"/>
        <w:ind w:left="539" w:hanging="539"/>
        <w:jc w:val="center"/>
        <w:rPr>
          <w:sz w:val="24"/>
          <w:u w:val="single"/>
        </w:rPr>
      </w:pPr>
    </w:p>
    <w:p w:rsidR="00275A93" w:rsidRDefault="00275A93" w:rsidP="00275A93">
      <w:pPr>
        <w:pStyle w:val="Nadpis1"/>
        <w:keepNext w:val="0"/>
        <w:widowControl w:val="0"/>
        <w:spacing w:before="0" w:after="0"/>
        <w:ind w:left="539" w:hanging="539"/>
        <w:jc w:val="center"/>
        <w:rPr>
          <w:sz w:val="24"/>
          <w:u w:val="single"/>
        </w:rPr>
      </w:pPr>
    </w:p>
    <w:p w:rsidR="00275A93" w:rsidRDefault="00275A93" w:rsidP="00275A93">
      <w:pPr>
        <w:pStyle w:val="Nadpis1"/>
        <w:keepNext w:val="0"/>
        <w:widowControl w:val="0"/>
        <w:spacing w:before="0" w:after="0"/>
        <w:ind w:left="539" w:hanging="539"/>
        <w:jc w:val="center"/>
        <w:rPr>
          <w:sz w:val="24"/>
          <w:u w:val="single"/>
        </w:rPr>
      </w:pPr>
    </w:p>
    <w:p w:rsidR="00275A93" w:rsidRDefault="00275A93" w:rsidP="00275A93">
      <w:pPr>
        <w:pStyle w:val="Nadpis1"/>
        <w:keepNext w:val="0"/>
        <w:widowControl w:val="0"/>
        <w:spacing w:before="0" w:after="0"/>
        <w:ind w:left="539" w:hanging="539"/>
        <w:jc w:val="center"/>
        <w:rPr>
          <w:sz w:val="24"/>
          <w:u w:val="single"/>
        </w:rPr>
      </w:pPr>
    </w:p>
    <w:p w:rsidR="00275A93" w:rsidRPr="00275A93" w:rsidRDefault="00275A93" w:rsidP="00275A93"/>
    <w:p w:rsidR="00275A93" w:rsidRDefault="00275A93" w:rsidP="00275A93">
      <w:pPr>
        <w:pStyle w:val="Nadpis1"/>
        <w:keepNext w:val="0"/>
        <w:widowControl w:val="0"/>
        <w:spacing w:before="0" w:after="0"/>
        <w:ind w:left="539" w:hanging="539"/>
        <w:jc w:val="center"/>
        <w:rPr>
          <w:sz w:val="24"/>
          <w:u w:val="single"/>
        </w:rPr>
      </w:pPr>
    </w:p>
    <w:p w:rsidR="002C35BB" w:rsidRDefault="002C35BB" w:rsidP="00275A93">
      <w:pPr>
        <w:pStyle w:val="Nadpis1"/>
        <w:keepNext w:val="0"/>
        <w:widowControl w:val="0"/>
        <w:spacing w:before="0" w:after="0"/>
        <w:ind w:left="539" w:hanging="539"/>
        <w:jc w:val="center"/>
        <w:rPr>
          <w:sz w:val="24"/>
          <w:u w:val="single"/>
        </w:rPr>
      </w:pPr>
      <w:r w:rsidRPr="00FC6698">
        <w:rPr>
          <w:sz w:val="24"/>
          <w:u w:val="single"/>
        </w:rPr>
        <w:t xml:space="preserve">Článek </w:t>
      </w:r>
      <w:r>
        <w:rPr>
          <w:sz w:val="24"/>
          <w:u w:val="single"/>
        </w:rPr>
        <w:t>10</w:t>
      </w:r>
      <w:r w:rsidRPr="00FC6698">
        <w:rPr>
          <w:sz w:val="24"/>
          <w:u w:val="single"/>
        </w:rPr>
        <w:t xml:space="preserve"> – Závěrečná ustanovení</w:t>
      </w:r>
    </w:p>
    <w:p w:rsidR="002C35BB" w:rsidRDefault="002C35BB" w:rsidP="002C35BB">
      <w:pPr>
        <w:ind w:left="567" w:hanging="567"/>
      </w:pPr>
    </w:p>
    <w:p w:rsidR="00A73055" w:rsidRPr="00FC6698" w:rsidRDefault="00A73055" w:rsidP="002C35BB">
      <w:pPr>
        <w:ind w:left="567" w:hanging="567"/>
      </w:pPr>
      <w:bookmarkStart w:id="0" w:name="_GoBack"/>
      <w:bookmarkEnd w:id="0"/>
    </w:p>
    <w:p w:rsidR="002C35BB" w:rsidRPr="00FC6698" w:rsidRDefault="002C35BB" w:rsidP="002C35BB">
      <w:pPr>
        <w:ind w:left="567" w:hanging="567"/>
        <w:jc w:val="both"/>
        <w:rPr>
          <w:rFonts w:ascii="Arial" w:hAnsi="Arial" w:cs="Arial"/>
          <w:sz w:val="20"/>
          <w:szCs w:val="20"/>
        </w:rPr>
      </w:pPr>
      <w:r>
        <w:rPr>
          <w:rFonts w:ascii="Arial" w:hAnsi="Arial" w:cs="Arial"/>
          <w:b/>
          <w:bCs/>
          <w:sz w:val="20"/>
        </w:rPr>
        <w:t>10</w:t>
      </w:r>
      <w:r w:rsidRPr="00FC6698">
        <w:rPr>
          <w:rFonts w:ascii="Arial" w:hAnsi="Arial" w:cs="Arial"/>
          <w:b/>
          <w:bCs/>
          <w:sz w:val="20"/>
        </w:rPr>
        <w:t xml:space="preserve">.1. </w:t>
      </w:r>
      <w:r w:rsidRPr="00FC6698">
        <w:rPr>
          <w:rFonts w:ascii="Arial" w:hAnsi="Arial" w:cs="Arial"/>
          <w:b/>
          <w:bCs/>
          <w:sz w:val="20"/>
        </w:rPr>
        <w:tab/>
      </w:r>
      <w:r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Pr>
          <w:rFonts w:ascii="Arial" w:hAnsi="Arial" w:cs="Arial"/>
          <w:bCs/>
          <w:sz w:val="20"/>
        </w:rPr>
        <w:t xml:space="preserve"> (zákon o registru smluv), v platném znění</w:t>
      </w:r>
      <w:r w:rsidRPr="00FC6698">
        <w:rPr>
          <w:rFonts w:ascii="Arial" w:hAnsi="Arial" w:cs="Arial"/>
          <w:bCs/>
          <w:sz w:val="20"/>
        </w:rPr>
        <w:t xml:space="preserve"> (dále jen „ZRS“).</w:t>
      </w:r>
      <w:r w:rsidRPr="00FC6698">
        <w:rPr>
          <w:rFonts w:ascii="Arial" w:hAnsi="Arial" w:cs="Arial"/>
          <w:b/>
          <w:bCs/>
          <w:sz w:val="20"/>
        </w:rPr>
        <w:t xml:space="preserve"> </w:t>
      </w:r>
    </w:p>
    <w:p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 xml:space="preserve">.2. </w:t>
      </w:r>
      <w:r w:rsidRPr="00FC6698">
        <w:rPr>
          <w:rFonts w:ascii="Arial" w:hAnsi="Arial" w:cs="Arial"/>
          <w:b/>
          <w:sz w:val="20"/>
          <w:szCs w:val="20"/>
        </w:rPr>
        <w:tab/>
      </w:r>
      <w:r w:rsidR="00135273" w:rsidRPr="00135273">
        <w:rPr>
          <w:rFonts w:ascii="Arial" w:hAnsi="Arial" w:cs="Arial"/>
          <w:sz w:val="20"/>
          <w:szCs w:val="20"/>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rsidR="002C35BB"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558 odst. 2 občanského zákoníku.</w:t>
      </w:r>
    </w:p>
    <w:p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Pr>
          <w:rFonts w:ascii="Arial" w:hAnsi="Arial" w:cs="Arial"/>
          <w:sz w:val="20"/>
          <w:szCs w:val="20"/>
        </w:rPr>
        <w:t>objednatele</w:t>
      </w:r>
      <w:r w:rsidRPr="00FC6698">
        <w:rPr>
          <w:rFonts w:ascii="Arial" w:hAnsi="Arial" w:cs="Arial"/>
          <w:sz w:val="20"/>
          <w:szCs w:val="20"/>
        </w:rPr>
        <w:t xml:space="preserve">. </w:t>
      </w:r>
    </w:p>
    <w:p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w:t>
      </w:r>
      <w:r w:rsidRPr="00FC6698">
        <w:rPr>
          <w:rFonts w:ascii="Arial" w:hAnsi="Arial" w:cs="Arial"/>
          <w:sz w:val="20"/>
          <w:szCs w:val="20"/>
        </w:rPr>
        <w:lastRenderedPageBreak/>
        <w:t xml:space="preserve">lze namítnout kdykoli. Mezi smluvními stranami tak neplatí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582 odst. 1 první věta a odst. 2 občanského zákoníku.</w:t>
      </w:r>
    </w:p>
    <w:p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.6.</w:t>
      </w:r>
      <w:r w:rsidRPr="00FC6698">
        <w:rPr>
          <w:rFonts w:ascii="Arial" w:hAnsi="Arial" w:cs="Arial"/>
          <w:sz w:val="20"/>
          <w:szCs w:val="20"/>
        </w:rPr>
        <w:tab/>
        <w:t xml:space="preserve">Žádné úkony či jednání ze strany objednatele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573 občanského zákoníku.</w:t>
      </w:r>
    </w:p>
    <w:p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2C35BB" w:rsidRPr="00FC6698" w:rsidRDefault="002C35BB" w:rsidP="002C35BB">
      <w:pPr>
        <w:spacing w:before="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2C35BB" w:rsidRPr="00FC6698" w:rsidRDefault="002C35BB" w:rsidP="002C35BB">
      <w:pPr>
        <w:spacing w:before="120" w:after="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 xml:space="preserve">.11.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Pr>
          <w:rFonts w:ascii="Arial" w:hAnsi="Arial" w:cs="Arial"/>
          <w:sz w:val="20"/>
          <w:szCs w:val="20"/>
        </w:rPr>
        <w:t xml:space="preserve"> občanského zákoníku</w:t>
      </w:r>
      <w:r w:rsidRPr="00FC6698">
        <w:rPr>
          <w:rFonts w:ascii="Arial" w:hAnsi="Arial" w:cs="Arial"/>
          <w:sz w:val="20"/>
          <w:szCs w:val="20"/>
        </w:rPr>
        <w:t>.</w:t>
      </w:r>
    </w:p>
    <w:p w:rsidR="002C35BB" w:rsidRPr="00FC6698" w:rsidRDefault="002C35BB" w:rsidP="002C35BB">
      <w:pPr>
        <w:spacing w:after="120"/>
        <w:ind w:left="567" w:hanging="709"/>
        <w:jc w:val="both"/>
        <w:rPr>
          <w:rFonts w:ascii="Arial" w:eastAsia="Calibri" w:hAnsi="Arial" w:cs="Arial"/>
          <w:sz w:val="20"/>
          <w:szCs w:val="20"/>
          <w:lang w:eastAsia="en-US"/>
        </w:rPr>
      </w:pPr>
      <w:r>
        <w:rPr>
          <w:rFonts w:ascii="Arial" w:hAnsi="Arial" w:cs="Arial"/>
          <w:b/>
          <w:sz w:val="20"/>
          <w:szCs w:val="20"/>
        </w:rPr>
        <w:t>10</w:t>
      </w:r>
      <w:r w:rsidRPr="00FC6698">
        <w:rPr>
          <w:rFonts w:ascii="Arial" w:hAnsi="Arial" w:cs="Arial"/>
          <w:b/>
          <w:sz w:val="20"/>
          <w:szCs w:val="20"/>
        </w:rPr>
        <w:t xml:space="preserve">.12. </w:t>
      </w:r>
      <w:r w:rsidRPr="00FC6698">
        <w:rPr>
          <w:rFonts w:ascii="Arial" w:hAnsi="Arial" w:cs="Arial"/>
          <w:b/>
          <w:sz w:val="20"/>
          <w:szCs w:val="20"/>
        </w:rPr>
        <w:tab/>
      </w:r>
      <w:r w:rsidRPr="00FC6698">
        <w:rPr>
          <w:rFonts w:ascii="Arial" w:eastAsia="Calibri" w:hAnsi="Arial" w:cs="Arial"/>
          <w:sz w:val="20"/>
          <w:szCs w:val="20"/>
          <w:lang w:eastAsia="en-US"/>
        </w:rPr>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2C35BB" w:rsidRPr="00FC6698" w:rsidRDefault="002C35BB" w:rsidP="002C35BB">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Zaslání této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C35BB" w:rsidRPr="00FC6698" w:rsidRDefault="002C35BB" w:rsidP="002C35BB">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ustanovení § 3 odst. 1 ZRS.</w:t>
      </w:r>
    </w:p>
    <w:p w:rsidR="002C35BB" w:rsidRPr="00FC6698" w:rsidRDefault="002C35BB" w:rsidP="002C35BB">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2C35BB" w:rsidRDefault="002C35BB" w:rsidP="002C35BB">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2C35BB" w:rsidRPr="00FC6698" w:rsidRDefault="002C35BB" w:rsidP="002C35BB">
      <w:pPr>
        <w:ind w:left="567" w:hanging="709"/>
        <w:jc w:val="both"/>
        <w:rPr>
          <w:rFonts w:ascii="Arial" w:eastAsia="Calibri" w:hAnsi="Arial" w:cs="Arial"/>
          <w:sz w:val="20"/>
          <w:szCs w:val="20"/>
          <w:lang w:eastAsia="en-US"/>
        </w:rPr>
      </w:pPr>
      <w:r w:rsidRPr="002A3CAC">
        <w:rPr>
          <w:rFonts w:ascii="Arial" w:eastAsia="Calibri" w:hAnsi="Arial" w:cs="Arial"/>
          <w:b/>
          <w:sz w:val="20"/>
          <w:szCs w:val="20"/>
          <w:lang w:eastAsia="en-US"/>
        </w:rPr>
        <w:t>10.17.</w:t>
      </w:r>
      <w:r>
        <w:rPr>
          <w:rFonts w:ascii="Arial" w:eastAsia="Calibri" w:hAnsi="Arial" w:cs="Arial"/>
          <w:sz w:val="20"/>
          <w:szCs w:val="20"/>
          <w:lang w:eastAsia="en-US"/>
        </w:rPr>
        <w:tab/>
      </w:r>
      <w:r w:rsidRPr="002A3CAC">
        <w:rPr>
          <w:rFonts w:ascii="Arial" w:eastAsia="Calibri" w:hAnsi="Arial" w:cs="Arial"/>
          <w:sz w:val="20"/>
          <w:szCs w:val="20"/>
          <w:lang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A3CAC">
        <w:rPr>
          <w:rFonts w:ascii="Arial" w:eastAsia="Calibri" w:hAnsi="Arial" w:cs="Arial"/>
          <w:sz w:val="20"/>
          <w:szCs w:val="20"/>
          <w:lang w:eastAsia="en-US"/>
        </w:rPr>
        <w:t>compliance</w:t>
      </w:r>
      <w:proofErr w:type="spellEnd"/>
      <w:r w:rsidRPr="002A3CAC">
        <w:rPr>
          <w:rFonts w:ascii="Arial" w:eastAsia="Calibri" w:hAnsi="Arial" w:cs="Arial"/>
          <w:sz w:val="20"/>
          <w:szCs w:val="20"/>
          <w:lang w:eastAsia="en-US"/>
        </w:rPr>
        <w:t xml:space="preserve"> programů a etických hodnot druhé smluvní strany, pakliže těmito dokumenty </w:t>
      </w:r>
      <w:r w:rsidRPr="002A3CAC">
        <w:rPr>
          <w:rFonts w:ascii="Arial" w:eastAsia="Calibri" w:hAnsi="Arial" w:cs="Arial"/>
          <w:sz w:val="20"/>
          <w:szCs w:val="20"/>
          <w:lang w:eastAsia="en-US"/>
        </w:rPr>
        <w:lastRenderedPageBreak/>
        <w:t>dotčené smluvní strany disponují, a jsou uveřejněny na webových stránkách smluvních stran (společností).</w:t>
      </w:r>
    </w:p>
    <w:p w:rsidR="002C35BB" w:rsidRPr="00FC6698" w:rsidRDefault="002C35BB" w:rsidP="002C35BB">
      <w:pPr>
        <w:spacing w:before="120"/>
        <w:ind w:left="567" w:hanging="709"/>
        <w:jc w:val="both"/>
        <w:rPr>
          <w:rFonts w:ascii="Arial" w:hAnsi="Arial" w:cs="Arial"/>
          <w:sz w:val="20"/>
          <w:szCs w:val="20"/>
        </w:rPr>
      </w:pPr>
      <w:r>
        <w:rPr>
          <w:rFonts w:ascii="Arial" w:hAnsi="Arial" w:cs="Arial"/>
          <w:b/>
          <w:sz w:val="20"/>
          <w:szCs w:val="20"/>
        </w:rPr>
        <w:t>10.18</w:t>
      </w:r>
      <w:r w:rsidRPr="00FC6698">
        <w:rPr>
          <w:rFonts w:ascii="Arial" w:hAnsi="Arial" w:cs="Arial"/>
          <w:b/>
          <w:sz w:val="20"/>
          <w:szCs w:val="20"/>
        </w:rPr>
        <w:t>.</w:t>
      </w:r>
      <w:r w:rsidRPr="00FC6698">
        <w:rPr>
          <w:rFonts w:ascii="Arial" w:hAnsi="Arial" w:cs="Arial"/>
          <w:sz w:val="20"/>
          <w:szCs w:val="20"/>
        </w:rPr>
        <w:tab/>
      </w:r>
      <w:r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2C35BB" w:rsidRDefault="002C35BB" w:rsidP="002C35BB">
      <w:pPr>
        <w:spacing w:before="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.1</w:t>
      </w:r>
      <w:r>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2A3CAC">
        <w:rPr>
          <w:rFonts w:ascii="Arial" w:hAnsi="Arial" w:cs="Arial"/>
          <w:sz w:val="20"/>
          <w:szCs w:val="20"/>
        </w:rPr>
        <w:t xml:space="preserve">Tato </w:t>
      </w:r>
      <w:r>
        <w:rPr>
          <w:rFonts w:ascii="Arial" w:hAnsi="Arial" w:cs="Arial"/>
          <w:sz w:val="20"/>
          <w:szCs w:val="20"/>
        </w:rPr>
        <w:t>S</w:t>
      </w:r>
      <w:r w:rsidRPr="002A3CAC">
        <w:rPr>
          <w:rFonts w:ascii="Arial" w:hAnsi="Arial" w:cs="Arial"/>
          <w:sz w:val="20"/>
          <w:szCs w:val="20"/>
        </w:rPr>
        <w:t xml:space="preserve">mlouva je vyhotovena elektronicky, každý elektronický obraz </w:t>
      </w:r>
      <w:r>
        <w:rPr>
          <w:rFonts w:ascii="Arial" w:hAnsi="Arial" w:cs="Arial"/>
          <w:sz w:val="20"/>
          <w:szCs w:val="20"/>
        </w:rPr>
        <w:t>S</w:t>
      </w:r>
      <w:r w:rsidRPr="002A3CAC">
        <w:rPr>
          <w:rFonts w:ascii="Arial" w:hAnsi="Arial" w:cs="Arial"/>
          <w:sz w:val="20"/>
          <w:szCs w:val="20"/>
        </w:rPr>
        <w:t>mlouvy má platnost originálu.</w:t>
      </w:r>
    </w:p>
    <w:p w:rsidR="002C35BB" w:rsidRPr="00FC6698" w:rsidRDefault="002C35BB" w:rsidP="002C35BB">
      <w:pPr>
        <w:spacing w:before="120" w:after="120"/>
        <w:ind w:left="567" w:hanging="709"/>
        <w:jc w:val="both"/>
        <w:rPr>
          <w:rFonts w:ascii="Arial" w:hAnsi="Arial" w:cs="Arial"/>
          <w:sz w:val="20"/>
          <w:szCs w:val="20"/>
        </w:rPr>
      </w:pPr>
      <w:r>
        <w:rPr>
          <w:rFonts w:ascii="Arial" w:hAnsi="Arial" w:cs="Arial"/>
          <w:b/>
          <w:sz w:val="20"/>
          <w:szCs w:val="20"/>
        </w:rPr>
        <w:t>10.20</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rsidR="002C35BB" w:rsidRDefault="002C35BB" w:rsidP="002C35BB">
      <w:pPr>
        <w:suppressAutoHyphens/>
        <w:ind w:left="567" w:hanging="567"/>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 xml:space="preserve">příloha č. 1 - Rozpis nabídkové ceny </w:t>
      </w:r>
    </w:p>
    <w:p w:rsidR="00700486" w:rsidRPr="00FC6698" w:rsidRDefault="00700486" w:rsidP="002C35BB">
      <w:pPr>
        <w:suppressAutoHyphens/>
        <w:ind w:left="567" w:hanging="567"/>
        <w:jc w:val="both"/>
        <w:rPr>
          <w:rFonts w:ascii="Arial" w:hAnsi="Arial" w:cs="Arial"/>
          <w:sz w:val="20"/>
          <w:szCs w:val="20"/>
        </w:rPr>
      </w:pPr>
    </w:p>
    <w:p w:rsidR="002C35BB" w:rsidRDefault="002C35BB" w:rsidP="002C35BB">
      <w:pPr>
        <w:suppressAutoHyphens/>
        <w:spacing w:after="120"/>
        <w:ind w:left="567" w:hanging="567"/>
        <w:jc w:val="both"/>
        <w:rPr>
          <w:rFonts w:ascii="Arial" w:hAnsi="Arial" w:cs="Arial"/>
          <w:sz w:val="20"/>
          <w:szCs w:val="21"/>
        </w:rPr>
      </w:pPr>
    </w:p>
    <w:p w:rsidR="002C35BB" w:rsidRPr="00FC6698" w:rsidRDefault="002C35BB" w:rsidP="002C35BB">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 xml:space="preserve">V Praze dne……… </w:t>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t>V </w:t>
      </w:r>
      <w:r w:rsidRPr="00AF31C7">
        <w:rPr>
          <w:rFonts w:ascii="Arial" w:hAnsi="Arial" w:cs="Arial"/>
          <w:sz w:val="20"/>
          <w:szCs w:val="21"/>
          <w:highlight w:val="yellow"/>
        </w:rPr>
        <w:t>…………….</w:t>
      </w:r>
      <w:r w:rsidRPr="00FC6698">
        <w:rPr>
          <w:rFonts w:ascii="Arial" w:hAnsi="Arial" w:cs="Arial"/>
          <w:sz w:val="20"/>
          <w:szCs w:val="21"/>
        </w:rPr>
        <w:t xml:space="preserve"> dne </w:t>
      </w:r>
      <w:r w:rsidRPr="00AF31C7">
        <w:rPr>
          <w:rFonts w:ascii="Arial" w:hAnsi="Arial" w:cs="Arial"/>
          <w:sz w:val="20"/>
          <w:szCs w:val="21"/>
          <w:highlight w:val="yellow"/>
        </w:rPr>
        <w:t>..............</w:t>
      </w:r>
    </w:p>
    <w:p w:rsidR="002C35BB" w:rsidRPr="00FC6698" w:rsidRDefault="002C35BB" w:rsidP="002C35BB">
      <w:pPr>
        <w:suppressAutoHyphens/>
        <w:ind w:left="540" w:hanging="540"/>
        <w:jc w:val="both"/>
        <w:rPr>
          <w:rFonts w:ascii="Arial" w:hAnsi="Arial" w:cs="Arial"/>
          <w:b/>
          <w:bCs/>
          <w:sz w:val="20"/>
          <w:szCs w:val="21"/>
        </w:rPr>
      </w:pPr>
      <w:r w:rsidRPr="00FC6698">
        <w:rPr>
          <w:rFonts w:ascii="Arial" w:hAnsi="Arial" w:cs="Arial"/>
          <w:b/>
          <w:bCs/>
          <w:sz w:val="20"/>
          <w:szCs w:val="21"/>
        </w:rPr>
        <w:t>Za objednatele:</w:t>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t xml:space="preserve">Za zhotovitele:                                                                                </w:t>
      </w:r>
    </w:p>
    <w:p w:rsidR="002C35BB" w:rsidRPr="00FC6698" w:rsidRDefault="002C35BB" w:rsidP="002C35BB">
      <w:pPr>
        <w:tabs>
          <w:tab w:val="left" w:pos="6345"/>
        </w:tabs>
        <w:suppressAutoHyphens/>
        <w:ind w:left="540" w:hanging="540"/>
        <w:jc w:val="both"/>
        <w:rPr>
          <w:rFonts w:ascii="Arial" w:hAnsi="Arial" w:cs="Arial"/>
          <w:sz w:val="20"/>
          <w:szCs w:val="21"/>
        </w:rPr>
      </w:pPr>
    </w:p>
    <w:p w:rsidR="002C35BB" w:rsidRPr="00FC6698" w:rsidRDefault="002C35BB" w:rsidP="002C35BB">
      <w:pPr>
        <w:tabs>
          <w:tab w:val="left" w:pos="6345"/>
        </w:tabs>
        <w:suppressAutoHyphens/>
        <w:ind w:left="540" w:hanging="540"/>
        <w:jc w:val="both"/>
        <w:rPr>
          <w:rFonts w:ascii="Arial" w:hAnsi="Arial" w:cs="Arial"/>
          <w:sz w:val="20"/>
          <w:szCs w:val="21"/>
        </w:rPr>
      </w:pPr>
    </w:p>
    <w:p w:rsidR="002C35BB" w:rsidRPr="00FC6698" w:rsidRDefault="002C35BB" w:rsidP="002C35BB">
      <w:pPr>
        <w:tabs>
          <w:tab w:val="left" w:pos="6345"/>
        </w:tabs>
        <w:suppressAutoHyphens/>
        <w:ind w:left="540" w:hanging="540"/>
        <w:jc w:val="both"/>
        <w:rPr>
          <w:rFonts w:ascii="Arial" w:hAnsi="Arial" w:cs="Arial"/>
          <w:sz w:val="20"/>
          <w:szCs w:val="21"/>
        </w:rPr>
      </w:pPr>
    </w:p>
    <w:p w:rsidR="002C35BB" w:rsidRPr="00FC6698" w:rsidRDefault="002C35BB" w:rsidP="002C35BB">
      <w:pPr>
        <w:tabs>
          <w:tab w:val="left" w:pos="6345"/>
        </w:tabs>
        <w:suppressAutoHyphens/>
        <w:ind w:left="540" w:hanging="540"/>
        <w:jc w:val="both"/>
        <w:rPr>
          <w:rFonts w:ascii="Arial" w:hAnsi="Arial" w:cs="Arial"/>
          <w:sz w:val="20"/>
          <w:szCs w:val="21"/>
        </w:rPr>
      </w:pPr>
    </w:p>
    <w:p w:rsidR="002C35BB" w:rsidRPr="00FC6698" w:rsidRDefault="002C35BB" w:rsidP="002C35BB">
      <w:pPr>
        <w:tabs>
          <w:tab w:val="left" w:pos="6345"/>
        </w:tabs>
        <w:suppressAutoHyphens/>
        <w:ind w:left="540" w:hanging="540"/>
        <w:jc w:val="both"/>
        <w:rPr>
          <w:rFonts w:ascii="Arial" w:hAnsi="Arial" w:cs="Arial"/>
          <w:sz w:val="20"/>
          <w:szCs w:val="21"/>
        </w:rPr>
      </w:pPr>
    </w:p>
    <w:p w:rsidR="002C35BB" w:rsidRPr="00FC6698" w:rsidRDefault="002C35BB" w:rsidP="002C35BB">
      <w:pPr>
        <w:tabs>
          <w:tab w:val="left" w:pos="6345"/>
        </w:tabs>
        <w:suppressAutoHyphens/>
        <w:ind w:left="540" w:hanging="540"/>
        <w:jc w:val="both"/>
        <w:rPr>
          <w:rFonts w:ascii="Arial" w:hAnsi="Arial" w:cs="Arial"/>
          <w:sz w:val="20"/>
          <w:szCs w:val="21"/>
        </w:rPr>
      </w:pPr>
      <w:r w:rsidRPr="00FC6698">
        <w:rPr>
          <w:rFonts w:ascii="Arial" w:hAnsi="Arial" w:cs="Arial"/>
          <w:sz w:val="20"/>
          <w:szCs w:val="21"/>
        </w:rPr>
        <w:t>…………………………………                                            ………….…………………………….</w:t>
      </w:r>
    </w:p>
    <w:p w:rsidR="002C35BB" w:rsidRPr="00FC6698" w:rsidRDefault="002C35BB" w:rsidP="002C35BB">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Ing. </w:t>
      </w:r>
      <w:r>
        <w:rPr>
          <w:rFonts w:ascii="Arial" w:hAnsi="Arial" w:cs="Arial"/>
          <w:b/>
          <w:sz w:val="20"/>
          <w:szCs w:val="21"/>
        </w:rPr>
        <w:t xml:space="preserve">Petr </w:t>
      </w:r>
      <w:proofErr w:type="spellStart"/>
      <w:r>
        <w:rPr>
          <w:rFonts w:ascii="Arial" w:hAnsi="Arial" w:cs="Arial"/>
          <w:b/>
          <w:sz w:val="20"/>
          <w:szCs w:val="21"/>
        </w:rPr>
        <w:t>Hofhanzl</w:t>
      </w:r>
      <w:proofErr w:type="spellEnd"/>
      <w:r>
        <w:rPr>
          <w:rFonts w:ascii="Arial" w:hAnsi="Arial" w:cs="Arial"/>
          <w:b/>
          <w:sz w:val="20"/>
          <w:szCs w:val="21"/>
        </w:rPr>
        <w:tab/>
      </w:r>
      <w:r w:rsidRPr="00AF31C7">
        <w:rPr>
          <w:rFonts w:ascii="Arial" w:hAnsi="Arial" w:cs="Arial"/>
          <w:b/>
          <w:sz w:val="20"/>
          <w:szCs w:val="21"/>
          <w:highlight w:val="yellow"/>
        </w:rPr>
        <w:t>……………………………</w:t>
      </w:r>
    </w:p>
    <w:p w:rsidR="002C35BB" w:rsidRPr="00FC6698" w:rsidRDefault="002C35BB" w:rsidP="002C35BB">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ředitel</w:t>
      </w:r>
      <w:r w:rsidRPr="00FC6698">
        <w:rPr>
          <w:rFonts w:ascii="Arial" w:hAnsi="Arial" w:cs="Arial"/>
          <w:sz w:val="20"/>
          <w:szCs w:val="21"/>
        </w:rPr>
        <w:tab/>
      </w:r>
      <w:r w:rsidRPr="00AF31C7">
        <w:rPr>
          <w:rFonts w:ascii="Arial" w:hAnsi="Arial" w:cs="Arial"/>
          <w:sz w:val="20"/>
          <w:szCs w:val="21"/>
          <w:highlight w:val="yellow"/>
        </w:rPr>
        <w:t>…………………….</w:t>
      </w:r>
      <w:r w:rsidRPr="00FC6698">
        <w:rPr>
          <w:rFonts w:ascii="Arial" w:hAnsi="Arial" w:cs="Arial"/>
          <w:sz w:val="20"/>
          <w:szCs w:val="21"/>
        </w:rPr>
        <w:t xml:space="preserve"> </w:t>
      </w:r>
    </w:p>
    <w:p w:rsidR="002C35BB" w:rsidRPr="00360D1F" w:rsidRDefault="002C35BB" w:rsidP="002C35BB">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Pr="00360D1F">
        <w:rPr>
          <w:rFonts w:ascii="Arial" w:hAnsi="Arial" w:cs="Arial"/>
          <w:sz w:val="20"/>
          <w:szCs w:val="21"/>
        </w:rPr>
        <w:tab/>
      </w:r>
      <w:r w:rsidRPr="00AF31C7">
        <w:rPr>
          <w:rFonts w:ascii="Arial" w:hAnsi="Arial" w:cs="Arial"/>
          <w:sz w:val="20"/>
          <w:szCs w:val="21"/>
          <w:highlight w:val="yellow"/>
        </w:rPr>
        <w:t>……………………..</w:t>
      </w:r>
      <w:r w:rsidRPr="00360D1F">
        <w:rPr>
          <w:rFonts w:ascii="Arial" w:hAnsi="Arial" w:cs="Arial"/>
          <w:sz w:val="20"/>
          <w:szCs w:val="21"/>
        </w:rPr>
        <w:tab/>
      </w:r>
    </w:p>
    <w:p w:rsidR="002C35BB" w:rsidRPr="00D90AC7" w:rsidRDefault="00D90AC7" w:rsidP="002C35BB">
      <w:pPr>
        <w:tabs>
          <w:tab w:val="left" w:pos="6237"/>
        </w:tabs>
        <w:suppressAutoHyphens/>
        <w:jc w:val="both"/>
        <w:rPr>
          <w:rFonts w:ascii="Arial" w:hAnsi="Arial" w:cs="Arial"/>
          <w:sz w:val="20"/>
          <w:szCs w:val="20"/>
        </w:rPr>
      </w:pPr>
      <w:r w:rsidRPr="00D90AC7">
        <w:rPr>
          <w:rFonts w:ascii="Arial" w:hAnsi="Arial" w:cs="Arial"/>
          <w:sz w:val="20"/>
          <w:szCs w:val="20"/>
          <w:highlight w:val="yellow"/>
        </w:rPr>
        <w:t>(podepsáno elektronicky)</w:t>
      </w:r>
    </w:p>
    <w:p w:rsidR="00983284" w:rsidRPr="00D91F32" w:rsidRDefault="00983284" w:rsidP="002C35BB">
      <w:pPr>
        <w:pStyle w:val="Nadpis1"/>
        <w:suppressAutoHyphens/>
        <w:spacing w:before="0" w:after="0"/>
        <w:ind w:left="539" w:hanging="539"/>
        <w:jc w:val="center"/>
        <w:rPr>
          <w:sz w:val="21"/>
          <w:szCs w:val="21"/>
        </w:rPr>
      </w:pPr>
    </w:p>
    <w:sectPr w:rsidR="00983284" w:rsidRPr="00D91F32" w:rsidSect="00AD1DD5">
      <w:headerReference w:type="default" r:id="rId8"/>
      <w:footerReference w:type="even" r:id="rId9"/>
      <w:footerReference w:type="default" r:id="rId10"/>
      <w:headerReference w:type="first" r:id="rId11"/>
      <w:footerReference w:type="first" r:id="rId12"/>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343" w:rsidRDefault="00B97343">
      <w:r>
        <w:separator/>
      </w:r>
    </w:p>
  </w:endnote>
  <w:endnote w:type="continuationSeparator" w:id="0">
    <w:p w:rsidR="00B97343" w:rsidRDefault="00B9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A73055">
      <w:rPr>
        <w:rFonts w:ascii="Arial" w:hAnsi="Arial" w:cs="Arial"/>
        <w:i/>
        <w:noProof/>
        <w:sz w:val="18"/>
        <w:szCs w:val="18"/>
      </w:rPr>
      <w:t>8</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A73055">
      <w:rPr>
        <w:rFonts w:ascii="Arial" w:hAnsi="Arial" w:cs="Arial"/>
        <w:i/>
        <w:noProof/>
        <w:sz w:val="18"/>
        <w:szCs w:val="18"/>
      </w:rPr>
      <w:t>9</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A73055">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A73055">
      <w:rPr>
        <w:rFonts w:ascii="Arial" w:hAnsi="Arial" w:cs="Arial"/>
        <w:i/>
        <w:noProof/>
        <w:sz w:val="18"/>
        <w:szCs w:val="18"/>
      </w:rPr>
      <w:t>9</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343" w:rsidRDefault="00B97343">
      <w:r>
        <w:separator/>
      </w:r>
    </w:p>
  </w:footnote>
  <w:footnote w:type="continuationSeparator" w:id="0">
    <w:p w:rsidR="00B97343" w:rsidRDefault="00B9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B7A" w:rsidRPr="00D97DBD" w:rsidRDefault="003A3B7A" w:rsidP="003A3B7A">
    <w:pPr>
      <w:pStyle w:val="Zhlav"/>
      <w:jc w:val="right"/>
      <w:rPr>
        <w:i/>
        <w:sz w:val="18"/>
        <w:szCs w:val="18"/>
      </w:rPr>
    </w:pPr>
    <w:r>
      <w:rPr>
        <w:rFonts w:ascii="Arial" w:hAnsi="Arial" w:cs="Arial"/>
        <w:i/>
        <w:sz w:val="18"/>
        <w:szCs w:val="18"/>
      </w:rPr>
      <w:t>Zvýšení stability skalních masívů na trati Strakonice – Volary, 1. stavba a Zvýšení stability skalních masívů na trati Strakonice – Volary, 2. stavba</w:t>
    </w:r>
  </w:p>
  <w:p w:rsidR="00B51580" w:rsidRPr="00AF31C7" w:rsidRDefault="00B51580" w:rsidP="00B51580">
    <w:pPr>
      <w:pStyle w:val="Zhlav"/>
      <w:pBdr>
        <w:bottom w:val="single" w:sz="6" w:space="1" w:color="auto"/>
      </w:pBdr>
      <w:jc w:val="right"/>
      <w:rPr>
        <w:rFonts w:ascii="Arial" w:hAnsi="Arial" w:cs="Arial"/>
        <w:sz w:val="18"/>
        <w:szCs w:val="18"/>
      </w:rPr>
    </w:pPr>
    <w:r w:rsidRPr="00AF31C7">
      <w:rPr>
        <w:rFonts w:ascii="Arial" w:hAnsi="Arial" w:cs="Arial"/>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580" w:rsidRPr="00D97DBD" w:rsidRDefault="003A3B7A" w:rsidP="00B51580">
    <w:pPr>
      <w:pStyle w:val="Zhlav"/>
      <w:jc w:val="right"/>
      <w:rPr>
        <w:i/>
        <w:sz w:val="18"/>
        <w:szCs w:val="18"/>
      </w:rPr>
    </w:pPr>
    <w:r>
      <w:rPr>
        <w:rFonts w:ascii="Arial" w:hAnsi="Arial" w:cs="Arial"/>
        <w:i/>
        <w:sz w:val="18"/>
        <w:szCs w:val="18"/>
      </w:rPr>
      <w:t>Zvýšení stability skalních masívů na trati Strakonice – Volary, 1. stavba a Zvýšení stability skalních masívů na trati Strakonice – Volary, 2. stavba</w:t>
    </w:r>
  </w:p>
  <w:p w:rsidR="00B51580" w:rsidRPr="00D97DBD" w:rsidRDefault="00B51580" w:rsidP="00B51580">
    <w:pPr>
      <w:pStyle w:val="Zhlav"/>
      <w:pBdr>
        <w:bottom w:val="single" w:sz="6" w:space="1" w:color="auto"/>
      </w:pBdr>
      <w:jc w:val="right"/>
      <w:rPr>
        <w:rFonts w:ascii="Arial" w:hAnsi="Arial" w:cs="Arial"/>
        <w:i/>
        <w:sz w:val="18"/>
        <w:szCs w:val="18"/>
      </w:rPr>
    </w:pPr>
    <w:r w:rsidRPr="00D97DBD">
      <w:rPr>
        <w:rFonts w:ascii="Arial" w:hAnsi="Arial" w:cs="Arial"/>
        <w:i/>
        <w:sz w:val="18"/>
        <w:szCs w:val="18"/>
      </w:rPr>
      <w:t>geotechnický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E8345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10" w15:restartNumberingAfterBreak="0">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4" w15:restartNumberingAfterBreak="0">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7" w15:restartNumberingAfterBreak="0">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664F9C"/>
    <w:multiLevelType w:val="multilevel"/>
    <w:tmpl w:val="46080D14"/>
    <w:lvl w:ilvl="0">
      <w:start w:val="8"/>
      <w:numFmt w:val="decimal"/>
      <w:lvlText w:val="%1"/>
      <w:lvlJc w:val="left"/>
      <w:pPr>
        <w:ind w:left="420" w:hanging="420"/>
      </w:pPr>
      <w:rPr>
        <w:rFonts w:hint="default"/>
      </w:rPr>
    </w:lvl>
    <w:lvl w:ilvl="1">
      <w:start w:val="16"/>
      <w:numFmt w:val="decimal"/>
      <w:lvlText w:val="%1.%2"/>
      <w:lvlJc w:val="left"/>
      <w:pPr>
        <w:ind w:left="987" w:hanging="4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21" w15:restartNumberingAfterBreak="0">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3" w15:restartNumberingAfterBreak="0">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4"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15:restartNumberingAfterBreak="0">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8" w15:restartNumberingAfterBreak="0">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2" w15:restartNumberingAfterBreak="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5" w15:restartNumberingAfterBreak="0">
    <w:nsid w:val="5C0202E4"/>
    <w:multiLevelType w:val="multilevel"/>
    <w:tmpl w:val="3CCA6EA2"/>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9"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15:restartNumberingAfterBreak="0">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41"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15:restartNumberingAfterBreak="0">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3" w15:restartNumberingAfterBreak="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6" w15:restartNumberingAfterBreak="0">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7" w15:restartNumberingAfterBreak="0">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40"/>
  </w:num>
  <w:num w:numId="2">
    <w:abstractNumId w:val="22"/>
  </w:num>
  <w:num w:numId="3">
    <w:abstractNumId w:val="11"/>
  </w:num>
  <w:num w:numId="4">
    <w:abstractNumId w:val="16"/>
  </w:num>
  <w:num w:numId="5">
    <w:abstractNumId w:val="7"/>
  </w:num>
  <w:num w:numId="6">
    <w:abstractNumId w:val="9"/>
  </w:num>
  <w:num w:numId="7">
    <w:abstractNumId w:val="17"/>
  </w:num>
  <w:num w:numId="8">
    <w:abstractNumId w:val="6"/>
  </w:num>
  <w:num w:numId="9">
    <w:abstractNumId w:val="13"/>
  </w:num>
  <w:num w:numId="10">
    <w:abstractNumId w:val="15"/>
  </w:num>
  <w:num w:numId="11">
    <w:abstractNumId w:val="10"/>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4"/>
  </w:num>
  <w:num w:numId="14">
    <w:abstractNumId w:val="34"/>
  </w:num>
  <w:num w:numId="15">
    <w:abstractNumId w:val="20"/>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41"/>
  </w:num>
  <w:num w:numId="19">
    <w:abstractNumId w:val="4"/>
  </w:num>
  <w:num w:numId="20">
    <w:abstractNumId w:val="21"/>
  </w:num>
  <w:num w:numId="21">
    <w:abstractNumId w:val="25"/>
  </w:num>
  <w:num w:numId="22">
    <w:abstractNumId w:val="18"/>
  </w:num>
  <w:num w:numId="23">
    <w:abstractNumId w:val="37"/>
  </w:num>
  <w:num w:numId="24">
    <w:abstractNumId w:val="0"/>
  </w:num>
  <w:num w:numId="25">
    <w:abstractNumId w:val="33"/>
  </w:num>
  <w:num w:numId="26">
    <w:abstractNumId w:val="8"/>
  </w:num>
  <w:num w:numId="27">
    <w:abstractNumId w:val="5"/>
  </w:num>
  <w:num w:numId="28">
    <w:abstractNumId w:val="24"/>
  </w:num>
  <w:num w:numId="29">
    <w:abstractNumId w:val="43"/>
  </w:num>
  <w:num w:numId="30">
    <w:abstractNumId w:val="36"/>
  </w:num>
  <w:num w:numId="31">
    <w:abstractNumId w:val="30"/>
  </w:num>
  <w:num w:numId="32">
    <w:abstractNumId w:val="45"/>
  </w:num>
  <w:num w:numId="33">
    <w:abstractNumId w:val="32"/>
  </w:num>
  <w:num w:numId="34">
    <w:abstractNumId w:val="12"/>
  </w:num>
  <w:num w:numId="35">
    <w:abstractNumId w:val="31"/>
  </w:num>
  <w:num w:numId="36">
    <w:abstractNumId w:val="42"/>
  </w:num>
  <w:num w:numId="37">
    <w:abstractNumId w:val="29"/>
  </w:num>
  <w:num w:numId="38">
    <w:abstractNumId w:val="26"/>
  </w:num>
  <w:num w:numId="39">
    <w:abstractNumId w:val="2"/>
  </w:num>
  <w:num w:numId="40">
    <w:abstractNumId w:val="23"/>
  </w:num>
  <w:num w:numId="41">
    <w:abstractNumId w:val="46"/>
  </w:num>
  <w:num w:numId="42">
    <w:abstractNumId w:val="27"/>
  </w:num>
  <w:num w:numId="43">
    <w:abstractNumId w:val="44"/>
  </w:num>
  <w:num w:numId="44">
    <w:abstractNumId w:val="38"/>
  </w:num>
  <w:num w:numId="45">
    <w:abstractNumId w:val="39"/>
  </w:num>
  <w:num w:numId="46">
    <w:abstractNumId w:val="47"/>
  </w:num>
  <w:num w:numId="47">
    <w:abstractNumId w:val="3"/>
  </w:num>
  <w:num w:numId="48">
    <w:abstractNumId w:val="19"/>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3C22"/>
    <w:rsid w:val="00056B82"/>
    <w:rsid w:val="00063F1E"/>
    <w:rsid w:val="00072AEB"/>
    <w:rsid w:val="00075597"/>
    <w:rsid w:val="000764DA"/>
    <w:rsid w:val="000834DF"/>
    <w:rsid w:val="00083B50"/>
    <w:rsid w:val="00085AC4"/>
    <w:rsid w:val="000B1877"/>
    <w:rsid w:val="000B37BA"/>
    <w:rsid w:val="000B4CB6"/>
    <w:rsid w:val="000D69A1"/>
    <w:rsid w:val="000E29CD"/>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35273"/>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9E2"/>
    <w:rsid w:val="00236FBC"/>
    <w:rsid w:val="002378C0"/>
    <w:rsid w:val="00247D53"/>
    <w:rsid w:val="002639F6"/>
    <w:rsid w:val="00275A93"/>
    <w:rsid w:val="00277D43"/>
    <w:rsid w:val="00287DE9"/>
    <w:rsid w:val="00290BF2"/>
    <w:rsid w:val="00292EF0"/>
    <w:rsid w:val="00295731"/>
    <w:rsid w:val="002977FB"/>
    <w:rsid w:val="002A1A97"/>
    <w:rsid w:val="002A4FBC"/>
    <w:rsid w:val="002A5369"/>
    <w:rsid w:val="002A5EC0"/>
    <w:rsid w:val="002B400F"/>
    <w:rsid w:val="002C35BB"/>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3B7A"/>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32C71"/>
    <w:rsid w:val="00443141"/>
    <w:rsid w:val="0045298B"/>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4339"/>
    <w:rsid w:val="005448F6"/>
    <w:rsid w:val="005470FC"/>
    <w:rsid w:val="00547FD9"/>
    <w:rsid w:val="005513E8"/>
    <w:rsid w:val="0055538D"/>
    <w:rsid w:val="00557A82"/>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5B3E"/>
    <w:rsid w:val="006B6885"/>
    <w:rsid w:val="006B7B35"/>
    <w:rsid w:val="006B7E05"/>
    <w:rsid w:val="006C233B"/>
    <w:rsid w:val="006D0FDF"/>
    <w:rsid w:val="006E1077"/>
    <w:rsid w:val="006F6AC8"/>
    <w:rsid w:val="006F6CA7"/>
    <w:rsid w:val="00700486"/>
    <w:rsid w:val="0070512C"/>
    <w:rsid w:val="007066EA"/>
    <w:rsid w:val="007145E7"/>
    <w:rsid w:val="00716B05"/>
    <w:rsid w:val="00716C6B"/>
    <w:rsid w:val="0071790F"/>
    <w:rsid w:val="00723ED1"/>
    <w:rsid w:val="00735193"/>
    <w:rsid w:val="007441B3"/>
    <w:rsid w:val="00744356"/>
    <w:rsid w:val="00745831"/>
    <w:rsid w:val="00746461"/>
    <w:rsid w:val="00755F18"/>
    <w:rsid w:val="00757CD3"/>
    <w:rsid w:val="00762460"/>
    <w:rsid w:val="00772192"/>
    <w:rsid w:val="00783B6F"/>
    <w:rsid w:val="00783F0E"/>
    <w:rsid w:val="00785556"/>
    <w:rsid w:val="0078676F"/>
    <w:rsid w:val="0079011F"/>
    <w:rsid w:val="00792444"/>
    <w:rsid w:val="00793DC4"/>
    <w:rsid w:val="00797438"/>
    <w:rsid w:val="007A08EA"/>
    <w:rsid w:val="007A41F3"/>
    <w:rsid w:val="007B0DFB"/>
    <w:rsid w:val="007B1DF5"/>
    <w:rsid w:val="007B274E"/>
    <w:rsid w:val="007D25B2"/>
    <w:rsid w:val="007D74B1"/>
    <w:rsid w:val="007E02D6"/>
    <w:rsid w:val="007E5F8B"/>
    <w:rsid w:val="007F5403"/>
    <w:rsid w:val="0080052E"/>
    <w:rsid w:val="00807625"/>
    <w:rsid w:val="008100C2"/>
    <w:rsid w:val="008174B0"/>
    <w:rsid w:val="00820DF7"/>
    <w:rsid w:val="00831F43"/>
    <w:rsid w:val="00833A53"/>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B043A"/>
    <w:rsid w:val="008B3136"/>
    <w:rsid w:val="008B3644"/>
    <w:rsid w:val="008B4026"/>
    <w:rsid w:val="008C17B5"/>
    <w:rsid w:val="008C48E4"/>
    <w:rsid w:val="008C783F"/>
    <w:rsid w:val="008D0981"/>
    <w:rsid w:val="008D27C8"/>
    <w:rsid w:val="008D53B5"/>
    <w:rsid w:val="008D5A05"/>
    <w:rsid w:val="008D5B7D"/>
    <w:rsid w:val="008E22D3"/>
    <w:rsid w:val="008E4951"/>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A77"/>
    <w:rsid w:val="009A783F"/>
    <w:rsid w:val="009B19B1"/>
    <w:rsid w:val="009B6D79"/>
    <w:rsid w:val="009B76CB"/>
    <w:rsid w:val="009D2A2E"/>
    <w:rsid w:val="009E623E"/>
    <w:rsid w:val="009F146F"/>
    <w:rsid w:val="009F4713"/>
    <w:rsid w:val="009F6F8C"/>
    <w:rsid w:val="00A11B41"/>
    <w:rsid w:val="00A136A9"/>
    <w:rsid w:val="00A23C39"/>
    <w:rsid w:val="00A25C1C"/>
    <w:rsid w:val="00A31F04"/>
    <w:rsid w:val="00A37655"/>
    <w:rsid w:val="00A46FCF"/>
    <w:rsid w:val="00A472E5"/>
    <w:rsid w:val="00A5118D"/>
    <w:rsid w:val="00A5392C"/>
    <w:rsid w:val="00A72A66"/>
    <w:rsid w:val="00A73055"/>
    <w:rsid w:val="00A74480"/>
    <w:rsid w:val="00A747BE"/>
    <w:rsid w:val="00A7635C"/>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32D4"/>
    <w:rsid w:val="00AE0601"/>
    <w:rsid w:val="00AF31C7"/>
    <w:rsid w:val="00B13D05"/>
    <w:rsid w:val="00B1446E"/>
    <w:rsid w:val="00B22835"/>
    <w:rsid w:val="00B22BAD"/>
    <w:rsid w:val="00B22F73"/>
    <w:rsid w:val="00B23862"/>
    <w:rsid w:val="00B26586"/>
    <w:rsid w:val="00B2757D"/>
    <w:rsid w:val="00B340BC"/>
    <w:rsid w:val="00B35412"/>
    <w:rsid w:val="00B509AE"/>
    <w:rsid w:val="00B51580"/>
    <w:rsid w:val="00B551A8"/>
    <w:rsid w:val="00B624D2"/>
    <w:rsid w:val="00B63810"/>
    <w:rsid w:val="00B66EE1"/>
    <w:rsid w:val="00B774BD"/>
    <w:rsid w:val="00B81C5B"/>
    <w:rsid w:val="00B81D5F"/>
    <w:rsid w:val="00B82D00"/>
    <w:rsid w:val="00B83C6F"/>
    <w:rsid w:val="00B93DD8"/>
    <w:rsid w:val="00B93FD4"/>
    <w:rsid w:val="00B940BE"/>
    <w:rsid w:val="00B9637E"/>
    <w:rsid w:val="00B97343"/>
    <w:rsid w:val="00B97B1C"/>
    <w:rsid w:val="00BA3624"/>
    <w:rsid w:val="00BA4788"/>
    <w:rsid w:val="00BB5593"/>
    <w:rsid w:val="00BC59D1"/>
    <w:rsid w:val="00BC6D95"/>
    <w:rsid w:val="00BD13B7"/>
    <w:rsid w:val="00BE0CAF"/>
    <w:rsid w:val="00BE3954"/>
    <w:rsid w:val="00C07B74"/>
    <w:rsid w:val="00C13372"/>
    <w:rsid w:val="00C21523"/>
    <w:rsid w:val="00C23C92"/>
    <w:rsid w:val="00C365D8"/>
    <w:rsid w:val="00C37CAB"/>
    <w:rsid w:val="00C43626"/>
    <w:rsid w:val="00C61177"/>
    <w:rsid w:val="00C71613"/>
    <w:rsid w:val="00C7495B"/>
    <w:rsid w:val="00C757F6"/>
    <w:rsid w:val="00C76F1E"/>
    <w:rsid w:val="00C809F2"/>
    <w:rsid w:val="00C85BC3"/>
    <w:rsid w:val="00C9217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27217"/>
    <w:rsid w:val="00D33984"/>
    <w:rsid w:val="00D35AF0"/>
    <w:rsid w:val="00D45857"/>
    <w:rsid w:val="00D47BAC"/>
    <w:rsid w:val="00D54FB6"/>
    <w:rsid w:val="00D62606"/>
    <w:rsid w:val="00D71213"/>
    <w:rsid w:val="00D73FD0"/>
    <w:rsid w:val="00D74250"/>
    <w:rsid w:val="00D83C20"/>
    <w:rsid w:val="00D90AC7"/>
    <w:rsid w:val="00D91F32"/>
    <w:rsid w:val="00D942E4"/>
    <w:rsid w:val="00D96319"/>
    <w:rsid w:val="00D97DBD"/>
    <w:rsid w:val="00DA36F5"/>
    <w:rsid w:val="00DA5C14"/>
    <w:rsid w:val="00DB20EC"/>
    <w:rsid w:val="00DB6411"/>
    <w:rsid w:val="00DB69F9"/>
    <w:rsid w:val="00DC441F"/>
    <w:rsid w:val="00DC5B9A"/>
    <w:rsid w:val="00DC6547"/>
    <w:rsid w:val="00DE11D9"/>
    <w:rsid w:val="00DF3162"/>
    <w:rsid w:val="00E02411"/>
    <w:rsid w:val="00E1015E"/>
    <w:rsid w:val="00E11F62"/>
    <w:rsid w:val="00E21315"/>
    <w:rsid w:val="00E21861"/>
    <w:rsid w:val="00E236F6"/>
    <w:rsid w:val="00E24DCE"/>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D0E3A"/>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5431"/>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E5207D4"/>
  <w15:docId w15:val="{06CA8699-45CB-463A-AA6C-C990E38DA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4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75A93"/>
    <w:pPr>
      <w:keepNext/>
      <w:numPr>
        <w:numId w:val="47"/>
      </w:numPr>
      <w:tabs>
        <w:tab w:val="clear" w:pos="737"/>
        <w:tab w:val="num" w:pos="360"/>
        <w:tab w:val="num" w:pos="765"/>
      </w:tabs>
      <w:spacing w:before="280" w:after="120" w:line="264" w:lineRule="auto"/>
      <w:ind w:left="765" w:hanging="360"/>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basedOn w:val="Normln"/>
    <w:uiPriority w:val="34"/>
    <w:qFormat/>
    <w:rsid w:val="00275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44C14-AAA3-4E29-B6E4-616A247D8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3974</Words>
  <Characters>23450</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27370</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7</cp:revision>
  <cp:lastPrinted>2017-03-24T06:40:00Z</cp:lastPrinted>
  <dcterms:created xsi:type="dcterms:W3CDTF">2021-02-11T13:56:00Z</dcterms:created>
  <dcterms:modified xsi:type="dcterms:W3CDTF">2021-02-24T13:12:00Z</dcterms:modified>
</cp:coreProperties>
</file>