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  <w:bookmarkStart w:id="0" w:name="_GoBack"/>
      <w:bookmarkEnd w:id="0"/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3349D184" w14:textId="77777777" w:rsidR="00EA7D1B" w:rsidRDefault="00EA7D1B" w:rsidP="00EA7D1B">
      <w:pPr>
        <w:pStyle w:val="Tituldatum"/>
      </w:pPr>
      <w:r w:rsidRPr="0029780B">
        <w:rPr>
          <w:rStyle w:val="Nzevakce"/>
        </w:rPr>
        <w:t>Oprava trati v úseku Rovensko pod Troskami - Turnov</w:t>
      </w:r>
    </w:p>
    <w:p w14:paraId="3C83E376" w14:textId="77777777" w:rsidR="00BF54FE" w:rsidRDefault="00BF54FE" w:rsidP="006C2343">
      <w:pPr>
        <w:pStyle w:val="Tituldatum"/>
      </w:pPr>
    </w:p>
    <w:p w14:paraId="2AB9EF00" w14:textId="77777777" w:rsidR="009226C1" w:rsidRDefault="009226C1" w:rsidP="006C2343">
      <w:pPr>
        <w:pStyle w:val="Tituldatum"/>
      </w:pP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5B144941" w14:textId="4594FE7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A7D1B" w:rsidRPr="00EA7D1B">
        <w:t>9</w:t>
      </w:r>
      <w:r w:rsidRPr="00EA7D1B">
        <w:t xml:space="preserve">. </w:t>
      </w:r>
      <w:r w:rsidR="00EA7D1B" w:rsidRPr="00EA7D1B">
        <w:t>2</w:t>
      </w:r>
      <w:r w:rsidRPr="00EA7D1B">
        <w:t>. 20</w:t>
      </w:r>
      <w:r w:rsidR="002C0924" w:rsidRPr="00EA7D1B">
        <w:t>2</w:t>
      </w:r>
      <w:r w:rsidR="00EA7D1B" w:rsidRPr="00EA7D1B">
        <w:t>1</w:t>
      </w:r>
      <w:r w:rsidR="0076790E">
        <w:t xml:space="preserve"> </w:t>
      </w:r>
    </w:p>
    <w:p w14:paraId="344B334E" w14:textId="77777777" w:rsidR="00826B7B" w:rsidRDefault="00826B7B">
      <w:r>
        <w:br w:type="page"/>
      </w:r>
    </w:p>
    <w:p w14:paraId="5BD1CF0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DEEF554" w14:textId="5DC69024" w:rsidR="00C23B6A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4363225" w:history="1">
        <w:r w:rsidR="00C23B6A" w:rsidRPr="00283228">
          <w:rPr>
            <w:rStyle w:val="Hypertextovodkaz"/>
          </w:rPr>
          <w:t>SEZNAM ZKRATEK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_Toc64363225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2</w:t>
        </w:r>
        <w:r w:rsidR="00C23B6A">
          <w:rPr>
            <w:noProof/>
            <w:webHidden/>
          </w:rPr>
          <w:fldChar w:fldCharType="end"/>
        </w:r>
      </w:hyperlink>
    </w:p>
    <w:p w14:paraId="7346692F" w14:textId="717E58F1" w:rsidR="00C23B6A" w:rsidRDefault="0078252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63226" w:history="1">
        <w:r w:rsidR="00C23B6A" w:rsidRPr="00283228">
          <w:rPr>
            <w:rStyle w:val="Hypertextovodkaz"/>
          </w:rPr>
          <w:t>1.</w:t>
        </w:r>
        <w:r w:rsidR="00C23B6A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SPECIFIKACE PŘEDMĚTU DÍLA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_Toc64363226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6F3E2FD3" w14:textId="6AE6CAE7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27" w:history="1">
        <w:r w:rsidR="00C23B6A" w:rsidRPr="00283228">
          <w:rPr>
            <w:rStyle w:val="Hypertextovodkaz"/>
          </w:rPr>
          <w:t>1.1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Účel a rozsah předmětu Díla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_Toc64363227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3FBDA651" w14:textId="2BE227C1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28" w:history="1">
        <w:r w:rsidR="00C23B6A" w:rsidRPr="00283228">
          <w:rPr>
            <w:rStyle w:val="Hypertextovodkaz"/>
          </w:rPr>
          <w:t>1.2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Umístění stavby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_Toc64363228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69A24438" w14:textId="56AE1FF8" w:rsidR="00C23B6A" w:rsidRDefault="0078252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63229" w:history="1">
        <w:r w:rsidR="00C23B6A" w:rsidRPr="00283228">
          <w:rPr>
            <w:rStyle w:val="Hypertextovodkaz"/>
          </w:rPr>
          <w:t>2.</w:t>
        </w:r>
        <w:r w:rsidR="00C23B6A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PŘEHLED VÝCHOZÍCH PODKLADŮ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_Toc64363229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11200D89" w14:textId="591C6A3B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0" w:history="1">
        <w:r w:rsidR="00C23B6A" w:rsidRPr="00283228">
          <w:rPr>
            <w:rStyle w:val="Hypertextovodkaz"/>
          </w:rPr>
          <w:t>2.1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Projektová dokumentace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_Toc64363230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15B3F78C" w14:textId="3D99BDFA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1" w:history="1">
        <w:r w:rsidR="00C23B6A" w:rsidRPr="00283228">
          <w:rPr>
            <w:rStyle w:val="Hypertextovodkaz"/>
          </w:rPr>
          <w:t>2.2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Související dokumentace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_Toc64363231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342C60DF" w14:textId="7F049256" w:rsidR="00C23B6A" w:rsidRDefault="0078252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63232" w:history="1">
        <w:r w:rsidR="00C23B6A" w:rsidRPr="00283228">
          <w:rPr>
            <w:rStyle w:val="Hypertextovodkaz"/>
          </w:rPr>
          <w:t>3.</w:t>
        </w:r>
        <w:r w:rsidR="00C23B6A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KOORDINACE S JINÝMI STAVBAMI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_Toc64363232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258D0888" w14:textId="6335C858" w:rsidR="00C23B6A" w:rsidRDefault="0078252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63233" w:history="1">
        <w:r w:rsidR="00C23B6A" w:rsidRPr="00283228">
          <w:rPr>
            <w:rStyle w:val="Hypertextovodkaz"/>
          </w:rPr>
          <w:t>4.</w:t>
        </w:r>
        <w:r w:rsidR="00C23B6A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ZVLÁŠTNÍ TECHNICKÉ PODMÍNKY A POŽADAVKY NA PROVEDENÍ DÍLA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_Toc64363233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2E8D01C1" w14:textId="08E3791F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4" w:history="1">
        <w:r w:rsidR="00C23B6A" w:rsidRPr="00283228">
          <w:rPr>
            <w:rStyle w:val="Hypertextovodkaz"/>
          </w:rPr>
          <w:t>4.1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Všeobecně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_Toc64363234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3</w:t>
        </w:r>
        <w:r w:rsidR="00C23B6A">
          <w:rPr>
            <w:noProof/>
            <w:webHidden/>
          </w:rPr>
          <w:fldChar w:fldCharType="end"/>
        </w:r>
      </w:hyperlink>
    </w:p>
    <w:p w14:paraId="7289135D" w14:textId="60B32E4D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5" w:history="1">
        <w:r w:rsidR="00C23B6A" w:rsidRPr="00283228">
          <w:rPr>
            <w:rStyle w:val="Hypertextovodkaz"/>
          </w:rPr>
          <w:t>4.2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Zeměměřická činnost zhotovitele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_Toc64363235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7</w:t>
        </w:r>
        <w:r w:rsidR="00C23B6A">
          <w:rPr>
            <w:noProof/>
            <w:webHidden/>
          </w:rPr>
          <w:fldChar w:fldCharType="end"/>
        </w:r>
      </w:hyperlink>
    </w:p>
    <w:p w14:paraId="0FB8D737" w14:textId="130BA4D2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6" w:history="1">
        <w:r w:rsidR="00C23B6A" w:rsidRPr="00283228">
          <w:rPr>
            <w:rStyle w:val="Hypertextovodkaz"/>
          </w:rPr>
          <w:t>4.3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 xml:space="preserve">Železniční svršek 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_Toc64363236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9</w:t>
        </w:r>
        <w:r w:rsidR="00C23B6A">
          <w:rPr>
            <w:noProof/>
            <w:webHidden/>
          </w:rPr>
          <w:fldChar w:fldCharType="end"/>
        </w:r>
      </w:hyperlink>
    </w:p>
    <w:p w14:paraId="41251958" w14:textId="777CC730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7" w:history="1">
        <w:r w:rsidR="00C23B6A" w:rsidRPr="00283228">
          <w:rPr>
            <w:rStyle w:val="Hypertextovodkaz"/>
          </w:rPr>
          <w:t>4.4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Vyzískaný materiál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_Toc64363237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9</w:t>
        </w:r>
        <w:r w:rsidR="00C23B6A">
          <w:rPr>
            <w:noProof/>
            <w:webHidden/>
          </w:rPr>
          <w:fldChar w:fldCharType="end"/>
        </w:r>
      </w:hyperlink>
    </w:p>
    <w:p w14:paraId="474A1FEE" w14:textId="3F1CB608" w:rsidR="00C23B6A" w:rsidRDefault="0078252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363238" w:history="1">
        <w:r w:rsidR="00C23B6A" w:rsidRPr="00283228">
          <w:rPr>
            <w:rStyle w:val="Hypertextovodkaz"/>
          </w:rPr>
          <w:t>4.5</w:t>
        </w:r>
        <w:r w:rsidR="00C23B6A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Životní prostředí a nakládání s odpady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_Toc64363238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9</w:t>
        </w:r>
        <w:r w:rsidR="00C23B6A">
          <w:rPr>
            <w:noProof/>
            <w:webHidden/>
          </w:rPr>
          <w:fldChar w:fldCharType="end"/>
        </w:r>
      </w:hyperlink>
    </w:p>
    <w:p w14:paraId="01B7DAEF" w14:textId="5E978389" w:rsidR="00C23B6A" w:rsidRDefault="0078252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63239" w:history="1">
        <w:r w:rsidR="00C23B6A" w:rsidRPr="00283228">
          <w:rPr>
            <w:rStyle w:val="Hypertextovodkaz"/>
          </w:rPr>
          <w:t>5.</w:t>
        </w:r>
        <w:r w:rsidR="00C23B6A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ORGANIZACE VÝSTAVBY, VÝLUKY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_Toc64363239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9</w:t>
        </w:r>
        <w:r w:rsidR="00C23B6A">
          <w:rPr>
            <w:noProof/>
            <w:webHidden/>
          </w:rPr>
          <w:fldChar w:fldCharType="end"/>
        </w:r>
      </w:hyperlink>
    </w:p>
    <w:p w14:paraId="0556C4C4" w14:textId="3D8CCD6F" w:rsidR="00C23B6A" w:rsidRDefault="0078252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63240" w:history="1">
        <w:r w:rsidR="00C23B6A" w:rsidRPr="00283228">
          <w:rPr>
            <w:rStyle w:val="Hypertextovodkaz"/>
          </w:rPr>
          <w:t>6.</w:t>
        </w:r>
        <w:r w:rsidR="00C23B6A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23B6A" w:rsidRPr="00283228">
          <w:rPr>
            <w:rStyle w:val="Hypertextovodkaz"/>
          </w:rPr>
          <w:t>SOUVISEJÍCÍ DOKUMENTY A PŘEDPISY</w:t>
        </w:r>
        <w:r w:rsidR="00C23B6A">
          <w:rPr>
            <w:noProof/>
            <w:webHidden/>
          </w:rPr>
          <w:tab/>
        </w:r>
        <w:r w:rsidR="00C23B6A">
          <w:rPr>
            <w:noProof/>
            <w:webHidden/>
          </w:rPr>
          <w:fldChar w:fldCharType="begin"/>
        </w:r>
        <w:r w:rsidR="00C23B6A">
          <w:rPr>
            <w:noProof/>
            <w:webHidden/>
          </w:rPr>
          <w:instrText xml:space="preserve"> PAGEREF _Toc64363240 \h </w:instrText>
        </w:r>
        <w:r w:rsidR="00C23B6A">
          <w:rPr>
            <w:noProof/>
            <w:webHidden/>
          </w:rPr>
        </w:r>
        <w:r w:rsidR="00C23B6A">
          <w:rPr>
            <w:noProof/>
            <w:webHidden/>
          </w:rPr>
          <w:fldChar w:fldCharType="separate"/>
        </w:r>
        <w:r w:rsidR="00C23B6A">
          <w:rPr>
            <w:noProof/>
            <w:webHidden/>
          </w:rPr>
          <w:t>10</w:t>
        </w:r>
        <w:r w:rsidR="00C23B6A">
          <w:rPr>
            <w:noProof/>
            <w:webHidden/>
          </w:rPr>
          <w:fldChar w:fldCharType="end"/>
        </w:r>
      </w:hyperlink>
    </w:p>
    <w:p w14:paraId="02BE5EA0" w14:textId="2006BA50" w:rsidR="00AD0C7B" w:rsidRDefault="00BD7E91" w:rsidP="008D03B9">
      <w:r>
        <w:fldChar w:fldCharType="end"/>
      </w:r>
    </w:p>
    <w:p w14:paraId="3FB778F6" w14:textId="77777777" w:rsidR="00AD0C7B" w:rsidRDefault="00AD0C7B" w:rsidP="00DA1C67">
      <w:pPr>
        <w:pStyle w:val="Nadpisbezsl1-1"/>
        <w:outlineLvl w:val="0"/>
      </w:pPr>
      <w:bookmarkStart w:id="1" w:name="_Toc6436322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134"/>
        <w:gridCol w:w="7568"/>
      </w:tblGrid>
      <w:tr w:rsidR="00EA7D1B" w:rsidRPr="006A10C4" w14:paraId="00306D71" w14:textId="77777777" w:rsidTr="00DC777A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835C18" w14:textId="77777777" w:rsidR="00EA7D1B" w:rsidRPr="00BC51B8" w:rsidRDefault="00EA7D1B" w:rsidP="00DC777A">
            <w:pPr>
              <w:pStyle w:val="Zkratky1"/>
              <w:rPr>
                <w:highlight w:val="green"/>
              </w:rPr>
            </w:pPr>
            <w:r w:rsidRPr="00167E4A">
              <w:rPr>
                <w:b w:val="0"/>
              </w:rPr>
              <w:t>SOD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70EC92" w14:textId="77777777" w:rsidR="00EA7D1B" w:rsidRPr="00BC51B8" w:rsidRDefault="00EA7D1B" w:rsidP="00DC777A">
            <w:pPr>
              <w:pStyle w:val="Zkratky2"/>
              <w:rPr>
                <w:highlight w:val="green"/>
              </w:rPr>
            </w:pPr>
            <w:r>
              <w:t>Smlouva o dílo</w:t>
            </w:r>
          </w:p>
        </w:tc>
      </w:tr>
      <w:tr w:rsidR="00EA7D1B" w:rsidRPr="006A10C4" w14:paraId="1BE2EAD6" w14:textId="77777777" w:rsidTr="00DC777A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E337B4" w14:textId="77777777" w:rsidR="00EA7D1B" w:rsidRPr="00BD684A" w:rsidRDefault="00EA7D1B" w:rsidP="00DC777A">
            <w:pPr>
              <w:pStyle w:val="Zkratky1"/>
              <w:rPr>
                <w:b w:val="0"/>
                <w:highlight w:val="green"/>
              </w:rPr>
            </w:pPr>
            <w:r w:rsidRPr="00BD684A">
              <w:rPr>
                <w:b w:val="0"/>
              </w:rPr>
              <w:t>ZOV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DCE251" w14:textId="77777777" w:rsidR="00EA7D1B" w:rsidRPr="00BD684A" w:rsidRDefault="00EA7D1B" w:rsidP="00DC777A">
            <w:pPr>
              <w:pStyle w:val="Zkratky2"/>
            </w:pPr>
            <w:r w:rsidRPr="00BD684A">
              <w:t>Zásady organizace výstavby</w:t>
            </w:r>
          </w:p>
        </w:tc>
      </w:tr>
      <w:tr w:rsidR="00EA7D1B" w:rsidRPr="006A10C4" w14:paraId="051007B1" w14:textId="77777777" w:rsidTr="00DC777A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57CA10" w14:textId="77777777" w:rsidR="00EA7D1B" w:rsidRPr="006A10C4" w:rsidRDefault="00EA7D1B" w:rsidP="00DC777A">
            <w:pPr>
              <w:pStyle w:val="Zkratky1"/>
            </w:pPr>
            <w:r>
              <w:rPr>
                <w:b w:val="0"/>
              </w:rPr>
              <w:t>SD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EFBC1A" w14:textId="77777777" w:rsidR="00EA7D1B" w:rsidRPr="006A10C4" w:rsidRDefault="00EA7D1B" w:rsidP="00DC777A">
            <w:pPr>
              <w:pStyle w:val="Zkratky2"/>
            </w:pPr>
            <w:r>
              <w:t>Stavební deník</w:t>
            </w:r>
          </w:p>
        </w:tc>
      </w:tr>
      <w:tr w:rsidR="00EA7D1B" w:rsidRPr="006A10C4" w14:paraId="132A724C" w14:textId="77777777" w:rsidTr="00DC777A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03C766" w14:textId="77777777" w:rsidR="00EA7D1B" w:rsidRPr="009702A7" w:rsidRDefault="00EA7D1B" w:rsidP="00DC777A">
            <w:pPr>
              <w:pStyle w:val="Zkratky1"/>
              <w:rPr>
                <w:b w:val="0"/>
              </w:rPr>
            </w:pPr>
            <w:r w:rsidRPr="009702A7">
              <w:rPr>
                <w:b w:val="0"/>
              </w:rPr>
              <w:t>VTP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057370" w14:textId="77777777" w:rsidR="00EA7D1B" w:rsidRPr="006A10C4" w:rsidRDefault="00EA7D1B" w:rsidP="00DC777A">
            <w:pPr>
              <w:pStyle w:val="Zkratky2"/>
            </w:pPr>
            <w:r>
              <w:t>Všeobecné technické podmínky</w:t>
            </w:r>
          </w:p>
        </w:tc>
      </w:tr>
      <w:tr w:rsidR="00EA7D1B" w:rsidRPr="006A10C4" w14:paraId="28986AF6" w14:textId="77777777" w:rsidTr="00DC777A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6F8295" w14:textId="77777777" w:rsidR="00EA7D1B" w:rsidRPr="006A10C4" w:rsidRDefault="00EA7D1B" w:rsidP="00DC777A">
            <w:pPr>
              <w:pStyle w:val="Zkratky1"/>
            </w:pPr>
            <w:r>
              <w:rPr>
                <w:b w:val="0"/>
              </w:rPr>
              <w:t>ASP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F17813" w14:textId="77777777" w:rsidR="00EA7D1B" w:rsidRPr="006A10C4" w:rsidRDefault="00EA7D1B" w:rsidP="00DC777A">
            <w:pPr>
              <w:pStyle w:val="Zkratky2"/>
            </w:pPr>
            <w:r>
              <w:t>Automatická strojní podbíječka</w:t>
            </w:r>
          </w:p>
        </w:tc>
      </w:tr>
    </w:tbl>
    <w:p w14:paraId="62DC3073" w14:textId="77777777" w:rsidR="00041EC8" w:rsidRDefault="00041EC8" w:rsidP="00AD0C7B"/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3" w:name="_Toc6410429"/>
      <w:bookmarkStart w:id="4" w:name="_Toc6436322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290BC6B" w14:textId="77777777" w:rsidR="00DF7BAA" w:rsidRDefault="00DF7BAA" w:rsidP="00DF7BAA">
      <w:pPr>
        <w:pStyle w:val="Nadpis2-2"/>
      </w:pPr>
      <w:bookmarkStart w:id="10" w:name="_Toc6410430"/>
      <w:bookmarkStart w:id="11" w:name="_Toc64363227"/>
      <w:r>
        <w:t>Účel a rozsah předmětu Díla</w:t>
      </w:r>
      <w:bookmarkEnd w:id="10"/>
      <w:bookmarkEnd w:id="11"/>
    </w:p>
    <w:p w14:paraId="3D0E36D5" w14:textId="14E2EB0A" w:rsidR="00EA7D1B" w:rsidRDefault="00EA7D1B" w:rsidP="00EA7D1B">
      <w:pPr>
        <w:pStyle w:val="Text2-1"/>
        <w:numPr>
          <w:ilvl w:val="2"/>
          <w:numId w:val="7"/>
        </w:numPr>
      </w:pPr>
      <w:r>
        <w:t>Předmětem díla je zhotovení stavby „</w:t>
      </w:r>
      <w:r w:rsidRPr="007709F6">
        <w:t>Oprava trati v úseku Rovensko pod Troskami - Turnov</w:t>
      </w:r>
      <w:r>
        <w:t xml:space="preserve">“, jejímž cílem je </w:t>
      </w:r>
      <w:r w:rsidRPr="00547E8D">
        <w:t>zajištění plynulosti a bezpečnosti železniční dopravy a udržení provozuschopného stavu dráhy v traťovém úseku Rovensko pod Troskami – Turnov km 22,240 – 22,651 a žst. Hrubá Skála.</w:t>
      </w:r>
    </w:p>
    <w:p w14:paraId="5B3D35ED" w14:textId="3D3E12FC" w:rsidR="00DF7BAA" w:rsidRPr="00DB4332" w:rsidRDefault="00EA7D1B" w:rsidP="00DF7BAA">
      <w:pPr>
        <w:pStyle w:val="Text2-1"/>
      </w:pPr>
      <w:r w:rsidRPr="00DB4332">
        <w:t xml:space="preserve">Rozsah Díla </w:t>
      </w:r>
      <w:r w:rsidRPr="005C5372">
        <w:t>„</w:t>
      </w:r>
      <w:r w:rsidRPr="007709F6">
        <w:t>Oprava trati v úseku Rovensko pod Troskami - Turnov</w:t>
      </w:r>
      <w:r w:rsidRPr="00BC51B8">
        <w:t>“</w:t>
      </w:r>
      <w:r w:rsidRPr="00DB4332">
        <w:t xml:space="preserve"> je </w:t>
      </w:r>
      <w:r w:rsidRPr="00547E8D">
        <w:t>především souvislá výměna kolejnic, souvislá výměna</w:t>
      </w:r>
      <w:r w:rsidRPr="00547E8D">
        <w:rPr>
          <w:lang w:val="en-US"/>
        </w:rPr>
        <w:t xml:space="preserve"> </w:t>
      </w:r>
      <w:r w:rsidRPr="00547E8D">
        <w:t xml:space="preserve">kolejového lože, výměna pražců, oprava žel. přejezdu, oprava odvodnění, úprava geometrických parametrů koleje pomocí ASP, oprava bezstykové koleje dle předpisu S3/2 </w:t>
      </w:r>
      <w:r w:rsidRPr="00547E8D">
        <w:rPr>
          <w:lang w:val="en-US"/>
        </w:rPr>
        <w:t xml:space="preserve">a </w:t>
      </w:r>
      <w:r w:rsidRPr="00547E8D">
        <w:t>další</w:t>
      </w:r>
      <w:r w:rsidRPr="00547E8D">
        <w:rPr>
          <w:lang w:val="en-US"/>
        </w:rPr>
        <w:t xml:space="preserve"> </w:t>
      </w:r>
      <w:r w:rsidRPr="00547E8D">
        <w:t>související</w:t>
      </w:r>
      <w:r w:rsidRPr="00547E8D">
        <w:rPr>
          <w:lang w:val="en-US"/>
        </w:rPr>
        <w:t xml:space="preserve"> </w:t>
      </w:r>
      <w:r w:rsidRPr="005C7D8C">
        <w:t>práce.</w:t>
      </w:r>
    </w:p>
    <w:p w14:paraId="07B4AF61" w14:textId="77777777" w:rsidR="00DF7BAA" w:rsidRDefault="00DF7BAA" w:rsidP="00DF7BAA">
      <w:pPr>
        <w:pStyle w:val="Nadpis2-2"/>
      </w:pPr>
      <w:bookmarkStart w:id="12" w:name="_Toc6410431"/>
      <w:bookmarkStart w:id="13" w:name="_Toc64363228"/>
      <w:r>
        <w:t>Umístění stavby</w:t>
      </w:r>
      <w:bookmarkEnd w:id="12"/>
      <w:bookmarkEnd w:id="13"/>
    </w:p>
    <w:p w14:paraId="39B8DFC0" w14:textId="0AD770ED" w:rsidR="00DF7BAA" w:rsidRDefault="00EA7D1B" w:rsidP="00EA7D1B">
      <w:pPr>
        <w:pStyle w:val="Text2-1"/>
        <w:numPr>
          <w:ilvl w:val="2"/>
          <w:numId w:val="7"/>
        </w:numPr>
      </w:pPr>
      <w:r w:rsidRPr="00D95E90">
        <w:t>Stavba bude probíhat na</w:t>
      </w:r>
      <w:r>
        <w:t xml:space="preserve"> celostátní </w:t>
      </w:r>
      <w:r w:rsidRPr="00D95E90">
        <w:t>trati</w:t>
      </w:r>
      <w:r>
        <w:t xml:space="preserve"> č. 041</w:t>
      </w:r>
      <w:r w:rsidRPr="00D95E90">
        <w:t xml:space="preserve"> Libuň – Turnov, v traťovém úseku Rovensko pod </w:t>
      </w:r>
      <w:r>
        <w:t>T</w:t>
      </w:r>
      <w:r w:rsidRPr="00D95E90">
        <w:t>roskami – Turnov km 22,240 – 22,651</w:t>
      </w:r>
      <w:r>
        <w:t>, katastrální území Karlovice a Hnanice pod Troskami.</w:t>
      </w:r>
    </w:p>
    <w:p w14:paraId="54AF4329" w14:textId="77777777" w:rsidR="00DF7BAA" w:rsidRDefault="00DF7BAA" w:rsidP="00DF7BAA">
      <w:pPr>
        <w:pStyle w:val="Nadpis2-1"/>
      </w:pPr>
      <w:bookmarkStart w:id="14" w:name="_Toc6410432"/>
      <w:bookmarkStart w:id="15" w:name="_Toc64363229"/>
      <w:r>
        <w:t>PŘEHLED VÝCHOZÍCH PODKLADŮ</w:t>
      </w:r>
      <w:bookmarkEnd w:id="14"/>
      <w:bookmarkEnd w:id="15"/>
    </w:p>
    <w:p w14:paraId="62B04D91" w14:textId="77777777" w:rsidR="00DF7BAA" w:rsidRDefault="00DF7BAA" w:rsidP="00DF7BAA">
      <w:pPr>
        <w:pStyle w:val="Nadpis2-2"/>
      </w:pPr>
      <w:bookmarkStart w:id="16" w:name="_Toc6410433"/>
      <w:bookmarkStart w:id="17" w:name="_Toc64363230"/>
      <w:r>
        <w:t>Projektová dokumentace</w:t>
      </w:r>
      <w:bookmarkEnd w:id="16"/>
      <w:bookmarkEnd w:id="17"/>
    </w:p>
    <w:p w14:paraId="209C8D11" w14:textId="177217A0" w:rsidR="00DF7BAA" w:rsidRDefault="00DF7BAA" w:rsidP="00DF7BAA">
      <w:pPr>
        <w:pStyle w:val="Text2-1"/>
      </w:pPr>
      <w:r>
        <w:t xml:space="preserve">Projektová dokumentace </w:t>
      </w:r>
      <w:r w:rsidR="00EA7D1B">
        <w:t>stavby „</w:t>
      </w:r>
      <w:r w:rsidR="00EA7D1B" w:rsidRPr="007709F6">
        <w:t>Oprava trati v úseku Rovensko pod Troskami - Turnov</w:t>
      </w:r>
      <w:r w:rsidR="00EA7D1B" w:rsidRPr="00BC51B8">
        <w:t>“</w:t>
      </w:r>
      <w:r w:rsidR="00EA7D1B">
        <w:t>, zpracovatel PRODIN a.s., IČO: 252 92 161, datum 12/2019.</w:t>
      </w:r>
    </w:p>
    <w:p w14:paraId="190FA22C" w14:textId="77777777" w:rsidR="00DF7BAA" w:rsidRDefault="00DF7BAA" w:rsidP="00DF7BAA">
      <w:pPr>
        <w:pStyle w:val="Nadpis2-2"/>
      </w:pPr>
      <w:bookmarkStart w:id="18" w:name="_Toc6410434"/>
      <w:bookmarkStart w:id="19" w:name="_Toc64363231"/>
      <w:r>
        <w:t>Související dokumentace</w:t>
      </w:r>
      <w:bookmarkEnd w:id="18"/>
      <w:bookmarkEnd w:id="19"/>
    </w:p>
    <w:p w14:paraId="2376F719" w14:textId="44A88230" w:rsidR="00EA7D1B" w:rsidRDefault="00EA7D1B" w:rsidP="00EA7D1B">
      <w:pPr>
        <w:pStyle w:val="Text2-1"/>
        <w:numPr>
          <w:ilvl w:val="2"/>
          <w:numId w:val="7"/>
        </w:numPr>
      </w:pPr>
      <w:r>
        <w:t xml:space="preserve">Stavební povolení </w:t>
      </w:r>
      <w:r w:rsidRPr="0052196D">
        <w:t>nebude vydáno, práce budou prováděny na základě § 79 odst. 5 a</w:t>
      </w:r>
      <w:r>
        <w:t> </w:t>
      </w:r>
      <w:r w:rsidRPr="00F93329">
        <w:t>§</w:t>
      </w:r>
      <w:r>
        <w:t> </w:t>
      </w:r>
      <w:r w:rsidRPr="00F93329">
        <w:t>103 zákona č. 183/2006 Sb., o územním plánování a stavebním řádu (stavební zákon), ve znění pozdějších předpisů.</w:t>
      </w:r>
    </w:p>
    <w:p w14:paraId="7A1577B1" w14:textId="77777777" w:rsidR="00DF7BAA" w:rsidRDefault="00DF7BAA" w:rsidP="00DF7BAA">
      <w:pPr>
        <w:pStyle w:val="Nadpis2-1"/>
      </w:pPr>
      <w:bookmarkStart w:id="20" w:name="_Toc6410435"/>
      <w:bookmarkStart w:id="21" w:name="_Toc64363232"/>
      <w:r>
        <w:t>KOORDINACE S JINÝMI STAVBAMI</w:t>
      </w:r>
      <w:bookmarkEnd w:id="20"/>
      <w:bookmarkEnd w:id="21"/>
      <w:r>
        <w:t xml:space="preserve"> </w:t>
      </w:r>
    </w:p>
    <w:p w14:paraId="249DC1A8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F08810E" w14:textId="77777777" w:rsidR="00DF7BAA" w:rsidRDefault="00DF7BAA" w:rsidP="00DF7BAA">
      <w:pPr>
        <w:pStyle w:val="Nadpis2-1"/>
      </w:pPr>
      <w:bookmarkStart w:id="22" w:name="_Toc6410436"/>
      <w:bookmarkStart w:id="23" w:name="_Toc64363233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044BF5FE" w14:textId="77777777" w:rsidR="00DF7BAA" w:rsidRDefault="00DF7BAA" w:rsidP="00DF7BAA">
      <w:pPr>
        <w:pStyle w:val="Nadpis2-2"/>
      </w:pPr>
      <w:bookmarkStart w:id="24" w:name="_Toc6410437"/>
      <w:bookmarkStart w:id="25" w:name="_Toc64363234"/>
      <w:r>
        <w:t>Všeobecně</w:t>
      </w:r>
      <w:bookmarkEnd w:id="24"/>
      <w:bookmarkEnd w:id="25"/>
    </w:p>
    <w:p w14:paraId="7128C725" w14:textId="77777777" w:rsidR="00680766" w:rsidRDefault="00680766" w:rsidP="00680766">
      <w:pPr>
        <w:pStyle w:val="Text2-1"/>
      </w:pPr>
      <w:r>
        <w:t>Čl. 1.1.10. VTP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797ED994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126DEF0A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</w:t>
      </w:r>
      <w:r>
        <w:lastRenderedPageBreak/>
        <w:t xml:space="preserve">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1E78183E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0046D28D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357B71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BB8FE7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6307C4F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48ED189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4AD577A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7A5B31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1781500B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lastRenderedPageBreak/>
        <w:t xml:space="preserve">Čl. 3.3.8. VTP se mění takto: </w:t>
      </w:r>
    </w:p>
    <w:p w14:paraId="5D880D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477AC10A" w14:textId="77777777" w:rsidR="00B74384" w:rsidRPr="00EA7D1B" w:rsidRDefault="00B74384" w:rsidP="00B74384">
      <w:pPr>
        <w:pStyle w:val="Text2-1"/>
        <w:numPr>
          <w:ilvl w:val="2"/>
          <w:numId w:val="7"/>
        </w:numPr>
      </w:pPr>
      <w:r w:rsidRPr="00EA7D1B">
        <w:t>V čl. 4.1.1. VTP se poslední věta mění takto:</w:t>
      </w:r>
    </w:p>
    <w:p w14:paraId="4B4C78CB" w14:textId="77777777" w:rsidR="00B74384" w:rsidRDefault="00B74384" w:rsidP="00B23FBB">
      <w:pPr>
        <w:pStyle w:val="Text2-1"/>
        <w:numPr>
          <w:ilvl w:val="0"/>
          <w:numId w:val="0"/>
        </w:numPr>
        <w:ind w:left="1843"/>
      </w:pPr>
      <w:r w:rsidRPr="00EA7D1B">
        <w:t>Staveniště (jako celek) bude Zhotoviteli předáno Objednatelem bez zbytečného odkladu po nabytí účinnosti Smlouvy, nejdříve však prvního dne měsíce určeného pro zahájení stavby v čl. 5.1.4 ZTP.</w:t>
      </w:r>
    </w:p>
    <w:p w14:paraId="4FC2ED9E" w14:textId="77777777" w:rsidR="00680766" w:rsidRDefault="00680766" w:rsidP="004C24C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0422B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4332CA40" w14:textId="77777777" w:rsidR="00680766" w:rsidRDefault="00680766" w:rsidP="00680766">
      <w:pPr>
        <w:pStyle w:val="Text2-1"/>
      </w:pPr>
      <w:r>
        <w:t>Čl. 4.1.7. VTP se ruší.</w:t>
      </w:r>
    </w:p>
    <w:p w14:paraId="0E85CAED" w14:textId="77777777" w:rsidR="00680766" w:rsidRDefault="00680766" w:rsidP="00680766">
      <w:pPr>
        <w:pStyle w:val="Text2-1"/>
      </w:pPr>
      <w:r>
        <w:t>Čl. 4.1.8. VTP se ruší.</w:t>
      </w:r>
    </w:p>
    <w:p w14:paraId="3DC69920" w14:textId="77777777" w:rsidR="00680766" w:rsidRPr="008C6717" w:rsidRDefault="00680766" w:rsidP="00680766">
      <w:pPr>
        <w:pStyle w:val="Text2-1"/>
      </w:pPr>
      <w:r>
        <w:t xml:space="preserve">V čl. 4.2.1. </w:t>
      </w:r>
      <w:r w:rsidRPr="008C6717">
        <w:t>VTP se ruší druhá a třetí věta textu.</w:t>
      </w:r>
    </w:p>
    <w:p w14:paraId="06ED2EDB" w14:textId="77777777" w:rsidR="00680766" w:rsidRPr="008C6717" w:rsidRDefault="00680766" w:rsidP="00680766">
      <w:pPr>
        <w:pStyle w:val="Text2-1"/>
      </w:pPr>
      <w:r w:rsidRPr="008C6717">
        <w:t>Čl. 4.2.2. VTP se ruší.</w:t>
      </w:r>
    </w:p>
    <w:p w14:paraId="542B2CF2" w14:textId="77777777" w:rsidR="00680766" w:rsidRPr="008C6717" w:rsidRDefault="00680766" w:rsidP="00680766">
      <w:pPr>
        <w:pStyle w:val="Text2-1"/>
      </w:pPr>
      <w:r w:rsidRPr="008C6717">
        <w:t>V čl. 4.2.9. VTP se mění lhůta z 21 dnů na 7 dnů.</w:t>
      </w:r>
    </w:p>
    <w:p w14:paraId="17683242" w14:textId="77777777" w:rsidR="00680766" w:rsidRPr="008C6717" w:rsidRDefault="00680766" w:rsidP="00680766">
      <w:pPr>
        <w:pStyle w:val="Text2-1"/>
      </w:pPr>
      <w:r w:rsidRPr="008C6717">
        <w:t>Čl. 4.2.18. VTP se mění takto:</w:t>
      </w:r>
    </w:p>
    <w:p w14:paraId="135CC880" w14:textId="77777777" w:rsidR="00680766" w:rsidRPr="008C6717" w:rsidRDefault="00680766" w:rsidP="00267DE4">
      <w:pPr>
        <w:pStyle w:val="Text2-1"/>
        <w:numPr>
          <w:ilvl w:val="0"/>
          <w:numId w:val="0"/>
        </w:numPr>
        <w:ind w:left="1871"/>
      </w:pPr>
      <w:r w:rsidRPr="008C6717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8C6717">
        <w:t xml:space="preserve"> Před započetím stavby pořídí Zhotovitel fotodokumentaci o stavu komunikací.</w:t>
      </w:r>
      <w:r w:rsidRPr="008C6717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698484A7" w14:textId="77777777" w:rsidR="00680766" w:rsidRPr="008C6717" w:rsidRDefault="00680766" w:rsidP="00680766">
      <w:pPr>
        <w:pStyle w:val="Text2-1"/>
      </w:pPr>
      <w:r w:rsidRPr="008C6717">
        <w:t>Čl. 4.3.2. VTP se ruší.</w:t>
      </w:r>
    </w:p>
    <w:p w14:paraId="1BE1F6AD" w14:textId="77777777" w:rsidR="00680766" w:rsidRPr="008C6717" w:rsidRDefault="00680766" w:rsidP="00680766">
      <w:pPr>
        <w:pStyle w:val="Text2-1"/>
      </w:pPr>
      <w:r w:rsidRPr="008C6717">
        <w:t>Čl. 4.3.3. VTP se mění takto:</w:t>
      </w:r>
    </w:p>
    <w:p w14:paraId="46C115ED" w14:textId="77777777" w:rsidR="00680766" w:rsidRPr="008C6717" w:rsidRDefault="00680766" w:rsidP="00267DE4">
      <w:pPr>
        <w:pStyle w:val="Text2-1"/>
        <w:numPr>
          <w:ilvl w:val="0"/>
          <w:numId w:val="0"/>
        </w:numPr>
        <w:ind w:left="1871"/>
      </w:pPr>
      <w:r w:rsidRPr="008C6717">
        <w:t>Zhotovitel se zavazuje zpracovat havarijní plán pro případný únik ropných látek ve smyslu zákona č. 254/2001 Sb. [10].</w:t>
      </w:r>
      <w:r w:rsidR="00F0110B" w:rsidRPr="008C6717">
        <w:t xml:space="preserve"> Zhotovitel bude řešit způsob odstavení stavebních strojů, zásobování strojů pohonnými hmotami, ochranu proti znečištění povrchových a podzemních vod a ovzduší. </w:t>
      </w:r>
    </w:p>
    <w:p w14:paraId="7872FF15" w14:textId="77777777" w:rsidR="00680766" w:rsidRPr="008C6717" w:rsidRDefault="00680766" w:rsidP="00680766">
      <w:pPr>
        <w:pStyle w:val="Text2-1"/>
      </w:pPr>
      <w:r w:rsidRPr="008C6717">
        <w:t>Čl. 5.1.4. VTP se ruší.</w:t>
      </w:r>
    </w:p>
    <w:p w14:paraId="6EB0CE99" w14:textId="77777777" w:rsidR="00680766" w:rsidRPr="008C6717" w:rsidRDefault="00680766" w:rsidP="00680766">
      <w:pPr>
        <w:pStyle w:val="Text2-1"/>
      </w:pPr>
      <w:r w:rsidRPr="008C6717">
        <w:t xml:space="preserve">V čl. 5.1.10. VTP se text „5 pracovních dnů“ nahrazuje textem „2 pracovní dny“. </w:t>
      </w:r>
    </w:p>
    <w:p w14:paraId="0FF2BB19" w14:textId="77777777" w:rsidR="00680766" w:rsidRPr="008C6717" w:rsidRDefault="00680766" w:rsidP="004C24C7">
      <w:pPr>
        <w:pStyle w:val="Text2-1"/>
        <w:ind w:left="1814" w:hanging="1814"/>
      </w:pPr>
      <w:r w:rsidRPr="008C6717"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E0056C4" w14:textId="77777777" w:rsidR="00680766" w:rsidRPr="008C6717" w:rsidRDefault="00680766" w:rsidP="00680766">
      <w:pPr>
        <w:pStyle w:val="Text2-1"/>
      </w:pPr>
      <w:r w:rsidRPr="008C6717">
        <w:t>Čl. 6.3.1. VTP se ruší.</w:t>
      </w:r>
    </w:p>
    <w:p w14:paraId="1E0D8F3F" w14:textId="77777777" w:rsidR="00680766" w:rsidRPr="008C6717" w:rsidRDefault="00680766" w:rsidP="00680766">
      <w:pPr>
        <w:pStyle w:val="Text2-1"/>
      </w:pPr>
      <w:r w:rsidRPr="008C6717">
        <w:t>Čl. 7.</w:t>
      </w:r>
      <w:r w:rsidR="009A45C5" w:rsidRPr="008C6717">
        <w:t>1.</w:t>
      </w:r>
      <w:r w:rsidRPr="008C6717">
        <w:t xml:space="preserve">7. VTP se mění takto: </w:t>
      </w:r>
    </w:p>
    <w:p w14:paraId="093D290D" w14:textId="77777777" w:rsidR="00680766" w:rsidRPr="008C6717" w:rsidRDefault="00680766" w:rsidP="00D178B4">
      <w:pPr>
        <w:pStyle w:val="Text2-1"/>
        <w:numPr>
          <w:ilvl w:val="0"/>
          <w:numId w:val="0"/>
        </w:numPr>
        <w:ind w:left="1871"/>
      </w:pPr>
      <w:r w:rsidRPr="008C6717">
        <w:lastRenderedPageBreak/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77777777" w:rsidR="00680766" w:rsidRPr="008C6717" w:rsidRDefault="00680766" w:rsidP="004C24C7">
      <w:pPr>
        <w:pStyle w:val="Text2-1"/>
        <w:ind w:left="1871" w:hanging="1871"/>
      </w:pPr>
      <w:r w:rsidRPr="008C6717">
        <w:t>V čl. 7.1.11. VTP se text „po rekonstrukci“ nahrazuje textem „po opravě a údržbě“, a text rekonstrukce“ se nahrazuje textem „oprava a údržba“.</w:t>
      </w:r>
    </w:p>
    <w:p w14:paraId="19582C18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66A0484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E0157B5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48E9007" w14:textId="7777777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t>Čl. 8.2.3. VTP se ruší.</w:t>
      </w:r>
    </w:p>
    <w:p w14:paraId="3255356D" w14:textId="77777777" w:rsidR="00680766" w:rsidRDefault="00680766" w:rsidP="004C24C7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09EF5A30" w14:textId="77777777" w:rsidR="00680766" w:rsidRDefault="00680766" w:rsidP="00680766">
      <w:pPr>
        <w:pStyle w:val="Text2-1"/>
      </w:pPr>
      <w:r>
        <w:t>Čl. 8.3.3. VTP se mění takto:</w:t>
      </w:r>
    </w:p>
    <w:p w14:paraId="0CB5AB4A" w14:textId="77777777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EA7D1B">
        <w:t>Předání Dokumentace skutečného provedení stavby týkající se Díla Zhotovitelem Objednateli proběhne v listinné podobě ve 3 vyhotoveních pro technickou část do 2 měsíců, pro geodetickou část do 2 měsíců a kompletní dokumentace v elektronické podobě v rozsahu dle odstavce 8.3.5 těchto VTP do 3 měsíců ode dne, kdy bylo vydán Zápis o předání a 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319A822B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0F8075F4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77777777" w:rsidR="003F186F" w:rsidRPr="007F062E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 xml:space="preserve">V 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 </w:t>
      </w:r>
    </w:p>
    <w:p w14:paraId="7215DAC7" w14:textId="77777777" w:rsidR="00DF7BAA" w:rsidRDefault="00DF7BAA" w:rsidP="00DF7BAA">
      <w:pPr>
        <w:pStyle w:val="Nadpis2-2"/>
      </w:pPr>
      <w:bookmarkStart w:id="26" w:name="_Toc64363235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B76F476" w14:textId="044102BB" w:rsidR="00084867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EA7D1B" w:rsidRPr="000F6361">
        <w:t>Ing. Jiří Balcárek, mob.: 606 054 296, e-mail: BalcarekJ@</w:t>
      </w:r>
      <w:r w:rsidR="00EA7D1B">
        <w:t>spravazeleznic</w:t>
      </w:r>
      <w:r w:rsidR="00EA7D1B" w:rsidRPr="000F6361">
        <w:t>.cz.</w:t>
      </w:r>
    </w:p>
    <w:p w14:paraId="2D8D2990" w14:textId="2C372307" w:rsidR="00446218" w:rsidRDefault="00446218" w:rsidP="00446218">
      <w:pPr>
        <w:pStyle w:val="Text2-1"/>
      </w:pPr>
      <w:r>
        <w:t>Poskytování geodetických podkladů se ří</w:t>
      </w:r>
      <w:r w:rsidR="00EA7D1B">
        <w:t>dí Pokynem generálního ředitele SŽ PO </w:t>
      </w:r>
      <w:r>
        <w:t>06/2020-GŘ.</w:t>
      </w:r>
    </w:p>
    <w:p w14:paraId="1B8032DC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202BE895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F865A9E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704F4BF8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</w:t>
      </w:r>
      <w:r>
        <w:lastRenderedPageBreak/>
        <w:t xml:space="preserve">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E3E547C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83BE6C0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D101517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0D05D5D2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33E89130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7C16A53E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BCE2E51" w14:textId="40112DD1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2211E6">
        <w:t xml:space="preserve">t prvky, které mají předepsanou </w:t>
      </w:r>
      <w:r>
        <w:t>2. třídu přesnosti.</w:t>
      </w:r>
    </w:p>
    <w:p w14:paraId="7FD39763" w14:textId="77777777" w:rsidR="00446218" w:rsidRDefault="00446218" w:rsidP="00446218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363B97B" w14:textId="4B98F1C7" w:rsidR="00446218" w:rsidRDefault="002211E6" w:rsidP="00446218">
      <w:pPr>
        <w:pStyle w:val="Text2-1"/>
      </w:pPr>
      <w:r>
        <w:t xml:space="preserve">V případě, že je realizován </w:t>
      </w:r>
      <w:r w:rsidR="00446218">
        <w:t>PS, SO (nebo jeho část) v nové trase nebo nové poloze oproti stávajícímu stavu a bude se nacházet na pozemcích, které nejsou ve vlastnictví Správy železnic a jsou ve vzdálenosti od hranice pozemku ve vlastnictví Správy železnic prokazatelně větší</w:t>
      </w:r>
      <w:r>
        <w:t>,</w:t>
      </w:r>
      <w:r w:rsidR="00446218">
        <w:t xml:space="preserve">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3CFA21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5F8A1050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78DFABAC" w14:textId="77777777" w:rsidR="009C2943" w:rsidRPr="0074381F" w:rsidRDefault="009C2943" w:rsidP="009C2943">
      <w:pPr>
        <w:pStyle w:val="Nadpis2-2"/>
        <w:numPr>
          <w:ilvl w:val="1"/>
          <w:numId w:val="7"/>
        </w:numPr>
      </w:pPr>
      <w:bookmarkStart w:id="27" w:name="_Toc63239723"/>
      <w:bookmarkStart w:id="28" w:name="_Toc64363236"/>
      <w:r w:rsidRPr="0074381F">
        <w:lastRenderedPageBreak/>
        <w:t>Železniční svršek</w:t>
      </w:r>
      <w:bookmarkEnd w:id="27"/>
      <w:r w:rsidRPr="0074381F">
        <w:t xml:space="preserve"> </w:t>
      </w:r>
      <w:bookmarkEnd w:id="28"/>
    </w:p>
    <w:p w14:paraId="3EEC3755" w14:textId="555956DC" w:rsidR="0080707F" w:rsidRPr="0080707F" w:rsidRDefault="0080707F" w:rsidP="0080707F">
      <w:pPr>
        <w:pStyle w:val="Text2-1"/>
        <w:rPr>
          <w:rStyle w:val="Tun"/>
          <w:b w:val="0"/>
        </w:rPr>
      </w:pPr>
      <w:r w:rsidRPr="0080707F">
        <w:rPr>
          <w:rStyle w:val="Tun"/>
          <w:b w:val="0"/>
        </w:rPr>
        <w:t>Materiál dodávaný Objednatelem</w:t>
      </w:r>
      <w:r w:rsidR="00C01DFB">
        <w:rPr>
          <w:rStyle w:val="Tun"/>
          <w:b w:val="0"/>
        </w:rPr>
        <w:t>,</w:t>
      </w:r>
      <w:r w:rsidRPr="0080707F">
        <w:rPr>
          <w:rStyle w:val="Tun"/>
          <w:b w:val="0"/>
        </w:rPr>
        <w:t xml:space="preserve"> </w:t>
      </w:r>
      <w:r w:rsidR="00C01DFB">
        <w:t xml:space="preserve">který bude Objednatelem dopraven na místo stavby, </w:t>
      </w:r>
      <w:r w:rsidRPr="0080707F">
        <w:rPr>
          <w:rStyle w:val="Tun"/>
          <w:b w:val="0"/>
        </w:rPr>
        <w:t>je v Soupisu prací v záložce „</w:t>
      </w:r>
      <w:r w:rsidR="00F7658E">
        <w:rPr>
          <w:rStyle w:val="Tun"/>
          <w:b w:val="0"/>
        </w:rPr>
        <w:t xml:space="preserve">OBJ 1 - </w:t>
      </w:r>
      <w:r w:rsidRPr="0080707F">
        <w:rPr>
          <w:rStyle w:val="Tun"/>
          <w:b w:val="0"/>
        </w:rPr>
        <w:t xml:space="preserve"> Materiál objednatele – dodávaný na místo stavby“ oceněn hodnotou „0,00 Kč“ a není součástí nákladů stavby, dodá ho Objednatel a bude předán Zhotoviteli při předání staveniště.</w:t>
      </w:r>
    </w:p>
    <w:p w14:paraId="0AB6ECE6" w14:textId="78375526" w:rsidR="00D2045E" w:rsidRDefault="0080707F" w:rsidP="0080707F">
      <w:pPr>
        <w:pStyle w:val="Text2-1"/>
      </w:pPr>
      <w:r w:rsidRPr="0080707F">
        <w:rPr>
          <w:b/>
        </w:rPr>
        <w:t xml:space="preserve">Materiál dodávaný </w:t>
      </w:r>
      <w:r w:rsidR="005C5F2E">
        <w:rPr>
          <w:b/>
        </w:rPr>
        <w:t>Objednatelem uvedený v „OBJ 1 -</w:t>
      </w:r>
      <w:r w:rsidRPr="0080707F">
        <w:rPr>
          <w:b/>
        </w:rPr>
        <w:t xml:space="preserve"> Materiál objednatele – dodávaný na místo stavby“ nebude uchazeč oceňovat. Toto upozornění bude v poznámce u dané položky materiálu</w:t>
      </w:r>
      <w:r>
        <w:t>.</w:t>
      </w:r>
    </w:p>
    <w:p w14:paraId="696231A7" w14:textId="0840060A" w:rsidR="0080707F" w:rsidRPr="0080707F" w:rsidRDefault="0080707F" w:rsidP="0080707F">
      <w:pPr>
        <w:pStyle w:val="Text2-1"/>
      </w:pPr>
      <w:r>
        <w:t>Materiál dodávaný Objednatelem, který</w:t>
      </w:r>
      <w:r w:rsidR="00C01DFB">
        <w:t xml:space="preserve"> nebude Objednatelem dopraven na místo stavby,</w:t>
      </w:r>
      <w:r>
        <w:t xml:space="preserve"> je v Soupisu prací v záložce </w:t>
      </w:r>
      <w:bookmarkStart w:id="29" w:name="_Hlk64371196"/>
      <w:r w:rsidR="00381F01">
        <w:t xml:space="preserve">„ONJ 2 - </w:t>
      </w:r>
      <w:r>
        <w:t xml:space="preserve"> Materiál objednatele – nedodávaný na místo stavby“</w:t>
      </w:r>
      <w:bookmarkEnd w:id="29"/>
      <w:r w:rsidR="00381F01">
        <w:t xml:space="preserve"> </w:t>
      </w:r>
      <w:r>
        <w:t>oceněn hodnotou „0,00 Kč“ a není součástí nákladů stavby, Objednatel ho předá Zhotoviteli na těchto místech:</w:t>
      </w:r>
    </w:p>
    <w:p w14:paraId="06578EBF" w14:textId="77777777" w:rsidR="0080707F" w:rsidRDefault="0080707F" w:rsidP="0080707F">
      <w:pPr>
        <w:pStyle w:val="Text2-2"/>
        <w:numPr>
          <w:ilvl w:val="0"/>
          <w:numId w:val="0"/>
        </w:numPr>
        <w:tabs>
          <w:tab w:val="left" w:pos="708"/>
        </w:tabs>
        <w:ind w:left="1134" w:hanging="284"/>
      </w:pPr>
      <w:r>
        <w:t>•   Pol. č. 1 - Pražec betonový příčný vystrojený užitý SB6 v počtu 343 kusů –žst. Košťálov</w:t>
      </w:r>
    </w:p>
    <w:p w14:paraId="58D62150" w14:textId="54DDF0DB" w:rsidR="0080707F" w:rsidRDefault="0080707F" w:rsidP="0080707F">
      <w:pPr>
        <w:pStyle w:val="Text2-2"/>
        <w:numPr>
          <w:ilvl w:val="0"/>
          <w:numId w:val="41"/>
        </w:numPr>
        <w:tabs>
          <w:tab w:val="left" w:pos="708"/>
        </w:tabs>
        <w:ind w:left="1134" w:hanging="284"/>
      </w:pPr>
      <w:r>
        <w:t>Pol. č. 2 - Výhybka jednoduchá užitá kompletní ocelové součásti JS49 1: 9-190 levá v počtu 1 kus – žst. Frýdlant v Čechách</w:t>
      </w:r>
      <w:r w:rsidR="00D2045E">
        <w:t xml:space="preserve"> </w:t>
      </w:r>
      <w:r w:rsidR="005173AC" w:rsidRPr="00A9627C">
        <w:t xml:space="preserve"> </w:t>
      </w:r>
    </w:p>
    <w:p w14:paraId="49CB8E37" w14:textId="142BC862" w:rsidR="0080707F" w:rsidRPr="0080707F" w:rsidRDefault="0080707F" w:rsidP="0080707F">
      <w:pPr>
        <w:pStyle w:val="Text2-1"/>
      </w:pPr>
      <w:bookmarkStart w:id="30" w:name="_Hlk64371555"/>
      <w:r w:rsidRPr="0080707F">
        <w:rPr>
          <w:b/>
          <w:bCs/>
        </w:rPr>
        <w:t>Materiál dodávaný Ob</w:t>
      </w:r>
      <w:r w:rsidR="005C5F2E">
        <w:rPr>
          <w:b/>
          <w:bCs/>
        </w:rPr>
        <w:t>jednatelem uvedený v záložce „OBJ 2 -  M</w:t>
      </w:r>
      <w:r w:rsidRPr="0080707F">
        <w:rPr>
          <w:b/>
          <w:bCs/>
        </w:rPr>
        <w:t>ateriál objednatele – nedodávaný na místo stavby“ nebude uchazeč oceňovat. Toto upozornění bude v poznámce u dané položky materiálu.</w:t>
      </w:r>
      <w:bookmarkEnd w:id="30"/>
    </w:p>
    <w:p w14:paraId="1A41C09F" w14:textId="210DDEB0" w:rsidR="0080707F" w:rsidRPr="0080707F" w:rsidRDefault="0080707F" w:rsidP="0080707F">
      <w:pPr>
        <w:pStyle w:val="Text2-1"/>
      </w:pPr>
      <w:r w:rsidRPr="0080707F">
        <w:rPr>
          <w:b/>
          <w:bCs/>
        </w:rPr>
        <w:t>Součástí činností a nákladů Zhotovitele</w:t>
      </w:r>
      <w:r w:rsidR="00363CC8">
        <w:rPr>
          <w:b/>
          <w:bCs/>
        </w:rPr>
        <w:t xml:space="preserve"> spojených s položkami uvedenými</w:t>
      </w:r>
      <w:r w:rsidR="00381F01">
        <w:rPr>
          <w:b/>
          <w:bCs/>
        </w:rPr>
        <w:t xml:space="preserve"> v záložce „OBJ 2 - </w:t>
      </w:r>
      <w:r w:rsidRPr="0080707F">
        <w:rPr>
          <w:b/>
          <w:bCs/>
        </w:rPr>
        <w:t xml:space="preserve">Materiál objednatele – nedodávaný na místo stavby“ je veškerá manipulace (naložení a vyložení) a přeprava </w:t>
      </w:r>
      <w:r w:rsidR="004010C6">
        <w:rPr>
          <w:b/>
          <w:bCs/>
        </w:rPr>
        <w:t>m</w:t>
      </w:r>
      <w:r w:rsidRPr="0080707F">
        <w:rPr>
          <w:b/>
          <w:bCs/>
        </w:rPr>
        <w:t xml:space="preserve">ateriálu z </w:t>
      </w:r>
      <w:r w:rsidR="003A2773">
        <w:rPr>
          <w:b/>
          <w:bCs/>
        </w:rPr>
        <w:t>m</w:t>
      </w:r>
      <w:r w:rsidRPr="0080707F">
        <w:rPr>
          <w:b/>
          <w:bCs/>
        </w:rPr>
        <w:t>ísta předání do místa na stavbě určeného Projektovou dokumentací</w:t>
      </w:r>
      <w:r w:rsidR="00363CC8">
        <w:rPr>
          <w:b/>
          <w:bCs/>
        </w:rPr>
        <w:t xml:space="preserve"> a veškeré náklady s těmito činnostmi souvisejícími.</w:t>
      </w:r>
      <w:r w:rsidRPr="0080707F">
        <w:rPr>
          <w:b/>
          <w:bCs/>
        </w:rPr>
        <w:t xml:space="preserve"> Činnosti spojené s manipulací a přepravou materiálu z místa předání jsou součástí následující položek Soupisu prací:</w:t>
      </w:r>
    </w:p>
    <w:p w14:paraId="67876402" w14:textId="5F68141C" w:rsidR="0080707F" w:rsidRPr="005C5F2E" w:rsidRDefault="0080707F" w:rsidP="0080707F">
      <w:pPr>
        <w:pStyle w:val="Text2-2"/>
        <w:numPr>
          <w:ilvl w:val="0"/>
          <w:numId w:val="41"/>
        </w:numPr>
        <w:tabs>
          <w:tab w:val="left" w:pos="708"/>
        </w:tabs>
        <w:rPr>
          <w:rStyle w:val="Tun"/>
          <w:b w:val="0"/>
        </w:rPr>
      </w:pPr>
      <w:r w:rsidRPr="005C5F2E">
        <w:rPr>
          <w:rStyle w:val="Tun"/>
          <w:b w:val="0"/>
          <w:bCs/>
        </w:rPr>
        <w:t xml:space="preserve">SO </w:t>
      </w:r>
      <w:r w:rsidR="005C5F2E" w:rsidRPr="005C5F2E">
        <w:rPr>
          <w:rStyle w:val="Tun"/>
          <w:b w:val="0"/>
          <w:bCs/>
        </w:rPr>
        <w:t>01 – Železniční svršek, Pol. č. 79 – Naložení objemnějšího kusového materiálu, vybouraných hmot</w:t>
      </w:r>
    </w:p>
    <w:p w14:paraId="50148F2C" w14:textId="47FFF338" w:rsidR="0080707F" w:rsidRPr="005C5F2E" w:rsidRDefault="0080707F" w:rsidP="0080707F">
      <w:pPr>
        <w:pStyle w:val="Text2-2"/>
        <w:numPr>
          <w:ilvl w:val="0"/>
          <w:numId w:val="41"/>
        </w:numPr>
        <w:tabs>
          <w:tab w:val="left" w:pos="708"/>
        </w:tabs>
        <w:rPr>
          <w:rStyle w:val="Tun"/>
          <w:b w:val="0"/>
          <w:bCs/>
        </w:rPr>
      </w:pPr>
      <w:r w:rsidRPr="005C5F2E">
        <w:rPr>
          <w:rStyle w:val="Tun"/>
          <w:b w:val="0"/>
          <w:bCs/>
        </w:rPr>
        <w:t xml:space="preserve">SO </w:t>
      </w:r>
      <w:r w:rsidR="005C5F2E" w:rsidRPr="005C5F2E">
        <w:rPr>
          <w:rStyle w:val="Tun"/>
          <w:b w:val="0"/>
          <w:bCs/>
        </w:rPr>
        <w:t>01 – Železniční svršek, Pol. č. 93 - Doprava obousměrná (např. dodávek z vlastních zásob zhotovitele nebo objednatele nebo výzisku) mechanizací o nosnosti přes 3,5 t objemnějšího kusového materiálu (prefabrikátů, stožárů, výhybek, rozvaděčů, vybouraných hmot atd.) do 40 km</w:t>
      </w:r>
    </w:p>
    <w:p w14:paraId="41228CAD" w14:textId="20993452" w:rsidR="005C5F2E" w:rsidRPr="005C5F2E" w:rsidRDefault="005C5F2E" w:rsidP="005C5F2E">
      <w:pPr>
        <w:pStyle w:val="Text2-2"/>
        <w:numPr>
          <w:ilvl w:val="0"/>
          <w:numId w:val="41"/>
        </w:numPr>
        <w:tabs>
          <w:tab w:val="left" w:pos="708"/>
        </w:tabs>
        <w:rPr>
          <w:rStyle w:val="Tun"/>
          <w:b w:val="0"/>
        </w:rPr>
      </w:pPr>
      <w:r w:rsidRPr="005C5F2E">
        <w:rPr>
          <w:rStyle w:val="Tun"/>
          <w:b w:val="0"/>
          <w:bCs/>
        </w:rPr>
        <w:t>SO 01 – Železniční svršek, Pol. č. 96 - Doprava obousměrná (např. dodávek z vlastních zásob zhotovitele nebo objednatele nebo výzisku) mechanizací o nosnosti přes 3,5 t objemnějšího kusového materiálu (prefabrikátů, stožárů, výhybek, rozvaděčů, vybouraných hmot atd.) do 80 km</w:t>
      </w:r>
    </w:p>
    <w:p w14:paraId="5B6B6C91" w14:textId="7FCA131E" w:rsidR="0080707F" w:rsidRPr="0080707F" w:rsidRDefault="0080707F" w:rsidP="0080707F">
      <w:pPr>
        <w:pStyle w:val="Text2-1"/>
      </w:pPr>
      <w:r>
        <w:t>Zhotovitel je povinen odběr</w:t>
      </w:r>
      <w:r w:rsidR="00381F01">
        <w:t xml:space="preserve"> materiálu uvedený v záložce „OBJ 2</w:t>
      </w:r>
      <w:r>
        <w:t xml:space="preserve"> Materiál objednatele – nedodávaný na mí</w:t>
      </w:r>
      <w:r w:rsidR="00381F01">
        <w:t>sto stavby“ oznámit minimálně 3 pracovní dny</w:t>
      </w:r>
      <w:r>
        <w:t xml:space="preserve"> předem, osobě uvedené v příloze č. 6 SOD jako Technický dozor stavební</w:t>
      </w:r>
      <w:r w:rsidR="00601183">
        <w:t xml:space="preserve">ka a vyzvednou materiál </w:t>
      </w:r>
      <w:r w:rsidR="007F711F">
        <w:t xml:space="preserve">v pracovních dnech </w:t>
      </w:r>
      <w:r w:rsidR="00601183">
        <w:t xml:space="preserve">v časovém rozmezí 8:00 – 14:00 hod. </w:t>
      </w:r>
      <w:r>
        <w:t xml:space="preserve"> </w:t>
      </w:r>
    </w:p>
    <w:p w14:paraId="0D226020" w14:textId="3C1F9B24" w:rsidR="00DF7BAA" w:rsidRDefault="00DF7BAA" w:rsidP="00DF7BAA">
      <w:pPr>
        <w:pStyle w:val="Nadpis2-2"/>
      </w:pPr>
      <w:bookmarkStart w:id="31" w:name="_Toc6410457"/>
      <w:bookmarkStart w:id="32" w:name="_Toc64363237"/>
      <w:r>
        <w:t>Vyzískaný materiál</w:t>
      </w:r>
      <w:bookmarkEnd w:id="31"/>
      <w:bookmarkEnd w:id="32"/>
    </w:p>
    <w:p w14:paraId="7ACE562E" w14:textId="7475D3B5" w:rsidR="00DF7BAA" w:rsidRDefault="00B93566" w:rsidP="00313286">
      <w:pPr>
        <w:pStyle w:val="Text2-1"/>
        <w:numPr>
          <w:ilvl w:val="2"/>
          <w:numId w:val="7"/>
        </w:numPr>
      </w:pPr>
      <w:r w:rsidRPr="00BC51B8">
        <w:rPr>
          <w:b/>
        </w:rPr>
        <w:t xml:space="preserve"> </w:t>
      </w:r>
      <w:r w:rsidR="00313286" w:rsidRPr="00DC747F">
        <w:t>Veškerý demontovaný materiál bude soustředěn na určeném místě (úložišti). Odpovědný zástupce ve věcech technických (kontakty na dodavatele budou předány Zhotoviteli po uzavření SOD) určí, které díly budou určeny k dalšímu použití - výzisk. Takový materiál bude odvezen a uložen na místě k tomu určeném tímto pracovníkem.</w:t>
      </w:r>
    </w:p>
    <w:p w14:paraId="58CD2981" w14:textId="3E40E86C" w:rsidR="00DF7BAA" w:rsidRDefault="00DF7BAA" w:rsidP="00DF7BAA">
      <w:pPr>
        <w:pStyle w:val="Nadpis2-2"/>
      </w:pPr>
      <w:bookmarkStart w:id="33" w:name="_Toc6410458"/>
      <w:bookmarkStart w:id="34" w:name="_Toc64363238"/>
      <w:r>
        <w:t>Životní prostředí a nakládání s odpady</w:t>
      </w:r>
      <w:bookmarkEnd w:id="33"/>
      <w:bookmarkEnd w:id="34"/>
    </w:p>
    <w:p w14:paraId="1E1B0523" w14:textId="1DB81675" w:rsidR="00313286" w:rsidRPr="00C35D26" w:rsidRDefault="00313286" w:rsidP="00313286">
      <w:pPr>
        <w:pStyle w:val="Text2-1"/>
        <w:numPr>
          <w:ilvl w:val="2"/>
          <w:numId w:val="7"/>
        </w:numPr>
      </w:pPr>
      <w:r w:rsidRPr="00C35D26">
        <w:t xml:space="preserve">Demontovaný materiál, popř. stavební a montážní odpad vzniklý při realizaci oprav, bude zlikvidován v souladu se zákonem č. 185/2001 Sb. o odpadech, ve znění pozdějších předpisů. Doklad o této likvidaci bude předán objednateli. Veškeré činnosti spojené s </w:t>
      </w:r>
      <w:r w:rsidRPr="00C35D26">
        <w:lastRenderedPageBreak/>
        <w:t>výše uvedeným výziskem, demontovaným materiálem, případně odpadem, provede zhotovitel do termínu ukončení plnění uvedeném v SOD</w:t>
      </w:r>
      <w:r w:rsidRPr="00C35D26">
        <w:rPr>
          <w:rFonts w:cs="Calibri"/>
        </w:rPr>
        <w:t>.</w:t>
      </w:r>
    </w:p>
    <w:p w14:paraId="0DA0D733" w14:textId="77777777" w:rsidR="00313286" w:rsidRPr="00C35D26" w:rsidRDefault="00313286" w:rsidP="00313286">
      <w:pPr>
        <w:pStyle w:val="Text2-1"/>
        <w:numPr>
          <w:ilvl w:val="2"/>
          <w:numId w:val="7"/>
        </w:numPr>
      </w:pPr>
      <w:r w:rsidRPr="00C35D26">
        <w:t>a dodání schválené související výkresové dokumentace pro ostatní stavební postupy zodpovídá Zhotovitel stavby v souladu se Směrnicí GŘ č. 11/2006, Příloha č. 4.</w:t>
      </w:r>
    </w:p>
    <w:p w14:paraId="6E6C7DF1" w14:textId="77777777" w:rsidR="00313286" w:rsidRPr="00C35D26" w:rsidRDefault="00313286" w:rsidP="00313286">
      <w:pPr>
        <w:pStyle w:val="Text2-1"/>
        <w:numPr>
          <w:ilvl w:val="2"/>
          <w:numId w:val="7"/>
        </w:numPr>
      </w:pPr>
      <w:r w:rsidRPr="00C35D26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1F5D1FD5" w14:textId="34110C08" w:rsidR="00DF7BAA" w:rsidRPr="00313286" w:rsidRDefault="00DF7BAA" w:rsidP="00DF7BAA">
      <w:pPr>
        <w:pStyle w:val="Nadpis2-1"/>
      </w:pPr>
      <w:bookmarkStart w:id="35" w:name="_Toc6410460"/>
      <w:bookmarkStart w:id="36" w:name="_Toc64363239"/>
      <w:r w:rsidRPr="00313286">
        <w:t>ORGANIZACE VÝSTAVBY, VÝLUKY</w:t>
      </w:r>
      <w:bookmarkEnd w:id="35"/>
      <w:bookmarkEnd w:id="36"/>
    </w:p>
    <w:p w14:paraId="0432DA60" w14:textId="67F0B88D" w:rsidR="00DF7BAA" w:rsidRPr="00313286" w:rsidRDefault="00DF7BAA" w:rsidP="00DF7BAA">
      <w:pPr>
        <w:pStyle w:val="Text2-1"/>
      </w:pPr>
      <w:r w:rsidRPr="00313286">
        <w:t>Rozhodující milníky doporučeného časového harmonogramu: Při zpracování harmonogramu je nutné vycházet z jednotlivých stavebních postupů uvedených v ZOV a dodržet množs</w:t>
      </w:r>
      <w:r w:rsidR="00313286" w:rsidRPr="00313286">
        <w:t>tví a délku předjednaných výluk.</w:t>
      </w:r>
    </w:p>
    <w:p w14:paraId="2DF04847" w14:textId="77777777" w:rsidR="00DF7BAA" w:rsidRPr="00313286" w:rsidRDefault="00DF7BAA" w:rsidP="00DF7BAA">
      <w:pPr>
        <w:pStyle w:val="Text2-1"/>
      </w:pPr>
      <w:r w:rsidRPr="00313286">
        <w:t>V harmonogramu postupu prací je nutno dle ZOV v Projektové dokumentaci respektovat zejména následující požadavky a termíny:</w:t>
      </w:r>
    </w:p>
    <w:p w14:paraId="7611967E" w14:textId="77777777" w:rsidR="00DF7BAA" w:rsidRPr="00313286" w:rsidRDefault="00DF7BAA" w:rsidP="00DF7BAA">
      <w:pPr>
        <w:pStyle w:val="Odrka1-1"/>
        <w:numPr>
          <w:ilvl w:val="0"/>
          <w:numId w:val="5"/>
        </w:numPr>
        <w:spacing w:after="60"/>
      </w:pPr>
      <w:r w:rsidRPr="00313286">
        <w:t>termín zahájení a ukončení stavby</w:t>
      </w:r>
    </w:p>
    <w:p w14:paraId="4B46A528" w14:textId="77777777" w:rsidR="00DF7BAA" w:rsidRPr="00313286" w:rsidRDefault="00DF7BAA" w:rsidP="00DF7BAA">
      <w:pPr>
        <w:pStyle w:val="Odrka1-1"/>
        <w:numPr>
          <w:ilvl w:val="0"/>
          <w:numId w:val="5"/>
        </w:numPr>
        <w:spacing w:after="60"/>
      </w:pPr>
      <w:r w:rsidRPr="00313286">
        <w:t>výlukovou činnost s maximálním využitím výlukových časů</w:t>
      </w:r>
    </w:p>
    <w:p w14:paraId="703ABECE" w14:textId="77777777" w:rsidR="00DF7BAA" w:rsidRPr="00313286" w:rsidRDefault="00DF7BAA" w:rsidP="00DF7BAA">
      <w:pPr>
        <w:pStyle w:val="Odrka1-1"/>
        <w:numPr>
          <w:ilvl w:val="0"/>
          <w:numId w:val="5"/>
        </w:numPr>
        <w:spacing w:after="60"/>
      </w:pPr>
      <w:r w:rsidRPr="00313286">
        <w:t>uzavírky pozemních komunikací</w:t>
      </w:r>
    </w:p>
    <w:p w14:paraId="18B6C56C" w14:textId="77777777" w:rsidR="00DF7BAA" w:rsidRPr="00313286" w:rsidRDefault="00DF7BAA" w:rsidP="00DF7BAA">
      <w:pPr>
        <w:pStyle w:val="Odrka1-1"/>
        <w:numPr>
          <w:ilvl w:val="0"/>
          <w:numId w:val="5"/>
        </w:numPr>
        <w:spacing w:after="60"/>
      </w:pPr>
      <w:r w:rsidRPr="00313286">
        <w:t>přechodové stavy, provozní zkoušky (kontrolní a zkušební plán)</w:t>
      </w:r>
    </w:p>
    <w:p w14:paraId="10ED15BD" w14:textId="2A34A5B3" w:rsidR="00DF7BAA" w:rsidRPr="00313286" w:rsidRDefault="00DF7BAA" w:rsidP="00DF7BAA">
      <w:pPr>
        <w:pStyle w:val="Text2-1"/>
      </w:pPr>
      <w:r w:rsidRPr="00313286">
        <w:t>Zhotovitel se zavazuje v souladu s Projektovou dokume</w:t>
      </w:r>
      <w:r w:rsidR="00313286" w:rsidRPr="00313286">
        <w:t xml:space="preserve">ntací </w:t>
      </w:r>
      <w:r w:rsidRPr="00313286">
        <w:t xml:space="preserve">považovat zde uvedené množství a délku výluk za maximální. Objednatel si vyhrazuje právo pozměnit </w:t>
      </w:r>
      <w:r w:rsidR="00DB58AA" w:rsidRPr="00313286">
        <w:t>Z</w:t>
      </w:r>
      <w:r w:rsidRPr="00313286">
        <w:t>hotoviteli navržené časové horizonty rozhodujících výluk s cílem dosáhnout jejich maximálního využití a sladění s výlukami sousedních staveb.</w:t>
      </w:r>
    </w:p>
    <w:p w14:paraId="2408E6D2" w14:textId="12C18B8F" w:rsidR="00313286" w:rsidRDefault="00DF7BAA" w:rsidP="00A8629C">
      <w:pPr>
        <w:pStyle w:val="Text2-1"/>
      </w:pPr>
      <w:r w:rsidRPr="00313286">
        <w:t xml:space="preserve">Závazným pro </w:t>
      </w:r>
      <w:r w:rsidR="00DB58AA" w:rsidRPr="00313286">
        <w:t>Z</w:t>
      </w:r>
      <w:r w:rsidRPr="00313286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66"/>
        <w:gridCol w:w="3094"/>
        <w:gridCol w:w="1697"/>
        <w:gridCol w:w="1974"/>
      </w:tblGrid>
      <w:tr w:rsidR="00313286" w:rsidRPr="00C35D26" w14:paraId="58BA750F" w14:textId="77777777" w:rsidTr="00DC777A">
        <w:tc>
          <w:tcPr>
            <w:tcW w:w="1366" w:type="dxa"/>
            <w:shd w:val="clear" w:color="auto" w:fill="auto"/>
          </w:tcPr>
          <w:p w14:paraId="25671DAC" w14:textId="77777777" w:rsidR="00313286" w:rsidRPr="00C35D26" w:rsidRDefault="00313286" w:rsidP="00DC777A">
            <w:pPr>
              <w:pStyle w:val="Tabulka"/>
              <w:rPr>
                <w:b/>
                <w:sz w:val="14"/>
              </w:rPr>
            </w:pPr>
            <w:r w:rsidRPr="00C35D26">
              <w:rPr>
                <w:b/>
                <w:sz w:val="14"/>
              </w:rPr>
              <w:t>Postup</w:t>
            </w:r>
          </w:p>
        </w:tc>
        <w:tc>
          <w:tcPr>
            <w:tcW w:w="3094" w:type="dxa"/>
            <w:shd w:val="clear" w:color="auto" w:fill="auto"/>
          </w:tcPr>
          <w:p w14:paraId="7FEA12C4" w14:textId="77777777" w:rsidR="00313286" w:rsidRPr="00C35D26" w:rsidRDefault="00313286" w:rsidP="00DC777A">
            <w:pPr>
              <w:pStyle w:val="Tabulka"/>
              <w:rPr>
                <w:b/>
                <w:sz w:val="14"/>
              </w:rPr>
            </w:pPr>
            <w:r w:rsidRPr="00C35D26">
              <w:rPr>
                <w:b/>
                <w:sz w:val="14"/>
              </w:rPr>
              <w:t>Činnosti</w:t>
            </w:r>
          </w:p>
        </w:tc>
        <w:tc>
          <w:tcPr>
            <w:tcW w:w="1697" w:type="dxa"/>
            <w:shd w:val="clear" w:color="auto" w:fill="auto"/>
          </w:tcPr>
          <w:p w14:paraId="51DEEDC0" w14:textId="77777777" w:rsidR="00313286" w:rsidRPr="00C35D26" w:rsidRDefault="00313286" w:rsidP="00DC777A">
            <w:pPr>
              <w:pStyle w:val="Tabulka"/>
              <w:jc w:val="center"/>
              <w:rPr>
                <w:b/>
                <w:sz w:val="14"/>
              </w:rPr>
            </w:pPr>
            <w:r w:rsidRPr="00C35D26">
              <w:rPr>
                <w:b/>
                <w:sz w:val="14"/>
              </w:rPr>
              <w:t>Typ výluky</w:t>
            </w:r>
          </w:p>
        </w:tc>
        <w:tc>
          <w:tcPr>
            <w:tcW w:w="1974" w:type="dxa"/>
            <w:shd w:val="clear" w:color="auto" w:fill="auto"/>
          </w:tcPr>
          <w:p w14:paraId="7053C506" w14:textId="77777777" w:rsidR="00313286" w:rsidRPr="00C35D26" w:rsidRDefault="00313286" w:rsidP="00DC777A">
            <w:pPr>
              <w:pStyle w:val="Tabulka"/>
              <w:rPr>
                <w:b/>
                <w:sz w:val="14"/>
              </w:rPr>
            </w:pPr>
            <w:r w:rsidRPr="00C35D26">
              <w:rPr>
                <w:b/>
                <w:sz w:val="14"/>
              </w:rPr>
              <w:t>Doba trvání</w:t>
            </w:r>
          </w:p>
        </w:tc>
      </w:tr>
      <w:tr w:rsidR="00313286" w:rsidRPr="00C35D26" w14:paraId="33E258A2" w14:textId="77777777" w:rsidTr="00DC777A">
        <w:tc>
          <w:tcPr>
            <w:tcW w:w="1366" w:type="dxa"/>
            <w:shd w:val="clear" w:color="auto" w:fill="auto"/>
            <w:vAlign w:val="center"/>
          </w:tcPr>
          <w:p w14:paraId="0429A049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b/>
                <w:i/>
                <w:szCs w:val="20"/>
              </w:rPr>
            </w:pPr>
            <w:r w:rsidRPr="008114F1">
              <w:rPr>
                <w:rFonts w:eastAsia="Calibri" w:cs="Arial"/>
                <w:b/>
                <w:i/>
                <w:szCs w:val="20"/>
              </w:rPr>
              <w:t xml:space="preserve">1. </w:t>
            </w:r>
            <w:r w:rsidRPr="008114F1">
              <w:rPr>
                <w:rFonts w:eastAsia="Calibri" w:cs="Arial"/>
                <w:i/>
                <w:szCs w:val="20"/>
              </w:rPr>
              <w:t>Stavební postup/Etapa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BF6D035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i/>
                <w:szCs w:val="20"/>
              </w:rPr>
            </w:pPr>
            <w:r>
              <w:rPr>
                <w:rFonts w:eastAsia="Calibri" w:cs="Arial"/>
                <w:i/>
                <w:szCs w:val="20"/>
              </w:rPr>
              <w:t xml:space="preserve">Zahájení stavby a </w:t>
            </w:r>
            <w:r w:rsidRPr="008114F1">
              <w:rPr>
                <w:rFonts w:eastAsia="Calibri" w:cs="Arial"/>
                <w:i/>
                <w:szCs w:val="20"/>
              </w:rPr>
              <w:t>přípravné práce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9E6A3A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i/>
                <w:szCs w:val="20"/>
              </w:rPr>
            </w:pPr>
            <w:r w:rsidRPr="008114F1">
              <w:rPr>
                <w:rFonts w:eastAsia="Calibri" w:cs="Arial"/>
                <w:i/>
                <w:szCs w:val="20"/>
              </w:rPr>
              <w:t>bez výluky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165E1F45" w14:textId="77777777" w:rsidR="00313286" w:rsidRPr="008866A2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  <w:r w:rsidRPr="008866A2">
              <w:rPr>
                <w:rFonts w:eastAsia="Calibri" w:cs="Arial"/>
                <w:szCs w:val="20"/>
              </w:rPr>
              <w:t xml:space="preserve">Červen 2021 </w:t>
            </w:r>
          </w:p>
        </w:tc>
      </w:tr>
      <w:tr w:rsidR="00313286" w:rsidRPr="00C35D26" w14:paraId="716880EA" w14:textId="77777777" w:rsidTr="00DC777A">
        <w:tc>
          <w:tcPr>
            <w:tcW w:w="1366" w:type="dxa"/>
            <w:shd w:val="clear" w:color="auto" w:fill="auto"/>
            <w:vAlign w:val="center"/>
          </w:tcPr>
          <w:p w14:paraId="0D6F0C08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b/>
                <w:i/>
                <w:szCs w:val="20"/>
              </w:rPr>
            </w:pPr>
            <w:r w:rsidRPr="008114F1">
              <w:rPr>
                <w:rFonts w:eastAsia="Calibri" w:cs="Arial"/>
                <w:b/>
                <w:i/>
                <w:szCs w:val="20"/>
              </w:rPr>
              <w:t xml:space="preserve">2. </w:t>
            </w:r>
            <w:r w:rsidRPr="008114F1">
              <w:rPr>
                <w:rFonts w:eastAsia="Calibri" w:cs="Arial"/>
                <w:i/>
                <w:szCs w:val="20"/>
              </w:rPr>
              <w:t>Stavební postup/Etapa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82D45D3" w14:textId="77777777" w:rsidR="00313286" w:rsidRPr="008114F1" w:rsidRDefault="00313286" w:rsidP="00DC777A">
            <w:pPr>
              <w:tabs>
                <w:tab w:val="left" w:pos="964"/>
              </w:tabs>
              <w:spacing w:before="80" w:after="0" w:line="240" w:lineRule="auto"/>
              <w:rPr>
                <w:rFonts w:eastAsia="Calibri" w:cs="Arial"/>
                <w:i/>
                <w:szCs w:val="20"/>
              </w:rPr>
            </w:pPr>
            <w:r>
              <w:rPr>
                <w:rFonts w:eastAsia="Calibri" w:cs="Arial"/>
                <w:i/>
                <w:szCs w:val="20"/>
              </w:rPr>
              <w:t>Oprava kolejí a výhybek v TÚ Rovensko pod Troskami - Turnov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DCB552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i/>
                <w:szCs w:val="20"/>
              </w:rPr>
            </w:pPr>
            <w:r>
              <w:rPr>
                <w:rFonts w:eastAsia="Calibri" w:cs="Arial"/>
                <w:i/>
                <w:szCs w:val="20"/>
              </w:rPr>
              <w:t>30</w:t>
            </w:r>
            <w:r w:rsidRPr="008114F1">
              <w:rPr>
                <w:rFonts w:eastAsia="Calibri" w:cs="Arial"/>
                <w:i/>
                <w:szCs w:val="20"/>
              </w:rPr>
              <w:t xml:space="preserve"> N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D250CCA" w14:textId="77777777" w:rsidR="00313286" w:rsidRPr="008866A2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  <w:r w:rsidRPr="008866A2">
              <w:rPr>
                <w:rFonts w:eastAsia="Calibri" w:cs="Arial"/>
                <w:szCs w:val="20"/>
              </w:rPr>
              <w:t xml:space="preserve">1. – 30. </w:t>
            </w:r>
            <w:r>
              <w:rPr>
                <w:rFonts w:eastAsia="Calibri" w:cs="Arial"/>
                <w:szCs w:val="20"/>
              </w:rPr>
              <w:t>7</w:t>
            </w:r>
            <w:r w:rsidRPr="008866A2">
              <w:rPr>
                <w:rFonts w:eastAsia="Calibri" w:cs="Arial"/>
                <w:szCs w:val="20"/>
              </w:rPr>
              <w:t>. 2021</w:t>
            </w:r>
          </w:p>
        </w:tc>
      </w:tr>
      <w:tr w:rsidR="00313286" w:rsidRPr="00C35D26" w14:paraId="54466211" w14:textId="77777777" w:rsidTr="00DC777A">
        <w:tc>
          <w:tcPr>
            <w:tcW w:w="1366" w:type="dxa"/>
            <w:shd w:val="clear" w:color="auto" w:fill="auto"/>
            <w:vAlign w:val="center"/>
          </w:tcPr>
          <w:p w14:paraId="5126818D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b/>
                <w:i/>
                <w:szCs w:val="20"/>
              </w:rPr>
            </w:pPr>
            <w:r w:rsidRPr="008114F1">
              <w:rPr>
                <w:rFonts w:eastAsia="Calibri" w:cs="Arial"/>
                <w:b/>
                <w:i/>
                <w:szCs w:val="20"/>
              </w:rPr>
              <w:t xml:space="preserve">3. </w:t>
            </w:r>
            <w:r w:rsidRPr="008114F1">
              <w:rPr>
                <w:rFonts w:eastAsia="Calibri" w:cs="Arial"/>
                <w:i/>
                <w:szCs w:val="20"/>
              </w:rPr>
              <w:t>Stavební postup/Etapa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D44D178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i/>
                <w:szCs w:val="20"/>
              </w:rPr>
            </w:pPr>
            <w:r w:rsidRPr="008114F1">
              <w:rPr>
                <w:rFonts w:eastAsia="Calibri" w:cs="Arial"/>
                <w:i/>
                <w:szCs w:val="20"/>
              </w:rPr>
              <w:t>dokončovací práce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24BADD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i/>
                <w:szCs w:val="20"/>
              </w:rPr>
            </w:pPr>
            <w:r>
              <w:rPr>
                <w:rFonts w:eastAsia="Calibri" w:cs="Arial"/>
                <w:i/>
                <w:szCs w:val="20"/>
              </w:rPr>
              <w:t>denní výluky na následné propracování v předpokládané délce 3 x 10 H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70219B0E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  <w:r w:rsidRPr="008866A2">
              <w:rPr>
                <w:rFonts w:eastAsia="Calibri" w:cs="Arial"/>
                <w:szCs w:val="20"/>
              </w:rPr>
              <w:t>Do 1</w:t>
            </w:r>
            <w:r>
              <w:rPr>
                <w:rFonts w:eastAsia="Calibri" w:cs="Arial"/>
                <w:szCs w:val="20"/>
              </w:rPr>
              <w:t>3</w:t>
            </w:r>
            <w:r w:rsidRPr="008866A2">
              <w:rPr>
                <w:rFonts w:eastAsia="Calibri" w:cs="Arial"/>
                <w:szCs w:val="20"/>
              </w:rPr>
              <w:t xml:space="preserve"> měsíců od zahájení stavebních prací (viz smlouva)*</w:t>
            </w:r>
          </w:p>
        </w:tc>
      </w:tr>
      <w:tr w:rsidR="00313286" w:rsidRPr="00C35D26" w14:paraId="4A480826" w14:textId="77777777" w:rsidTr="00DC777A">
        <w:tc>
          <w:tcPr>
            <w:tcW w:w="1366" w:type="dxa"/>
            <w:shd w:val="clear" w:color="auto" w:fill="auto"/>
            <w:vAlign w:val="center"/>
          </w:tcPr>
          <w:p w14:paraId="2B2D1B4A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b/>
                <w:i/>
                <w:szCs w:val="20"/>
              </w:rPr>
            </w:pPr>
            <w:r w:rsidRPr="008114F1">
              <w:rPr>
                <w:rFonts w:eastAsia="Calibri" w:cs="Arial"/>
                <w:b/>
                <w:i/>
                <w:szCs w:val="20"/>
              </w:rPr>
              <w:t> 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C7CBC0C" w14:textId="77777777" w:rsidR="00313286" w:rsidRPr="008866A2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i/>
                <w:szCs w:val="20"/>
              </w:rPr>
            </w:pPr>
            <w:r w:rsidRPr="008866A2">
              <w:rPr>
                <w:rFonts w:eastAsia="Calibri" w:cs="Arial"/>
                <w:i/>
                <w:szCs w:val="20"/>
              </w:rPr>
              <w:t>ukončení stavby a odevzdání DSPS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471437" w14:textId="77777777" w:rsidR="00313286" w:rsidRPr="008866A2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DF6590" w14:textId="77777777" w:rsidR="00313286" w:rsidRPr="008866A2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  <w:r w:rsidRPr="008866A2">
              <w:rPr>
                <w:rFonts w:eastAsia="Calibri" w:cs="Arial"/>
                <w:szCs w:val="20"/>
              </w:rPr>
              <w:t>Do 1</w:t>
            </w:r>
            <w:r>
              <w:rPr>
                <w:rFonts w:eastAsia="Calibri" w:cs="Arial"/>
                <w:szCs w:val="20"/>
              </w:rPr>
              <w:t>3</w:t>
            </w:r>
            <w:r w:rsidRPr="008866A2">
              <w:rPr>
                <w:rFonts w:eastAsia="Calibri" w:cs="Arial"/>
                <w:szCs w:val="20"/>
              </w:rPr>
              <w:t xml:space="preserve"> měsíců od zahájení stavebních prací (viz smlouva)*</w:t>
            </w:r>
          </w:p>
        </w:tc>
      </w:tr>
      <w:tr w:rsidR="00313286" w:rsidRPr="00C35D26" w14:paraId="59E133D5" w14:textId="77777777" w:rsidTr="00DC777A">
        <w:tc>
          <w:tcPr>
            <w:tcW w:w="1366" w:type="dxa"/>
            <w:shd w:val="clear" w:color="auto" w:fill="auto"/>
            <w:vAlign w:val="center"/>
          </w:tcPr>
          <w:p w14:paraId="486D748B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b/>
                <w:i/>
                <w:szCs w:val="20"/>
              </w:rPr>
            </w:pPr>
            <w:r w:rsidRPr="008114F1">
              <w:rPr>
                <w:rFonts w:eastAsia="Calibri" w:cs="Arial"/>
                <w:b/>
                <w:i/>
                <w:szCs w:val="20"/>
              </w:rPr>
              <w:t> 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A1CD110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rPr>
                <w:rFonts w:eastAsia="Calibri" w:cs="Arial"/>
                <w:i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E8D211D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73C2841" w14:textId="77777777" w:rsidR="00313286" w:rsidRPr="008114F1" w:rsidRDefault="00313286" w:rsidP="00DC777A">
            <w:pPr>
              <w:tabs>
                <w:tab w:val="left" w:pos="964"/>
              </w:tabs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</w:p>
        </w:tc>
      </w:tr>
    </w:tbl>
    <w:p w14:paraId="690C5DFC" w14:textId="07174FC7" w:rsidR="00782523" w:rsidRDefault="00313286" w:rsidP="00313286">
      <w:pPr>
        <w:pStyle w:val="Textbezslovn"/>
      </w:pPr>
      <w:r w:rsidRPr="00C35D26">
        <w:t>*) Datum ukončení stavby je závislé na termínu zahájení stavebních prací</w:t>
      </w:r>
    </w:p>
    <w:p w14:paraId="245C3E64" w14:textId="77777777" w:rsidR="00782523" w:rsidRDefault="00782523">
      <w:pPr>
        <w:spacing w:after="0" w:line="240" w:lineRule="auto"/>
      </w:pPr>
      <w:r>
        <w:br w:type="page"/>
      </w:r>
    </w:p>
    <w:p w14:paraId="6CEC7A0F" w14:textId="77777777" w:rsidR="00DF7BAA" w:rsidRDefault="00DF7BAA" w:rsidP="00DF7BAA">
      <w:pPr>
        <w:pStyle w:val="Nadpis2-1"/>
      </w:pPr>
      <w:bookmarkStart w:id="37" w:name="_Toc6410461"/>
      <w:bookmarkStart w:id="38" w:name="_Toc64363240"/>
      <w:r w:rsidRPr="00EC2E51">
        <w:t>SOUVISEJÍCÍ</w:t>
      </w:r>
      <w:r>
        <w:t xml:space="preserve"> DOKUMENTY A PŘEDPISY</w:t>
      </w:r>
      <w:bookmarkEnd w:id="37"/>
      <w:bookmarkEnd w:id="38"/>
    </w:p>
    <w:p w14:paraId="4713728E" w14:textId="77777777" w:rsidR="00DF7BAA" w:rsidRPr="00B23FBB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501E9B02" w14:textId="77777777" w:rsidR="00DF7BAA" w:rsidRPr="00B23FBB" w:rsidRDefault="00DF7BAA" w:rsidP="00DF7BAA">
      <w:pPr>
        <w:pStyle w:val="Text2-1"/>
      </w:pPr>
      <w:r w:rsidRPr="00B23FBB">
        <w:t>Objednatel umožňuje Zhotoviteli přístup ke všem svým interním předpisům a dokumentům následujícím způsobem:</w:t>
      </w:r>
    </w:p>
    <w:p w14:paraId="412D8B5F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Správa </w:t>
      </w:r>
      <w:r w:rsidR="00A5763B" w:rsidRPr="00B23FBB">
        <w:rPr>
          <w:rStyle w:val="Tun"/>
        </w:rPr>
        <w:t>železnic</w:t>
      </w:r>
      <w:r w:rsidRPr="00B23FBB">
        <w:rPr>
          <w:rStyle w:val="Tun"/>
        </w:rPr>
        <w:t>, státní organizace</w:t>
      </w:r>
    </w:p>
    <w:p w14:paraId="0B4887B8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Technická ústředna dopravní cesty, </w:t>
      </w:r>
    </w:p>
    <w:p w14:paraId="788B46E7" w14:textId="77777777" w:rsidR="00EC613E" w:rsidRPr="00B23FBB" w:rsidRDefault="00EC613E" w:rsidP="00EC613E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lastRenderedPageBreak/>
        <w:t>Oddělení distribuce dokumentace</w:t>
      </w:r>
    </w:p>
    <w:p w14:paraId="122BFA71" w14:textId="77777777" w:rsidR="00EC613E" w:rsidRPr="00B23FBB" w:rsidRDefault="00B93566" w:rsidP="00EC613E">
      <w:pPr>
        <w:pStyle w:val="Textbezslovn"/>
        <w:spacing w:after="0"/>
      </w:pPr>
      <w:r w:rsidRPr="00B23FBB">
        <w:t>Jeremenkova 103/23</w:t>
      </w:r>
    </w:p>
    <w:p w14:paraId="3C337188" w14:textId="77777777" w:rsidR="00EC613E" w:rsidRPr="00B23FBB" w:rsidRDefault="00EC613E" w:rsidP="00EC613E">
      <w:pPr>
        <w:pStyle w:val="Textbezslovn"/>
        <w:spacing w:after="0"/>
      </w:pPr>
      <w:r w:rsidRPr="00B23FBB">
        <w:t>779 00 Olomouc</w:t>
      </w:r>
    </w:p>
    <w:p w14:paraId="1C9735E4" w14:textId="77777777" w:rsidR="00EC613E" w:rsidRPr="00B23FBB" w:rsidRDefault="00EC613E" w:rsidP="00EC613E">
      <w:pPr>
        <w:pStyle w:val="Textbezslovn"/>
        <w:spacing w:after="0"/>
      </w:pPr>
      <w:r w:rsidRPr="00B23FBB">
        <w:t>kontaktní osoba: p. Jarmila Strnadová, tel.: 972 742 396, mobil: 725 039 782</w:t>
      </w:r>
    </w:p>
    <w:p w14:paraId="6FFB2A3E" w14:textId="77777777" w:rsidR="00EC613E" w:rsidRPr="00B23FBB" w:rsidRDefault="00EC613E" w:rsidP="00EC613E">
      <w:pPr>
        <w:pStyle w:val="Textbezslovn"/>
        <w:spacing w:after="0"/>
      </w:pPr>
      <w:r w:rsidRPr="00B23FBB">
        <w:t>e-mail: typdok@tudc.cz</w:t>
      </w:r>
    </w:p>
    <w:p w14:paraId="11907221" w14:textId="77777777" w:rsidR="00EC613E" w:rsidRPr="00AB59D3" w:rsidRDefault="00EC613E" w:rsidP="00EC613E">
      <w:pPr>
        <w:pStyle w:val="Textbezslovn"/>
      </w:pPr>
      <w:r w:rsidRPr="00B23FBB">
        <w:rPr>
          <w:color w:val="000000"/>
        </w:rPr>
        <w:t xml:space="preserve">www: </w:t>
      </w:r>
      <w:hyperlink r:id="rId10" w:history="1">
        <w:r w:rsidRPr="00B23FBB">
          <w:rPr>
            <w:rStyle w:val="Hypertextovodkaz"/>
            <w:color w:val="000000"/>
          </w:rPr>
          <w:t>www.tudc.cz</w:t>
        </w:r>
      </w:hyperlink>
      <w:r w:rsidRPr="00B23FBB">
        <w:rPr>
          <w:color w:val="000000"/>
        </w:rPr>
        <w:t xml:space="preserve"> nebo </w:t>
      </w:r>
      <w:r w:rsidR="002F3588" w:rsidRPr="00B23FBB">
        <w:rPr>
          <w:noProof/>
          <w:u w:val="single"/>
        </w:rPr>
        <w:t>www.spravazeleznic.cz</w:t>
      </w:r>
      <w:r w:rsidRPr="00B23FBB">
        <w:t xml:space="preserve"> v sekci „O nás / Vnitřní předpisy / odkaz Dokumenty a předpisy“</w:t>
      </w:r>
    </w:p>
    <w:bookmarkEnd w:id="5"/>
    <w:bookmarkEnd w:id="6"/>
    <w:bookmarkEnd w:id="7"/>
    <w:bookmarkEnd w:id="8"/>
    <w:bookmarkEnd w:id="9"/>
    <w:sectPr w:rsidR="00EC613E" w:rsidRPr="00AB59D3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4BC77" w14:textId="77777777" w:rsidR="00127712" w:rsidRDefault="00127712" w:rsidP="00962258">
      <w:pPr>
        <w:spacing w:after="0" w:line="240" w:lineRule="auto"/>
      </w:pPr>
      <w:r>
        <w:separator/>
      </w:r>
    </w:p>
  </w:endnote>
  <w:endnote w:type="continuationSeparator" w:id="0">
    <w:p w14:paraId="34B6D875" w14:textId="77777777" w:rsidR="00127712" w:rsidRDefault="001277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06060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022A2D16" w:rsidR="00F06060" w:rsidRPr="00EA7D1B" w:rsidRDefault="00F06060" w:rsidP="00614E71">
          <w:pPr>
            <w:pStyle w:val="Zpat"/>
            <w:rPr>
              <w:rStyle w:val="slostrnky"/>
            </w:rPr>
          </w:pPr>
          <w:r w:rsidRPr="00EA7D1B">
            <w:rPr>
              <w:rStyle w:val="slostrnky"/>
            </w:rPr>
            <w:fldChar w:fldCharType="begin"/>
          </w:r>
          <w:r w:rsidRPr="00EA7D1B">
            <w:rPr>
              <w:rStyle w:val="slostrnky"/>
            </w:rPr>
            <w:instrText>PAGE   \* MERGEFORMAT</w:instrText>
          </w:r>
          <w:r w:rsidRPr="00EA7D1B">
            <w:rPr>
              <w:rStyle w:val="slostrnky"/>
            </w:rPr>
            <w:fldChar w:fldCharType="separate"/>
          </w:r>
          <w:r w:rsidR="00782523">
            <w:rPr>
              <w:rStyle w:val="slostrnky"/>
              <w:noProof/>
            </w:rPr>
            <w:t>10</w:t>
          </w:r>
          <w:r w:rsidRPr="00EA7D1B">
            <w:rPr>
              <w:rStyle w:val="slostrnky"/>
            </w:rPr>
            <w:fldChar w:fldCharType="end"/>
          </w:r>
          <w:r w:rsidRPr="00EA7D1B">
            <w:rPr>
              <w:rStyle w:val="slostrnky"/>
            </w:rPr>
            <w:t>/</w:t>
          </w:r>
          <w:r w:rsidRPr="00EA7D1B">
            <w:rPr>
              <w:rStyle w:val="slostrnky"/>
            </w:rPr>
            <w:fldChar w:fldCharType="begin"/>
          </w:r>
          <w:r w:rsidRPr="00EA7D1B">
            <w:rPr>
              <w:rStyle w:val="slostrnky"/>
            </w:rPr>
            <w:instrText xml:space="preserve"> NUMPAGES   \* MERGEFORMAT </w:instrText>
          </w:r>
          <w:r w:rsidRPr="00EA7D1B">
            <w:rPr>
              <w:rStyle w:val="slostrnky"/>
            </w:rPr>
            <w:fldChar w:fldCharType="separate"/>
          </w:r>
          <w:r w:rsidR="00782523">
            <w:rPr>
              <w:rStyle w:val="slostrnky"/>
              <w:noProof/>
            </w:rPr>
            <w:t>11</w:t>
          </w:r>
          <w:r w:rsidRPr="00EA7D1B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38FF26B1" w:rsidR="00F06060" w:rsidRPr="00EA7D1B" w:rsidRDefault="00127712" w:rsidP="003462EB">
          <w:pPr>
            <w:pStyle w:val="Zpatvlevo"/>
          </w:pPr>
          <w:fldSimple w:instr=" STYLEREF  _Název_akce  \* MERGEFORMAT ">
            <w:r w:rsidR="00782523">
              <w:rPr>
                <w:noProof/>
              </w:rPr>
              <w:t>Oprava trati v úseku Rovensko pod Troskami - Turnov</w:t>
            </w:r>
          </w:fldSimple>
        </w:p>
        <w:p w14:paraId="7835AEA2" w14:textId="77777777" w:rsidR="00F06060" w:rsidRPr="00EA7D1B" w:rsidRDefault="00F06060" w:rsidP="003462EB">
          <w:pPr>
            <w:pStyle w:val="Zpatvlevo"/>
          </w:pPr>
          <w:r w:rsidRPr="00EA7D1B">
            <w:t xml:space="preserve">Příloha č. 2 c) </w:t>
          </w:r>
        </w:p>
        <w:p w14:paraId="3E796A3F" w14:textId="77777777" w:rsidR="00F06060" w:rsidRPr="00EA7D1B" w:rsidRDefault="00F06060" w:rsidP="00DF7BAA">
          <w:pPr>
            <w:pStyle w:val="Zpatvlevo"/>
          </w:pPr>
          <w:r w:rsidRPr="00EA7D1B">
            <w:t xml:space="preserve">Zvláštní technické podmínky - Zhotovení stavby </w:t>
          </w:r>
        </w:p>
      </w:tc>
    </w:tr>
  </w:tbl>
  <w:p w14:paraId="08F34050" w14:textId="77777777" w:rsidR="00F06060" w:rsidRPr="00614E71" w:rsidRDefault="00F0606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06060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48AFBC03" w:rsidR="00F06060" w:rsidRPr="006A10C4" w:rsidRDefault="00127712" w:rsidP="003B111D">
          <w:pPr>
            <w:pStyle w:val="Zpatvpravo"/>
          </w:pPr>
          <w:fldSimple w:instr=" STYLEREF  _Název_akce  \* MERGEFORMAT ">
            <w:r w:rsidR="00782523">
              <w:rPr>
                <w:noProof/>
              </w:rPr>
              <w:t>Oprava trati v úseku Rovensko pod Troskami - Turnov</w:t>
            </w:r>
          </w:fldSimple>
        </w:p>
        <w:p w14:paraId="7CEB6972" w14:textId="77777777" w:rsidR="00F06060" w:rsidRPr="006A10C4" w:rsidRDefault="00F06060" w:rsidP="003B111D">
          <w:pPr>
            <w:pStyle w:val="Zpatvpravo"/>
          </w:pPr>
          <w:r w:rsidRPr="006A10C4">
            <w:t>Příloha č. 2 c)</w:t>
          </w:r>
        </w:p>
        <w:p w14:paraId="6E3937EB" w14:textId="77777777" w:rsidR="00F06060" w:rsidRPr="006A10C4" w:rsidRDefault="00F0606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268A4573" w:rsidR="00F06060" w:rsidRPr="006A10C4" w:rsidRDefault="00F0606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82523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782523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2DED325" w14:textId="77777777" w:rsidR="00F06060" w:rsidRPr="00B8518B" w:rsidRDefault="00F0606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F06060" w:rsidRPr="00B8518B" w:rsidRDefault="00F06060" w:rsidP="00460660">
    <w:pPr>
      <w:pStyle w:val="Zpat"/>
      <w:rPr>
        <w:sz w:val="2"/>
        <w:szCs w:val="2"/>
      </w:rPr>
    </w:pPr>
  </w:p>
  <w:p w14:paraId="669C1BF6" w14:textId="77777777" w:rsidR="00F06060" w:rsidRDefault="00F06060" w:rsidP="00054FC6">
    <w:pPr>
      <w:pStyle w:val="Zpat"/>
      <w:rPr>
        <w:rFonts w:cs="Calibri"/>
        <w:szCs w:val="12"/>
      </w:rPr>
    </w:pPr>
  </w:p>
  <w:p w14:paraId="0DE98CCE" w14:textId="77777777" w:rsidR="00F06060" w:rsidRPr="005D19D8" w:rsidRDefault="00F06060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F06060" w:rsidRPr="00460660" w:rsidRDefault="00F060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7DBAF" w14:textId="77777777" w:rsidR="00127712" w:rsidRDefault="00127712" w:rsidP="00962258">
      <w:pPr>
        <w:spacing w:after="0" w:line="240" w:lineRule="auto"/>
      </w:pPr>
      <w:r>
        <w:separator/>
      </w:r>
    </w:p>
  </w:footnote>
  <w:footnote w:type="continuationSeparator" w:id="0">
    <w:p w14:paraId="418333F1" w14:textId="77777777" w:rsidR="00127712" w:rsidRDefault="001277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6060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F06060" w:rsidRPr="006A10C4" w:rsidRDefault="00F060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F06060" w:rsidRPr="006A10C4" w:rsidRDefault="00F060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F06060" w:rsidRPr="006A10C4" w:rsidRDefault="00F06060" w:rsidP="006A10C4">
          <w:pPr>
            <w:pStyle w:val="Druhdokumentu"/>
            <w:spacing w:after="0"/>
          </w:pPr>
        </w:p>
      </w:tc>
    </w:tr>
  </w:tbl>
  <w:p w14:paraId="382CDF79" w14:textId="77777777" w:rsidR="00F06060" w:rsidRPr="00D6163D" w:rsidRDefault="00F060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06060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F06060" w:rsidRPr="006A10C4" w:rsidRDefault="00503B4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F06060" w:rsidRPr="006A10C4" w:rsidRDefault="00F06060" w:rsidP="006A10C4">
          <w:pPr>
            <w:pStyle w:val="Druhdokumentu"/>
            <w:spacing w:after="0"/>
          </w:pPr>
        </w:p>
      </w:tc>
    </w:tr>
    <w:tr w:rsidR="00F06060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F06060" w:rsidRPr="006A10C4" w:rsidRDefault="00F060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F06060" w:rsidRPr="006A10C4" w:rsidRDefault="00F06060" w:rsidP="006A10C4">
          <w:pPr>
            <w:pStyle w:val="Druhdokumentu"/>
            <w:spacing w:after="0"/>
          </w:pPr>
        </w:p>
      </w:tc>
    </w:tr>
  </w:tbl>
  <w:p w14:paraId="0B83C19E" w14:textId="77777777" w:rsidR="00F06060" w:rsidRPr="00D6163D" w:rsidRDefault="00F06060" w:rsidP="00FC6389">
    <w:pPr>
      <w:pStyle w:val="Zhlav"/>
      <w:rPr>
        <w:sz w:val="8"/>
        <w:szCs w:val="8"/>
      </w:rPr>
    </w:pPr>
  </w:p>
  <w:p w14:paraId="58A78DC2" w14:textId="77777777" w:rsidR="00F06060" w:rsidRPr="00460660" w:rsidRDefault="00F060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B868FA20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000000" w:themeColor="text1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F680AB7"/>
    <w:multiLevelType w:val="hybridMultilevel"/>
    <w:tmpl w:val="6CEC3AC4"/>
    <w:lvl w:ilvl="0" w:tplc="11AC35A8">
      <w:start w:val="3"/>
      <w:numFmt w:val="bullet"/>
      <w:lvlText w:val="•"/>
      <w:lvlJc w:val="left"/>
      <w:pPr>
        <w:ind w:left="2061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29F1317E"/>
    <w:multiLevelType w:val="hybridMultilevel"/>
    <w:tmpl w:val="F3B4D14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5789A"/>
    <w:multiLevelType w:val="multilevel"/>
    <w:tmpl w:val="CABE99FC"/>
    <w:numStyleLink w:val="ListNumbermultilevel"/>
  </w:abstractNum>
  <w:abstractNum w:abstractNumId="1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10"/>
  </w:num>
  <w:num w:numId="7">
    <w:abstractNumId w:val="3"/>
  </w:num>
  <w:num w:numId="8">
    <w:abstractNumId w:val="11"/>
  </w:num>
  <w:num w:numId="9">
    <w:abstractNumId w:val="13"/>
  </w:num>
  <w:num w:numId="10">
    <w:abstractNumId w:val="12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1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12"/>
  </w:num>
  <w:num w:numId="38">
    <w:abstractNumId w:val="6"/>
  </w:num>
  <w:num w:numId="39">
    <w:abstractNumId w:val="3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9"/>
  </w:num>
  <w:num w:numId="4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357A6"/>
    <w:rsid w:val="00041EC8"/>
    <w:rsid w:val="00045AD9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3750"/>
    <w:rsid w:val="00127712"/>
    <w:rsid w:val="00130E62"/>
    <w:rsid w:val="00130EEE"/>
    <w:rsid w:val="00140D3C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93B61"/>
    <w:rsid w:val="001A1039"/>
    <w:rsid w:val="001A3B3C"/>
    <w:rsid w:val="001B033A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11E6"/>
    <w:rsid w:val="00232000"/>
    <w:rsid w:val="0024050A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3D1D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32D"/>
    <w:rsid w:val="002F3588"/>
    <w:rsid w:val="002F4333"/>
    <w:rsid w:val="002F50C1"/>
    <w:rsid w:val="00304DAF"/>
    <w:rsid w:val="00307207"/>
    <w:rsid w:val="00311165"/>
    <w:rsid w:val="003130A4"/>
    <w:rsid w:val="00313286"/>
    <w:rsid w:val="003229ED"/>
    <w:rsid w:val="003254A3"/>
    <w:rsid w:val="00327EEF"/>
    <w:rsid w:val="0033239F"/>
    <w:rsid w:val="00333C1B"/>
    <w:rsid w:val="00334918"/>
    <w:rsid w:val="003418A3"/>
    <w:rsid w:val="0034274B"/>
    <w:rsid w:val="00342FD7"/>
    <w:rsid w:val="003462EB"/>
    <w:rsid w:val="0034719F"/>
    <w:rsid w:val="00350A35"/>
    <w:rsid w:val="00355002"/>
    <w:rsid w:val="003571D8"/>
    <w:rsid w:val="00357BC6"/>
    <w:rsid w:val="00361422"/>
    <w:rsid w:val="00363CC8"/>
    <w:rsid w:val="0036531E"/>
    <w:rsid w:val="00373D53"/>
    <w:rsid w:val="0037545D"/>
    <w:rsid w:val="00376246"/>
    <w:rsid w:val="00377F85"/>
    <w:rsid w:val="00381F01"/>
    <w:rsid w:val="00386FF1"/>
    <w:rsid w:val="00392EB6"/>
    <w:rsid w:val="003956C6"/>
    <w:rsid w:val="003A2773"/>
    <w:rsid w:val="003B111D"/>
    <w:rsid w:val="003C33F2"/>
    <w:rsid w:val="003C6679"/>
    <w:rsid w:val="003D4F68"/>
    <w:rsid w:val="003D756E"/>
    <w:rsid w:val="003D7905"/>
    <w:rsid w:val="003E420D"/>
    <w:rsid w:val="003E4C13"/>
    <w:rsid w:val="003F186F"/>
    <w:rsid w:val="003F5A1F"/>
    <w:rsid w:val="004010C6"/>
    <w:rsid w:val="004078F3"/>
    <w:rsid w:val="00416CA6"/>
    <w:rsid w:val="0042581E"/>
    <w:rsid w:val="00427794"/>
    <w:rsid w:val="00437162"/>
    <w:rsid w:val="00446218"/>
    <w:rsid w:val="00450F07"/>
    <w:rsid w:val="00453CD3"/>
    <w:rsid w:val="004550ED"/>
    <w:rsid w:val="00460660"/>
    <w:rsid w:val="00463BD5"/>
    <w:rsid w:val="00464BA9"/>
    <w:rsid w:val="004748CF"/>
    <w:rsid w:val="0048341C"/>
    <w:rsid w:val="00483969"/>
    <w:rsid w:val="00486107"/>
    <w:rsid w:val="00491827"/>
    <w:rsid w:val="004C24C7"/>
    <w:rsid w:val="004C4399"/>
    <w:rsid w:val="004C787C"/>
    <w:rsid w:val="004D7D8C"/>
    <w:rsid w:val="004E7A1F"/>
    <w:rsid w:val="004F1FA6"/>
    <w:rsid w:val="004F4B9B"/>
    <w:rsid w:val="004F70CD"/>
    <w:rsid w:val="00500C8E"/>
    <w:rsid w:val="00503B49"/>
    <w:rsid w:val="0050666E"/>
    <w:rsid w:val="00511AB9"/>
    <w:rsid w:val="005172C5"/>
    <w:rsid w:val="005173AC"/>
    <w:rsid w:val="00523BB5"/>
    <w:rsid w:val="00523EA7"/>
    <w:rsid w:val="00531CB9"/>
    <w:rsid w:val="005403D3"/>
    <w:rsid w:val="005406EB"/>
    <w:rsid w:val="005431BD"/>
    <w:rsid w:val="00544296"/>
    <w:rsid w:val="00545AD1"/>
    <w:rsid w:val="00553375"/>
    <w:rsid w:val="005551B1"/>
    <w:rsid w:val="00555884"/>
    <w:rsid w:val="00556339"/>
    <w:rsid w:val="0057146C"/>
    <w:rsid w:val="005736B7"/>
    <w:rsid w:val="00575E5A"/>
    <w:rsid w:val="00576A07"/>
    <w:rsid w:val="00580245"/>
    <w:rsid w:val="0058742A"/>
    <w:rsid w:val="00590B8A"/>
    <w:rsid w:val="005A0AB5"/>
    <w:rsid w:val="005A1F44"/>
    <w:rsid w:val="005B14E6"/>
    <w:rsid w:val="005C5372"/>
    <w:rsid w:val="005C5F2E"/>
    <w:rsid w:val="005C743F"/>
    <w:rsid w:val="005C7D8C"/>
    <w:rsid w:val="005D3C39"/>
    <w:rsid w:val="005D7706"/>
    <w:rsid w:val="005F0E69"/>
    <w:rsid w:val="00601183"/>
    <w:rsid w:val="00601A8C"/>
    <w:rsid w:val="00602ABC"/>
    <w:rsid w:val="00605D89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623A"/>
    <w:rsid w:val="006D1013"/>
    <w:rsid w:val="006D4F33"/>
    <w:rsid w:val="006E0578"/>
    <w:rsid w:val="006E314D"/>
    <w:rsid w:val="006E3F0C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2523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7F711F"/>
    <w:rsid w:val="00800851"/>
    <w:rsid w:val="0080171C"/>
    <w:rsid w:val="0080207D"/>
    <w:rsid w:val="008028FD"/>
    <w:rsid w:val="00803A01"/>
    <w:rsid w:val="00803BF3"/>
    <w:rsid w:val="0080707F"/>
    <w:rsid w:val="00807DD0"/>
    <w:rsid w:val="00810213"/>
    <w:rsid w:val="00810E5C"/>
    <w:rsid w:val="00816930"/>
    <w:rsid w:val="00821D01"/>
    <w:rsid w:val="00826B7B"/>
    <w:rsid w:val="0083197D"/>
    <w:rsid w:val="00834146"/>
    <w:rsid w:val="00846789"/>
    <w:rsid w:val="00852B33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0419"/>
    <w:rsid w:val="00904780"/>
    <w:rsid w:val="0090635B"/>
    <w:rsid w:val="00914F81"/>
    <w:rsid w:val="00922385"/>
    <w:rsid w:val="009223DF"/>
    <w:rsid w:val="009226C1"/>
    <w:rsid w:val="00923406"/>
    <w:rsid w:val="00931D93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2943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9627C"/>
    <w:rsid w:val="00AA4C9F"/>
    <w:rsid w:val="00AA4CBB"/>
    <w:rsid w:val="00AA65FA"/>
    <w:rsid w:val="00AA7351"/>
    <w:rsid w:val="00AB2A23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3FBB"/>
    <w:rsid w:val="00B31D98"/>
    <w:rsid w:val="00B344A3"/>
    <w:rsid w:val="00B46BA5"/>
    <w:rsid w:val="00B50AB2"/>
    <w:rsid w:val="00B50AC9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A0B08"/>
    <w:rsid w:val="00BC0405"/>
    <w:rsid w:val="00BC06C4"/>
    <w:rsid w:val="00BC51B8"/>
    <w:rsid w:val="00BD122F"/>
    <w:rsid w:val="00BD76C3"/>
    <w:rsid w:val="00BD7E91"/>
    <w:rsid w:val="00BD7F0D"/>
    <w:rsid w:val="00BE06DC"/>
    <w:rsid w:val="00BE7F2F"/>
    <w:rsid w:val="00BF120D"/>
    <w:rsid w:val="00BF2861"/>
    <w:rsid w:val="00BF54FE"/>
    <w:rsid w:val="00C01DFB"/>
    <w:rsid w:val="00C02D0A"/>
    <w:rsid w:val="00C03A6E"/>
    <w:rsid w:val="00C13860"/>
    <w:rsid w:val="00C226C0"/>
    <w:rsid w:val="00C23B6A"/>
    <w:rsid w:val="00C24A6A"/>
    <w:rsid w:val="00C30CA8"/>
    <w:rsid w:val="00C36394"/>
    <w:rsid w:val="00C405CC"/>
    <w:rsid w:val="00C42FE6"/>
    <w:rsid w:val="00C44F6A"/>
    <w:rsid w:val="00C51B48"/>
    <w:rsid w:val="00C54BC6"/>
    <w:rsid w:val="00C55BE9"/>
    <w:rsid w:val="00C6198E"/>
    <w:rsid w:val="00C708EA"/>
    <w:rsid w:val="00C71821"/>
    <w:rsid w:val="00C73385"/>
    <w:rsid w:val="00C778A5"/>
    <w:rsid w:val="00C86957"/>
    <w:rsid w:val="00C9035C"/>
    <w:rsid w:val="00C90DBF"/>
    <w:rsid w:val="00C91B32"/>
    <w:rsid w:val="00C95162"/>
    <w:rsid w:val="00C96445"/>
    <w:rsid w:val="00CB6A37"/>
    <w:rsid w:val="00CB7684"/>
    <w:rsid w:val="00CC7C8F"/>
    <w:rsid w:val="00CD1FC4"/>
    <w:rsid w:val="00CE2768"/>
    <w:rsid w:val="00CF1D0E"/>
    <w:rsid w:val="00D034A0"/>
    <w:rsid w:val="00D038A7"/>
    <w:rsid w:val="00D0732C"/>
    <w:rsid w:val="00D178B4"/>
    <w:rsid w:val="00D2045E"/>
    <w:rsid w:val="00D21061"/>
    <w:rsid w:val="00D249D8"/>
    <w:rsid w:val="00D32159"/>
    <w:rsid w:val="00D322B7"/>
    <w:rsid w:val="00D35709"/>
    <w:rsid w:val="00D4108E"/>
    <w:rsid w:val="00D46B30"/>
    <w:rsid w:val="00D521D0"/>
    <w:rsid w:val="00D56FCA"/>
    <w:rsid w:val="00D6163D"/>
    <w:rsid w:val="00D67786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A6EC7"/>
    <w:rsid w:val="00EA759D"/>
    <w:rsid w:val="00EA7D1B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27815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7658E"/>
    <w:rsid w:val="00F83AE6"/>
    <w:rsid w:val="00F84891"/>
    <w:rsid w:val="00F86BA6"/>
    <w:rsid w:val="00F8788B"/>
    <w:rsid w:val="00F9308D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4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">
    <w:name w:val="Nevyřešená zmínka"/>
    <w:uiPriority w:val="99"/>
    <w:semiHidden/>
    <w:unhideWhenUsed/>
    <w:rsid w:val="00C9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26</TotalTime>
  <Pages>11</Pages>
  <Words>3748</Words>
  <Characters>22115</Characters>
  <Application>Microsoft Office Word</Application>
  <DocSecurity>0</DocSecurity>
  <Lines>184</Lines>
  <Paragraphs>51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25812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14</cp:revision>
  <cp:lastPrinted>2019-03-07T15:42:00Z</cp:lastPrinted>
  <dcterms:created xsi:type="dcterms:W3CDTF">2021-02-17T10:04:00Z</dcterms:created>
  <dcterms:modified xsi:type="dcterms:W3CDTF">2021-02-18T07:40:00Z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