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D8D0E72" w:rsidR="004B0435" w:rsidRPr="00C242B7" w:rsidRDefault="004B0435" w:rsidP="00FF7DD9">
      <w:pPr>
        <w:pStyle w:val="PlnabPodnadpis"/>
      </w:pPr>
      <w:r w:rsidRPr="00FF7DD9">
        <w:t>(pod-článek</w:t>
      </w:r>
      <w:r w:rsidR="00C77412">
        <w:t xml:space="preserve"> </w:t>
      </w:r>
      <w:r w:rsidRPr="00FF7DD9">
        <w:t xml:space="preserve"> </w:t>
      </w:r>
      <w:proofErr w:type="gramStart"/>
      <w:r w:rsidRPr="00FF7DD9">
        <w:t>1.1.2.2 )</w:t>
      </w:r>
      <w:proofErr w:type="gramEnd"/>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120875FA" w:rsidR="004B0435" w:rsidRDefault="004B0435" w:rsidP="00FF7DD9">
      <w:pPr>
        <w:pStyle w:val="PlnabPodnadpis"/>
      </w:pPr>
      <w:r w:rsidRPr="00C242B7">
        <w:t>(pod-článek</w:t>
      </w:r>
      <w:r w:rsidR="00C77412">
        <w:t xml:space="preserve"> </w:t>
      </w:r>
      <w:r w:rsidRPr="00C242B7">
        <w:t xml:space="preserve"> </w:t>
      </w:r>
      <w:proofErr w:type="gramStart"/>
      <w:r w:rsidRPr="00C242B7">
        <w:t>1.</w:t>
      </w:r>
      <w:r w:rsidR="006E564C">
        <w:t>1.</w:t>
      </w:r>
      <w:r w:rsidRPr="00C242B7">
        <w:t>2.4 )</w:t>
      </w:r>
      <w:proofErr w:type="gramEnd"/>
    </w:p>
    <w:p w14:paraId="4C9BD926" w14:textId="06C1A490" w:rsidR="004B764C" w:rsidRPr="004B764C" w:rsidRDefault="005F53D5" w:rsidP="004B764C">
      <w:pPr>
        <w:pStyle w:val="PlnabPodnadpis"/>
      </w:pPr>
      <w:r w:rsidRPr="005F53D5">
        <w:t xml:space="preserve">Radovan </w:t>
      </w:r>
      <w:proofErr w:type="spellStart"/>
      <w:r w:rsidRPr="005F53D5">
        <w:t>Dryml</w:t>
      </w:r>
      <w:proofErr w:type="spellEnd"/>
      <w:r w:rsidR="004B764C" w:rsidRPr="005F53D5">
        <w:t>, tel: +420 602</w:t>
      </w:r>
      <w:r w:rsidRPr="005F53D5">
        <w:t> 469 218</w:t>
      </w:r>
      <w:r w:rsidR="004B764C" w:rsidRPr="005F53D5">
        <w:t xml:space="preserve">, e-mail: </w:t>
      </w:r>
      <w:proofErr w:type="spellStart"/>
      <w:r w:rsidRPr="005F53D5">
        <w:t>dryml</w:t>
      </w:r>
      <w:proofErr w:type="spellEnd"/>
      <w:r w:rsidR="004B764C" w:rsidRPr="005F53D5">
        <w:t xml:space="preserve"> @szdc.cz</w:t>
      </w:r>
    </w:p>
    <w:p w14:paraId="653312DE" w14:textId="77777777" w:rsidR="004B764C" w:rsidRPr="002B1100" w:rsidRDefault="004B764C" w:rsidP="004B764C">
      <w:pPr>
        <w:pStyle w:val="Plnab0"/>
        <w:spacing w:after="0" w:line="240" w:lineRule="auto"/>
      </w:pPr>
      <w:r w:rsidRPr="002B1100">
        <w:t>Správa železniční dopravní cesty, státní organizace</w:t>
      </w:r>
    </w:p>
    <w:p w14:paraId="7367BCA4" w14:textId="77777777" w:rsidR="004B764C" w:rsidRPr="002B1100" w:rsidRDefault="004B764C" w:rsidP="004B764C">
      <w:pPr>
        <w:pStyle w:val="Plnab0"/>
        <w:tabs>
          <w:tab w:val="left" w:pos="2486"/>
        </w:tabs>
        <w:spacing w:after="0" w:line="240" w:lineRule="auto"/>
      </w:pPr>
      <w:r w:rsidRPr="002B1100">
        <w:t>Stavební správa východ</w:t>
      </w:r>
      <w:r w:rsidRPr="002B1100">
        <w:tab/>
      </w:r>
    </w:p>
    <w:p w14:paraId="6DBCD24A" w14:textId="77777777" w:rsidR="004B764C" w:rsidRPr="002B1100" w:rsidRDefault="004B764C" w:rsidP="004B764C">
      <w:pPr>
        <w:pStyle w:val="Plnab0"/>
        <w:spacing w:after="0" w:line="240" w:lineRule="auto"/>
      </w:pPr>
      <w:r w:rsidRPr="002B1100">
        <w:t>Nerudova 1</w:t>
      </w:r>
    </w:p>
    <w:p w14:paraId="7FDC64AE" w14:textId="77777777" w:rsidR="004B764C" w:rsidRPr="002B1100" w:rsidRDefault="004B764C" w:rsidP="004B764C">
      <w:pPr>
        <w:pStyle w:val="Plnab0"/>
        <w:spacing w:after="0" w:line="240" w:lineRule="auto"/>
      </w:pPr>
      <w:r w:rsidRPr="002B1100">
        <w:t>772 58 Olomouc</w:t>
      </w:r>
    </w:p>
    <w:p w14:paraId="1B0EA487" w14:textId="77777777" w:rsidR="004B764C" w:rsidRDefault="004B764C" w:rsidP="004B0435">
      <w:pPr>
        <w:jc w:val="both"/>
        <w:rPr>
          <w:rFonts w:ascii="Calibri" w:hAnsi="Calibri"/>
          <w:sz w:val="22"/>
          <w:szCs w:val="22"/>
          <w:u w:val="single"/>
        </w:rPr>
      </w:pPr>
    </w:p>
    <w:p w14:paraId="20D22B4B" w14:textId="77777777"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14:paraId="39D392F2" w14:textId="77777777" w:rsidR="00DB2851" w:rsidRPr="00C242B7" w:rsidRDefault="00FC5A43" w:rsidP="00FF7DD9">
      <w:pPr>
        <w:pStyle w:val="PlnabPodnadpis"/>
      </w:pPr>
      <w:r w:rsidRPr="00C242B7">
        <w:t>(pod-článek 1.3)</w:t>
      </w:r>
      <w:r w:rsidR="00CD0DCB" w:rsidRPr="00C242B7">
        <w:t xml:space="preserve"> </w:t>
      </w:r>
    </w:p>
    <w:p w14:paraId="04B91852" w14:textId="198AA8C2" w:rsidR="00CD0DCB" w:rsidRPr="00C242B7" w:rsidRDefault="00CE61A4" w:rsidP="00FF7DD9">
      <w:pPr>
        <w:pStyle w:val="Plnab0"/>
      </w:pPr>
      <w:r w:rsidRPr="00C242B7">
        <w:t xml:space="preserve">Elektronickým přenosovým systémem ve </w:t>
      </w:r>
      <w:r w:rsidRPr="00FF7DD9">
        <w:t xml:space="preserve">smyslu pod-článku 1.3 se rozumí zasílání elektronických dokumentů prostřednictvím veřejné datové sítě do datové schránky Objednatele s ID: </w:t>
      </w:r>
      <w:proofErr w:type="spellStart"/>
      <w:r w:rsidR="004B764C" w:rsidRPr="004B764C">
        <w:t>uccchjm</w:t>
      </w:r>
      <w:proofErr w:type="spellEnd"/>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4BE6C36D" w14:textId="77777777" w:rsidR="00CD0DCB" w:rsidRPr="00C242B7" w:rsidRDefault="00CD0DCB" w:rsidP="004B0435">
      <w:pPr>
        <w:jc w:val="both"/>
        <w:rPr>
          <w:rFonts w:ascii="Calibri" w:hAnsi="Calibri"/>
          <w:sz w:val="22"/>
          <w:szCs w:val="22"/>
          <w:u w:val="single"/>
        </w:rPr>
      </w:pP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t>Smlouva se řídí českým právem.</w:t>
      </w:r>
    </w:p>
    <w:p w14:paraId="79E167B1" w14:textId="77777777" w:rsidR="00DB2851" w:rsidRPr="00C242B7" w:rsidRDefault="00DB2851" w:rsidP="00FF7DD9">
      <w:pPr>
        <w:pStyle w:val="Plnab0"/>
      </w:pP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lastRenderedPageBreak/>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108899F1" w14:textId="451D846F"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Faktury vystavené v souladu s Právními předpisy</w:t>
      </w:r>
      <w:r w:rsidR="005952E1" w:rsidRPr="00C242B7">
        <w:t>.</w:t>
      </w:r>
      <w:r w:rsidR="004B764C">
        <w:t xml:space="preserve"> </w:t>
      </w:r>
      <w:r w:rsidRPr="00C242B7">
        <w:t>Vystavené</w:t>
      </w:r>
      <w:r w:rsidR="005952E1" w:rsidRPr="00C242B7">
        <w:t xml:space="preserve"> </w:t>
      </w:r>
      <w:r w:rsidR="002618D4" w:rsidRPr="00C242B7">
        <w:t>Faktury</w:t>
      </w:r>
      <w:r w:rsidRPr="00C242B7">
        <w:t xml:space="preserve"> se mají za kompletní, obsahují-li </w:t>
      </w:r>
      <w:r w:rsidR="002618D4" w:rsidRPr="00C242B7">
        <w:t xml:space="preserve">kromě náležitostí </w:t>
      </w:r>
      <w:proofErr w:type="spellStart"/>
      <w:r w:rsidR="002618D4" w:rsidRPr="00C242B7">
        <w:t>stano</w:t>
      </w:r>
      <w:proofErr w:type="spellEnd"/>
      <w:r w:rsidR="002618D4" w:rsidRPr="00C242B7">
        <w:t xml:space="preserve"> </w:t>
      </w:r>
      <w:proofErr w:type="spellStart"/>
      <w:r w:rsidR="002618D4" w:rsidRPr="00C242B7">
        <w:t>vených</w:t>
      </w:r>
      <w:proofErr w:type="spellEnd"/>
      <w:r w:rsidR="002618D4" w:rsidRPr="00C242B7">
        <w:t xml:space="preserve"> Právními předpisy také následující přílohy</w:t>
      </w:r>
      <w:r w:rsidRPr="00C242B7">
        <w:t>:</w:t>
      </w:r>
    </w:p>
    <w:p w14:paraId="63867A68"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14:paraId="3912C90A"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14:paraId="20B755A2"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14:paraId="09FB5D3D" w14:textId="77777777" w:rsidR="00C77412" w:rsidRDefault="00C77412" w:rsidP="00D96825">
      <w:pPr>
        <w:jc w:val="both"/>
        <w:rPr>
          <w:rFonts w:ascii="Calibri" w:hAnsi="Calibri"/>
          <w:sz w:val="22"/>
          <w:szCs w:val="22"/>
          <w:u w:val="single"/>
        </w:rPr>
      </w:pP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54E89E3D" w:rsidR="0005347C" w:rsidRPr="00C242B7" w:rsidRDefault="00D20A0A" w:rsidP="00417D4D">
      <w:pPr>
        <w:pStyle w:val="Plnab0"/>
        <w:rPr>
          <w:color w:val="00B050"/>
        </w:rPr>
      </w:pPr>
      <w:r w:rsidRPr="00C242B7">
        <w:t xml:space="preserve">Přístup na Staveniště bude Zhotoviteli umožněn </w:t>
      </w:r>
      <w:r w:rsidRPr="00C71AA7">
        <w:t xml:space="preserve">od </w:t>
      </w:r>
      <w:r w:rsidR="004B764C" w:rsidRPr="00C71AA7">
        <w:t>předání Staveniště (předpoklad 0</w:t>
      </w:r>
      <w:r w:rsidR="00F05487" w:rsidRPr="00C71AA7">
        <w:t>1</w:t>
      </w:r>
      <w:r w:rsidR="004B764C" w:rsidRPr="00C71AA7">
        <w:t>/2018)</w:t>
      </w:r>
      <w:r w:rsidR="004B764C" w:rsidRPr="004B764C">
        <w:t xml:space="preserve"> </w:t>
      </w:r>
      <w:r w:rsidRPr="00C242B7">
        <w:t>do posledního dne Doby pro uvedení do provozu</w:t>
      </w:r>
      <w:r w:rsidR="0005347C" w:rsidRPr="00C242B7">
        <w:t>.</w:t>
      </w:r>
      <w:r w:rsidR="007976F0" w:rsidRPr="00C242B7">
        <w:t xml:space="preserve"> </w:t>
      </w:r>
    </w:p>
    <w:p w14:paraId="19D7E1BA" w14:textId="77777777" w:rsidR="00C77412" w:rsidRDefault="00C77412" w:rsidP="00D96825">
      <w:pPr>
        <w:jc w:val="both"/>
        <w:rPr>
          <w:rFonts w:ascii="Calibri" w:hAnsi="Calibri"/>
          <w:sz w:val="22"/>
          <w:szCs w:val="22"/>
          <w:u w:val="single"/>
        </w:rPr>
      </w:pPr>
    </w:p>
    <w:p w14:paraId="5EA2D5F3" w14:textId="2B2D988F" w:rsidR="001728B5" w:rsidRDefault="001728B5" w:rsidP="00D96825">
      <w:pPr>
        <w:jc w:val="both"/>
        <w:rPr>
          <w:rFonts w:ascii="Calibri" w:hAnsi="Calibri"/>
          <w:sz w:val="22"/>
          <w:szCs w:val="22"/>
          <w:u w:val="single"/>
        </w:rPr>
      </w:pPr>
      <w:r>
        <w:rPr>
          <w:rFonts w:ascii="Calibri" w:hAnsi="Calibri"/>
          <w:sz w:val="22"/>
          <w:szCs w:val="22"/>
          <w:u w:val="single"/>
        </w:rPr>
        <w:t>Personál objednatele</w:t>
      </w:r>
    </w:p>
    <w:p w14:paraId="3DB02FFC" w14:textId="05529861" w:rsidR="001728B5" w:rsidRDefault="001728B5" w:rsidP="00D96825">
      <w:pPr>
        <w:jc w:val="both"/>
        <w:rPr>
          <w:rFonts w:ascii="Calibri" w:hAnsi="Calibri"/>
          <w:sz w:val="22"/>
          <w:szCs w:val="22"/>
          <w:u w:val="single"/>
        </w:rPr>
      </w:pPr>
      <w:r>
        <w:rPr>
          <w:rFonts w:ascii="Calibri" w:hAnsi="Calibri"/>
          <w:sz w:val="22"/>
          <w:szCs w:val="22"/>
          <w:u w:val="single"/>
        </w:rPr>
        <w:t>(pod-článek 2.3)</w:t>
      </w:r>
    </w:p>
    <w:p w14:paraId="7D49715B" w14:textId="77777777" w:rsidR="004B764C" w:rsidRPr="002B1100" w:rsidRDefault="004B764C" w:rsidP="004B764C">
      <w:pPr>
        <w:pStyle w:val="RLdajeosmluvnstran"/>
        <w:ind w:left="720"/>
        <w:jc w:val="left"/>
        <w:rPr>
          <w:szCs w:val="22"/>
        </w:rPr>
      </w:pPr>
      <w:r w:rsidRPr="002B1100">
        <w:rPr>
          <w:bCs/>
          <w:szCs w:val="22"/>
        </w:rPr>
        <w:t>Ve věcech smluvních a obchodních (vyjma podpisu Smlouvy o dílo a případně jejích změn a dodatků):</w:t>
      </w:r>
    </w:p>
    <w:p w14:paraId="058EBCDA" w14:textId="0F40D44F" w:rsidR="004B764C" w:rsidRPr="004B764C" w:rsidRDefault="004B764C" w:rsidP="004B764C">
      <w:pPr>
        <w:pStyle w:val="RLdajeosmluvnstran"/>
        <w:numPr>
          <w:ilvl w:val="0"/>
          <w:numId w:val="33"/>
        </w:numPr>
        <w:jc w:val="left"/>
      </w:pPr>
      <w:r w:rsidRPr="004B764C">
        <w:rPr>
          <w:bCs/>
          <w:szCs w:val="22"/>
        </w:rPr>
        <w:t>Mgr.</w:t>
      </w:r>
      <w:r w:rsidRPr="004B764C">
        <w:t xml:space="preserve"> </w:t>
      </w:r>
      <w:r w:rsidRPr="004B764C">
        <w:rPr>
          <w:bCs/>
          <w:szCs w:val="22"/>
        </w:rPr>
        <w:t xml:space="preserve">Lenka Dieguezová, telefon: +420  724 932 386, e-mail:  </w:t>
      </w:r>
      <w:hyperlink r:id="rId9" w:history="1">
        <w:r w:rsidRPr="004B764C">
          <w:rPr>
            <w:rStyle w:val="Hypertextovodkaz"/>
            <w:bCs/>
            <w:szCs w:val="22"/>
          </w:rPr>
          <w:t>Dieguezova@szdc.cz</w:t>
        </w:r>
      </w:hyperlink>
    </w:p>
    <w:p w14:paraId="5E8E2112" w14:textId="77777777" w:rsidR="004B764C" w:rsidRPr="004B764C" w:rsidRDefault="004B764C" w:rsidP="004B764C">
      <w:pPr>
        <w:pStyle w:val="RLdajeosmluvnstran"/>
        <w:ind w:firstLine="720"/>
        <w:jc w:val="left"/>
      </w:pPr>
      <w:r w:rsidRPr="004B764C">
        <w:t>Hlavní inženýr stavby:</w:t>
      </w:r>
    </w:p>
    <w:p w14:paraId="0D978689" w14:textId="39658E69" w:rsidR="004B764C" w:rsidRPr="004B764C" w:rsidRDefault="004B764C" w:rsidP="004B764C">
      <w:pPr>
        <w:pStyle w:val="RLdajeosmluvnstran"/>
        <w:numPr>
          <w:ilvl w:val="0"/>
          <w:numId w:val="33"/>
        </w:numPr>
        <w:jc w:val="left"/>
        <w:rPr>
          <w:bCs/>
          <w:szCs w:val="22"/>
        </w:rPr>
      </w:pPr>
      <w:r w:rsidRPr="004B764C">
        <w:rPr>
          <w:bCs/>
          <w:szCs w:val="22"/>
        </w:rPr>
        <w:t xml:space="preserve">Ing. Martin Hryzbil, telefon: +420 724 932 357, e-mail: </w:t>
      </w:r>
      <w:hyperlink r:id="rId10" w:history="1">
        <w:r w:rsidRPr="004B764C">
          <w:rPr>
            <w:rStyle w:val="Hypertextovodkaz"/>
            <w:bCs/>
            <w:szCs w:val="22"/>
          </w:rPr>
          <w:t>Hryzbil@szdc.cz</w:t>
        </w:r>
      </w:hyperlink>
    </w:p>
    <w:p w14:paraId="70345DBC" w14:textId="77777777" w:rsidR="00C77412" w:rsidRDefault="00C77412" w:rsidP="00D96825">
      <w:pPr>
        <w:jc w:val="both"/>
        <w:rPr>
          <w:rFonts w:ascii="Calibri" w:hAnsi="Calibri"/>
          <w:sz w:val="22"/>
          <w:szCs w:val="22"/>
          <w:lang w:eastAsia="en-US"/>
        </w:rPr>
      </w:pP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14:paraId="259C6A8B" w14:textId="7B9AB48B"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1085855" w14:textId="77777777" w:rsidR="006D0F6E" w:rsidRDefault="006D0F6E" w:rsidP="00417D4D">
      <w:pPr>
        <w:pStyle w:val="Plnab0"/>
      </w:pP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Pr="00C242B7" w:rsidRDefault="0029368B" w:rsidP="00417D4D">
      <w:pPr>
        <w:pStyle w:val="Plnab0"/>
      </w:pPr>
      <w:r w:rsidRPr="00C242B7">
        <w:t>(pod-článek 4.28)</w:t>
      </w:r>
    </w:p>
    <w:p w14:paraId="2760E8F1" w14:textId="78EDCAEC" w:rsidR="00B75E6F" w:rsidRPr="00C242B7" w:rsidRDefault="004B764C" w:rsidP="00417D4D">
      <w:pPr>
        <w:pStyle w:val="Plnab0"/>
        <w:rPr>
          <w:u w:val="single"/>
        </w:rPr>
      </w:pPr>
      <w:r w:rsidRPr="004B764C">
        <w:t xml:space="preserve">Pro provádění Díla se </w:t>
      </w:r>
      <w:r w:rsidRPr="00651D87">
        <w:t>nestanovují</w:t>
      </w:r>
      <w:r w:rsidR="00C71AA7" w:rsidRPr="00651D87">
        <w:t xml:space="preserve"> postupné závazné</w:t>
      </w:r>
      <w:r w:rsidRPr="00651D87">
        <w:t xml:space="preserve"> milníky</w:t>
      </w:r>
      <w:r w:rsidRPr="004B764C">
        <w:t>.</w:t>
      </w:r>
      <w:r w:rsidR="00C34A65" w:rsidRPr="00C242B7">
        <w:tab/>
      </w:r>
      <w:r w:rsidR="00C34A65" w:rsidRPr="00C242B7">
        <w:tab/>
      </w:r>
      <w:r w:rsidR="00C34A65" w:rsidRPr="00C242B7">
        <w:tab/>
      </w:r>
      <w:r w:rsidR="00C34A65" w:rsidRPr="00C242B7">
        <w:tab/>
      </w:r>
      <w:r w:rsidR="00C34A65" w:rsidRPr="00C242B7">
        <w:tab/>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lastRenderedPageBreak/>
        <w:t>Doba pro dokončení, Prodloužení doby pro dokončení</w:t>
      </w:r>
    </w:p>
    <w:p w14:paraId="4E8BF565" w14:textId="69155545" w:rsidR="001141A9" w:rsidRPr="00C242B7" w:rsidRDefault="001141A9" w:rsidP="004B764C">
      <w:pPr>
        <w:pStyle w:val="Plnab0"/>
        <w:tabs>
          <w:tab w:val="left" w:pos="2355"/>
        </w:tabs>
      </w:pPr>
      <w:r w:rsidRPr="00C242B7">
        <w:t>(pod-článek 8.2, 8.4)</w:t>
      </w:r>
      <w:r w:rsidR="004B764C">
        <w:tab/>
      </w:r>
    </w:p>
    <w:p w14:paraId="00E87BED" w14:textId="01D6C558" w:rsidR="00AD4F4B" w:rsidRPr="00651D87" w:rsidRDefault="001141A9" w:rsidP="00417D4D">
      <w:pPr>
        <w:pStyle w:val="Plnab0"/>
      </w:pPr>
      <w:r w:rsidRPr="00651D87">
        <w:t>Zhotovitel je povinen dokončit celé Dílo</w:t>
      </w:r>
      <w:r w:rsidR="00DB473B" w:rsidRPr="00651D87">
        <w:t xml:space="preserve"> včetně příslušné dokumentace dle pod-článku </w:t>
      </w:r>
      <w:r w:rsidR="00AD4F4B" w:rsidRPr="00651D87">
        <w:t xml:space="preserve">7.9 </w:t>
      </w:r>
      <w:r w:rsidRPr="00651D87">
        <w:t>do</w:t>
      </w:r>
      <w:r w:rsidR="007976F0" w:rsidRPr="00651D87">
        <w:t xml:space="preserve"> </w:t>
      </w:r>
      <w:r w:rsidR="004B764C" w:rsidRPr="00651D87">
        <w:rPr>
          <w:b/>
        </w:rPr>
        <w:t>1</w:t>
      </w:r>
      <w:r w:rsidR="00F05487" w:rsidRPr="00651D87">
        <w:rPr>
          <w:b/>
        </w:rPr>
        <w:t>9</w:t>
      </w:r>
      <w:r w:rsidR="004B764C" w:rsidRPr="00651D87">
        <w:rPr>
          <w:b/>
        </w:rPr>
        <w:t xml:space="preserve"> měsíců</w:t>
      </w:r>
      <w:r w:rsidR="007976F0" w:rsidRPr="00651D87">
        <w:t xml:space="preserve"> o</w:t>
      </w:r>
      <w:r w:rsidRPr="00651D87">
        <w:t>d Data zahájení prací.</w:t>
      </w:r>
    </w:p>
    <w:p w14:paraId="6A52161B" w14:textId="3E1FF9AD" w:rsidR="001141A9" w:rsidRPr="00651D87" w:rsidRDefault="00AA57FB" w:rsidP="00417D4D">
      <w:pPr>
        <w:pStyle w:val="Plnab0"/>
      </w:pPr>
      <w:r w:rsidRPr="00651D87">
        <w:t>Lhůty uvedené v Pod-článku 7.9 Smluvních podmínek se v případě této Smlouvy nepoužijí. Lhůty jsou stanovené takto:</w:t>
      </w:r>
      <w:r w:rsidR="001870C7" w:rsidRPr="00651D87">
        <w:t xml:space="preserve"> </w:t>
      </w:r>
      <w:r w:rsidR="00E0289B" w:rsidRPr="00651D87">
        <w:rPr>
          <w:b/>
        </w:rPr>
        <w:t>7 měsíců</w:t>
      </w:r>
    </w:p>
    <w:p w14:paraId="7311B0CA" w14:textId="77777777" w:rsidR="00FA1344" w:rsidRPr="00651D87" w:rsidRDefault="00FA1344" w:rsidP="00D96825">
      <w:pPr>
        <w:jc w:val="both"/>
        <w:rPr>
          <w:rFonts w:ascii="Calibri" w:hAnsi="Calibri"/>
          <w:sz w:val="22"/>
          <w:szCs w:val="22"/>
          <w:u w:val="single"/>
        </w:rPr>
      </w:pPr>
      <w:r w:rsidRPr="00651D87">
        <w:rPr>
          <w:rFonts w:ascii="Calibri" w:hAnsi="Calibri"/>
          <w:sz w:val="22"/>
          <w:szCs w:val="22"/>
          <w:u w:val="single"/>
        </w:rPr>
        <w:t>Doba pro uvedení do provozu</w:t>
      </w:r>
    </w:p>
    <w:p w14:paraId="08B831C4" w14:textId="77777777" w:rsidR="00FA1344" w:rsidRPr="00651D87" w:rsidRDefault="00FA1344" w:rsidP="00A31DC6">
      <w:pPr>
        <w:pStyle w:val="Plnab0"/>
      </w:pPr>
      <w:r w:rsidRPr="00651D87">
        <w:t>(pod-článek 1.1.3.10</w:t>
      </w:r>
      <w:r w:rsidR="00326C33" w:rsidRPr="00651D87">
        <w:t>, pod-článek 8.2</w:t>
      </w:r>
      <w:r w:rsidRPr="00651D87">
        <w:t>)</w:t>
      </w:r>
    </w:p>
    <w:p w14:paraId="3EC41E67" w14:textId="51C2B560" w:rsidR="00E0289B" w:rsidRPr="00C242B7" w:rsidRDefault="00FA1344" w:rsidP="006416AB">
      <w:pPr>
        <w:pStyle w:val="Plnab0"/>
      </w:pPr>
      <w:r w:rsidRPr="00651D87">
        <w:t xml:space="preserve">Zhotovitel je povinen dokončit Dílo v rozsahu nezbytném pro účely uvedení Díla nebo </w:t>
      </w:r>
      <w:r w:rsidR="006416AB" w:rsidRPr="006416AB">
        <w:t>části Díla</w:t>
      </w:r>
      <w:r w:rsidRPr="00651D87">
        <w:t xml:space="preserve"> do provozu za podmínek stavebního zákona a zákona o drahách nejpozději </w:t>
      </w:r>
      <w:r w:rsidR="00E0289B" w:rsidRPr="00651D87">
        <w:rPr>
          <w:b/>
        </w:rPr>
        <w:t>1</w:t>
      </w:r>
      <w:r w:rsidR="00F05487" w:rsidRPr="00651D87">
        <w:rPr>
          <w:b/>
        </w:rPr>
        <w:t>2</w:t>
      </w:r>
      <w:r w:rsidR="001F46DA" w:rsidRPr="00651D87">
        <w:rPr>
          <w:b/>
        </w:rPr>
        <w:t xml:space="preserve"> </w:t>
      </w:r>
      <w:r w:rsidR="003A063A" w:rsidRPr="00651D87">
        <w:rPr>
          <w:b/>
        </w:rPr>
        <w:t>měsíců</w:t>
      </w:r>
      <w:r w:rsidR="003A063A" w:rsidRPr="00651D87">
        <w:rPr>
          <w:i/>
        </w:rPr>
        <w:t xml:space="preserve"> </w:t>
      </w:r>
      <w:r w:rsidR="00E0289B" w:rsidRPr="00651D87">
        <w:t>od Data zahájení</w:t>
      </w:r>
      <w:r w:rsidR="006416AB">
        <w:t xml:space="preserve"> prací, </w:t>
      </w:r>
      <w:r w:rsidR="006416AB" w:rsidRPr="006416AB">
        <w:t xml:space="preserve">vyjma následné úpravy směrového a výškového uspořádání koleje, které bude provedeno do 6 měsíců od Doby pro uvedení do provozu. </w:t>
      </w: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77777777"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8502032" w14:textId="77777777" w:rsidR="0033696E" w:rsidRPr="00B22C03" w:rsidRDefault="0033696E" w:rsidP="00D96825">
      <w:pPr>
        <w:jc w:val="both"/>
        <w:rPr>
          <w:rFonts w:asciiTheme="minorHAnsi" w:hAnsiTheme="minorHAnsi"/>
          <w:sz w:val="22"/>
          <w:szCs w:val="22"/>
          <w:u w:val="single"/>
        </w:rPr>
      </w:pP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4A90AA34" w14:textId="77777777" w:rsidR="0033696E" w:rsidRPr="00B22C03" w:rsidRDefault="0033696E" w:rsidP="0033696E">
      <w:pPr>
        <w:pStyle w:val="F-ZP3iodrka"/>
        <w:numPr>
          <w:ilvl w:val="0"/>
          <w:numId w:val="0"/>
        </w:numPr>
        <w:ind w:left="720"/>
        <w:rPr>
          <w:rFonts w:asciiTheme="minorHAnsi" w:hAnsiTheme="minorHAnsi"/>
          <w:sz w:val="22"/>
          <w:szCs w:val="22"/>
        </w:rPr>
      </w:pPr>
    </w:p>
    <w:p w14:paraId="2ADE6A11" w14:textId="17366401"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 xml:space="preserve">Záruku za jakost komponentů samostatně dodávaných od jiných zhotovitelů (výrobců) se Zhotovitel zavazuje poskytnout nejméně v délce 24 měsíců ode dne vydání Potvrzení o předání </w:t>
      </w:r>
      <w:r w:rsidR="006416AB" w:rsidRPr="006416AB">
        <w:rPr>
          <w:rFonts w:asciiTheme="minorHAnsi" w:eastAsia="Calibri" w:hAnsiTheme="minorHAnsi"/>
          <w:sz w:val="22"/>
          <w:szCs w:val="22"/>
        </w:rPr>
        <w:t>části Díla</w:t>
      </w:r>
      <w:r w:rsidRPr="00B22C03">
        <w:rPr>
          <w:rFonts w:asciiTheme="minorHAnsi" w:eastAsia="Calibri" w:hAnsiTheme="minorHAnsi"/>
          <w:sz w:val="22"/>
          <w:szCs w:val="22"/>
        </w:rPr>
        <w:t>, jejíž je tento komponent součástí. V případech, kdy by Záruční doba poskytnutá výrobcem komponentu překročila výše uvedenou dobu 24 měsíců, zavazuje se Zhotovitel poskytnout Objednateli záruku za jakost alespoň v této delší době.</w:t>
      </w:r>
    </w:p>
    <w:p w14:paraId="3197CFD0" w14:textId="77777777" w:rsidR="0033696E" w:rsidRPr="00B22C03" w:rsidRDefault="0033696E" w:rsidP="0033696E">
      <w:pPr>
        <w:pStyle w:val="F-ZP2Odstavec"/>
        <w:rPr>
          <w:rFonts w:asciiTheme="minorHAnsi" w:eastAsia="Calibri" w:hAnsiTheme="minorHAnsi"/>
          <w:sz w:val="22"/>
          <w:szCs w:val="22"/>
        </w:rPr>
      </w:pPr>
    </w:p>
    <w:p w14:paraId="280C3CE6" w14:textId="77777777"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lastRenderedPageBreak/>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473D237B" w14:textId="77777777" w:rsidR="00610543" w:rsidRPr="00B22C03" w:rsidRDefault="00610543" w:rsidP="0033696E">
      <w:pPr>
        <w:pStyle w:val="F-ZP2Odstavec"/>
        <w:rPr>
          <w:rFonts w:asciiTheme="minorHAnsi" w:eastAsia="Calibri" w:hAnsiTheme="minorHAnsi"/>
          <w:sz w:val="22"/>
          <w:szCs w:val="22"/>
        </w:rPr>
      </w:pP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Pr="00C242B7" w:rsidRDefault="007B09BF" w:rsidP="00417D4D">
      <w:pPr>
        <w:pStyle w:val="Plnab0"/>
      </w:pPr>
      <w:r w:rsidRPr="00C242B7">
        <w:t>Podmíněné obnosy poskytnuty nebudou.</w:t>
      </w:r>
    </w:p>
    <w:p w14:paraId="621C4615" w14:textId="08BECF78" w:rsidR="007B09BF" w:rsidRPr="00F2317B"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w:t>
      </w:r>
      <w:r w:rsidR="007B09BF" w:rsidRPr="00F2317B">
        <w:rPr>
          <w:rFonts w:ascii="Calibri" w:hAnsi="Calibri"/>
          <w:sz w:val="22"/>
          <w:szCs w:val="22"/>
          <w:u w:val="single"/>
        </w:rPr>
        <w:t>nákladů</w:t>
      </w:r>
      <w:r w:rsidRPr="00F2317B">
        <w:rPr>
          <w:rFonts w:ascii="Calibri" w:hAnsi="Calibri"/>
          <w:sz w:val="22"/>
          <w:szCs w:val="22"/>
          <w:u w:val="single"/>
        </w:rPr>
        <w:t xml:space="preserve"> </w:t>
      </w:r>
    </w:p>
    <w:p w14:paraId="71B978C8" w14:textId="601AF629" w:rsidR="007B09BF" w:rsidRPr="00C242B7" w:rsidRDefault="007B09BF" w:rsidP="00417D4D">
      <w:pPr>
        <w:pStyle w:val="Plnab0"/>
      </w:pPr>
      <w:r w:rsidRPr="00C242B7">
        <w:t>(pod-článek 13.8)</w:t>
      </w:r>
    </w:p>
    <w:p w14:paraId="735B72BC" w14:textId="7BE59B12" w:rsidR="00262A6A" w:rsidRPr="00C242B7" w:rsidRDefault="00262A6A" w:rsidP="00417D4D">
      <w:pPr>
        <w:pStyle w:val="Plnab0"/>
      </w:pPr>
      <w:r w:rsidRPr="00C242B7">
        <w:t>Úpravy cen v důsledku změn nákladů</w:t>
      </w:r>
      <w:r w:rsidR="007A2B69" w:rsidRPr="00C242B7">
        <w:t xml:space="preserve"> </w:t>
      </w:r>
      <w:r w:rsidRPr="00C242B7">
        <w:t>nejsou povoleny</w:t>
      </w:r>
      <w:r w:rsidR="00E0289B">
        <w:t>.</w:t>
      </w:r>
    </w:p>
    <w:p w14:paraId="5C432BDB" w14:textId="6E22D197" w:rsidR="00F541BD" w:rsidRDefault="00F541BD" w:rsidP="00D96825">
      <w:pPr>
        <w:jc w:val="both"/>
        <w:rPr>
          <w:rFonts w:ascii="Calibri" w:hAnsi="Calibri"/>
          <w:sz w:val="22"/>
          <w:szCs w:val="22"/>
        </w:rPr>
      </w:pPr>
      <w:r w:rsidRPr="001F46DA">
        <w:rPr>
          <w:rFonts w:ascii="Calibri" w:hAnsi="Calibri"/>
          <w:sz w:val="22"/>
          <w:szCs w:val="22"/>
          <w:u w:val="single"/>
        </w:rPr>
        <w:t>Zálohová platba</w:t>
      </w:r>
      <w:r w:rsidR="003A063A" w:rsidRPr="003A063A">
        <w:rPr>
          <w:i/>
        </w:rPr>
        <w:t xml:space="preserve"> </w:t>
      </w:r>
    </w:p>
    <w:p w14:paraId="7D0D7C69" w14:textId="46730302" w:rsidR="00F541BD" w:rsidRDefault="00F541BD" w:rsidP="00D96825">
      <w:pPr>
        <w:jc w:val="both"/>
        <w:rPr>
          <w:rFonts w:ascii="Calibri" w:hAnsi="Calibri"/>
          <w:sz w:val="22"/>
          <w:szCs w:val="22"/>
        </w:rPr>
      </w:pPr>
      <w:r>
        <w:rPr>
          <w:rFonts w:ascii="Calibri" w:hAnsi="Calibri"/>
          <w:sz w:val="22"/>
          <w:szCs w:val="22"/>
        </w:rPr>
        <w:t>(pod-článek 14.2)</w:t>
      </w:r>
    </w:p>
    <w:p w14:paraId="7096D186" w14:textId="77777777" w:rsidR="00B450F3" w:rsidRDefault="00B450F3" w:rsidP="00D96825">
      <w:pPr>
        <w:jc w:val="both"/>
        <w:rPr>
          <w:rFonts w:ascii="Calibri" w:hAnsi="Calibri"/>
          <w:sz w:val="22"/>
          <w:szCs w:val="22"/>
        </w:rPr>
      </w:pPr>
    </w:p>
    <w:p w14:paraId="5656BD04" w14:textId="77777777" w:rsidR="00B450F3" w:rsidRPr="00C17FD8" w:rsidRDefault="00B450F3" w:rsidP="00B450F3">
      <w:pPr>
        <w:rPr>
          <w:rFonts w:eastAsia="Calibri"/>
          <w:sz w:val="22"/>
          <w:szCs w:val="22"/>
        </w:rPr>
      </w:pPr>
      <w:r w:rsidRPr="00C17FD8">
        <w:rPr>
          <w:rFonts w:eastAsia="Calibri"/>
          <w:sz w:val="22"/>
          <w:szCs w:val="22"/>
        </w:rPr>
        <w:t>Zálohová platba se neposkytuje.</w:t>
      </w:r>
    </w:p>
    <w:p w14:paraId="6139CE7D" w14:textId="77777777" w:rsidR="00B450F3" w:rsidRPr="00C17FD8" w:rsidRDefault="00B450F3" w:rsidP="00B450F3">
      <w:pPr>
        <w:jc w:val="both"/>
        <w:rPr>
          <w:rFonts w:eastAsia="Calibri"/>
          <w:strike/>
          <w:sz w:val="22"/>
          <w:szCs w:val="22"/>
        </w:rPr>
      </w:pPr>
    </w:p>
    <w:p w14:paraId="1CA2A28E" w14:textId="544AA56D" w:rsidR="00ED0640" w:rsidRPr="00C242B7" w:rsidRDefault="00B253E8" w:rsidP="00D96825">
      <w:pPr>
        <w:jc w:val="both"/>
        <w:rPr>
          <w:rFonts w:ascii="Calibri" w:hAnsi="Calibri"/>
          <w:sz w:val="22"/>
          <w:szCs w:val="22"/>
        </w:rPr>
      </w:pPr>
      <w:r w:rsidRPr="00C242B7">
        <w:rPr>
          <w:rFonts w:ascii="Calibri" w:hAnsi="Calibri"/>
          <w:sz w:val="22"/>
          <w:szCs w:val="22"/>
          <w:u w:val="single"/>
        </w:rPr>
        <w:t xml:space="preserve">Technologické zařízení a materiály určené pro dílo  </w:t>
      </w:r>
      <w:r w:rsidRPr="00C242B7">
        <w:rPr>
          <w:rFonts w:ascii="Calibri" w:hAnsi="Calibri"/>
          <w:sz w:val="22"/>
          <w:szCs w:val="22"/>
        </w:rPr>
        <w:t xml:space="preserve">    </w:t>
      </w:r>
    </w:p>
    <w:p w14:paraId="703912D9" w14:textId="34BC5F3C" w:rsidR="00B253E8" w:rsidRPr="00C242B7" w:rsidRDefault="00B253E8" w:rsidP="00417D4D">
      <w:pPr>
        <w:pStyle w:val="Plnab0"/>
      </w:pPr>
      <w:r w:rsidRPr="00C242B7">
        <w:t>(pod-článek 14.5)</w:t>
      </w:r>
    </w:p>
    <w:p w14:paraId="592B8188" w14:textId="77777777" w:rsidR="00E0289B" w:rsidRDefault="00E0289B" w:rsidP="00E0289B">
      <w:pPr>
        <w:jc w:val="both"/>
        <w:rPr>
          <w:rFonts w:ascii="Calibri" w:hAnsi="Calibri"/>
          <w:sz w:val="22"/>
          <w:szCs w:val="22"/>
        </w:rPr>
      </w:pPr>
      <w:r w:rsidRPr="00E0289B">
        <w:rPr>
          <w:rFonts w:ascii="Calibri" w:hAnsi="Calibri"/>
          <w:sz w:val="22"/>
          <w:szCs w:val="22"/>
        </w:rPr>
        <w:t>Tento pod-článek se nepoužije</w:t>
      </w:r>
    </w:p>
    <w:p w14:paraId="4801DB85" w14:textId="77777777" w:rsidR="00E0289B" w:rsidRPr="00E0289B" w:rsidRDefault="00E0289B" w:rsidP="00E0289B">
      <w:pPr>
        <w:jc w:val="both"/>
        <w:rPr>
          <w:rFonts w:ascii="Calibri" w:hAnsi="Calibri"/>
          <w:sz w:val="22"/>
          <w:szCs w:val="22"/>
        </w:rPr>
      </w:pP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4F530BF8"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w:t>
      </w:r>
      <w:r w:rsidR="00B074ED">
        <w:t>c</w:t>
      </w:r>
      <w:r w:rsidRPr="00C242B7">
        <w:t>) až (</w:t>
      </w:r>
      <w:r w:rsidR="00685418">
        <w:t>f</w:t>
      </w:r>
      <w:r w:rsidRPr="00C242B7">
        <w:t>)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14:paraId="6628820D" w14:textId="77777777" w:rsidR="005B0520" w:rsidRPr="00C242B7" w:rsidRDefault="005B0520" w:rsidP="00417D4D">
      <w:pPr>
        <w:pStyle w:val="Plnab0"/>
      </w:pPr>
      <w:r w:rsidRPr="00C242B7">
        <w:t>(pod-článek 14.6)</w:t>
      </w:r>
    </w:p>
    <w:p w14:paraId="3B122642" w14:textId="0A4F5F40" w:rsidR="005B0520" w:rsidRPr="001369E6" w:rsidRDefault="005B0520" w:rsidP="00417D4D">
      <w:pPr>
        <w:pStyle w:val="Plnab0"/>
      </w:pPr>
      <w:r w:rsidRPr="00C242B7">
        <w:t>Minimální částka Potvrzení průběžné platby není stanovena</w:t>
      </w:r>
      <w:r w:rsidRPr="001369E6">
        <w:t xml:space="preserve">.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77777777"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14:paraId="05959C88" w14:textId="2A7307C7"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3E2B3FCC" w14:textId="3210C8C3" w:rsidR="00453616" w:rsidRPr="00C242B7" w:rsidRDefault="00453616" w:rsidP="00417D4D">
      <w:pPr>
        <w:pStyle w:val="Plnab0"/>
      </w:pP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lastRenderedPageBreak/>
        <w:t>Rozhodování sporů</w:t>
      </w:r>
    </w:p>
    <w:p w14:paraId="65FD07EB" w14:textId="77777777" w:rsidR="00661BDE" w:rsidRPr="00C242B7" w:rsidRDefault="00661BDE" w:rsidP="00417D4D">
      <w:pPr>
        <w:pStyle w:val="Plnab0"/>
      </w:pPr>
      <w:r w:rsidRPr="00C242B7">
        <w:t>(pod-článek 20.2 až 20.8)</w:t>
      </w:r>
    </w:p>
    <w:p w14:paraId="127F1CD6" w14:textId="77777777" w:rsidR="008D343F" w:rsidRDefault="006809E8" w:rsidP="00417D4D">
      <w:pPr>
        <w:pStyle w:val="Plnab0"/>
      </w:pPr>
      <w:r w:rsidRPr="00C242B7">
        <w:t>Rozhodování sporů je upraveno dle varianty B</w:t>
      </w:r>
      <w:r w:rsidR="00661BDE" w:rsidRPr="00C242B7">
        <w:t>.</w:t>
      </w:r>
    </w:p>
    <w:p w14:paraId="3BA6D59B" w14:textId="31820AD8" w:rsidR="006809E8" w:rsidRPr="00C242B7" w:rsidRDefault="006809E8" w:rsidP="00417D4D">
      <w:pPr>
        <w:pStyle w:val="Plnab0"/>
      </w:pPr>
      <w:r w:rsidRPr="00C242B7">
        <w:t xml:space="preserve">        </w:t>
      </w:r>
    </w:p>
    <w:p w14:paraId="7A50FEC1" w14:textId="77777777" w:rsidR="00417D4D" w:rsidRDefault="00D86846" w:rsidP="00D96825">
      <w:pPr>
        <w:jc w:val="both"/>
        <w:rPr>
          <w:rFonts w:ascii="Calibri" w:hAnsi="Calibri"/>
          <w:sz w:val="22"/>
          <w:szCs w:val="22"/>
        </w:rPr>
      </w:pPr>
      <w:r w:rsidRPr="00C242B7">
        <w:rPr>
          <w:rFonts w:ascii="Calibri" w:hAnsi="Calibri"/>
          <w:sz w:val="22"/>
          <w:szCs w:val="22"/>
          <w:u w:val="single"/>
        </w:rPr>
        <w:t>Definic</w:t>
      </w:r>
      <w:r w:rsidR="00865B6A" w:rsidRPr="00C242B7">
        <w:rPr>
          <w:rFonts w:ascii="Calibri" w:hAnsi="Calibri"/>
          <w:sz w:val="22"/>
          <w:szCs w:val="22"/>
          <w:u w:val="single"/>
        </w:rPr>
        <w:t>e Sekcí</w:t>
      </w:r>
      <w:r w:rsidR="00865B6A" w:rsidRPr="00C242B7">
        <w:rPr>
          <w:rFonts w:ascii="Calibri" w:hAnsi="Calibri"/>
          <w:sz w:val="22"/>
          <w:szCs w:val="22"/>
        </w:rPr>
        <w:t xml:space="preserve"> </w:t>
      </w:r>
    </w:p>
    <w:p w14:paraId="5E19562D" w14:textId="77777777" w:rsidR="00663914" w:rsidRPr="008D343F" w:rsidRDefault="00663914" w:rsidP="00FC5A43">
      <w:pPr>
        <w:jc w:val="both"/>
        <w:rPr>
          <w:rFonts w:ascii="Calibri" w:hAnsi="Calibri"/>
          <w:sz w:val="22"/>
          <w:szCs w:val="22"/>
        </w:rPr>
      </w:pPr>
    </w:p>
    <w:p w14:paraId="7FA7BE38" w14:textId="77777777" w:rsidR="00AB5DB8" w:rsidRDefault="00663914" w:rsidP="00AB5DB8">
      <w:pPr>
        <w:jc w:val="both"/>
        <w:rPr>
          <w:rFonts w:ascii="Calibri" w:hAnsi="Calibri"/>
          <w:sz w:val="22"/>
          <w:szCs w:val="22"/>
        </w:rPr>
      </w:pPr>
      <w:r w:rsidRPr="008D343F">
        <w:rPr>
          <w:rFonts w:ascii="Calibri" w:hAnsi="Calibri"/>
          <w:sz w:val="22"/>
          <w:szCs w:val="22"/>
        </w:rPr>
        <w:t>Sekce nejsou definová</w:t>
      </w:r>
      <w:r w:rsidR="008D343F" w:rsidRPr="008D343F">
        <w:rPr>
          <w:rFonts w:ascii="Calibri" w:hAnsi="Calibri"/>
          <w:sz w:val="22"/>
          <w:szCs w:val="22"/>
        </w:rPr>
        <w:t>ny.</w:t>
      </w:r>
      <w:r w:rsidR="00957E45" w:rsidRPr="008D343F">
        <w:rPr>
          <w:rFonts w:ascii="Calibri" w:hAnsi="Calibri"/>
          <w:sz w:val="22"/>
          <w:szCs w:val="22"/>
        </w:rPr>
        <w:t xml:space="preserve"> </w:t>
      </w:r>
      <w:r w:rsidR="00AB5DB8">
        <w:rPr>
          <w:rFonts w:ascii="Calibri" w:hAnsi="Calibri"/>
          <w:color w:val="FF0000"/>
          <w:sz w:val="22"/>
          <w:szCs w:val="22"/>
        </w:rPr>
        <w:t>Je-li termín Sekce v textu smluvních dokumentů použit, je tím míněna část Díla vyplývající z harmonogramu podle Pod-článku 8.3[Harmonogram].</w:t>
      </w:r>
    </w:p>
    <w:p w14:paraId="26685B85" w14:textId="222EC08A" w:rsidR="00FC5A43" w:rsidRPr="008D343F" w:rsidRDefault="00957E45" w:rsidP="00FC5A43">
      <w:pPr>
        <w:jc w:val="both"/>
        <w:rPr>
          <w:rFonts w:ascii="Calibri" w:hAnsi="Calibri"/>
          <w:sz w:val="22"/>
          <w:szCs w:val="22"/>
        </w:rPr>
      </w:pPr>
      <w:bookmarkStart w:id="0" w:name="_GoBack"/>
      <w:bookmarkEnd w:id="0"/>
      <w:r w:rsidRPr="008D343F">
        <w:rPr>
          <w:rFonts w:ascii="Calibri" w:hAnsi="Calibri"/>
          <w:sz w:val="22"/>
          <w:szCs w:val="22"/>
        </w:rPr>
        <w:t xml:space="preserve">            </w:t>
      </w:r>
    </w:p>
    <w:p w14:paraId="32504CE1" w14:textId="769D33AA" w:rsidR="00B70725" w:rsidRPr="008D343F" w:rsidRDefault="00D86846" w:rsidP="008D343F">
      <w:pPr>
        <w:jc w:val="both"/>
        <w:rPr>
          <w:rFonts w:ascii="Calibri" w:hAnsi="Calibri"/>
          <w:sz w:val="22"/>
          <w:szCs w:val="22"/>
        </w:rPr>
      </w:pPr>
      <w:r w:rsidRPr="00C242B7">
        <w:rPr>
          <w:rFonts w:ascii="Calibri" w:hAnsi="Calibri"/>
          <w:color w:val="00B050"/>
          <w:sz w:val="22"/>
          <w:szCs w:val="22"/>
        </w:rPr>
        <w:t xml:space="preserve">             </w:t>
      </w:r>
    </w:p>
    <w:p w14:paraId="69E6136B" w14:textId="6251BDF2" w:rsidR="00E91AF2" w:rsidRPr="00C242B7" w:rsidRDefault="00E91AF2" w:rsidP="00E91AF2">
      <w:pPr>
        <w:jc w:val="both"/>
        <w:rPr>
          <w:rFonts w:ascii="Calibri" w:hAnsi="Calibri"/>
          <w:sz w:val="22"/>
          <w:szCs w:val="22"/>
          <w:u w:val="single"/>
        </w:rPr>
      </w:pPr>
      <w:r w:rsidRPr="00C242B7">
        <w:rPr>
          <w:rFonts w:ascii="Calibri" w:hAnsi="Calibri"/>
          <w:sz w:val="22"/>
          <w:szCs w:val="22"/>
          <w:u w:val="single"/>
        </w:rPr>
        <w:t>Smluvní pokuta</w:t>
      </w:r>
    </w:p>
    <w:p w14:paraId="3A83E0A4" w14:textId="77777777" w:rsidR="00E91AF2" w:rsidRPr="00C242B7" w:rsidRDefault="00E91AF2" w:rsidP="00E91AF2">
      <w:pPr>
        <w:pStyle w:val="Plnab0"/>
      </w:pPr>
      <w:r w:rsidRPr="00C242B7">
        <w:t>(pod-článek 4.27)</w:t>
      </w:r>
    </w:p>
    <w:p w14:paraId="704DB536" w14:textId="77777777" w:rsidR="00E91AF2" w:rsidRPr="00C242B7" w:rsidRDefault="00E91AF2" w:rsidP="00E91AF2">
      <w:pPr>
        <w:pStyle w:val="Plnab0"/>
      </w:pPr>
      <w:r w:rsidRPr="00C242B7">
        <w:t>Výše smluvní pokuty dle jednotlivých ustanovení Smluvních podmínek činí:</w:t>
      </w:r>
    </w:p>
    <w:p w14:paraId="702DDD50" w14:textId="77777777" w:rsidR="00E91AF2" w:rsidRPr="00C242B7" w:rsidRDefault="00E91AF2" w:rsidP="00E91AF2">
      <w:pPr>
        <w:pStyle w:val="Plnab0"/>
      </w:pPr>
      <w:r w:rsidRPr="00C242B7">
        <w:t>Pod-článek 4.27 (a)</w:t>
      </w:r>
    </w:p>
    <w:p w14:paraId="2A903A47" w14:textId="77777777" w:rsidR="00E91AF2" w:rsidRPr="00C242B7" w:rsidRDefault="00E91AF2" w:rsidP="00E91AF2">
      <w:pPr>
        <w:pStyle w:val="Plnab0"/>
      </w:pPr>
      <w:r w:rsidRPr="00C242B7">
        <w:t>Zhotovitel je povinen uhradit smluvní pokutu ve výši 1% z nabídkové ceny uvedené v Dopise nabídky za každý takový případ.</w:t>
      </w:r>
    </w:p>
    <w:p w14:paraId="7A188524" w14:textId="77777777" w:rsidR="00E91AF2" w:rsidRPr="00C242B7" w:rsidRDefault="00E91AF2" w:rsidP="00E91AF2">
      <w:pPr>
        <w:pStyle w:val="Plnab0"/>
      </w:pPr>
      <w:r w:rsidRPr="00C242B7">
        <w:t>Pod-článek 4.27 (b)</w:t>
      </w:r>
    </w:p>
    <w:p w14:paraId="19B89DA2" w14:textId="77777777" w:rsidR="00E91AF2" w:rsidRPr="00C242B7" w:rsidRDefault="00E91AF2" w:rsidP="00E91AF2">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5A840486" w14:textId="77777777"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15AE7D1F" w14:textId="77777777" w:rsidR="00E91AF2" w:rsidRPr="00C242B7" w:rsidRDefault="00E91AF2" w:rsidP="00E91AF2">
      <w:pPr>
        <w:pStyle w:val="Plnab0"/>
      </w:pPr>
      <w:r w:rsidRPr="00C242B7">
        <w:t>Pod-článek 4.27 (c)</w:t>
      </w:r>
    </w:p>
    <w:p w14:paraId="6202CC13" w14:textId="77777777" w:rsidR="00E91AF2" w:rsidRPr="00C242B7" w:rsidRDefault="00E91AF2" w:rsidP="00E91AF2">
      <w:pPr>
        <w:pStyle w:val="Plnab0"/>
      </w:pPr>
      <w:r w:rsidRPr="00C242B7">
        <w:t>Zhotovitel je povinen uhradit smluvní pokutu ve výši 10 000 Kč</w:t>
      </w:r>
      <w:r w:rsidRPr="00C242B7">
        <w:rPr>
          <w:color w:val="FF0000"/>
        </w:rPr>
        <w:t xml:space="preserve"> </w:t>
      </w:r>
      <w:r w:rsidRPr="00C242B7">
        <w:t>za každé porušení povinnosti.</w:t>
      </w:r>
    </w:p>
    <w:p w14:paraId="205BEF7D" w14:textId="77777777" w:rsidR="00E91AF2" w:rsidRPr="00C242B7" w:rsidRDefault="00E91AF2" w:rsidP="00E91AF2">
      <w:pPr>
        <w:pStyle w:val="Plnab0"/>
      </w:pPr>
      <w:r w:rsidRPr="00C242B7">
        <w:t>Pod-článek 4.27 (d)</w:t>
      </w:r>
    </w:p>
    <w:p w14:paraId="215B9DED" w14:textId="77777777" w:rsidR="00E91AF2" w:rsidRPr="008D343F" w:rsidRDefault="00E91AF2" w:rsidP="00E91AF2">
      <w:pPr>
        <w:pStyle w:val="Plnab0"/>
      </w:pPr>
      <w:r w:rsidRPr="008D343F">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52C64511" w14:textId="77777777" w:rsidR="00E91AF2" w:rsidRPr="00610EE7" w:rsidRDefault="00E91AF2" w:rsidP="00E91AF2">
      <w:pPr>
        <w:pStyle w:val="Plnab0"/>
        <w:rPr>
          <w:strike/>
        </w:rPr>
      </w:pPr>
    </w:p>
    <w:p w14:paraId="1B549151" w14:textId="77777777" w:rsidR="00E91AF2" w:rsidRDefault="00E91AF2" w:rsidP="00E91AF2">
      <w:pPr>
        <w:pStyle w:val="Plnab0"/>
      </w:pPr>
      <w:r w:rsidRPr="00C242B7">
        <w:t>Pod-článek 4.27 (e) a pod-článek 8.7</w:t>
      </w:r>
    </w:p>
    <w:p w14:paraId="29BCA5DA" w14:textId="77777777" w:rsidR="00E91AF2" w:rsidRPr="008D343F" w:rsidRDefault="00E91AF2" w:rsidP="00E91AF2">
      <w:pPr>
        <w:pStyle w:val="Plnab0"/>
      </w:pPr>
      <w:r w:rsidRPr="008D343F">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45335F7B" w14:textId="77777777" w:rsidR="00E91AF2" w:rsidRPr="00C242B7" w:rsidRDefault="00E91AF2" w:rsidP="00E91AF2">
      <w:pPr>
        <w:pStyle w:val="Plnab0"/>
      </w:pPr>
    </w:p>
    <w:p w14:paraId="5EE2CFDE" w14:textId="77777777" w:rsidR="00E91AF2" w:rsidRDefault="00E91AF2" w:rsidP="00E91AF2">
      <w:pPr>
        <w:pStyle w:val="Plnab0"/>
      </w:pPr>
      <w:r w:rsidRPr="00C242B7">
        <w:t>Pod-článek 4.27 (f)</w:t>
      </w:r>
    </w:p>
    <w:p w14:paraId="265810FB" w14:textId="71994C51" w:rsidR="00E91AF2" w:rsidRPr="008D343F" w:rsidRDefault="00E91AF2" w:rsidP="00E91AF2">
      <w:pPr>
        <w:pStyle w:val="Plnab0"/>
      </w:pPr>
      <w:r w:rsidRPr="008D343F">
        <w:t>Zhotovitel je povinen uhradit smluvní pokutu ve výši 0,05 % z </w:t>
      </w:r>
      <w:r w:rsidR="00F2317B" w:rsidRPr="008D343F">
        <w:t xml:space="preserve">části Smluvní ceny odpovídající příslušnému stavebnímu objektu nebo provoznímu souboru, kterých se nedokončená práce, vada nebo poškození týká, a to za každý jednotlivý případ a </w:t>
      </w:r>
      <w:r w:rsidRPr="008D343F">
        <w:t>za každý započatý den prodlení.</w:t>
      </w:r>
    </w:p>
    <w:p w14:paraId="1B902C80" w14:textId="77777777" w:rsidR="00E91AF2" w:rsidRDefault="00E91AF2" w:rsidP="00E91AF2">
      <w:pPr>
        <w:pStyle w:val="Plnab0"/>
      </w:pPr>
      <w:r w:rsidRPr="00C242B7">
        <w:lastRenderedPageBreak/>
        <w:t>Pod-článek 4.27 (g)</w:t>
      </w:r>
    </w:p>
    <w:p w14:paraId="0507F0A3" w14:textId="77777777" w:rsidR="00E91AF2" w:rsidRPr="00C242B7" w:rsidRDefault="00E91AF2" w:rsidP="00E91AF2">
      <w:pPr>
        <w:pStyle w:val="Plnab0"/>
      </w:pPr>
      <w:r w:rsidRPr="00C242B7">
        <w:t>Zhotovitel je povinen uhradit smluvní pokutu ve výši 0,05 % z nabídkové ceny uvedené v Dopisu nabídky za každý započatý den prodlení.</w:t>
      </w:r>
    </w:p>
    <w:p w14:paraId="1CA7514B" w14:textId="77777777" w:rsidR="00E91AF2" w:rsidRPr="00441B67" w:rsidRDefault="00E91AF2" w:rsidP="00E91AF2">
      <w:pPr>
        <w:pStyle w:val="Plnab0"/>
        <w:rPr>
          <w:color w:val="000000" w:themeColor="text1"/>
        </w:rPr>
      </w:pPr>
    </w:p>
    <w:p w14:paraId="59E666F0" w14:textId="77777777" w:rsidR="00E91AF2" w:rsidRPr="00441B67" w:rsidRDefault="00E91AF2" w:rsidP="00E91AF2">
      <w:pPr>
        <w:pStyle w:val="Plnab0"/>
        <w:rPr>
          <w:color w:val="000000" w:themeColor="text1"/>
        </w:rPr>
      </w:pPr>
      <w:r w:rsidRPr="00441B67">
        <w:rPr>
          <w:color w:val="000000" w:themeColor="text1"/>
        </w:rPr>
        <w:t>Pod-článek 4.27 (h)</w:t>
      </w:r>
    </w:p>
    <w:p w14:paraId="7707E3F8"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04C198AF" w14:textId="77777777" w:rsidR="00E91AF2" w:rsidRPr="00441B67" w:rsidRDefault="00E91AF2" w:rsidP="00E91AF2">
      <w:pPr>
        <w:pStyle w:val="Plnab0"/>
        <w:rPr>
          <w:color w:val="000000" w:themeColor="text1"/>
        </w:rPr>
      </w:pPr>
    </w:p>
    <w:p w14:paraId="120B2128" w14:textId="77777777" w:rsidR="00E91AF2" w:rsidRPr="00441B67" w:rsidRDefault="00E91AF2" w:rsidP="00E91AF2">
      <w:pPr>
        <w:pStyle w:val="Plnab0"/>
        <w:rPr>
          <w:color w:val="000000" w:themeColor="text1"/>
        </w:rPr>
      </w:pPr>
      <w:r w:rsidRPr="00441B67">
        <w:rPr>
          <w:color w:val="000000" w:themeColor="text1"/>
        </w:rPr>
        <w:t>Pod-článek 4.27 (i)</w:t>
      </w:r>
    </w:p>
    <w:p w14:paraId="5003BC1E" w14:textId="77777777"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3A54BAC4" w14:textId="77777777" w:rsidR="00E91AF2" w:rsidRPr="00C242B7" w:rsidRDefault="00E91AF2" w:rsidP="00E91AF2">
      <w:pPr>
        <w:pStyle w:val="Plnab0"/>
      </w:pPr>
    </w:p>
    <w:p w14:paraId="5F8DD24F" w14:textId="77777777" w:rsidR="00E91AF2" w:rsidRPr="00441B67" w:rsidRDefault="00E91AF2" w:rsidP="00E91AF2">
      <w:pPr>
        <w:pStyle w:val="Plnab0"/>
        <w:rPr>
          <w:color w:val="000000" w:themeColor="text1"/>
        </w:rPr>
      </w:pPr>
      <w:r w:rsidRPr="00441B67">
        <w:rPr>
          <w:color w:val="000000" w:themeColor="text1"/>
        </w:rPr>
        <w:t>Pod-článek 4.27(j)</w:t>
      </w:r>
    </w:p>
    <w:p w14:paraId="5ECA0A1F" w14:textId="77777777"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07F336E9" w14:textId="77777777" w:rsidR="00E91AF2" w:rsidRPr="00441B67" w:rsidRDefault="00E91AF2" w:rsidP="00E91AF2">
      <w:pPr>
        <w:pStyle w:val="Plnab0"/>
        <w:rPr>
          <w:color w:val="000000" w:themeColor="text1"/>
        </w:rPr>
      </w:pPr>
    </w:p>
    <w:p w14:paraId="188E2E7C" w14:textId="77777777" w:rsidR="00E91AF2" w:rsidRPr="00441B67" w:rsidRDefault="00E91AF2" w:rsidP="00E91AF2">
      <w:pPr>
        <w:pStyle w:val="Plnab0"/>
        <w:rPr>
          <w:color w:val="000000" w:themeColor="text1"/>
        </w:rPr>
      </w:pPr>
      <w:r w:rsidRPr="00441B67">
        <w:rPr>
          <w:color w:val="000000" w:themeColor="text1"/>
        </w:rPr>
        <w:t>Pod-článek 4.27 (k)</w:t>
      </w:r>
    </w:p>
    <w:p w14:paraId="219A1A79"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2FF65C1D" w14:textId="77777777" w:rsidR="00E91AF2" w:rsidRPr="00441B67" w:rsidRDefault="00E91AF2" w:rsidP="00E91AF2">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19389B4E" w14:textId="77777777" w:rsidR="00E91AF2" w:rsidRPr="00441B67" w:rsidRDefault="00E91AF2" w:rsidP="00E91AF2">
      <w:pPr>
        <w:pStyle w:val="Plnab0"/>
        <w:rPr>
          <w:color w:val="000000" w:themeColor="text1"/>
        </w:rPr>
      </w:pPr>
      <w:r w:rsidRPr="00441B67">
        <w:rPr>
          <w:color w:val="000000" w:themeColor="text1"/>
        </w:rPr>
        <w:t>Pod-článek 4.27 (l)</w:t>
      </w:r>
    </w:p>
    <w:p w14:paraId="2BAABFD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508ED0BB" w14:textId="77777777" w:rsidR="00E91AF2" w:rsidRPr="00441B67" w:rsidRDefault="00E91AF2" w:rsidP="00E91AF2">
      <w:pPr>
        <w:pStyle w:val="Plnab0"/>
        <w:rPr>
          <w:color w:val="000000" w:themeColor="text1"/>
        </w:rPr>
      </w:pPr>
      <w:r w:rsidRPr="00441B67">
        <w:rPr>
          <w:color w:val="000000" w:themeColor="text1"/>
        </w:rPr>
        <w:t>Pod-článek 4.27 (m)</w:t>
      </w:r>
    </w:p>
    <w:p w14:paraId="11EA7B2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6B83BCF1" w14:textId="77777777" w:rsidR="00E91AF2" w:rsidRPr="00441B67" w:rsidRDefault="00E91AF2" w:rsidP="00E91AF2">
      <w:pPr>
        <w:pStyle w:val="Plnab0"/>
        <w:rPr>
          <w:color w:val="000000" w:themeColor="text1"/>
        </w:rPr>
      </w:pPr>
      <w:r w:rsidRPr="00441B67">
        <w:rPr>
          <w:color w:val="000000" w:themeColor="text1"/>
        </w:rPr>
        <w:t>Pod- článek 4.27 (n)</w:t>
      </w:r>
    </w:p>
    <w:p w14:paraId="37F45CB7"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14:paraId="3495B95D" w14:textId="77777777" w:rsidR="00E91AF2" w:rsidRPr="00441B67" w:rsidRDefault="00E91AF2" w:rsidP="00E91AF2">
      <w:pPr>
        <w:pStyle w:val="Plnab0"/>
        <w:rPr>
          <w:color w:val="000000" w:themeColor="text1"/>
        </w:rPr>
      </w:pPr>
      <w:r w:rsidRPr="00441B67">
        <w:rPr>
          <w:color w:val="000000" w:themeColor="text1"/>
        </w:rPr>
        <w:t>Pod-článek 4.27 (o)</w:t>
      </w:r>
    </w:p>
    <w:p w14:paraId="6EF4F94D"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470CFAFB" w14:textId="77777777" w:rsidR="00E91AF2" w:rsidRPr="00441B67" w:rsidRDefault="00E91AF2" w:rsidP="00E91AF2">
      <w:pPr>
        <w:pStyle w:val="Plnab0"/>
        <w:rPr>
          <w:color w:val="000000" w:themeColor="text1"/>
        </w:rPr>
      </w:pPr>
      <w:r w:rsidRPr="00441B67">
        <w:rPr>
          <w:color w:val="000000" w:themeColor="text1"/>
        </w:rPr>
        <w:t>Pod-článek 4.27 (p)</w:t>
      </w:r>
    </w:p>
    <w:p w14:paraId="58053A56" w14:textId="77777777" w:rsidR="00E91AF2" w:rsidRPr="00441B67" w:rsidRDefault="00E91AF2" w:rsidP="00E91AF2">
      <w:pPr>
        <w:pStyle w:val="Plnab0"/>
        <w:rPr>
          <w:color w:val="000000" w:themeColor="text1"/>
        </w:rPr>
      </w:pPr>
      <w:r w:rsidRPr="00441B67">
        <w:rPr>
          <w:color w:val="000000" w:themeColor="text1"/>
        </w:rPr>
        <w:lastRenderedPageBreak/>
        <w:t>Zhotovitel je povinen uhradit smluvní pokutu ve výši 0,05 % z nabídkové ceny uvedené v Dopisu nabídky za každý započatý den prodlení.</w:t>
      </w:r>
    </w:p>
    <w:p w14:paraId="5B9BD633" w14:textId="77777777" w:rsidR="00E91AF2" w:rsidRPr="00441B67" w:rsidRDefault="00E91AF2" w:rsidP="00E91AF2">
      <w:pPr>
        <w:pStyle w:val="Plnab0"/>
        <w:rPr>
          <w:color w:val="000000" w:themeColor="text1"/>
        </w:rPr>
      </w:pPr>
      <w:r w:rsidRPr="00441B67">
        <w:rPr>
          <w:color w:val="000000" w:themeColor="text1"/>
        </w:rPr>
        <w:t xml:space="preserve">Pod-článek 4.27 (q) </w:t>
      </w:r>
    </w:p>
    <w:p w14:paraId="04753E05"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20D8F0FA" w14:textId="77777777"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14:paraId="3DA17246" w14:textId="77777777" w:rsidR="00E91AF2" w:rsidRPr="00C242B7" w:rsidRDefault="00E91AF2" w:rsidP="00E91AF2">
      <w:pPr>
        <w:pStyle w:val="Plnab0"/>
      </w:pPr>
      <w:r w:rsidRPr="00C242B7">
        <w:t>(pod-článek 4.27)</w:t>
      </w:r>
    </w:p>
    <w:p w14:paraId="75A9BDE5" w14:textId="77777777" w:rsidR="00E91AF2" w:rsidRPr="00C242B7" w:rsidRDefault="00E91AF2" w:rsidP="00E91AF2">
      <w:pPr>
        <w:pStyle w:val="Plnab0"/>
      </w:pPr>
      <w:r w:rsidRPr="00C242B7">
        <w:t xml:space="preserve">Maximální celková výše smluvních pokut uhrazených Zhotovitelem za porušení Smlouvy není omezena. </w:t>
      </w:r>
    </w:p>
    <w:p w14:paraId="3BE72A5C" w14:textId="77777777" w:rsidR="00E91AF2" w:rsidRPr="00C242B7" w:rsidRDefault="00E91AF2" w:rsidP="00417D4D">
      <w:pPr>
        <w:pStyle w:val="Plnab0"/>
      </w:pPr>
    </w:p>
    <w:p w14:paraId="2FA5CE87" w14:textId="77777777" w:rsidR="00204F6B" w:rsidRPr="00D113A2" w:rsidRDefault="00D76E0B" w:rsidP="00D96825">
      <w:pPr>
        <w:jc w:val="both"/>
        <w:rPr>
          <w:rFonts w:ascii="Calibri" w:hAnsi="Calibri"/>
          <w:sz w:val="22"/>
          <w:szCs w:val="22"/>
          <w:u w:val="single"/>
        </w:rPr>
      </w:pPr>
      <w:r w:rsidRPr="00D113A2">
        <w:rPr>
          <w:rFonts w:ascii="Calibri" w:hAnsi="Calibri"/>
          <w:sz w:val="22"/>
          <w:szCs w:val="22"/>
          <w:u w:val="single"/>
        </w:rPr>
        <w:t xml:space="preserve">Společná účast dvou a více </w:t>
      </w:r>
      <w:r w:rsidR="008718AF" w:rsidRPr="00D113A2">
        <w:rPr>
          <w:rFonts w:ascii="Calibri" w:hAnsi="Calibri"/>
          <w:sz w:val="22"/>
          <w:szCs w:val="22"/>
          <w:u w:val="single"/>
        </w:rPr>
        <w:t>Z</w:t>
      </w:r>
      <w:r w:rsidRPr="00D113A2">
        <w:rPr>
          <w:rFonts w:ascii="Calibri" w:hAnsi="Calibri"/>
          <w:sz w:val="22"/>
          <w:szCs w:val="22"/>
          <w:u w:val="single"/>
        </w:rPr>
        <w:t>hotovitelů</w:t>
      </w:r>
    </w:p>
    <w:p w14:paraId="06F0DB3A" w14:textId="2B45D70B" w:rsidR="00B75E6F" w:rsidRPr="00D113A2" w:rsidRDefault="008718AF" w:rsidP="00417D4D">
      <w:pPr>
        <w:pStyle w:val="Plnab0"/>
      </w:pPr>
      <w:r w:rsidRPr="00D113A2">
        <w:t>V případě zhotovování Díla více Zhotoviteli v souladu s</w:t>
      </w:r>
      <w:r w:rsidR="008C2974" w:rsidRPr="00D113A2">
        <w:t xml:space="preserve"> jejich </w:t>
      </w:r>
      <w:r w:rsidRPr="00D113A2">
        <w:t xml:space="preserve">společnou nabídkou nesou odpovědnost </w:t>
      </w:r>
      <w:r w:rsidR="006B3700" w:rsidRPr="00D113A2">
        <w:t>za plnění jejich povinností ze Smlouvy</w:t>
      </w:r>
      <w:r w:rsidRPr="00D113A2">
        <w:t xml:space="preserve"> všichni Zhotovitelé společně a nerozdílně.</w:t>
      </w:r>
      <w:r w:rsidR="008C2974" w:rsidRPr="00D113A2">
        <w:t xml:space="preserve"> Jako vedoucí Zhotovitel je určen </w:t>
      </w:r>
      <w:r w:rsidR="008C2974" w:rsidRPr="00D113A2">
        <w:rPr>
          <w:highlight w:val="yellow"/>
        </w:rPr>
        <w:t>VYPLNÍ ZHOTOVITELÉ</w:t>
      </w:r>
      <w:r w:rsidR="008C2974" w:rsidRPr="00D113A2">
        <w:t xml:space="preserve"> (dále jen Vedoucí zhotovitel) Vedoucí zhotovitel </w:t>
      </w:r>
      <w:r w:rsidR="000A6819" w:rsidRPr="00D113A2">
        <w:t>prohlašuje, že je oprávněn ve věcech Smlouvy zastupovat každého ze Zhotovitelů, jakož</w:t>
      </w:r>
      <w:r w:rsidR="00F65712" w:rsidRPr="00D113A2">
        <w:t xml:space="preserve"> </w:t>
      </w:r>
      <w:r w:rsidR="000A6819" w:rsidRPr="00D113A2">
        <w:t>i všechny Zhotovitele společně a je oprávněn rovněž za ně přijímat pokyny a platby Objednatele</w:t>
      </w:r>
      <w:r w:rsidR="008C2974" w:rsidRPr="00D113A2">
        <w:t xml:space="preserve">. </w:t>
      </w:r>
      <w:r w:rsidR="00DF05D6" w:rsidRPr="00D113A2">
        <w:t>Vystavovat daňové doklady – faktury za činnosti vykonávané v případech zhotovování Díla více</w:t>
      </w:r>
      <w:r w:rsidR="00D113A2" w:rsidRPr="00D113A2">
        <w:t xml:space="preserve"> </w:t>
      </w:r>
      <w:r w:rsidR="00DF05D6" w:rsidRPr="00D113A2">
        <w:t>Zhotoviteli v souladu s jejich společnou nabídkou je povinen vůči Objednateli pouze Vedoucí zhotovitel, tj. na daňovém dokladu bude uveden</w:t>
      </w:r>
      <w:r w:rsidR="004B1404" w:rsidRPr="00D113A2">
        <w:t xml:space="preserve"> </w:t>
      </w:r>
      <w:r w:rsidR="00DF05D6" w:rsidRPr="00D113A2">
        <w:t>(identifikován) jako osoba uskutečňující ekonomickou činnost jako poskytovatel služby (v souladu se zákonem č.235/2004 Sb., o dani z přidané hodnoty).</w:t>
      </w:r>
    </w:p>
    <w:p w14:paraId="32120F2B" w14:textId="63530509"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r w:rsidR="00DF05D6">
        <w:t xml:space="preserve"> Zmocnění Vedoucího </w:t>
      </w:r>
      <w:r w:rsidR="004B1404">
        <w:t>z</w:t>
      </w:r>
      <w:r w:rsidR="00DF05D6">
        <w:t>hotovitele musí trvat po celou dobu trvání této Smlouvy. Změna Vedoucího zhotovitele musí být</w:t>
      </w:r>
      <w:r w:rsidR="00811871">
        <w:t xml:space="preserve"> oznámena Správci stavby spolu se sdělením souhlasu ostatních Zhotovitelů. Účinnost změny Vedoucího zhotovitele vůči Objednateli nastává uplynutím třetího </w:t>
      </w:r>
      <w:proofErr w:type="spellStart"/>
      <w:r w:rsidR="00811871">
        <w:t>pracovníh</w:t>
      </w:r>
      <w:proofErr w:type="spellEnd"/>
      <w:r w:rsidR="00811871">
        <w:t xml:space="preserve"> dne</w:t>
      </w:r>
      <w:r w:rsidR="00B074ED">
        <w:t xml:space="preserve"> </w:t>
      </w:r>
      <w:r w:rsidR="00811871">
        <w:t xml:space="preserve">po doručení oznámení o této změně. Ke změně bankovního </w:t>
      </w:r>
      <w:r w:rsidR="004B1404">
        <w:t xml:space="preserve">spojení </w:t>
      </w:r>
      <w:r w:rsidR="00811871">
        <w:t>může dojít pouze postupem uvedeným v pod-článku 14.7 Smluvních podmínek.</w:t>
      </w:r>
    </w:p>
    <w:p w14:paraId="43D84677" w14:textId="77777777" w:rsidR="001369E6" w:rsidRDefault="001369E6" w:rsidP="00D229D3">
      <w:pPr>
        <w:pStyle w:val="Plnab0"/>
      </w:pP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4FF450EC" w14:textId="26953CE9" w:rsidR="007C1243" w:rsidRDefault="00D229D3" w:rsidP="007C1243">
      <w:pPr>
        <w:pStyle w:val="Plnab0"/>
      </w:pPr>
      <w:r>
        <w:t>Objednatel a Zhotovitel se dohodli a pro Správce stavby při jednání především podle pod-článku</w:t>
      </w:r>
      <w:r w:rsidR="00E82534">
        <w:t xml:space="preserve"> 3.5 </w:t>
      </w:r>
      <w:r>
        <w:t xml:space="preserve"> platí,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w:t>
      </w:r>
      <w:proofErr w:type="gramStart"/>
      <w:r>
        <w:t>15.3.2016</w:t>
      </w:r>
      <w:proofErr w:type="gramEnd"/>
      <w:r>
        <w:t>, která je dostupná na</w:t>
      </w:r>
      <w:r w:rsidR="007C1243">
        <w:t xml:space="preserve"> </w:t>
      </w:r>
      <w:hyperlink r:id="rId11" w:history="1">
        <w:r w:rsidR="007C1243" w:rsidRPr="00B30B4D">
          <w:rPr>
            <w:rStyle w:val="Hypertextovodkaz"/>
          </w:rPr>
          <w:t>www.sfdi.cz/pravidla-metodiky-a-ceniky/metodiky/</w:t>
        </w:r>
      </w:hyperlink>
      <w:r w:rsidR="007C1243">
        <w:t>.</w:t>
      </w:r>
    </w:p>
    <w:p w14:paraId="16B38C51" w14:textId="77777777" w:rsidR="00D229D3" w:rsidRPr="00C242B7" w:rsidRDefault="00D229D3" w:rsidP="00D229D3">
      <w:pPr>
        <w:pStyle w:val="Plnab0"/>
      </w:pPr>
    </w:p>
    <w:p w14:paraId="2805B53C" w14:textId="77777777" w:rsidR="00C628AE" w:rsidRDefault="00C628AE" w:rsidP="00C628AE">
      <w:pPr>
        <w:pStyle w:val="F-ZP2Odstavec"/>
      </w:pPr>
    </w:p>
    <w:p w14:paraId="681C2BE3" w14:textId="77777777" w:rsidR="00D229D3" w:rsidRPr="00C242B7" w:rsidRDefault="00D229D3">
      <w:pPr>
        <w:pStyle w:val="Plnab0"/>
        <w:rPr>
          <w:strike/>
        </w:rPr>
      </w:pPr>
    </w:p>
    <w:sectPr w:rsidR="00D229D3" w:rsidRPr="00C242B7" w:rsidSect="00FF7DD9">
      <w:headerReference w:type="default" r:id="rId12"/>
      <w:footerReference w:type="default" r:id="rId13"/>
      <w:headerReference w:type="first" r:id="rId14"/>
      <w:footerReference w:type="first" r:id="rId15"/>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A760B5" w14:textId="77777777" w:rsidR="003C6279" w:rsidRDefault="003C6279" w:rsidP="00AB4C7F">
      <w:r>
        <w:separator/>
      </w:r>
    </w:p>
  </w:endnote>
  <w:endnote w:type="continuationSeparator" w:id="0">
    <w:p w14:paraId="36085E94" w14:textId="77777777" w:rsidR="003C6279" w:rsidRDefault="003C6279" w:rsidP="00AB4C7F">
      <w:r>
        <w:continuationSeparator/>
      </w:r>
    </w:p>
  </w:endnote>
  <w:endnote w:type="continuationNotice" w:id="1">
    <w:p w14:paraId="657509C3" w14:textId="77777777" w:rsidR="003C6279" w:rsidRDefault="003C62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AB5DB8">
          <w:rPr>
            <w:rStyle w:val="slostrnky"/>
            <w:rFonts w:ascii="Calibri" w:hAnsi="Calibri" w:cs="Calibri"/>
            <w:noProof/>
          </w:rPr>
          <w:t>7</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AB5DB8">
          <w:rPr>
            <w:rFonts w:ascii="Calibri" w:hAnsi="Calibri"/>
            <w:noProof/>
          </w:rPr>
          <w:t>7</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AB5DB8">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AB5DB8">
          <w:rPr>
            <w:rFonts w:ascii="Calibri" w:hAnsi="Calibri"/>
            <w:noProof/>
          </w:rPr>
          <w:t>7</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7A399F" w14:textId="77777777" w:rsidR="003C6279" w:rsidRDefault="003C6279" w:rsidP="00AB4C7F">
      <w:r>
        <w:separator/>
      </w:r>
    </w:p>
  </w:footnote>
  <w:footnote w:type="continuationSeparator" w:id="0">
    <w:p w14:paraId="03540321" w14:textId="77777777" w:rsidR="003C6279" w:rsidRDefault="003C6279" w:rsidP="00AB4C7F">
      <w:r>
        <w:continuationSeparator/>
      </w:r>
    </w:p>
  </w:footnote>
  <w:footnote w:type="continuationNotice" w:id="1">
    <w:p w14:paraId="6F8EEEC3" w14:textId="77777777" w:rsidR="003C6279" w:rsidRDefault="003C62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554BF3"/>
    <w:multiLevelType w:val="hybridMultilevel"/>
    <w:tmpl w:val="CFD2556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6">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4"/>
  </w:num>
  <w:num w:numId="3">
    <w:abstractNumId w:val="9"/>
  </w:num>
  <w:num w:numId="4">
    <w:abstractNumId w:val="26"/>
  </w:num>
  <w:num w:numId="5">
    <w:abstractNumId w:val="6"/>
  </w:num>
  <w:num w:numId="6">
    <w:abstractNumId w:val="28"/>
  </w:num>
  <w:num w:numId="7">
    <w:abstractNumId w:val="24"/>
  </w:num>
  <w:num w:numId="8">
    <w:abstractNumId w:val="10"/>
  </w:num>
  <w:num w:numId="9">
    <w:abstractNumId w:val="22"/>
  </w:num>
  <w:num w:numId="10">
    <w:abstractNumId w:val="12"/>
  </w:num>
  <w:num w:numId="11">
    <w:abstractNumId w:val="4"/>
  </w:num>
  <w:num w:numId="12">
    <w:abstractNumId w:val="30"/>
  </w:num>
  <w:num w:numId="13">
    <w:abstractNumId w:val="25"/>
  </w:num>
  <w:num w:numId="14">
    <w:abstractNumId w:val="13"/>
  </w:num>
  <w:num w:numId="15">
    <w:abstractNumId w:val="3"/>
  </w:num>
  <w:num w:numId="16">
    <w:abstractNumId w:val="31"/>
  </w:num>
  <w:num w:numId="17">
    <w:abstractNumId w:val="18"/>
  </w:num>
  <w:num w:numId="18">
    <w:abstractNumId w:val="27"/>
  </w:num>
  <w:num w:numId="19">
    <w:abstractNumId w:val="23"/>
  </w:num>
  <w:num w:numId="20">
    <w:abstractNumId w:val="21"/>
  </w:num>
  <w:num w:numId="21">
    <w:abstractNumId w:val="1"/>
  </w:num>
  <w:num w:numId="22">
    <w:abstractNumId w:val="20"/>
  </w:num>
  <w:num w:numId="23">
    <w:abstractNumId w:val="5"/>
  </w:num>
  <w:num w:numId="24">
    <w:abstractNumId w:val="15"/>
  </w:num>
  <w:num w:numId="25">
    <w:abstractNumId w:val="15"/>
    <w:lvlOverride w:ilvl="0">
      <w:startOverride w:val="1"/>
    </w:lvlOverride>
  </w:num>
  <w:num w:numId="26">
    <w:abstractNumId w:val="2"/>
  </w:num>
  <w:num w:numId="27">
    <w:abstractNumId w:val="7"/>
  </w:num>
  <w:num w:numId="28">
    <w:abstractNumId w:val="19"/>
  </w:num>
  <w:num w:numId="29">
    <w:abstractNumId w:val="16"/>
  </w:num>
  <w:num w:numId="30">
    <w:abstractNumId w:val="0"/>
    <w:lvlOverride w:ilvl="0">
      <w:startOverride w:val="1"/>
    </w:lvlOverride>
  </w:num>
  <w:num w:numId="31">
    <w:abstractNumId w:val="29"/>
  </w:num>
  <w:num w:numId="32">
    <w:abstractNumId w:val="17"/>
  </w:num>
  <w:num w:numId="33">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2E87"/>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A3"/>
    <w:rsid w:val="001818F1"/>
    <w:rsid w:val="001870C7"/>
    <w:rsid w:val="001904D9"/>
    <w:rsid w:val="001915E4"/>
    <w:rsid w:val="001918B7"/>
    <w:rsid w:val="00194533"/>
    <w:rsid w:val="00194ECA"/>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6D8"/>
    <w:rsid w:val="003C0A83"/>
    <w:rsid w:val="003C137F"/>
    <w:rsid w:val="003C6279"/>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6B50"/>
    <w:rsid w:val="004878BA"/>
    <w:rsid w:val="00487AFD"/>
    <w:rsid w:val="00491BAB"/>
    <w:rsid w:val="00491E7B"/>
    <w:rsid w:val="00496BB6"/>
    <w:rsid w:val="004A150C"/>
    <w:rsid w:val="004A24A6"/>
    <w:rsid w:val="004B0435"/>
    <w:rsid w:val="004B1404"/>
    <w:rsid w:val="004B33D3"/>
    <w:rsid w:val="004B3772"/>
    <w:rsid w:val="004B4CD6"/>
    <w:rsid w:val="004B64A2"/>
    <w:rsid w:val="004B764C"/>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30F0"/>
    <w:rsid w:val="005F3728"/>
    <w:rsid w:val="005F3B23"/>
    <w:rsid w:val="005F4402"/>
    <w:rsid w:val="005F4885"/>
    <w:rsid w:val="005F49D6"/>
    <w:rsid w:val="005F53D5"/>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16AB"/>
    <w:rsid w:val="00642D59"/>
    <w:rsid w:val="00646288"/>
    <w:rsid w:val="00651B53"/>
    <w:rsid w:val="00651D87"/>
    <w:rsid w:val="00652C6B"/>
    <w:rsid w:val="00654DE2"/>
    <w:rsid w:val="00655D9B"/>
    <w:rsid w:val="00661BDE"/>
    <w:rsid w:val="00662E22"/>
    <w:rsid w:val="006637D8"/>
    <w:rsid w:val="00663914"/>
    <w:rsid w:val="00663BB0"/>
    <w:rsid w:val="00665867"/>
    <w:rsid w:val="0067016B"/>
    <w:rsid w:val="0067107C"/>
    <w:rsid w:val="0067400D"/>
    <w:rsid w:val="00674248"/>
    <w:rsid w:val="00675E4B"/>
    <w:rsid w:val="00676D9C"/>
    <w:rsid w:val="00677B4D"/>
    <w:rsid w:val="00680337"/>
    <w:rsid w:val="006809E8"/>
    <w:rsid w:val="00681193"/>
    <w:rsid w:val="0068462B"/>
    <w:rsid w:val="00685418"/>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E564C"/>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1243"/>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F4D"/>
    <w:rsid w:val="008C5187"/>
    <w:rsid w:val="008C697A"/>
    <w:rsid w:val="008C786E"/>
    <w:rsid w:val="008D293D"/>
    <w:rsid w:val="008D343F"/>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5DB8"/>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7B66"/>
    <w:rsid w:val="00C602E1"/>
    <w:rsid w:val="00C61575"/>
    <w:rsid w:val="00C61F4B"/>
    <w:rsid w:val="00C62145"/>
    <w:rsid w:val="00C622DF"/>
    <w:rsid w:val="00C622E9"/>
    <w:rsid w:val="00C628AE"/>
    <w:rsid w:val="00C62D12"/>
    <w:rsid w:val="00C702FF"/>
    <w:rsid w:val="00C707F3"/>
    <w:rsid w:val="00C71623"/>
    <w:rsid w:val="00C71AA7"/>
    <w:rsid w:val="00C72C46"/>
    <w:rsid w:val="00C75C38"/>
    <w:rsid w:val="00C765C8"/>
    <w:rsid w:val="00C76770"/>
    <w:rsid w:val="00C77412"/>
    <w:rsid w:val="00C823B5"/>
    <w:rsid w:val="00C85D3A"/>
    <w:rsid w:val="00C90823"/>
    <w:rsid w:val="00C909A8"/>
    <w:rsid w:val="00C92B74"/>
    <w:rsid w:val="00C954EB"/>
    <w:rsid w:val="00C95BD5"/>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289B"/>
    <w:rsid w:val="00E04277"/>
    <w:rsid w:val="00E04891"/>
    <w:rsid w:val="00E05457"/>
    <w:rsid w:val="00E06560"/>
    <w:rsid w:val="00E075CE"/>
    <w:rsid w:val="00E0779D"/>
    <w:rsid w:val="00E1007C"/>
    <w:rsid w:val="00E10900"/>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E729C"/>
    <w:rsid w:val="00EF14CE"/>
    <w:rsid w:val="00EF332D"/>
    <w:rsid w:val="00EF4D28"/>
    <w:rsid w:val="00F0135C"/>
    <w:rsid w:val="00F015C1"/>
    <w:rsid w:val="00F02013"/>
    <w:rsid w:val="00F0203D"/>
    <w:rsid w:val="00F02206"/>
    <w:rsid w:val="00F0243C"/>
    <w:rsid w:val="00F041CE"/>
    <w:rsid w:val="00F05487"/>
    <w:rsid w:val="00F118BE"/>
    <w:rsid w:val="00F134B1"/>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425882">
      <w:bodyDiv w:val="1"/>
      <w:marLeft w:val="0"/>
      <w:marRight w:val="0"/>
      <w:marTop w:val="0"/>
      <w:marBottom w:val="0"/>
      <w:divBdr>
        <w:top w:val="none" w:sz="0" w:space="0" w:color="auto"/>
        <w:left w:val="none" w:sz="0" w:space="0" w:color="auto"/>
        <w:bottom w:val="none" w:sz="0" w:space="0" w:color="auto"/>
        <w:right w:val="none" w:sz="0" w:space="0" w:color="auto"/>
      </w:divBdr>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fdi.cz/pravidla-metodiky-a-ceniky/metodiky/"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Hryzbil@szdc.cz" TargetMode="External"/><Relationship Id="rId4" Type="http://schemas.microsoft.com/office/2007/relationships/stylesWithEffects" Target="stylesWithEffects.xml"/><Relationship Id="rId9" Type="http://schemas.openxmlformats.org/officeDocument/2006/relationships/hyperlink" Target="mailto:Dieguezova@szdc.cz"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10E9B0-AA25-4900-B0BB-8A929D71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7</Pages>
  <Words>2047</Words>
  <Characters>12168</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Majerová Renáta</cp:lastModifiedBy>
  <cp:revision>40</cp:revision>
  <cp:lastPrinted>2017-05-09T08:59:00Z</cp:lastPrinted>
  <dcterms:created xsi:type="dcterms:W3CDTF">2017-05-04T06:36:00Z</dcterms:created>
  <dcterms:modified xsi:type="dcterms:W3CDTF">2017-10-09T11:19:00Z</dcterms:modified>
</cp:coreProperties>
</file>