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B463E8" w14:textId="77777777" w:rsidR="000719BB" w:rsidRDefault="000719BB" w:rsidP="006C2343">
      <w:pPr>
        <w:pStyle w:val="Titul2"/>
      </w:pPr>
    </w:p>
    <w:p w14:paraId="7469640A" w14:textId="77777777" w:rsidR="0069769D" w:rsidRDefault="0069769D" w:rsidP="006C2343">
      <w:pPr>
        <w:pStyle w:val="Titul2"/>
      </w:pPr>
    </w:p>
    <w:p w14:paraId="0A2FCCA5" w14:textId="77777777" w:rsidR="003254A3" w:rsidRPr="000719BB" w:rsidRDefault="00C10F4C" w:rsidP="006C2343">
      <w:pPr>
        <w:pStyle w:val="Titul2"/>
      </w:pPr>
      <w:r>
        <w:t>Příloha č. 2 d)</w:t>
      </w:r>
    </w:p>
    <w:p w14:paraId="66CA96E7" w14:textId="77777777" w:rsidR="00AD0C7B" w:rsidRDefault="0069470F" w:rsidP="006C2343">
      <w:pPr>
        <w:pStyle w:val="Titul1"/>
      </w:pPr>
      <w:r>
        <w:t xml:space="preserve">Zvláštní </w:t>
      </w:r>
      <w:r w:rsidR="00AD0C7B">
        <w:t>technické podmínky</w:t>
      </w:r>
    </w:p>
    <w:p w14:paraId="050C0845" w14:textId="77777777" w:rsidR="00AD0C7B" w:rsidRDefault="00AD0C7B" w:rsidP="00EB46E5">
      <w:pPr>
        <w:pStyle w:val="Titul2"/>
      </w:pPr>
    </w:p>
    <w:p w14:paraId="39A5E535" w14:textId="77777777"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14:paraId="2C56E731" w14:textId="77777777" w:rsidR="002007BA" w:rsidRPr="003C7021" w:rsidRDefault="002007BA" w:rsidP="006C2343">
      <w:pPr>
        <w:pStyle w:val="Tituldatum"/>
        <w:rPr>
          <w:sz w:val="32"/>
          <w:szCs w:val="32"/>
        </w:rPr>
      </w:pPr>
    </w:p>
    <w:sdt>
      <w:sdtPr>
        <w:rPr>
          <w:b/>
          <w:sz w:val="32"/>
          <w:szCs w:val="32"/>
        </w:rPr>
        <w:alias w:val="Název akce - VYplnit pole - přenese se do zápatí"/>
        <w:tag w:val="Název akce"/>
        <w:id w:val="1889687308"/>
        <w:placeholder>
          <w:docPart w:val="8DA8B732B13A424FA2F04C9BCD51D5E4"/>
        </w:placeholder>
        <w:text w:multiLine="1"/>
      </w:sdtPr>
      <w:sdtEndPr/>
      <w:sdtContent>
        <w:p w14:paraId="1CEFFA7A" w14:textId="2C368389" w:rsidR="00BF54FE" w:rsidRPr="003C7021" w:rsidRDefault="00ED7CC6" w:rsidP="00ED7CC6">
          <w:pPr>
            <w:pStyle w:val="Tituldatum"/>
            <w:rPr>
              <w:sz w:val="32"/>
              <w:szCs w:val="32"/>
            </w:rPr>
          </w:pPr>
          <w:r w:rsidRPr="003C7021">
            <w:rPr>
              <w:b/>
              <w:sz w:val="32"/>
              <w:szCs w:val="32"/>
            </w:rPr>
            <w:t>„Doplnění závor na přejezdu v km 71,113 (P5332) trati Havlíčkův Brod – Pardubice Rosice n L“</w:t>
          </w:r>
        </w:p>
      </w:sdtContent>
    </w:sdt>
    <w:p w14:paraId="3D68CC39" w14:textId="085AD7F5" w:rsidR="00BF54FE" w:rsidRDefault="00BF54FE" w:rsidP="006C2343">
      <w:pPr>
        <w:pStyle w:val="Tituldatum"/>
      </w:pPr>
    </w:p>
    <w:p w14:paraId="201B7CB7" w14:textId="598C407C" w:rsidR="003C7021" w:rsidRDefault="003C7021" w:rsidP="006C2343">
      <w:pPr>
        <w:pStyle w:val="Tituldatum"/>
      </w:pPr>
    </w:p>
    <w:p w14:paraId="7492C43D" w14:textId="3D7F4748" w:rsidR="003C7021" w:rsidRDefault="003C7021" w:rsidP="006C2343">
      <w:pPr>
        <w:pStyle w:val="Tituldatum"/>
      </w:pPr>
    </w:p>
    <w:p w14:paraId="56DE5704" w14:textId="2ABD27B2" w:rsidR="003C7021" w:rsidRDefault="003C7021" w:rsidP="006C2343">
      <w:pPr>
        <w:pStyle w:val="Tituldatum"/>
      </w:pPr>
    </w:p>
    <w:p w14:paraId="35A89914" w14:textId="20055DB3" w:rsidR="003C7021" w:rsidRDefault="003C7021" w:rsidP="006C2343">
      <w:pPr>
        <w:pStyle w:val="Tituldatum"/>
      </w:pPr>
    </w:p>
    <w:p w14:paraId="08E84FCE" w14:textId="534A5904" w:rsidR="003C7021" w:rsidRDefault="003C7021" w:rsidP="006C2343">
      <w:pPr>
        <w:pStyle w:val="Tituldatum"/>
      </w:pPr>
    </w:p>
    <w:p w14:paraId="6645DDB8" w14:textId="2157D1EF" w:rsidR="003C7021" w:rsidRDefault="003C7021" w:rsidP="006C2343">
      <w:pPr>
        <w:pStyle w:val="Tituldatum"/>
      </w:pPr>
    </w:p>
    <w:p w14:paraId="411D7B7E" w14:textId="5B507662" w:rsidR="003C7021" w:rsidRDefault="003C7021" w:rsidP="006C2343">
      <w:pPr>
        <w:pStyle w:val="Tituldatum"/>
      </w:pPr>
    </w:p>
    <w:p w14:paraId="786F7F7E" w14:textId="77777777" w:rsidR="00ED7CC6" w:rsidRDefault="00ED7CC6" w:rsidP="006C2343">
      <w:pPr>
        <w:pStyle w:val="Tituldatum"/>
      </w:pPr>
    </w:p>
    <w:p w14:paraId="34205E6D" w14:textId="77777777" w:rsidR="00EC706B" w:rsidRDefault="00EC706B" w:rsidP="00EC706B">
      <w:pPr>
        <w:pStyle w:val="Tituldatum"/>
      </w:pPr>
      <w:r>
        <w:t xml:space="preserve">Datum vydání: </w:t>
      </w:r>
      <w:r>
        <w:tab/>
        <w:t xml:space="preserve">11. 12. 2020 </w:t>
      </w:r>
    </w:p>
    <w:p w14:paraId="50C7CE5E" w14:textId="77777777" w:rsidR="00BD7E91" w:rsidRDefault="00BD7E91" w:rsidP="00B101FD">
      <w:pPr>
        <w:pStyle w:val="Nadpisbezsl1-1"/>
      </w:pPr>
      <w:r>
        <w:lastRenderedPageBreak/>
        <w:t>Obsah</w:t>
      </w:r>
      <w:r w:rsidR="00887F36">
        <w:t xml:space="preserve"> </w:t>
      </w:r>
    </w:p>
    <w:p w14:paraId="5B0BEF24" w14:textId="77777777" w:rsidR="00360738"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1249466" w:history="1">
        <w:r w:rsidR="00360738" w:rsidRPr="008B1AF3">
          <w:rPr>
            <w:rStyle w:val="Hypertextovodkaz"/>
          </w:rPr>
          <w:t>SEZNAM ZKRATEK</w:t>
        </w:r>
        <w:r w:rsidR="00360738">
          <w:rPr>
            <w:noProof/>
            <w:webHidden/>
          </w:rPr>
          <w:tab/>
        </w:r>
        <w:r w:rsidR="00360738">
          <w:rPr>
            <w:noProof/>
            <w:webHidden/>
          </w:rPr>
          <w:fldChar w:fldCharType="begin"/>
        </w:r>
        <w:r w:rsidR="00360738">
          <w:rPr>
            <w:noProof/>
            <w:webHidden/>
          </w:rPr>
          <w:instrText xml:space="preserve"> PAGEREF _Toc61249466 \h </w:instrText>
        </w:r>
        <w:r w:rsidR="00360738">
          <w:rPr>
            <w:noProof/>
            <w:webHidden/>
          </w:rPr>
        </w:r>
        <w:r w:rsidR="00360738">
          <w:rPr>
            <w:noProof/>
            <w:webHidden/>
          </w:rPr>
          <w:fldChar w:fldCharType="separate"/>
        </w:r>
        <w:r w:rsidR="00360738">
          <w:rPr>
            <w:noProof/>
            <w:webHidden/>
          </w:rPr>
          <w:t>2</w:t>
        </w:r>
        <w:r w:rsidR="00360738">
          <w:rPr>
            <w:noProof/>
            <w:webHidden/>
          </w:rPr>
          <w:fldChar w:fldCharType="end"/>
        </w:r>
      </w:hyperlink>
    </w:p>
    <w:p w14:paraId="73E2113D" w14:textId="77777777" w:rsidR="00360738" w:rsidRDefault="00A26E7C">
      <w:pPr>
        <w:pStyle w:val="Obsah1"/>
        <w:rPr>
          <w:rFonts w:asciiTheme="minorHAnsi" w:eastAsiaTheme="minorEastAsia" w:hAnsiTheme="minorHAnsi"/>
          <w:b w:val="0"/>
          <w:caps w:val="0"/>
          <w:noProof/>
          <w:spacing w:val="0"/>
          <w:sz w:val="22"/>
          <w:szCs w:val="22"/>
          <w:lang w:eastAsia="cs-CZ"/>
        </w:rPr>
      </w:pPr>
      <w:hyperlink w:anchor="_Toc61249467" w:history="1">
        <w:r w:rsidR="00360738" w:rsidRPr="008B1AF3">
          <w:rPr>
            <w:rStyle w:val="Hypertextovodkaz"/>
          </w:rPr>
          <w:t>1.</w:t>
        </w:r>
        <w:r w:rsidR="00360738">
          <w:rPr>
            <w:rFonts w:asciiTheme="minorHAnsi" w:eastAsiaTheme="minorEastAsia" w:hAnsiTheme="minorHAnsi"/>
            <w:b w:val="0"/>
            <w:caps w:val="0"/>
            <w:noProof/>
            <w:spacing w:val="0"/>
            <w:sz w:val="22"/>
            <w:szCs w:val="22"/>
            <w:lang w:eastAsia="cs-CZ"/>
          </w:rPr>
          <w:tab/>
        </w:r>
        <w:r w:rsidR="00360738" w:rsidRPr="008B1AF3">
          <w:rPr>
            <w:rStyle w:val="Hypertextovodkaz"/>
          </w:rPr>
          <w:t>SPECIFIKACE PŘEDMĚTU DÍLA</w:t>
        </w:r>
        <w:r w:rsidR="00360738">
          <w:rPr>
            <w:noProof/>
            <w:webHidden/>
          </w:rPr>
          <w:tab/>
        </w:r>
        <w:r w:rsidR="00360738">
          <w:rPr>
            <w:noProof/>
            <w:webHidden/>
          </w:rPr>
          <w:fldChar w:fldCharType="begin"/>
        </w:r>
        <w:r w:rsidR="00360738">
          <w:rPr>
            <w:noProof/>
            <w:webHidden/>
          </w:rPr>
          <w:instrText xml:space="preserve"> PAGEREF _Toc61249467 \h </w:instrText>
        </w:r>
        <w:r w:rsidR="00360738">
          <w:rPr>
            <w:noProof/>
            <w:webHidden/>
          </w:rPr>
        </w:r>
        <w:r w:rsidR="00360738">
          <w:rPr>
            <w:noProof/>
            <w:webHidden/>
          </w:rPr>
          <w:fldChar w:fldCharType="separate"/>
        </w:r>
        <w:r w:rsidR="00360738">
          <w:rPr>
            <w:noProof/>
            <w:webHidden/>
          </w:rPr>
          <w:t>3</w:t>
        </w:r>
        <w:r w:rsidR="00360738">
          <w:rPr>
            <w:noProof/>
            <w:webHidden/>
          </w:rPr>
          <w:fldChar w:fldCharType="end"/>
        </w:r>
      </w:hyperlink>
    </w:p>
    <w:p w14:paraId="42BC5735" w14:textId="77777777" w:rsidR="00360738" w:rsidRDefault="00A26E7C">
      <w:pPr>
        <w:pStyle w:val="Obsah2"/>
        <w:rPr>
          <w:rFonts w:asciiTheme="minorHAnsi" w:eastAsiaTheme="minorEastAsia" w:hAnsiTheme="minorHAnsi"/>
          <w:noProof/>
          <w:spacing w:val="0"/>
          <w:sz w:val="22"/>
          <w:szCs w:val="22"/>
          <w:lang w:eastAsia="cs-CZ"/>
        </w:rPr>
      </w:pPr>
      <w:hyperlink w:anchor="_Toc61249468" w:history="1">
        <w:r w:rsidR="00360738" w:rsidRPr="008B1AF3">
          <w:rPr>
            <w:rStyle w:val="Hypertextovodkaz"/>
            <w:rFonts w:asciiTheme="majorHAnsi" w:hAnsiTheme="majorHAnsi"/>
          </w:rPr>
          <w:t>1.1</w:t>
        </w:r>
        <w:r w:rsidR="00360738">
          <w:rPr>
            <w:rFonts w:asciiTheme="minorHAnsi" w:eastAsiaTheme="minorEastAsia" w:hAnsiTheme="minorHAnsi"/>
            <w:noProof/>
            <w:spacing w:val="0"/>
            <w:sz w:val="22"/>
            <w:szCs w:val="22"/>
            <w:lang w:eastAsia="cs-CZ"/>
          </w:rPr>
          <w:tab/>
        </w:r>
        <w:r w:rsidR="00360738" w:rsidRPr="008B1AF3">
          <w:rPr>
            <w:rStyle w:val="Hypertextovodkaz"/>
          </w:rPr>
          <w:t>Účel a rozsah předmětu Díla</w:t>
        </w:r>
        <w:r w:rsidR="00360738">
          <w:rPr>
            <w:noProof/>
            <w:webHidden/>
          </w:rPr>
          <w:tab/>
        </w:r>
        <w:r w:rsidR="00360738">
          <w:rPr>
            <w:noProof/>
            <w:webHidden/>
          </w:rPr>
          <w:fldChar w:fldCharType="begin"/>
        </w:r>
        <w:r w:rsidR="00360738">
          <w:rPr>
            <w:noProof/>
            <w:webHidden/>
          </w:rPr>
          <w:instrText xml:space="preserve"> PAGEREF _Toc61249468 \h </w:instrText>
        </w:r>
        <w:r w:rsidR="00360738">
          <w:rPr>
            <w:noProof/>
            <w:webHidden/>
          </w:rPr>
        </w:r>
        <w:r w:rsidR="00360738">
          <w:rPr>
            <w:noProof/>
            <w:webHidden/>
          </w:rPr>
          <w:fldChar w:fldCharType="separate"/>
        </w:r>
        <w:r w:rsidR="00360738">
          <w:rPr>
            <w:noProof/>
            <w:webHidden/>
          </w:rPr>
          <w:t>3</w:t>
        </w:r>
        <w:r w:rsidR="00360738">
          <w:rPr>
            <w:noProof/>
            <w:webHidden/>
          </w:rPr>
          <w:fldChar w:fldCharType="end"/>
        </w:r>
      </w:hyperlink>
    </w:p>
    <w:p w14:paraId="4E6A6472" w14:textId="77777777" w:rsidR="00360738" w:rsidRDefault="00A26E7C">
      <w:pPr>
        <w:pStyle w:val="Obsah2"/>
        <w:rPr>
          <w:rFonts w:asciiTheme="minorHAnsi" w:eastAsiaTheme="minorEastAsia" w:hAnsiTheme="minorHAnsi"/>
          <w:noProof/>
          <w:spacing w:val="0"/>
          <w:sz w:val="22"/>
          <w:szCs w:val="22"/>
          <w:lang w:eastAsia="cs-CZ"/>
        </w:rPr>
      </w:pPr>
      <w:hyperlink w:anchor="_Toc61249469" w:history="1">
        <w:r w:rsidR="00360738" w:rsidRPr="008B1AF3">
          <w:rPr>
            <w:rStyle w:val="Hypertextovodkaz"/>
            <w:rFonts w:asciiTheme="majorHAnsi" w:hAnsiTheme="majorHAnsi"/>
          </w:rPr>
          <w:t>1.2</w:t>
        </w:r>
        <w:r w:rsidR="00360738">
          <w:rPr>
            <w:rFonts w:asciiTheme="minorHAnsi" w:eastAsiaTheme="minorEastAsia" w:hAnsiTheme="minorHAnsi"/>
            <w:noProof/>
            <w:spacing w:val="0"/>
            <w:sz w:val="22"/>
            <w:szCs w:val="22"/>
            <w:lang w:eastAsia="cs-CZ"/>
          </w:rPr>
          <w:tab/>
        </w:r>
        <w:r w:rsidR="00360738" w:rsidRPr="008B1AF3">
          <w:rPr>
            <w:rStyle w:val="Hypertextovodkaz"/>
          </w:rPr>
          <w:t>Umístění stavby</w:t>
        </w:r>
        <w:r w:rsidR="00360738">
          <w:rPr>
            <w:noProof/>
            <w:webHidden/>
          </w:rPr>
          <w:tab/>
        </w:r>
        <w:r w:rsidR="00360738">
          <w:rPr>
            <w:noProof/>
            <w:webHidden/>
          </w:rPr>
          <w:fldChar w:fldCharType="begin"/>
        </w:r>
        <w:r w:rsidR="00360738">
          <w:rPr>
            <w:noProof/>
            <w:webHidden/>
          </w:rPr>
          <w:instrText xml:space="preserve"> PAGEREF _Toc61249469 \h </w:instrText>
        </w:r>
        <w:r w:rsidR="00360738">
          <w:rPr>
            <w:noProof/>
            <w:webHidden/>
          </w:rPr>
        </w:r>
        <w:r w:rsidR="00360738">
          <w:rPr>
            <w:noProof/>
            <w:webHidden/>
          </w:rPr>
          <w:fldChar w:fldCharType="separate"/>
        </w:r>
        <w:r w:rsidR="00360738">
          <w:rPr>
            <w:noProof/>
            <w:webHidden/>
          </w:rPr>
          <w:t>3</w:t>
        </w:r>
        <w:r w:rsidR="00360738">
          <w:rPr>
            <w:noProof/>
            <w:webHidden/>
          </w:rPr>
          <w:fldChar w:fldCharType="end"/>
        </w:r>
      </w:hyperlink>
    </w:p>
    <w:p w14:paraId="629C3B3C" w14:textId="77777777" w:rsidR="00360738" w:rsidRDefault="00A26E7C">
      <w:pPr>
        <w:pStyle w:val="Obsah1"/>
        <w:rPr>
          <w:rFonts w:asciiTheme="minorHAnsi" w:eastAsiaTheme="minorEastAsia" w:hAnsiTheme="minorHAnsi"/>
          <w:b w:val="0"/>
          <w:caps w:val="0"/>
          <w:noProof/>
          <w:spacing w:val="0"/>
          <w:sz w:val="22"/>
          <w:szCs w:val="22"/>
          <w:lang w:eastAsia="cs-CZ"/>
        </w:rPr>
      </w:pPr>
      <w:hyperlink w:anchor="_Toc61249470" w:history="1">
        <w:r w:rsidR="00360738" w:rsidRPr="008B1AF3">
          <w:rPr>
            <w:rStyle w:val="Hypertextovodkaz"/>
          </w:rPr>
          <w:t>2.</w:t>
        </w:r>
        <w:r w:rsidR="00360738">
          <w:rPr>
            <w:rFonts w:asciiTheme="minorHAnsi" w:eastAsiaTheme="minorEastAsia" w:hAnsiTheme="minorHAnsi"/>
            <w:b w:val="0"/>
            <w:caps w:val="0"/>
            <w:noProof/>
            <w:spacing w:val="0"/>
            <w:sz w:val="22"/>
            <w:szCs w:val="22"/>
            <w:lang w:eastAsia="cs-CZ"/>
          </w:rPr>
          <w:tab/>
        </w:r>
        <w:r w:rsidR="00360738" w:rsidRPr="008B1AF3">
          <w:rPr>
            <w:rStyle w:val="Hypertextovodkaz"/>
          </w:rPr>
          <w:t>PŘEHLED VÝCHOZÍCH PODKLADŮ</w:t>
        </w:r>
        <w:r w:rsidR="00360738">
          <w:rPr>
            <w:noProof/>
            <w:webHidden/>
          </w:rPr>
          <w:tab/>
        </w:r>
        <w:r w:rsidR="00360738">
          <w:rPr>
            <w:noProof/>
            <w:webHidden/>
          </w:rPr>
          <w:fldChar w:fldCharType="begin"/>
        </w:r>
        <w:r w:rsidR="00360738">
          <w:rPr>
            <w:noProof/>
            <w:webHidden/>
          </w:rPr>
          <w:instrText xml:space="preserve"> PAGEREF _Toc61249470 \h </w:instrText>
        </w:r>
        <w:r w:rsidR="00360738">
          <w:rPr>
            <w:noProof/>
            <w:webHidden/>
          </w:rPr>
        </w:r>
        <w:r w:rsidR="00360738">
          <w:rPr>
            <w:noProof/>
            <w:webHidden/>
          </w:rPr>
          <w:fldChar w:fldCharType="separate"/>
        </w:r>
        <w:r w:rsidR="00360738">
          <w:rPr>
            <w:noProof/>
            <w:webHidden/>
          </w:rPr>
          <w:t>3</w:t>
        </w:r>
        <w:r w:rsidR="00360738">
          <w:rPr>
            <w:noProof/>
            <w:webHidden/>
          </w:rPr>
          <w:fldChar w:fldCharType="end"/>
        </w:r>
      </w:hyperlink>
    </w:p>
    <w:p w14:paraId="1E995420" w14:textId="77777777" w:rsidR="00360738" w:rsidRDefault="00A26E7C">
      <w:pPr>
        <w:pStyle w:val="Obsah2"/>
        <w:rPr>
          <w:rFonts w:asciiTheme="minorHAnsi" w:eastAsiaTheme="minorEastAsia" w:hAnsiTheme="minorHAnsi"/>
          <w:noProof/>
          <w:spacing w:val="0"/>
          <w:sz w:val="22"/>
          <w:szCs w:val="22"/>
          <w:lang w:eastAsia="cs-CZ"/>
        </w:rPr>
      </w:pPr>
      <w:hyperlink w:anchor="_Toc61249471" w:history="1">
        <w:r w:rsidR="00360738" w:rsidRPr="008B1AF3">
          <w:rPr>
            <w:rStyle w:val="Hypertextovodkaz"/>
            <w:rFonts w:asciiTheme="majorHAnsi" w:hAnsiTheme="majorHAnsi"/>
          </w:rPr>
          <w:t>2.1</w:t>
        </w:r>
        <w:r w:rsidR="00360738">
          <w:rPr>
            <w:rFonts w:asciiTheme="minorHAnsi" w:eastAsiaTheme="minorEastAsia" w:hAnsiTheme="minorHAnsi"/>
            <w:noProof/>
            <w:spacing w:val="0"/>
            <w:sz w:val="22"/>
            <w:szCs w:val="22"/>
            <w:lang w:eastAsia="cs-CZ"/>
          </w:rPr>
          <w:tab/>
        </w:r>
        <w:r w:rsidR="00360738" w:rsidRPr="008B1AF3">
          <w:rPr>
            <w:rStyle w:val="Hypertextovodkaz"/>
          </w:rPr>
          <w:t>Předprojektová dokumentace</w:t>
        </w:r>
        <w:r w:rsidR="00360738">
          <w:rPr>
            <w:noProof/>
            <w:webHidden/>
          </w:rPr>
          <w:tab/>
        </w:r>
        <w:r w:rsidR="00360738">
          <w:rPr>
            <w:noProof/>
            <w:webHidden/>
          </w:rPr>
          <w:fldChar w:fldCharType="begin"/>
        </w:r>
        <w:r w:rsidR="00360738">
          <w:rPr>
            <w:noProof/>
            <w:webHidden/>
          </w:rPr>
          <w:instrText xml:space="preserve"> PAGEREF _Toc61249471 \h </w:instrText>
        </w:r>
        <w:r w:rsidR="00360738">
          <w:rPr>
            <w:noProof/>
            <w:webHidden/>
          </w:rPr>
        </w:r>
        <w:r w:rsidR="00360738">
          <w:rPr>
            <w:noProof/>
            <w:webHidden/>
          </w:rPr>
          <w:fldChar w:fldCharType="separate"/>
        </w:r>
        <w:r w:rsidR="00360738">
          <w:rPr>
            <w:noProof/>
            <w:webHidden/>
          </w:rPr>
          <w:t>3</w:t>
        </w:r>
        <w:r w:rsidR="00360738">
          <w:rPr>
            <w:noProof/>
            <w:webHidden/>
          </w:rPr>
          <w:fldChar w:fldCharType="end"/>
        </w:r>
      </w:hyperlink>
    </w:p>
    <w:p w14:paraId="7B3D159B" w14:textId="77777777" w:rsidR="00360738" w:rsidRDefault="00A26E7C">
      <w:pPr>
        <w:pStyle w:val="Obsah2"/>
        <w:rPr>
          <w:rFonts w:asciiTheme="minorHAnsi" w:eastAsiaTheme="minorEastAsia" w:hAnsiTheme="minorHAnsi"/>
          <w:noProof/>
          <w:spacing w:val="0"/>
          <w:sz w:val="22"/>
          <w:szCs w:val="22"/>
          <w:lang w:eastAsia="cs-CZ"/>
        </w:rPr>
      </w:pPr>
      <w:hyperlink w:anchor="_Toc61249472" w:history="1">
        <w:r w:rsidR="00360738" w:rsidRPr="008B1AF3">
          <w:rPr>
            <w:rStyle w:val="Hypertextovodkaz"/>
            <w:rFonts w:asciiTheme="majorHAnsi" w:hAnsiTheme="majorHAnsi"/>
          </w:rPr>
          <w:t>2.2</w:t>
        </w:r>
        <w:r w:rsidR="00360738">
          <w:rPr>
            <w:rFonts w:asciiTheme="minorHAnsi" w:eastAsiaTheme="minorEastAsia" w:hAnsiTheme="minorHAnsi"/>
            <w:noProof/>
            <w:spacing w:val="0"/>
            <w:sz w:val="22"/>
            <w:szCs w:val="22"/>
            <w:lang w:eastAsia="cs-CZ"/>
          </w:rPr>
          <w:tab/>
        </w:r>
        <w:r w:rsidR="00360738" w:rsidRPr="008B1AF3">
          <w:rPr>
            <w:rStyle w:val="Hypertextovodkaz"/>
          </w:rPr>
          <w:t>Související dokumentace</w:t>
        </w:r>
        <w:r w:rsidR="00360738">
          <w:rPr>
            <w:noProof/>
            <w:webHidden/>
          </w:rPr>
          <w:tab/>
        </w:r>
        <w:r w:rsidR="00360738">
          <w:rPr>
            <w:noProof/>
            <w:webHidden/>
          </w:rPr>
          <w:fldChar w:fldCharType="begin"/>
        </w:r>
        <w:r w:rsidR="00360738">
          <w:rPr>
            <w:noProof/>
            <w:webHidden/>
          </w:rPr>
          <w:instrText xml:space="preserve"> PAGEREF _Toc61249472 \h </w:instrText>
        </w:r>
        <w:r w:rsidR="00360738">
          <w:rPr>
            <w:noProof/>
            <w:webHidden/>
          </w:rPr>
        </w:r>
        <w:r w:rsidR="00360738">
          <w:rPr>
            <w:noProof/>
            <w:webHidden/>
          </w:rPr>
          <w:fldChar w:fldCharType="separate"/>
        </w:r>
        <w:r w:rsidR="00360738">
          <w:rPr>
            <w:noProof/>
            <w:webHidden/>
          </w:rPr>
          <w:t>4</w:t>
        </w:r>
        <w:r w:rsidR="00360738">
          <w:rPr>
            <w:noProof/>
            <w:webHidden/>
          </w:rPr>
          <w:fldChar w:fldCharType="end"/>
        </w:r>
      </w:hyperlink>
    </w:p>
    <w:p w14:paraId="7172CE2C" w14:textId="77777777" w:rsidR="00360738" w:rsidRDefault="00A26E7C">
      <w:pPr>
        <w:pStyle w:val="Obsah1"/>
        <w:rPr>
          <w:rFonts w:asciiTheme="minorHAnsi" w:eastAsiaTheme="minorEastAsia" w:hAnsiTheme="minorHAnsi"/>
          <w:b w:val="0"/>
          <w:caps w:val="0"/>
          <w:noProof/>
          <w:spacing w:val="0"/>
          <w:sz w:val="22"/>
          <w:szCs w:val="22"/>
          <w:lang w:eastAsia="cs-CZ"/>
        </w:rPr>
      </w:pPr>
      <w:hyperlink w:anchor="_Toc61249473" w:history="1">
        <w:r w:rsidR="00360738" w:rsidRPr="008B1AF3">
          <w:rPr>
            <w:rStyle w:val="Hypertextovodkaz"/>
          </w:rPr>
          <w:t>3.</w:t>
        </w:r>
        <w:r w:rsidR="00360738">
          <w:rPr>
            <w:rFonts w:asciiTheme="minorHAnsi" w:eastAsiaTheme="minorEastAsia" w:hAnsiTheme="minorHAnsi"/>
            <w:b w:val="0"/>
            <w:caps w:val="0"/>
            <w:noProof/>
            <w:spacing w:val="0"/>
            <w:sz w:val="22"/>
            <w:szCs w:val="22"/>
            <w:lang w:eastAsia="cs-CZ"/>
          </w:rPr>
          <w:tab/>
        </w:r>
        <w:r w:rsidR="00360738" w:rsidRPr="008B1AF3">
          <w:rPr>
            <w:rStyle w:val="Hypertextovodkaz"/>
          </w:rPr>
          <w:t>KOORDINACE S JINÝMI STAVBAMI</w:t>
        </w:r>
        <w:r w:rsidR="00360738">
          <w:rPr>
            <w:noProof/>
            <w:webHidden/>
          </w:rPr>
          <w:tab/>
        </w:r>
        <w:r w:rsidR="00360738">
          <w:rPr>
            <w:noProof/>
            <w:webHidden/>
          </w:rPr>
          <w:fldChar w:fldCharType="begin"/>
        </w:r>
        <w:r w:rsidR="00360738">
          <w:rPr>
            <w:noProof/>
            <w:webHidden/>
          </w:rPr>
          <w:instrText xml:space="preserve"> PAGEREF _Toc61249473 \h </w:instrText>
        </w:r>
        <w:r w:rsidR="00360738">
          <w:rPr>
            <w:noProof/>
            <w:webHidden/>
          </w:rPr>
        </w:r>
        <w:r w:rsidR="00360738">
          <w:rPr>
            <w:noProof/>
            <w:webHidden/>
          </w:rPr>
          <w:fldChar w:fldCharType="separate"/>
        </w:r>
        <w:r w:rsidR="00360738">
          <w:rPr>
            <w:noProof/>
            <w:webHidden/>
          </w:rPr>
          <w:t>4</w:t>
        </w:r>
        <w:r w:rsidR="00360738">
          <w:rPr>
            <w:noProof/>
            <w:webHidden/>
          </w:rPr>
          <w:fldChar w:fldCharType="end"/>
        </w:r>
      </w:hyperlink>
    </w:p>
    <w:p w14:paraId="5C5C595B" w14:textId="77777777" w:rsidR="00360738" w:rsidRDefault="00A26E7C">
      <w:pPr>
        <w:pStyle w:val="Obsah1"/>
        <w:rPr>
          <w:rFonts w:asciiTheme="minorHAnsi" w:eastAsiaTheme="minorEastAsia" w:hAnsiTheme="minorHAnsi"/>
          <w:b w:val="0"/>
          <w:caps w:val="0"/>
          <w:noProof/>
          <w:spacing w:val="0"/>
          <w:sz w:val="22"/>
          <w:szCs w:val="22"/>
          <w:lang w:eastAsia="cs-CZ"/>
        </w:rPr>
      </w:pPr>
      <w:hyperlink w:anchor="_Toc61249474" w:history="1">
        <w:r w:rsidR="00360738" w:rsidRPr="008B1AF3">
          <w:rPr>
            <w:rStyle w:val="Hypertextovodkaz"/>
          </w:rPr>
          <w:t>4.</w:t>
        </w:r>
        <w:r w:rsidR="00360738">
          <w:rPr>
            <w:rFonts w:asciiTheme="minorHAnsi" w:eastAsiaTheme="minorEastAsia" w:hAnsiTheme="minorHAnsi"/>
            <w:b w:val="0"/>
            <w:caps w:val="0"/>
            <w:noProof/>
            <w:spacing w:val="0"/>
            <w:sz w:val="22"/>
            <w:szCs w:val="22"/>
            <w:lang w:eastAsia="cs-CZ"/>
          </w:rPr>
          <w:tab/>
        </w:r>
        <w:r w:rsidR="00360738" w:rsidRPr="008B1AF3">
          <w:rPr>
            <w:rStyle w:val="Hypertextovodkaz"/>
          </w:rPr>
          <w:t>ZVLÁŠTNÍ TECHNICKÉ PODMÍNKY A POŽADAVKY NA PROVEDENÍ DÍLA</w:t>
        </w:r>
        <w:r w:rsidR="00360738">
          <w:rPr>
            <w:noProof/>
            <w:webHidden/>
          </w:rPr>
          <w:tab/>
        </w:r>
        <w:r w:rsidR="00360738">
          <w:rPr>
            <w:noProof/>
            <w:webHidden/>
          </w:rPr>
          <w:fldChar w:fldCharType="begin"/>
        </w:r>
        <w:r w:rsidR="00360738">
          <w:rPr>
            <w:noProof/>
            <w:webHidden/>
          </w:rPr>
          <w:instrText xml:space="preserve"> PAGEREF _Toc61249474 \h </w:instrText>
        </w:r>
        <w:r w:rsidR="00360738">
          <w:rPr>
            <w:noProof/>
            <w:webHidden/>
          </w:rPr>
        </w:r>
        <w:r w:rsidR="00360738">
          <w:rPr>
            <w:noProof/>
            <w:webHidden/>
          </w:rPr>
          <w:fldChar w:fldCharType="separate"/>
        </w:r>
        <w:r w:rsidR="00360738">
          <w:rPr>
            <w:noProof/>
            <w:webHidden/>
          </w:rPr>
          <w:t>4</w:t>
        </w:r>
        <w:r w:rsidR="00360738">
          <w:rPr>
            <w:noProof/>
            <w:webHidden/>
          </w:rPr>
          <w:fldChar w:fldCharType="end"/>
        </w:r>
      </w:hyperlink>
    </w:p>
    <w:p w14:paraId="5DDCDD23" w14:textId="77777777" w:rsidR="00360738" w:rsidRDefault="00A26E7C">
      <w:pPr>
        <w:pStyle w:val="Obsah2"/>
        <w:rPr>
          <w:rFonts w:asciiTheme="minorHAnsi" w:eastAsiaTheme="minorEastAsia" w:hAnsiTheme="minorHAnsi"/>
          <w:noProof/>
          <w:spacing w:val="0"/>
          <w:sz w:val="22"/>
          <w:szCs w:val="22"/>
          <w:lang w:eastAsia="cs-CZ"/>
        </w:rPr>
      </w:pPr>
      <w:hyperlink w:anchor="_Toc61249475" w:history="1">
        <w:r w:rsidR="00360738" w:rsidRPr="008B1AF3">
          <w:rPr>
            <w:rStyle w:val="Hypertextovodkaz"/>
            <w:rFonts w:asciiTheme="majorHAnsi" w:hAnsiTheme="majorHAnsi"/>
          </w:rPr>
          <w:t>4.1</w:t>
        </w:r>
        <w:r w:rsidR="00360738">
          <w:rPr>
            <w:rFonts w:asciiTheme="minorHAnsi" w:eastAsiaTheme="minorEastAsia" w:hAnsiTheme="minorHAnsi"/>
            <w:noProof/>
            <w:spacing w:val="0"/>
            <w:sz w:val="22"/>
            <w:szCs w:val="22"/>
            <w:lang w:eastAsia="cs-CZ"/>
          </w:rPr>
          <w:tab/>
        </w:r>
        <w:r w:rsidR="00360738" w:rsidRPr="008B1AF3">
          <w:rPr>
            <w:rStyle w:val="Hypertextovodkaz"/>
          </w:rPr>
          <w:t>Všeobecně</w:t>
        </w:r>
        <w:r w:rsidR="00360738">
          <w:rPr>
            <w:noProof/>
            <w:webHidden/>
          </w:rPr>
          <w:tab/>
        </w:r>
        <w:r w:rsidR="00360738">
          <w:rPr>
            <w:noProof/>
            <w:webHidden/>
          </w:rPr>
          <w:fldChar w:fldCharType="begin"/>
        </w:r>
        <w:r w:rsidR="00360738">
          <w:rPr>
            <w:noProof/>
            <w:webHidden/>
          </w:rPr>
          <w:instrText xml:space="preserve"> PAGEREF _Toc61249475 \h </w:instrText>
        </w:r>
        <w:r w:rsidR="00360738">
          <w:rPr>
            <w:noProof/>
            <w:webHidden/>
          </w:rPr>
        </w:r>
        <w:r w:rsidR="00360738">
          <w:rPr>
            <w:noProof/>
            <w:webHidden/>
          </w:rPr>
          <w:fldChar w:fldCharType="separate"/>
        </w:r>
        <w:r w:rsidR="00360738">
          <w:rPr>
            <w:noProof/>
            <w:webHidden/>
          </w:rPr>
          <w:t>4</w:t>
        </w:r>
        <w:r w:rsidR="00360738">
          <w:rPr>
            <w:noProof/>
            <w:webHidden/>
          </w:rPr>
          <w:fldChar w:fldCharType="end"/>
        </w:r>
      </w:hyperlink>
    </w:p>
    <w:p w14:paraId="7D1C62D3" w14:textId="77777777" w:rsidR="00360738" w:rsidRDefault="00A26E7C">
      <w:pPr>
        <w:pStyle w:val="Obsah2"/>
        <w:rPr>
          <w:rFonts w:asciiTheme="minorHAnsi" w:eastAsiaTheme="minorEastAsia" w:hAnsiTheme="minorHAnsi"/>
          <w:noProof/>
          <w:spacing w:val="0"/>
          <w:sz w:val="22"/>
          <w:szCs w:val="22"/>
          <w:lang w:eastAsia="cs-CZ"/>
        </w:rPr>
      </w:pPr>
      <w:hyperlink w:anchor="_Toc61249476" w:history="1">
        <w:r w:rsidR="00360738" w:rsidRPr="008B1AF3">
          <w:rPr>
            <w:rStyle w:val="Hypertextovodkaz"/>
            <w:rFonts w:asciiTheme="majorHAnsi" w:hAnsiTheme="majorHAnsi"/>
          </w:rPr>
          <w:t>4.2</w:t>
        </w:r>
        <w:r w:rsidR="00360738">
          <w:rPr>
            <w:rFonts w:asciiTheme="minorHAnsi" w:eastAsiaTheme="minorEastAsia" w:hAnsiTheme="minorHAnsi"/>
            <w:noProof/>
            <w:spacing w:val="0"/>
            <w:sz w:val="22"/>
            <w:szCs w:val="22"/>
            <w:lang w:eastAsia="cs-CZ"/>
          </w:rPr>
          <w:tab/>
        </w:r>
        <w:r w:rsidR="00360738" w:rsidRPr="008B1AF3">
          <w:rPr>
            <w:rStyle w:val="Hypertextovodkaz"/>
          </w:rPr>
          <w:t>Zhotovení Projektové dokumentace</w:t>
        </w:r>
        <w:r w:rsidR="00360738">
          <w:rPr>
            <w:noProof/>
            <w:webHidden/>
          </w:rPr>
          <w:tab/>
        </w:r>
        <w:r w:rsidR="00360738">
          <w:rPr>
            <w:noProof/>
            <w:webHidden/>
          </w:rPr>
          <w:fldChar w:fldCharType="begin"/>
        </w:r>
        <w:r w:rsidR="00360738">
          <w:rPr>
            <w:noProof/>
            <w:webHidden/>
          </w:rPr>
          <w:instrText xml:space="preserve"> PAGEREF _Toc61249476 \h </w:instrText>
        </w:r>
        <w:r w:rsidR="00360738">
          <w:rPr>
            <w:noProof/>
            <w:webHidden/>
          </w:rPr>
        </w:r>
        <w:r w:rsidR="00360738">
          <w:rPr>
            <w:noProof/>
            <w:webHidden/>
          </w:rPr>
          <w:fldChar w:fldCharType="separate"/>
        </w:r>
        <w:r w:rsidR="00360738">
          <w:rPr>
            <w:noProof/>
            <w:webHidden/>
          </w:rPr>
          <w:t>5</w:t>
        </w:r>
        <w:r w:rsidR="00360738">
          <w:rPr>
            <w:noProof/>
            <w:webHidden/>
          </w:rPr>
          <w:fldChar w:fldCharType="end"/>
        </w:r>
      </w:hyperlink>
    </w:p>
    <w:p w14:paraId="4508340F" w14:textId="77777777" w:rsidR="00360738" w:rsidRDefault="00A26E7C">
      <w:pPr>
        <w:pStyle w:val="Obsah2"/>
        <w:rPr>
          <w:rFonts w:asciiTheme="minorHAnsi" w:eastAsiaTheme="minorEastAsia" w:hAnsiTheme="minorHAnsi"/>
          <w:noProof/>
          <w:spacing w:val="0"/>
          <w:sz w:val="22"/>
          <w:szCs w:val="22"/>
          <w:lang w:eastAsia="cs-CZ"/>
        </w:rPr>
      </w:pPr>
      <w:hyperlink w:anchor="_Toc61249477" w:history="1">
        <w:r w:rsidR="00360738" w:rsidRPr="008B1AF3">
          <w:rPr>
            <w:rStyle w:val="Hypertextovodkaz"/>
            <w:rFonts w:asciiTheme="majorHAnsi" w:hAnsiTheme="majorHAnsi"/>
          </w:rPr>
          <w:t>4.3</w:t>
        </w:r>
        <w:r w:rsidR="00360738">
          <w:rPr>
            <w:rFonts w:asciiTheme="minorHAnsi" w:eastAsiaTheme="minorEastAsia" w:hAnsiTheme="minorHAnsi"/>
            <w:noProof/>
            <w:spacing w:val="0"/>
            <w:sz w:val="22"/>
            <w:szCs w:val="22"/>
            <w:lang w:eastAsia="cs-CZ"/>
          </w:rPr>
          <w:tab/>
        </w:r>
        <w:r w:rsidR="00360738" w:rsidRPr="008B1AF3">
          <w:rPr>
            <w:rStyle w:val="Hypertextovodkaz"/>
          </w:rPr>
          <w:t>Zhotovení stavby</w:t>
        </w:r>
        <w:r w:rsidR="00360738">
          <w:rPr>
            <w:noProof/>
            <w:webHidden/>
          </w:rPr>
          <w:tab/>
        </w:r>
        <w:r w:rsidR="00360738">
          <w:rPr>
            <w:noProof/>
            <w:webHidden/>
          </w:rPr>
          <w:fldChar w:fldCharType="begin"/>
        </w:r>
        <w:r w:rsidR="00360738">
          <w:rPr>
            <w:noProof/>
            <w:webHidden/>
          </w:rPr>
          <w:instrText xml:space="preserve"> PAGEREF _Toc61249477 \h </w:instrText>
        </w:r>
        <w:r w:rsidR="00360738">
          <w:rPr>
            <w:noProof/>
            <w:webHidden/>
          </w:rPr>
        </w:r>
        <w:r w:rsidR="00360738">
          <w:rPr>
            <w:noProof/>
            <w:webHidden/>
          </w:rPr>
          <w:fldChar w:fldCharType="separate"/>
        </w:r>
        <w:r w:rsidR="00360738">
          <w:rPr>
            <w:noProof/>
            <w:webHidden/>
          </w:rPr>
          <w:t>6</w:t>
        </w:r>
        <w:r w:rsidR="00360738">
          <w:rPr>
            <w:noProof/>
            <w:webHidden/>
          </w:rPr>
          <w:fldChar w:fldCharType="end"/>
        </w:r>
      </w:hyperlink>
    </w:p>
    <w:p w14:paraId="66C20395" w14:textId="77777777" w:rsidR="00360738" w:rsidRDefault="00A26E7C">
      <w:pPr>
        <w:pStyle w:val="Obsah2"/>
        <w:rPr>
          <w:rFonts w:asciiTheme="minorHAnsi" w:eastAsiaTheme="minorEastAsia" w:hAnsiTheme="minorHAnsi"/>
          <w:noProof/>
          <w:spacing w:val="0"/>
          <w:sz w:val="22"/>
          <w:szCs w:val="22"/>
          <w:lang w:eastAsia="cs-CZ"/>
        </w:rPr>
      </w:pPr>
      <w:hyperlink w:anchor="_Toc61249478" w:history="1">
        <w:r w:rsidR="00360738" w:rsidRPr="008B1AF3">
          <w:rPr>
            <w:rStyle w:val="Hypertextovodkaz"/>
            <w:rFonts w:asciiTheme="majorHAnsi" w:hAnsiTheme="majorHAnsi"/>
          </w:rPr>
          <w:t>4.4</w:t>
        </w:r>
        <w:r w:rsidR="00360738">
          <w:rPr>
            <w:rFonts w:asciiTheme="minorHAnsi" w:eastAsiaTheme="minorEastAsia" w:hAnsiTheme="minorHAnsi"/>
            <w:noProof/>
            <w:spacing w:val="0"/>
            <w:sz w:val="22"/>
            <w:szCs w:val="22"/>
            <w:lang w:eastAsia="cs-CZ"/>
          </w:rPr>
          <w:tab/>
        </w:r>
        <w:r w:rsidR="00360738" w:rsidRPr="008B1AF3">
          <w:rPr>
            <w:rStyle w:val="Hypertextovodkaz"/>
          </w:rPr>
          <w:t>Zeměměřická činnost zhotovitele</w:t>
        </w:r>
        <w:r w:rsidR="00360738">
          <w:rPr>
            <w:noProof/>
            <w:webHidden/>
          </w:rPr>
          <w:tab/>
        </w:r>
        <w:r w:rsidR="00360738">
          <w:rPr>
            <w:noProof/>
            <w:webHidden/>
          </w:rPr>
          <w:fldChar w:fldCharType="begin"/>
        </w:r>
        <w:r w:rsidR="00360738">
          <w:rPr>
            <w:noProof/>
            <w:webHidden/>
          </w:rPr>
          <w:instrText xml:space="preserve"> PAGEREF _Toc61249478 \h </w:instrText>
        </w:r>
        <w:r w:rsidR="00360738">
          <w:rPr>
            <w:noProof/>
            <w:webHidden/>
          </w:rPr>
        </w:r>
        <w:r w:rsidR="00360738">
          <w:rPr>
            <w:noProof/>
            <w:webHidden/>
          </w:rPr>
          <w:fldChar w:fldCharType="separate"/>
        </w:r>
        <w:r w:rsidR="00360738">
          <w:rPr>
            <w:noProof/>
            <w:webHidden/>
          </w:rPr>
          <w:t>8</w:t>
        </w:r>
        <w:r w:rsidR="00360738">
          <w:rPr>
            <w:noProof/>
            <w:webHidden/>
          </w:rPr>
          <w:fldChar w:fldCharType="end"/>
        </w:r>
      </w:hyperlink>
    </w:p>
    <w:p w14:paraId="3C1046B1" w14:textId="77777777" w:rsidR="00360738" w:rsidRDefault="00A26E7C">
      <w:pPr>
        <w:pStyle w:val="Obsah2"/>
        <w:rPr>
          <w:rFonts w:asciiTheme="minorHAnsi" w:eastAsiaTheme="minorEastAsia" w:hAnsiTheme="minorHAnsi"/>
          <w:noProof/>
          <w:spacing w:val="0"/>
          <w:sz w:val="22"/>
          <w:szCs w:val="22"/>
          <w:lang w:eastAsia="cs-CZ"/>
        </w:rPr>
      </w:pPr>
      <w:hyperlink w:anchor="_Toc61249479" w:history="1">
        <w:r w:rsidR="00360738" w:rsidRPr="008B1AF3">
          <w:rPr>
            <w:rStyle w:val="Hypertextovodkaz"/>
            <w:rFonts w:asciiTheme="majorHAnsi" w:hAnsiTheme="majorHAnsi"/>
          </w:rPr>
          <w:t>4.5</w:t>
        </w:r>
        <w:r w:rsidR="00360738">
          <w:rPr>
            <w:rFonts w:asciiTheme="minorHAnsi" w:eastAsiaTheme="minorEastAsia" w:hAnsiTheme="minorHAnsi"/>
            <w:noProof/>
            <w:spacing w:val="0"/>
            <w:sz w:val="22"/>
            <w:szCs w:val="22"/>
            <w:lang w:eastAsia="cs-CZ"/>
          </w:rPr>
          <w:tab/>
        </w:r>
        <w:r w:rsidR="00360738" w:rsidRPr="008B1AF3">
          <w:rPr>
            <w:rStyle w:val="Hypertextovodkaz"/>
          </w:rPr>
          <w:t>Doklady překládané zhotovitelem</w:t>
        </w:r>
        <w:r w:rsidR="00360738">
          <w:rPr>
            <w:noProof/>
            <w:webHidden/>
          </w:rPr>
          <w:tab/>
        </w:r>
        <w:r w:rsidR="00360738">
          <w:rPr>
            <w:noProof/>
            <w:webHidden/>
          </w:rPr>
          <w:fldChar w:fldCharType="begin"/>
        </w:r>
        <w:r w:rsidR="00360738">
          <w:rPr>
            <w:noProof/>
            <w:webHidden/>
          </w:rPr>
          <w:instrText xml:space="preserve"> PAGEREF _Toc61249479 \h </w:instrText>
        </w:r>
        <w:r w:rsidR="00360738">
          <w:rPr>
            <w:noProof/>
            <w:webHidden/>
          </w:rPr>
        </w:r>
        <w:r w:rsidR="00360738">
          <w:rPr>
            <w:noProof/>
            <w:webHidden/>
          </w:rPr>
          <w:fldChar w:fldCharType="separate"/>
        </w:r>
        <w:r w:rsidR="00360738">
          <w:rPr>
            <w:noProof/>
            <w:webHidden/>
          </w:rPr>
          <w:t>8</w:t>
        </w:r>
        <w:r w:rsidR="00360738">
          <w:rPr>
            <w:noProof/>
            <w:webHidden/>
          </w:rPr>
          <w:fldChar w:fldCharType="end"/>
        </w:r>
      </w:hyperlink>
    </w:p>
    <w:p w14:paraId="5774CCCA" w14:textId="77777777" w:rsidR="00360738" w:rsidRDefault="00A26E7C">
      <w:pPr>
        <w:pStyle w:val="Obsah2"/>
        <w:rPr>
          <w:rFonts w:asciiTheme="minorHAnsi" w:eastAsiaTheme="minorEastAsia" w:hAnsiTheme="minorHAnsi"/>
          <w:noProof/>
          <w:spacing w:val="0"/>
          <w:sz w:val="22"/>
          <w:szCs w:val="22"/>
          <w:lang w:eastAsia="cs-CZ"/>
        </w:rPr>
      </w:pPr>
      <w:hyperlink w:anchor="_Toc61249480" w:history="1">
        <w:r w:rsidR="00360738" w:rsidRPr="008B1AF3">
          <w:rPr>
            <w:rStyle w:val="Hypertextovodkaz"/>
            <w:rFonts w:asciiTheme="majorHAnsi" w:hAnsiTheme="majorHAnsi"/>
          </w:rPr>
          <w:t>4.6</w:t>
        </w:r>
        <w:r w:rsidR="00360738">
          <w:rPr>
            <w:rFonts w:asciiTheme="minorHAnsi" w:eastAsiaTheme="minorEastAsia" w:hAnsiTheme="minorHAnsi"/>
            <w:noProof/>
            <w:spacing w:val="0"/>
            <w:sz w:val="22"/>
            <w:szCs w:val="22"/>
            <w:lang w:eastAsia="cs-CZ"/>
          </w:rPr>
          <w:tab/>
        </w:r>
        <w:r w:rsidR="00360738" w:rsidRPr="008B1AF3">
          <w:rPr>
            <w:rStyle w:val="Hypertextovodkaz"/>
          </w:rPr>
          <w:t>Dokumentace skutečného provedení stavby</w:t>
        </w:r>
        <w:r w:rsidR="00360738">
          <w:rPr>
            <w:noProof/>
            <w:webHidden/>
          </w:rPr>
          <w:tab/>
        </w:r>
        <w:r w:rsidR="00360738">
          <w:rPr>
            <w:noProof/>
            <w:webHidden/>
          </w:rPr>
          <w:fldChar w:fldCharType="begin"/>
        </w:r>
        <w:r w:rsidR="00360738">
          <w:rPr>
            <w:noProof/>
            <w:webHidden/>
          </w:rPr>
          <w:instrText xml:space="preserve"> PAGEREF _Toc61249480 \h </w:instrText>
        </w:r>
        <w:r w:rsidR="00360738">
          <w:rPr>
            <w:noProof/>
            <w:webHidden/>
          </w:rPr>
        </w:r>
        <w:r w:rsidR="00360738">
          <w:rPr>
            <w:noProof/>
            <w:webHidden/>
          </w:rPr>
          <w:fldChar w:fldCharType="separate"/>
        </w:r>
        <w:r w:rsidR="00360738">
          <w:rPr>
            <w:noProof/>
            <w:webHidden/>
          </w:rPr>
          <w:t>9</w:t>
        </w:r>
        <w:r w:rsidR="00360738">
          <w:rPr>
            <w:noProof/>
            <w:webHidden/>
          </w:rPr>
          <w:fldChar w:fldCharType="end"/>
        </w:r>
      </w:hyperlink>
    </w:p>
    <w:p w14:paraId="36E14F14" w14:textId="77777777" w:rsidR="00360738" w:rsidRDefault="00A26E7C">
      <w:pPr>
        <w:pStyle w:val="Obsah2"/>
        <w:rPr>
          <w:rFonts w:asciiTheme="minorHAnsi" w:eastAsiaTheme="minorEastAsia" w:hAnsiTheme="minorHAnsi"/>
          <w:noProof/>
          <w:spacing w:val="0"/>
          <w:sz w:val="22"/>
          <w:szCs w:val="22"/>
          <w:lang w:eastAsia="cs-CZ"/>
        </w:rPr>
      </w:pPr>
      <w:hyperlink w:anchor="_Toc61249481" w:history="1">
        <w:r w:rsidR="00360738" w:rsidRPr="008B1AF3">
          <w:rPr>
            <w:rStyle w:val="Hypertextovodkaz"/>
            <w:rFonts w:asciiTheme="majorHAnsi" w:hAnsiTheme="majorHAnsi"/>
          </w:rPr>
          <w:t>4.7</w:t>
        </w:r>
        <w:r w:rsidR="00360738">
          <w:rPr>
            <w:rFonts w:asciiTheme="minorHAnsi" w:eastAsiaTheme="minorEastAsia" w:hAnsiTheme="minorHAnsi"/>
            <w:noProof/>
            <w:spacing w:val="0"/>
            <w:sz w:val="22"/>
            <w:szCs w:val="22"/>
            <w:lang w:eastAsia="cs-CZ"/>
          </w:rPr>
          <w:tab/>
        </w:r>
        <w:r w:rsidR="00360738" w:rsidRPr="008B1AF3">
          <w:rPr>
            <w:rStyle w:val="Hypertextovodkaz"/>
          </w:rPr>
          <w:t>Zabezpečovací zařízení</w:t>
        </w:r>
        <w:r w:rsidR="00360738">
          <w:rPr>
            <w:noProof/>
            <w:webHidden/>
          </w:rPr>
          <w:tab/>
        </w:r>
        <w:r w:rsidR="00360738">
          <w:rPr>
            <w:noProof/>
            <w:webHidden/>
          </w:rPr>
          <w:fldChar w:fldCharType="begin"/>
        </w:r>
        <w:r w:rsidR="00360738">
          <w:rPr>
            <w:noProof/>
            <w:webHidden/>
          </w:rPr>
          <w:instrText xml:space="preserve"> PAGEREF _Toc61249481 \h </w:instrText>
        </w:r>
        <w:r w:rsidR="00360738">
          <w:rPr>
            <w:noProof/>
            <w:webHidden/>
          </w:rPr>
        </w:r>
        <w:r w:rsidR="00360738">
          <w:rPr>
            <w:noProof/>
            <w:webHidden/>
          </w:rPr>
          <w:fldChar w:fldCharType="separate"/>
        </w:r>
        <w:r w:rsidR="00360738">
          <w:rPr>
            <w:noProof/>
            <w:webHidden/>
          </w:rPr>
          <w:t>9</w:t>
        </w:r>
        <w:r w:rsidR="00360738">
          <w:rPr>
            <w:noProof/>
            <w:webHidden/>
          </w:rPr>
          <w:fldChar w:fldCharType="end"/>
        </w:r>
      </w:hyperlink>
    </w:p>
    <w:p w14:paraId="7CA3891B" w14:textId="77777777" w:rsidR="00360738" w:rsidRDefault="00A26E7C">
      <w:pPr>
        <w:pStyle w:val="Obsah2"/>
        <w:rPr>
          <w:rFonts w:asciiTheme="minorHAnsi" w:eastAsiaTheme="minorEastAsia" w:hAnsiTheme="minorHAnsi"/>
          <w:noProof/>
          <w:spacing w:val="0"/>
          <w:sz w:val="22"/>
          <w:szCs w:val="22"/>
          <w:lang w:eastAsia="cs-CZ"/>
        </w:rPr>
      </w:pPr>
      <w:hyperlink w:anchor="_Toc61249482" w:history="1">
        <w:r w:rsidR="00360738" w:rsidRPr="008B1AF3">
          <w:rPr>
            <w:rStyle w:val="Hypertextovodkaz"/>
            <w:rFonts w:asciiTheme="majorHAnsi" w:hAnsiTheme="majorHAnsi"/>
          </w:rPr>
          <w:t>4.8</w:t>
        </w:r>
        <w:r w:rsidR="00360738">
          <w:rPr>
            <w:rFonts w:asciiTheme="minorHAnsi" w:eastAsiaTheme="minorEastAsia" w:hAnsiTheme="minorHAnsi"/>
            <w:noProof/>
            <w:spacing w:val="0"/>
            <w:sz w:val="22"/>
            <w:szCs w:val="22"/>
            <w:lang w:eastAsia="cs-CZ"/>
          </w:rPr>
          <w:tab/>
        </w:r>
        <w:r w:rsidR="00360738" w:rsidRPr="008B1AF3">
          <w:rPr>
            <w:rStyle w:val="Hypertextovodkaz"/>
          </w:rPr>
          <w:t>Životní prostředí a nakládání s odpady</w:t>
        </w:r>
        <w:r w:rsidR="00360738">
          <w:rPr>
            <w:noProof/>
            <w:webHidden/>
          </w:rPr>
          <w:tab/>
        </w:r>
        <w:r w:rsidR="00360738">
          <w:rPr>
            <w:noProof/>
            <w:webHidden/>
          </w:rPr>
          <w:fldChar w:fldCharType="begin"/>
        </w:r>
        <w:r w:rsidR="00360738">
          <w:rPr>
            <w:noProof/>
            <w:webHidden/>
          </w:rPr>
          <w:instrText xml:space="preserve"> PAGEREF _Toc61249482 \h </w:instrText>
        </w:r>
        <w:r w:rsidR="00360738">
          <w:rPr>
            <w:noProof/>
            <w:webHidden/>
          </w:rPr>
        </w:r>
        <w:r w:rsidR="00360738">
          <w:rPr>
            <w:noProof/>
            <w:webHidden/>
          </w:rPr>
          <w:fldChar w:fldCharType="separate"/>
        </w:r>
        <w:r w:rsidR="00360738">
          <w:rPr>
            <w:noProof/>
            <w:webHidden/>
          </w:rPr>
          <w:t>9</w:t>
        </w:r>
        <w:r w:rsidR="00360738">
          <w:rPr>
            <w:noProof/>
            <w:webHidden/>
          </w:rPr>
          <w:fldChar w:fldCharType="end"/>
        </w:r>
      </w:hyperlink>
    </w:p>
    <w:p w14:paraId="28CFBEA8" w14:textId="77777777" w:rsidR="00360738" w:rsidRDefault="00A26E7C">
      <w:pPr>
        <w:pStyle w:val="Obsah1"/>
        <w:rPr>
          <w:rFonts w:asciiTheme="minorHAnsi" w:eastAsiaTheme="minorEastAsia" w:hAnsiTheme="minorHAnsi"/>
          <w:b w:val="0"/>
          <w:caps w:val="0"/>
          <w:noProof/>
          <w:spacing w:val="0"/>
          <w:sz w:val="22"/>
          <w:szCs w:val="22"/>
          <w:lang w:eastAsia="cs-CZ"/>
        </w:rPr>
      </w:pPr>
      <w:hyperlink w:anchor="_Toc61249483" w:history="1">
        <w:r w:rsidR="00360738" w:rsidRPr="008B1AF3">
          <w:rPr>
            <w:rStyle w:val="Hypertextovodkaz"/>
          </w:rPr>
          <w:t>5.</w:t>
        </w:r>
        <w:r w:rsidR="00360738">
          <w:rPr>
            <w:rFonts w:asciiTheme="minorHAnsi" w:eastAsiaTheme="minorEastAsia" w:hAnsiTheme="minorHAnsi"/>
            <w:b w:val="0"/>
            <w:caps w:val="0"/>
            <w:noProof/>
            <w:spacing w:val="0"/>
            <w:sz w:val="22"/>
            <w:szCs w:val="22"/>
            <w:lang w:eastAsia="cs-CZ"/>
          </w:rPr>
          <w:tab/>
        </w:r>
        <w:r w:rsidR="00360738" w:rsidRPr="008B1AF3">
          <w:rPr>
            <w:rStyle w:val="Hypertextovodkaz"/>
          </w:rPr>
          <w:t>ORGANIZACE VÝSTAVBY, VÝLUKY</w:t>
        </w:r>
        <w:r w:rsidR="00360738">
          <w:rPr>
            <w:noProof/>
            <w:webHidden/>
          </w:rPr>
          <w:tab/>
        </w:r>
        <w:r w:rsidR="00360738">
          <w:rPr>
            <w:noProof/>
            <w:webHidden/>
          </w:rPr>
          <w:fldChar w:fldCharType="begin"/>
        </w:r>
        <w:r w:rsidR="00360738">
          <w:rPr>
            <w:noProof/>
            <w:webHidden/>
          </w:rPr>
          <w:instrText xml:space="preserve"> PAGEREF _Toc61249483 \h </w:instrText>
        </w:r>
        <w:r w:rsidR="00360738">
          <w:rPr>
            <w:noProof/>
            <w:webHidden/>
          </w:rPr>
        </w:r>
        <w:r w:rsidR="00360738">
          <w:rPr>
            <w:noProof/>
            <w:webHidden/>
          </w:rPr>
          <w:fldChar w:fldCharType="separate"/>
        </w:r>
        <w:r w:rsidR="00360738">
          <w:rPr>
            <w:noProof/>
            <w:webHidden/>
          </w:rPr>
          <w:t>11</w:t>
        </w:r>
        <w:r w:rsidR="00360738">
          <w:rPr>
            <w:noProof/>
            <w:webHidden/>
          </w:rPr>
          <w:fldChar w:fldCharType="end"/>
        </w:r>
      </w:hyperlink>
    </w:p>
    <w:p w14:paraId="44D1F199" w14:textId="77777777" w:rsidR="00360738" w:rsidRDefault="00A26E7C">
      <w:pPr>
        <w:pStyle w:val="Obsah1"/>
        <w:rPr>
          <w:rFonts w:asciiTheme="minorHAnsi" w:eastAsiaTheme="minorEastAsia" w:hAnsiTheme="minorHAnsi"/>
          <w:b w:val="0"/>
          <w:caps w:val="0"/>
          <w:noProof/>
          <w:spacing w:val="0"/>
          <w:sz w:val="22"/>
          <w:szCs w:val="22"/>
          <w:lang w:eastAsia="cs-CZ"/>
        </w:rPr>
      </w:pPr>
      <w:hyperlink w:anchor="_Toc61249484" w:history="1">
        <w:r w:rsidR="00360738" w:rsidRPr="008B1AF3">
          <w:rPr>
            <w:rStyle w:val="Hypertextovodkaz"/>
          </w:rPr>
          <w:t>6.</w:t>
        </w:r>
        <w:r w:rsidR="00360738">
          <w:rPr>
            <w:rFonts w:asciiTheme="minorHAnsi" w:eastAsiaTheme="minorEastAsia" w:hAnsiTheme="minorHAnsi"/>
            <w:b w:val="0"/>
            <w:caps w:val="0"/>
            <w:noProof/>
            <w:spacing w:val="0"/>
            <w:sz w:val="22"/>
            <w:szCs w:val="22"/>
            <w:lang w:eastAsia="cs-CZ"/>
          </w:rPr>
          <w:tab/>
        </w:r>
        <w:r w:rsidR="00360738" w:rsidRPr="008B1AF3">
          <w:rPr>
            <w:rStyle w:val="Hypertextovodkaz"/>
          </w:rPr>
          <w:t>SPECIFICKÉ POŽADAVKY</w:t>
        </w:r>
        <w:r w:rsidR="00360738">
          <w:rPr>
            <w:noProof/>
            <w:webHidden/>
          </w:rPr>
          <w:tab/>
        </w:r>
        <w:r w:rsidR="00360738">
          <w:rPr>
            <w:noProof/>
            <w:webHidden/>
          </w:rPr>
          <w:fldChar w:fldCharType="begin"/>
        </w:r>
        <w:r w:rsidR="00360738">
          <w:rPr>
            <w:noProof/>
            <w:webHidden/>
          </w:rPr>
          <w:instrText xml:space="preserve"> PAGEREF _Toc61249484 \h </w:instrText>
        </w:r>
        <w:r w:rsidR="00360738">
          <w:rPr>
            <w:noProof/>
            <w:webHidden/>
          </w:rPr>
        </w:r>
        <w:r w:rsidR="00360738">
          <w:rPr>
            <w:noProof/>
            <w:webHidden/>
          </w:rPr>
          <w:fldChar w:fldCharType="separate"/>
        </w:r>
        <w:r w:rsidR="00360738">
          <w:rPr>
            <w:noProof/>
            <w:webHidden/>
          </w:rPr>
          <w:t>12</w:t>
        </w:r>
        <w:r w:rsidR="00360738">
          <w:rPr>
            <w:noProof/>
            <w:webHidden/>
          </w:rPr>
          <w:fldChar w:fldCharType="end"/>
        </w:r>
      </w:hyperlink>
    </w:p>
    <w:p w14:paraId="452E47C2" w14:textId="77777777" w:rsidR="00360738" w:rsidRDefault="00A26E7C">
      <w:pPr>
        <w:pStyle w:val="Obsah1"/>
        <w:rPr>
          <w:rFonts w:asciiTheme="minorHAnsi" w:eastAsiaTheme="minorEastAsia" w:hAnsiTheme="minorHAnsi"/>
          <w:b w:val="0"/>
          <w:caps w:val="0"/>
          <w:noProof/>
          <w:spacing w:val="0"/>
          <w:sz w:val="22"/>
          <w:szCs w:val="22"/>
          <w:lang w:eastAsia="cs-CZ"/>
        </w:rPr>
      </w:pPr>
      <w:hyperlink w:anchor="_Toc61249485" w:history="1">
        <w:r w:rsidR="00360738" w:rsidRPr="008B1AF3">
          <w:rPr>
            <w:rStyle w:val="Hypertextovodkaz"/>
          </w:rPr>
          <w:t>7.</w:t>
        </w:r>
        <w:r w:rsidR="00360738">
          <w:rPr>
            <w:rFonts w:asciiTheme="minorHAnsi" w:eastAsiaTheme="minorEastAsia" w:hAnsiTheme="minorHAnsi"/>
            <w:b w:val="0"/>
            <w:caps w:val="0"/>
            <w:noProof/>
            <w:spacing w:val="0"/>
            <w:sz w:val="22"/>
            <w:szCs w:val="22"/>
            <w:lang w:eastAsia="cs-CZ"/>
          </w:rPr>
          <w:tab/>
        </w:r>
        <w:r w:rsidR="00360738" w:rsidRPr="008B1AF3">
          <w:rPr>
            <w:rStyle w:val="Hypertextovodkaz"/>
          </w:rPr>
          <w:t>SOUVISEJÍCÍ DOKUMENTY A PŘEDPISY</w:t>
        </w:r>
        <w:r w:rsidR="00360738">
          <w:rPr>
            <w:noProof/>
            <w:webHidden/>
          </w:rPr>
          <w:tab/>
        </w:r>
        <w:r w:rsidR="00360738">
          <w:rPr>
            <w:noProof/>
            <w:webHidden/>
          </w:rPr>
          <w:fldChar w:fldCharType="begin"/>
        </w:r>
        <w:r w:rsidR="00360738">
          <w:rPr>
            <w:noProof/>
            <w:webHidden/>
          </w:rPr>
          <w:instrText xml:space="preserve"> PAGEREF _Toc61249485 \h </w:instrText>
        </w:r>
        <w:r w:rsidR="00360738">
          <w:rPr>
            <w:noProof/>
            <w:webHidden/>
          </w:rPr>
        </w:r>
        <w:r w:rsidR="00360738">
          <w:rPr>
            <w:noProof/>
            <w:webHidden/>
          </w:rPr>
          <w:fldChar w:fldCharType="separate"/>
        </w:r>
        <w:r w:rsidR="00360738">
          <w:rPr>
            <w:noProof/>
            <w:webHidden/>
          </w:rPr>
          <w:t>12</w:t>
        </w:r>
        <w:r w:rsidR="00360738">
          <w:rPr>
            <w:noProof/>
            <w:webHidden/>
          </w:rPr>
          <w:fldChar w:fldCharType="end"/>
        </w:r>
      </w:hyperlink>
    </w:p>
    <w:p w14:paraId="1B83BAC4" w14:textId="77777777" w:rsidR="00360738" w:rsidRDefault="00A26E7C">
      <w:pPr>
        <w:pStyle w:val="Obsah1"/>
        <w:rPr>
          <w:rFonts w:asciiTheme="minorHAnsi" w:eastAsiaTheme="minorEastAsia" w:hAnsiTheme="minorHAnsi"/>
          <w:b w:val="0"/>
          <w:caps w:val="0"/>
          <w:noProof/>
          <w:spacing w:val="0"/>
          <w:sz w:val="22"/>
          <w:szCs w:val="22"/>
          <w:lang w:eastAsia="cs-CZ"/>
        </w:rPr>
      </w:pPr>
      <w:hyperlink w:anchor="_Toc61249486" w:history="1">
        <w:r w:rsidR="00360738" w:rsidRPr="008B1AF3">
          <w:rPr>
            <w:rStyle w:val="Hypertextovodkaz"/>
          </w:rPr>
          <w:t>8.</w:t>
        </w:r>
        <w:r w:rsidR="00360738">
          <w:rPr>
            <w:rFonts w:asciiTheme="minorHAnsi" w:eastAsiaTheme="minorEastAsia" w:hAnsiTheme="minorHAnsi"/>
            <w:b w:val="0"/>
            <w:caps w:val="0"/>
            <w:noProof/>
            <w:spacing w:val="0"/>
            <w:sz w:val="22"/>
            <w:szCs w:val="22"/>
            <w:lang w:eastAsia="cs-CZ"/>
          </w:rPr>
          <w:tab/>
        </w:r>
        <w:r w:rsidR="00360738" w:rsidRPr="008B1AF3">
          <w:rPr>
            <w:rStyle w:val="Hypertextovodkaz"/>
          </w:rPr>
          <w:t>PŘÍLOHY</w:t>
        </w:r>
        <w:r w:rsidR="00360738">
          <w:rPr>
            <w:noProof/>
            <w:webHidden/>
          </w:rPr>
          <w:tab/>
        </w:r>
        <w:r w:rsidR="00360738">
          <w:rPr>
            <w:noProof/>
            <w:webHidden/>
          </w:rPr>
          <w:fldChar w:fldCharType="begin"/>
        </w:r>
        <w:r w:rsidR="00360738">
          <w:rPr>
            <w:noProof/>
            <w:webHidden/>
          </w:rPr>
          <w:instrText xml:space="preserve"> PAGEREF _Toc61249486 \h </w:instrText>
        </w:r>
        <w:r w:rsidR="00360738">
          <w:rPr>
            <w:noProof/>
            <w:webHidden/>
          </w:rPr>
        </w:r>
        <w:r w:rsidR="00360738">
          <w:rPr>
            <w:noProof/>
            <w:webHidden/>
          </w:rPr>
          <w:fldChar w:fldCharType="separate"/>
        </w:r>
        <w:r w:rsidR="00360738">
          <w:rPr>
            <w:noProof/>
            <w:webHidden/>
          </w:rPr>
          <w:t>12</w:t>
        </w:r>
        <w:r w:rsidR="00360738">
          <w:rPr>
            <w:noProof/>
            <w:webHidden/>
          </w:rPr>
          <w:fldChar w:fldCharType="end"/>
        </w:r>
      </w:hyperlink>
    </w:p>
    <w:p w14:paraId="3F69C4A5" w14:textId="503B30D4" w:rsidR="0069470F" w:rsidRDefault="00BD7E91" w:rsidP="00476F2F">
      <w:pPr>
        <w:pStyle w:val="Textbezodsazen"/>
      </w:pPr>
      <w:r>
        <w:fldChar w:fldCharType="end"/>
      </w:r>
    </w:p>
    <w:p w14:paraId="297B9D25" w14:textId="77777777" w:rsidR="0069470F" w:rsidRDefault="0069470F" w:rsidP="005D7A71">
      <w:pPr>
        <w:pStyle w:val="Nadpisbezsl1-1"/>
        <w:outlineLvl w:val="0"/>
      </w:pPr>
      <w:bookmarkStart w:id="0" w:name="_Toc61249466"/>
      <w:r>
        <w:t>SEZNAM ZKRATEK</w:t>
      </w:r>
      <w:bookmarkEnd w:id="0"/>
    </w:p>
    <w:p w14:paraId="06486A77" w14:textId="77777777"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6C33D8" w14:paraId="370C6F4B" w14:textId="77777777" w:rsidTr="00A40D82">
        <w:tc>
          <w:tcPr>
            <w:tcW w:w="1250" w:type="dxa"/>
            <w:shd w:val="clear" w:color="auto" w:fill="FFFFFF" w:themeFill="background1"/>
            <w:tcMar>
              <w:top w:w="28" w:type="dxa"/>
              <w:left w:w="0" w:type="dxa"/>
              <w:bottom w:w="28" w:type="dxa"/>
              <w:right w:w="0" w:type="dxa"/>
            </w:tcMar>
          </w:tcPr>
          <w:p w14:paraId="40CA67BC"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 xml:space="preserve">DI </w:t>
            </w:r>
            <w:r w:rsidRPr="00596A32">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2FFA794E"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rPr>
              <w:t>Dopravní inspektorát</w:t>
            </w:r>
          </w:p>
        </w:tc>
      </w:tr>
      <w:tr w:rsidR="00962766" w:rsidRPr="006C33D8" w14:paraId="5FAB7491" w14:textId="77777777" w:rsidTr="00A40D82">
        <w:tc>
          <w:tcPr>
            <w:tcW w:w="1250" w:type="dxa"/>
            <w:shd w:val="clear" w:color="auto" w:fill="FFFFFF" w:themeFill="background1"/>
            <w:tcMar>
              <w:top w:w="28" w:type="dxa"/>
              <w:left w:w="0" w:type="dxa"/>
              <w:bottom w:w="28" w:type="dxa"/>
              <w:right w:w="0" w:type="dxa"/>
            </w:tcMar>
          </w:tcPr>
          <w:p w14:paraId="73164E6F"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 xml:space="preserve">DIO </w:t>
            </w:r>
            <w:r w:rsidRPr="00596A32">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39CBEF63" w14:textId="77777777" w:rsidR="00962766" w:rsidRPr="00596A32" w:rsidRDefault="00962766" w:rsidP="00A40D82">
            <w:pPr>
              <w:pStyle w:val="Zkratky2"/>
              <w:spacing w:line="276" w:lineRule="auto"/>
              <w:jc w:val="both"/>
              <w:rPr>
                <w:rFonts w:asciiTheme="minorHAnsi" w:hAnsiTheme="minorHAnsi"/>
              </w:rPr>
            </w:pPr>
            <w:r w:rsidRPr="00596A32">
              <w:rPr>
                <w:rFonts w:asciiTheme="minorHAnsi" w:hAnsiTheme="minorHAnsi"/>
              </w:rPr>
              <w:t>Dopravně-inženýrské opatření</w:t>
            </w:r>
          </w:p>
        </w:tc>
      </w:tr>
      <w:tr w:rsidR="00962766" w:rsidRPr="006C33D8" w14:paraId="37DE3319" w14:textId="77777777" w:rsidTr="00A40D82">
        <w:tc>
          <w:tcPr>
            <w:tcW w:w="1250" w:type="dxa"/>
            <w:shd w:val="clear" w:color="auto" w:fill="FFFFFF" w:themeFill="background1"/>
            <w:tcMar>
              <w:top w:w="28" w:type="dxa"/>
              <w:left w:w="0" w:type="dxa"/>
              <w:bottom w:w="28" w:type="dxa"/>
              <w:right w:w="0" w:type="dxa"/>
            </w:tcMar>
          </w:tcPr>
          <w:p w14:paraId="4FA3C314"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EH</w:t>
            </w:r>
            <w:r w:rsidRPr="00596A32">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587FBF64" w14:textId="77777777" w:rsidR="00962766" w:rsidRPr="00596A32" w:rsidRDefault="00962766" w:rsidP="00A40D82">
            <w:pPr>
              <w:pStyle w:val="Zkratky2"/>
              <w:spacing w:line="276" w:lineRule="auto"/>
              <w:jc w:val="both"/>
              <w:rPr>
                <w:rFonts w:asciiTheme="minorHAnsi" w:hAnsiTheme="minorHAnsi"/>
              </w:rPr>
            </w:pPr>
            <w:r w:rsidRPr="00596A32">
              <w:rPr>
                <w:rFonts w:asciiTheme="minorHAnsi" w:hAnsiTheme="minorHAnsi"/>
              </w:rPr>
              <w:t>Hodnocení ekonomické efektivnosti</w:t>
            </w:r>
          </w:p>
        </w:tc>
      </w:tr>
      <w:tr w:rsidR="00962766" w:rsidRPr="006C33D8" w14:paraId="21799105" w14:textId="77777777" w:rsidTr="00A40D82">
        <w:tc>
          <w:tcPr>
            <w:tcW w:w="1250" w:type="dxa"/>
            <w:shd w:val="clear" w:color="auto" w:fill="FFFFFF" w:themeFill="background1"/>
            <w:tcMar>
              <w:top w:w="28" w:type="dxa"/>
              <w:left w:w="0" w:type="dxa"/>
              <w:bottom w:w="28" w:type="dxa"/>
              <w:right w:w="0" w:type="dxa"/>
            </w:tcMar>
          </w:tcPr>
          <w:p w14:paraId="625B22C4" w14:textId="77777777" w:rsidR="00962766" w:rsidRPr="00596A32" w:rsidRDefault="00962766" w:rsidP="00A40D82">
            <w:pPr>
              <w:pStyle w:val="Zkratky1"/>
              <w:spacing w:line="276" w:lineRule="auto"/>
              <w:jc w:val="both"/>
              <w:rPr>
                <w:rFonts w:asciiTheme="minorHAnsi" w:hAnsiTheme="minorHAnsi"/>
                <w:szCs w:val="16"/>
              </w:rPr>
            </w:pPr>
            <w:proofErr w:type="gramStart"/>
            <w:r w:rsidRPr="00596A32">
              <w:rPr>
                <w:rFonts w:asciiTheme="minorHAnsi" w:hAnsiTheme="minorHAnsi"/>
                <w:szCs w:val="16"/>
              </w:rPr>
              <w:t>HDPE ..…</w:t>
            </w:r>
            <w:proofErr w:type="gramEnd"/>
            <w:r w:rsidRPr="00596A32">
              <w:rPr>
                <w:rFonts w:asciiTheme="minorHAnsi" w:hAnsiTheme="minorHAnsi"/>
                <w:szCs w:val="16"/>
              </w:rPr>
              <w:t>…..</w:t>
            </w:r>
          </w:p>
        </w:tc>
        <w:tc>
          <w:tcPr>
            <w:tcW w:w="7452" w:type="dxa"/>
            <w:shd w:val="clear" w:color="auto" w:fill="FFFFFF" w:themeFill="background1"/>
            <w:tcMar>
              <w:top w:w="28" w:type="dxa"/>
              <w:left w:w="0" w:type="dxa"/>
              <w:bottom w:w="28" w:type="dxa"/>
              <w:right w:w="0" w:type="dxa"/>
            </w:tcMar>
          </w:tcPr>
          <w:p w14:paraId="5D51AD7E" w14:textId="77777777" w:rsidR="00962766" w:rsidRPr="00596A32" w:rsidRDefault="00962766" w:rsidP="00A40D82">
            <w:pPr>
              <w:pStyle w:val="Zkratky2"/>
              <w:spacing w:line="276" w:lineRule="auto"/>
              <w:jc w:val="both"/>
              <w:rPr>
                <w:rFonts w:asciiTheme="minorHAnsi" w:hAnsiTheme="minorHAnsi" w:cs="Tahoma"/>
              </w:rPr>
            </w:pPr>
            <w:proofErr w:type="spellStart"/>
            <w:r w:rsidRPr="00596A32">
              <w:rPr>
                <w:rFonts w:asciiTheme="minorHAnsi" w:hAnsiTheme="minorHAnsi" w:cs="Tahoma"/>
              </w:rPr>
              <w:t>Vysokohustotní</w:t>
            </w:r>
            <w:proofErr w:type="spellEnd"/>
            <w:r w:rsidRPr="00596A32">
              <w:rPr>
                <w:rFonts w:asciiTheme="minorHAnsi" w:hAnsiTheme="minorHAnsi" w:cs="Tahoma"/>
              </w:rPr>
              <w:t xml:space="preserve"> </w:t>
            </w:r>
            <w:proofErr w:type="spellStart"/>
            <w:r w:rsidRPr="00596A32">
              <w:rPr>
                <w:rFonts w:asciiTheme="minorHAnsi" w:hAnsiTheme="minorHAnsi" w:cs="Tahoma"/>
              </w:rPr>
              <w:t>polyethylen</w:t>
            </w:r>
            <w:proofErr w:type="spellEnd"/>
          </w:p>
        </w:tc>
      </w:tr>
      <w:tr w:rsidR="00962766" w:rsidRPr="006C33D8" w14:paraId="34BFC0EF" w14:textId="77777777" w:rsidTr="00A40D82">
        <w:tc>
          <w:tcPr>
            <w:tcW w:w="1250" w:type="dxa"/>
            <w:shd w:val="clear" w:color="auto" w:fill="FFFFFF" w:themeFill="background1"/>
            <w:tcMar>
              <w:top w:w="28" w:type="dxa"/>
              <w:left w:w="0" w:type="dxa"/>
              <w:bottom w:w="28" w:type="dxa"/>
              <w:right w:w="0" w:type="dxa"/>
            </w:tcMar>
          </w:tcPr>
          <w:p w14:paraId="4FBD22EA"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14:paraId="25F14A65" w14:textId="77777777" w:rsidR="00962766" w:rsidRPr="00596A32" w:rsidRDefault="00962766" w:rsidP="00A40D82">
            <w:pPr>
              <w:pStyle w:val="Zkratky2"/>
              <w:spacing w:line="276" w:lineRule="auto"/>
              <w:jc w:val="both"/>
              <w:rPr>
                <w:rFonts w:asciiTheme="minorHAnsi" w:hAnsiTheme="minorHAnsi"/>
              </w:rPr>
            </w:pPr>
            <w:proofErr w:type="spellStart"/>
            <w:r w:rsidRPr="00596A32">
              <w:rPr>
                <w:rFonts w:asciiTheme="minorHAnsi" w:hAnsiTheme="minorHAnsi" w:cs="Arial"/>
                <w:shd w:val="clear" w:color="auto" w:fill="FFFFFF"/>
              </w:rPr>
              <w:t>Light</w:t>
            </w:r>
            <w:proofErr w:type="spellEnd"/>
            <w:r w:rsidRPr="00596A32">
              <w:rPr>
                <w:rFonts w:asciiTheme="minorHAnsi" w:hAnsiTheme="minorHAnsi" w:cs="Arial"/>
                <w:shd w:val="clear" w:color="auto" w:fill="FFFFFF"/>
              </w:rPr>
              <w:t xml:space="preserve"> </w:t>
            </w:r>
            <w:proofErr w:type="spellStart"/>
            <w:r w:rsidRPr="00596A32">
              <w:rPr>
                <w:rFonts w:asciiTheme="minorHAnsi" w:hAnsiTheme="minorHAnsi" w:cs="Arial"/>
                <w:shd w:val="clear" w:color="auto" w:fill="FFFFFF"/>
              </w:rPr>
              <w:t>Emitting</w:t>
            </w:r>
            <w:proofErr w:type="spellEnd"/>
            <w:r w:rsidRPr="00596A32">
              <w:rPr>
                <w:rFonts w:asciiTheme="minorHAnsi" w:hAnsiTheme="minorHAnsi" w:cs="Arial"/>
                <w:shd w:val="clear" w:color="auto" w:fill="FFFFFF"/>
              </w:rPr>
              <w:t xml:space="preserve"> </w:t>
            </w:r>
            <w:proofErr w:type="spellStart"/>
            <w:r w:rsidRPr="00596A32">
              <w:rPr>
                <w:rFonts w:asciiTheme="minorHAnsi" w:hAnsiTheme="minorHAnsi" w:cs="Arial"/>
                <w:shd w:val="clear" w:color="auto" w:fill="FFFFFF"/>
              </w:rPr>
              <w:t>Diode</w:t>
            </w:r>
            <w:proofErr w:type="spellEnd"/>
          </w:p>
        </w:tc>
      </w:tr>
      <w:tr w:rsidR="00962766" w:rsidRPr="006C33D8" w14:paraId="771F1429" w14:textId="77777777" w:rsidTr="00A40D82">
        <w:tc>
          <w:tcPr>
            <w:tcW w:w="1250" w:type="dxa"/>
            <w:shd w:val="clear" w:color="auto" w:fill="FFFFFF" w:themeFill="background1"/>
            <w:tcMar>
              <w:top w:w="28" w:type="dxa"/>
              <w:left w:w="0" w:type="dxa"/>
              <w:bottom w:w="28" w:type="dxa"/>
              <w:right w:w="0" w:type="dxa"/>
            </w:tcMar>
          </w:tcPr>
          <w:p w14:paraId="3B596C2A"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LDSŽ ……</w:t>
            </w:r>
            <w:proofErr w:type="gramStart"/>
            <w:r w:rsidRPr="00596A32">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70974AD7"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rPr>
              <w:t>Lokální distribuční soustava železnic</w:t>
            </w:r>
          </w:p>
        </w:tc>
      </w:tr>
      <w:tr w:rsidR="00962766" w:rsidRPr="006C33D8" w14:paraId="394B105A" w14:textId="77777777" w:rsidTr="00A40D82">
        <w:tc>
          <w:tcPr>
            <w:tcW w:w="1250" w:type="dxa"/>
            <w:shd w:val="clear" w:color="auto" w:fill="FFFFFF" w:themeFill="background1"/>
            <w:tcMar>
              <w:top w:w="28" w:type="dxa"/>
              <w:left w:w="0" w:type="dxa"/>
              <w:bottom w:w="28" w:type="dxa"/>
              <w:right w:w="0" w:type="dxa"/>
            </w:tcMar>
          </w:tcPr>
          <w:p w14:paraId="7E55650C"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14:paraId="2D127CD0" w14:textId="77777777" w:rsidR="00962766" w:rsidRPr="00596A32" w:rsidRDefault="00962766" w:rsidP="00A40D82">
            <w:pPr>
              <w:pStyle w:val="Zkratky2"/>
              <w:spacing w:line="276" w:lineRule="auto"/>
              <w:jc w:val="both"/>
              <w:rPr>
                <w:rFonts w:asciiTheme="minorHAnsi" w:hAnsiTheme="minorHAnsi"/>
              </w:rPr>
            </w:pPr>
            <w:r w:rsidRPr="00596A32">
              <w:rPr>
                <w:rFonts w:asciiTheme="minorHAnsi" w:hAnsiTheme="minorHAnsi" w:cs="Tahoma"/>
              </w:rPr>
              <w:t>Přejezdové zabezpečovací zařízení světelné</w:t>
            </w:r>
          </w:p>
        </w:tc>
      </w:tr>
      <w:tr w:rsidR="00962766" w:rsidRPr="006C33D8" w14:paraId="17F5A7C7" w14:textId="77777777" w:rsidTr="00A40D82">
        <w:tc>
          <w:tcPr>
            <w:tcW w:w="1250" w:type="dxa"/>
            <w:shd w:val="clear" w:color="auto" w:fill="FFFFFF" w:themeFill="background1"/>
            <w:tcMar>
              <w:top w:w="28" w:type="dxa"/>
              <w:left w:w="0" w:type="dxa"/>
              <w:bottom w:w="28" w:type="dxa"/>
              <w:right w:w="0" w:type="dxa"/>
            </w:tcMar>
          </w:tcPr>
          <w:p w14:paraId="0FBF2FE7"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RD ………</w:t>
            </w:r>
            <w:proofErr w:type="gramStart"/>
            <w:r w:rsidRPr="00596A32">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349D7747"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cs="Tahoma"/>
              </w:rPr>
              <w:t>Reléový domek</w:t>
            </w:r>
          </w:p>
        </w:tc>
      </w:tr>
      <w:tr w:rsidR="00962766" w:rsidRPr="006C33D8" w14:paraId="25ABE925" w14:textId="77777777" w:rsidTr="00A40D82">
        <w:tc>
          <w:tcPr>
            <w:tcW w:w="1250" w:type="dxa"/>
            <w:shd w:val="clear" w:color="auto" w:fill="FFFFFF" w:themeFill="background1"/>
            <w:tcMar>
              <w:top w:w="28" w:type="dxa"/>
              <w:left w:w="0" w:type="dxa"/>
              <w:bottom w:w="28" w:type="dxa"/>
              <w:right w:w="0" w:type="dxa"/>
            </w:tcMar>
          </w:tcPr>
          <w:p w14:paraId="46322D9F"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RFID ……</w:t>
            </w:r>
            <w:proofErr w:type="gramStart"/>
            <w:r w:rsidRPr="00596A32">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0E0D0CAC" w14:textId="77777777" w:rsidR="00962766" w:rsidRPr="00596A32" w:rsidRDefault="00962766" w:rsidP="00A40D82">
            <w:pPr>
              <w:pStyle w:val="Zkratky2"/>
              <w:spacing w:line="276" w:lineRule="auto"/>
              <w:jc w:val="both"/>
              <w:rPr>
                <w:rFonts w:asciiTheme="minorHAnsi" w:hAnsiTheme="minorHAnsi" w:cs="Tahoma"/>
              </w:rPr>
            </w:pPr>
            <w:proofErr w:type="spellStart"/>
            <w:r w:rsidRPr="00596A32">
              <w:rPr>
                <w:rFonts w:asciiTheme="minorHAnsi" w:hAnsiTheme="minorHAnsi" w:cs="Arial"/>
                <w:bCs/>
              </w:rPr>
              <w:t>Radio</w:t>
            </w:r>
            <w:proofErr w:type="spellEnd"/>
            <w:r w:rsidRPr="00596A32">
              <w:rPr>
                <w:rFonts w:asciiTheme="minorHAnsi" w:hAnsiTheme="minorHAnsi" w:cs="Arial"/>
                <w:bCs/>
              </w:rPr>
              <w:t xml:space="preserve"> </w:t>
            </w:r>
            <w:proofErr w:type="spellStart"/>
            <w:r w:rsidRPr="00596A32">
              <w:rPr>
                <w:rFonts w:asciiTheme="minorHAnsi" w:hAnsiTheme="minorHAnsi" w:cs="Arial"/>
                <w:bCs/>
              </w:rPr>
              <w:t>Frequency</w:t>
            </w:r>
            <w:proofErr w:type="spellEnd"/>
            <w:r w:rsidRPr="00596A32">
              <w:rPr>
                <w:rFonts w:asciiTheme="minorHAnsi" w:hAnsiTheme="minorHAnsi" w:cs="Arial"/>
              </w:rPr>
              <w:t xml:space="preserve"> </w:t>
            </w:r>
            <w:proofErr w:type="spellStart"/>
            <w:r w:rsidRPr="00596A32">
              <w:rPr>
                <w:rFonts w:asciiTheme="minorHAnsi" w:hAnsiTheme="minorHAnsi" w:cs="Arial"/>
                <w:bCs/>
              </w:rPr>
              <w:t>Identification</w:t>
            </w:r>
            <w:proofErr w:type="spellEnd"/>
          </w:p>
        </w:tc>
      </w:tr>
      <w:tr w:rsidR="00962766" w:rsidRPr="006C33D8" w14:paraId="7FC2CD4F" w14:textId="77777777" w:rsidTr="00A40D82">
        <w:tc>
          <w:tcPr>
            <w:tcW w:w="1250" w:type="dxa"/>
            <w:shd w:val="clear" w:color="auto" w:fill="FFFFFF" w:themeFill="background1"/>
            <w:tcMar>
              <w:top w:w="28" w:type="dxa"/>
              <w:left w:w="0" w:type="dxa"/>
              <w:bottom w:w="28" w:type="dxa"/>
              <w:right w:w="0" w:type="dxa"/>
            </w:tcMar>
          </w:tcPr>
          <w:p w14:paraId="4F1BEEEE"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SEE ………….</w:t>
            </w:r>
          </w:p>
        </w:tc>
        <w:tc>
          <w:tcPr>
            <w:tcW w:w="7452" w:type="dxa"/>
            <w:shd w:val="clear" w:color="auto" w:fill="FFFFFF" w:themeFill="background1"/>
            <w:tcMar>
              <w:top w:w="28" w:type="dxa"/>
              <w:left w:w="0" w:type="dxa"/>
              <w:bottom w:w="28" w:type="dxa"/>
              <w:right w:w="0" w:type="dxa"/>
            </w:tcMar>
          </w:tcPr>
          <w:p w14:paraId="7DAA0D07" w14:textId="77777777" w:rsidR="00962766" w:rsidRPr="00596A32" w:rsidRDefault="00962766" w:rsidP="00A40D82">
            <w:pPr>
              <w:pStyle w:val="Zkratky2"/>
              <w:spacing w:line="276" w:lineRule="auto"/>
              <w:jc w:val="both"/>
              <w:rPr>
                <w:rFonts w:asciiTheme="minorHAnsi" w:hAnsiTheme="minorHAnsi"/>
              </w:rPr>
            </w:pPr>
            <w:r w:rsidRPr="00596A32">
              <w:rPr>
                <w:rFonts w:asciiTheme="minorHAnsi" w:hAnsiTheme="minorHAnsi" w:cs="Tahoma"/>
              </w:rPr>
              <w:t>Správa elektrotechniky a energetiky</w:t>
            </w:r>
          </w:p>
        </w:tc>
      </w:tr>
      <w:tr w:rsidR="00962766" w:rsidRPr="006C33D8" w14:paraId="3D03D4C2" w14:textId="77777777" w:rsidTr="00A40D82">
        <w:tc>
          <w:tcPr>
            <w:tcW w:w="1250" w:type="dxa"/>
            <w:shd w:val="clear" w:color="auto" w:fill="FFFFFF" w:themeFill="background1"/>
            <w:tcMar>
              <w:top w:w="28" w:type="dxa"/>
              <w:left w:w="0" w:type="dxa"/>
              <w:bottom w:w="28" w:type="dxa"/>
              <w:right w:w="0" w:type="dxa"/>
            </w:tcMar>
          </w:tcPr>
          <w:p w14:paraId="6F4B54FE"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SZZ ………….</w:t>
            </w:r>
          </w:p>
        </w:tc>
        <w:tc>
          <w:tcPr>
            <w:tcW w:w="7452" w:type="dxa"/>
            <w:shd w:val="clear" w:color="auto" w:fill="FFFFFF" w:themeFill="background1"/>
            <w:tcMar>
              <w:top w:w="28" w:type="dxa"/>
              <w:left w:w="0" w:type="dxa"/>
              <w:bottom w:w="28" w:type="dxa"/>
              <w:right w:w="0" w:type="dxa"/>
            </w:tcMar>
          </w:tcPr>
          <w:p w14:paraId="380899DF" w14:textId="77777777" w:rsidR="00962766" w:rsidRPr="00596A32" w:rsidRDefault="00962766" w:rsidP="00A40D82">
            <w:pPr>
              <w:pStyle w:val="Zkratky2"/>
              <w:spacing w:line="276" w:lineRule="auto"/>
              <w:jc w:val="both"/>
              <w:rPr>
                <w:rFonts w:asciiTheme="minorHAnsi" w:hAnsiTheme="minorHAnsi"/>
              </w:rPr>
            </w:pPr>
            <w:r w:rsidRPr="00596A32">
              <w:rPr>
                <w:rFonts w:asciiTheme="minorHAnsi" w:hAnsiTheme="minorHAnsi" w:cs="Tahoma"/>
              </w:rPr>
              <w:t>Staniční zabezpečovací zařízení</w:t>
            </w:r>
          </w:p>
        </w:tc>
      </w:tr>
      <w:tr w:rsidR="00962766" w:rsidRPr="006C33D8" w14:paraId="6FDB7F11" w14:textId="77777777" w:rsidTr="00A40D82">
        <w:tc>
          <w:tcPr>
            <w:tcW w:w="1250" w:type="dxa"/>
            <w:tcMar>
              <w:top w:w="28" w:type="dxa"/>
              <w:left w:w="0" w:type="dxa"/>
              <w:bottom w:w="28" w:type="dxa"/>
              <w:right w:w="0" w:type="dxa"/>
            </w:tcMar>
          </w:tcPr>
          <w:p w14:paraId="5705DAA9"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 xml:space="preserve">SŽDC </w:t>
            </w:r>
            <w:r w:rsidRPr="00596A32">
              <w:rPr>
                <w:rFonts w:asciiTheme="minorHAnsi" w:hAnsiTheme="minorHAnsi"/>
                <w:szCs w:val="16"/>
              </w:rPr>
              <w:tab/>
            </w:r>
          </w:p>
        </w:tc>
        <w:tc>
          <w:tcPr>
            <w:tcW w:w="7452" w:type="dxa"/>
            <w:tcMar>
              <w:top w:w="28" w:type="dxa"/>
              <w:left w:w="0" w:type="dxa"/>
              <w:bottom w:w="28" w:type="dxa"/>
              <w:right w:w="0" w:type="dxa"/>
            </w:tcMar>
          </w:tcPr>
          <w:p w14:paraId="16A26A7A" w14:textId="77777777" w:rsidR="00962766" w:rsidRPr="00596A32" w:rsidRDefault="00962766" w:rsidP="00FD2F86">
            <w:pPr>
              <w:pStyle w:val="Zkratky2"/>
              <w:spacing w:line="276" w:lineRule="auto"/>
              <w:jc w:val="both"/>
              <w:rPr>
                <w:rFonts w:asciiTheme="minorHAnsi" w:hAnsiTheme="minorHAnsi"/>
              </w:rPr>
            </w:pPr>
            <w:r w:rsidRPr="00596A32">
              <w:rPr>
                <w:rFonts w:asciiTheme="minorHAnsi" w:hAnsiTheme="minorHAnsi"/>
              </w:rPr>
              <w:t>Správa železniční dopravní cesty, státní organizace</w:t>
            </w:r>
          </w:p>
        </w:tc>
      </w:tr>
      <w:tr w:rsidR="00962766" w:rsidRPr="006C33D8" w14:paraId="76F643E6" w14:textId="77777777" w:rsidTr="00A40D82">
        <w:tc>
          <w:tcPr>
            <w:tcW w:w="1250" w:type="dxa"/>
            <w:tcMar>
              <w:top w:w="28" w:type="dxa"/>
              <w:left w:w="0" w:type="dxa"/>
              <w:bottom w:w="28" w:type="dxa"/>
              <w:right w:w="0" w:type="dxa"/>
            </w:tcMar>
          </w:tcPr>
          <w:p w14:paraId="52A6AA95"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TEN-T ………</w:t>
            </w:r>
          </w:p>
        </w:tc>
        <w:tc>
          <w:tcPr>
            <w:tcW w:w="7452" w:type="dxa"/>
            <w:tcMar>
              <w:top w:w="28" w:type="dxa"/>
              <w:left w:w="0" w:type="dxa"/>
              <w:bottom w:w="28" w:type="dxa"/>
              <w:right w:w="0" w:type="dxa"/>
            </w:tcMar>
          </w:tcPr>
          <w:p w14:paraId="5EEAF643" w14:textId="77777777" w:rsidR="00962766" w:rsidRPr="00596A32" w:rsidRDefault="00962766" w:rsidP="00A40D82">
            <w:pPr>
              <w:pStyle w:val="Zkratky2"/>
              <w:spacing w:line="276" w:lineRule="auto"/>
              <w:jc w:val="both"/>
              <w:rPr>
                <w:rFonts w:asciiTheme="minorHAnsi" w:hAnsiTheme="minorHAnsi"/>
              </w:rPr>
            </w:pPr>
            <w:r w:rsidRPr="00596A32">
              <w:rPr>
                <w:rFonts w:asciiTheme="minorHAnsi" w:hAnsiTheme="minorHAnsi"/>
              </w:rPr>
              <w:t>Trans-</w:t>
            </w:r>
            <w:proofErr w:type="spellStart"/>
            <w:r w:rsidRPr="00596A32">
              <w:rPr>
                <w:rFonts w:asciiTheme="minorHAnsi" w:hAnsiTheme="minorHAnsi"/>
              </w:rPr>
              <w:t>European</w:t>
            </w:r>
            <w:proofErr w:type="spellEnd"/>
            <w:r w:rsidRPr="00596A32">
              <w:rPr>
                <w:rFonts w:asciiTheme="minorHAnsi" w:hAnsiTheme="minorHAnsi"/>
              </w:rPr>
              <w:t xml:space="preserve"> Transport </w:t>
            </w:r>
            <w:proofErr w:type="spellStart"/>
            <w:r w:rsidRPr="00596A32">
              <w:rPr>
                <w:rFonts w:asciiTheme="minorHAnsi" w:hAnsiTheme="minorHAnsi"/>
              </w:rPr>
              <w:t>Networks</w:t>
            </w:r>
            <w:proofErr w:type="spellEnd"/>
            <w:r w:rsidRPr="00596A32">
              <w:rPr>
                <w:rFonts w:asciiTheme="minorHAnsi" w:hAnsiTheme="minorHAnsi"/>
              </w:rPr>
              <w:t xml:space="preserve"> (transevropská dopravní síť)</w:t>
            </w:r>
          </w:p>
        </w:tc>
      </w:tr>
      <w:tr w:rsidR="00962766" w:rsidRPr="006C33D8" w14:paraId="0C788B09" w14:textId="77777777" w:rsidTr="00A40D82">
        <w:tc>
          <w:tcPr>
            <w:tcW w:w="1250" w:type="dxa"/>
            <w:tcMar>
              <w:top w:w="28" w:type="dxa"/>
              <w:left w:w="0" w:type="dxa"/>
              <w:bottom w:w="28" w:type="dxa"/>
              <w:right w:w="0" w:type="dxa"/>
            </w:tcMar>
          </w:tcPr>
          <w:p w14:paraId="6097CD68"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TV ………</w:t>
            </w:r>
            <w:proofErr w:type="gramStart"/>
            <w:r w:rsidRPr="00596A32">
              <w:rPr>
                <w:rFonts w:asciiTheme="minorHAnsi" w:hAnsiTheme="minorHAnsi"/>
                <w:szCs w:val="16"/>
              </w:rPr>
              <w:t>…..</w:t>
            </w:r>
            <w:proofErr w:type="gramEnd"/>
          </w:p>
        </w:tc>
        <w:tc>
          <w:tcPr>
            <w:tcW w:w="7452" w:type="dxa"/>
            <w:tcMar>
              <w:top w:w="28" w:type="dxa"/>
              <w:left w:w="0" w:type="dxa"/>
              <w:bottom w:w="28" w:type="dxa"/>
              <w:right w:w="0" w:type="dxa"/>
            </w:tcMar>
          </w:tcPr>
          <w:p w14:paraId="3AAFFC8D"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cs="Tahoma"/>
              </w:rPr>
              <w:t>Trakční vedení</w:t>
            </w:r>
          </w:p>
        </w:tc>
      </w:tr>
      <w:tr w:rsidR="00962766" w:rsidRPr="006C33D8" w14:paraId="7F08F9A8" w14:textId="77777777" w:rsidTr="00A40D82">
        <w:tc>
          <w:tcPr>
            <w:tcW w:w="1250" w:type="dxa"/>
            <w:tcMar>
              <w:top w:w="28" w:type="dxa"/>
              <w:left w:w="0" w:type="dxa"/>
              <w:bottom w:w="28" w:type="dxa"/>
              <w:right w:w="0" w:type="dxa"/>
            </w:tcMar>
          </w:tcPr>
          <w:p w14:paraId="077A9BA2"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TZZ ………….</w:t>
            </w:r>
          </w:p>
        </w:tc>
        <w:tc>
          <w:tcPr>
            <w:tcW w:w="7452" w:type="dxa"/>
            <w:tcMar>
              <w:top w:w="28" w:type="dxa"/>
              <w:left w:w="0" w:type="dxa"/>
              <w:bottom w:w="28" w:type="dxa"/>
              <w:right w:w="0" w:type="dxa"/>
            </w:tcMar>
          </w:tcPr>
          <w:p w14:paraId="05B154A5"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cs="Tahoma"/>
              </w:rPr>
              <w:t>Traťové zabezpečovací zařízení</w:t>
            </w:r>
          </w:p>
        </w:tc>
      </w:tr>
      <w:tr w:rsidR="00962766" w:rsidRPr="006C33D8" w14:paraId="37F100FF" w14:textId="77777777" w:rsidTr="00A40D82">
        <w:tc>
          <w:tcPr>
            <w:tcW w:w="1250" w:type="dxa"/>
            <w:tcMar>
              <w:top w:w="28" w:type="dxa"/>
              <w:left w:w="0" w:type="dxa"/>
              <w:bottom w:w="28" w:type="dxa"/>
              <w:right w:w="0" w:type="dxa"/>
            </w:tcMar>
          </w:tcPr>
          <w:p w14:paraId="165E9952"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UTZ ………….</w:t>
            </w:r>
          </w:p>
        </w:tc>
        <w:tc>
          <w:tcPr>
            <w:tcW w:w="7452" w:type="dxa"/>
            <w:tcMar>
              <w:top w:w="28" w:type="dxa"/>
              <w:left w:w="0" w:type="dxa"/>
              <w:bottom w:w="28" w:type="dxa"/>
              <w:right w:w="0" w:type="dxa"/>
            </w:tcMar>
          </w:tcPr>
          <w:p w14:paraId="462C98DC"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cs="Tahoma"/>
              </w:rPr>
              <w:t>Určené technické zařízení</w:t>
            </w:r>
          </w:p>
        </w:tc>
      </w:tr>
      <w:tr w:rsidR="00962766" w:rsidRPr="006C33D8" w14:paraId="6B5B1CAF" w14:textId="77777777" w:rsidTr="00A40D82">
        <w:tc>
          <w:tcPr>
            <w:tcW w:w="1250" w:type="dxa"/>
            <w:tcMar>
              <w:top w:w="28" w:type="dxa"/>
              <w:left w:w="0" w:type="dxa"/>
              <w:bottom w:w="28" w:type="dxa"/>
              <w:right w:w="0" w:type="dxa"/>
            </w:tcMar>
          </w:tcPr>
          <w:p w14:paraId="33BFFEA5"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ÚSES ……….</w:t>
            </w:r>
          </w:p>
        </w:tc>
        <w:tc>
          <w:tcPr>
            <w:tcW w:w="7452" w:type="dxa"/>
            <w:tcMar>
              <w:top w:w="28" w:type="dxa"/>
              <w:left w:w="0" w:type="dxa"/>
              <w:bottom w:w="28" w:type="dxa"/>
              <w:right w:w="0" w:type="dxa"/>
            </w:tcMar>
          </w:tcPr>
          <w:p w14:paraId="6798C8C5" w14:textId="77777777" w:rsidR="00962766" w:rsidRPr="00596A32" w:rsidRDefault="00962766" w:rsidP="00A40D82">
            <w:pPr>
              <w:pStyle w:val="Zkratky2"/>
              <w:spacing w:line="276" w:lineRule="auto"/>
              <w:jc w:val="both"/>
              <w:rPr>
                <w:rFonts w:asciiTheme="minorHAnsi" w:hAnsiTheme="minorHAnsi" w:cs="Arial"/>
                <w:bCs/>
              </w:rPr>
            </w:pPr>
            <w:r w:rsidRPr="00596A32">
              <w:rPr>
                <w:rFonts w:asciiTheme="minorHAnsi" w:hAnsiTheme="minorHAnsi"/>
              </w:rPr>
              <w:t>Územní systém ekologické stability</w:t>
            </w:r>
          </w:p>
        </w:tc>
      </w:tr>
      <w:tr w:rsidR="00962766" w:rsidRPr="006C33D8" w14:paraId="302459F6" w14:textId="77777777" w:rsidTr="00A40D82">
        <w:tc>
          <w:tcPr>
            <w:tcW w:w="1250" w:type="dxa"/>
            <w:tcMar>
              <w:top w:w="28" w:type="dxa"/>
              <w:left w:w="0" w:type="dxa"/>
              <w:bottom w:w="28" w:type="dxa"/>
              <w:right w:w="0" w:type="dxa"/>
            </w:tcMar>
          </w:tcPr>
          <w:p w14:paraId="21684DBA"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VKP …………</w:t>
            </w:r>
          </w:p>
        </w:tc>
        <w:tc>
          <w:tcPr>
            <w:tcW w:w="7452" w:type="dxa"/>
            <w:tcMar>
              <w:top w:w="28" w:type="dxa"/>
              <w:left w:w="0" w:type="dxa"/>
              <w:bottom w:w="28" w:type="dxa"/>
              <w:right w:w="0" w:type="dxa"/>
            </w:tcMar>
          </w:tcPr>
          <w:p w14:paraId="397A9EA1" w14:textId="77777777" w:rsidR="00962766" w:rsidRPr="00596A32" w:rsidRDefault="00962766" w:rsidP="00A40D82">
            <w:pPr>
              <w:pStyle w:val="Zkratky2"/>
              <w:spacing w:line="276" w:lineRule="auto"/>
              <w:jc w:val="both"/>
              <w:rPr>
                <w:rFonts w:asciiTheme="minorHAnsi" w:hAnsiTheme="minorHAnsi" w:cs="Arial"/>
                <w:bCs/>
              </w:rPr>
            </w:pPr>
            <w:r w:rsidRPr="00596A32">
              <w:rPr>
                <w:rFonts w:asciiTheme="minorHAnsi" w:hAnsiTheme="minorHAnsi" w:cs="Arial"/>
                <w:bCs/>
              </w:rPr>
              <w:t>Významný krajinný prvek</w:t>
            </w:r>
          </w:p>
        </w:tc>
      </w:tr>
      <w:tr w:rsidR="00962766" w:rsidRPr="006C33D8" w14:paraId="6F0A1C01" w14:textId="77777777" w:rsidTr="00A40D82">
        <w:tc>
          <w:tcPr>
            <w:tcW w:w="1250" w:type="dxa"/>
            <w:tcMar>
              <w:top w:w="28" w:type="dxa"/>
              <w:left w:w="0" w:type="dxa"/>
              <w:bottom w:w="28" w:type="dxa"/>
              <w:right w:w="0" w:type="dxa"/>
            </w:tcMar>
          </w:tcPr>
          <w:p w14:paraId="7D9BF32D"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ZCHÚ ……….</w:t>
            </w:r>
          </w:p>
        </w:tc>
        <w:tc>
          <w:tcPr>
            <w:tcW w:w="7452" w:type="dxa"/>
            <w:tcMar>
              <w:top w:w="28" w:type="dxa"/>
              <w:left w:w="0" w:type="dxa"/>
              <w:bottom w:w="28" w:type="dxa"/>
              <w:right w:w="0" w:type="dxa"/>
            </w:tcMar>
          </w:tcPr>
          <w:p w14:paraId="62CD0A1E"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cs="Tahoma"/>
              </w:rPr>
              <w:t>Zvláště chráněné území</w:t>
            </w:r>
          </w:p>
        </w:tc>
      </w:tr>
      <w:tr w:rsidR="00962766" w:rsidRPr="006C33D8" w14:paraId="0B6AA324" w14:textId="77777777" w:rsidTr="00A40D82">
        <w:tc>
          <w:tcPr>
            <w:tcW w:w="1250" w:type="dxa"/>
            <w:tcMar>
              <w:top w:w="28" w:type="dxa"/>
              <w:left w:w="0" w:type="dxa"/>
              <w:bottom w:w="28" w:type="dxa"/>
              <w:right w:w="0" w:type="dxa"/>
            </w:tcMar>
          </w:tcPr>
          <w:p w14:paraId="71E13CE9"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ZZ ………</w:t>
            </w:r>
            <w:proofErr w:type="gramStart"/>
            <w:r w:rsidRPr="00596A32">
              <w:rPr>
                <w:rFonts w:asciiTheme="minorHAnsi" w:hAnsiTheme="minorHAnsi"/>
                <w:szCs w:val="16"/>
              </w:rPr>
              <w:t>…..</w:t>
            </w:r>
            <w:proofErr w:type="gramEnd"/>
          </w:p>
        </w:tc>
        <w:tc>
          <w:tcPr>
            <w:tcW w:w="7452" w:type="dxa"/>
            <w:tcMar>
              <w:top w:w="28" w:type="dxa"/>
              <w:left w:w="0" w:type="dxa"/>
              <w:bottom w:w="28" w:type="dxa"/>
              <w:right w:w="0" w:type="dxa"/>
            </w:tcMar>
          </w:tcPr>
          <w:p w14:paraId="68EA9BDF"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cs="Tahoma"/>
              </w:rPr>
              <w:t>Zabezpečovací zařízení</w:t>
            </w:r>
          </w:p>
        </w:tc>
      </w:tr>
    </w:tbl>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14:paraId="0842583A" w14:textId="77777777" w:rsidTr="00F23844">
        <w:tc>
          <w:tcPr>
            <w:tcW w:w="1250" w:type="dxa"/>
            <w:tcMar>
              <w:top w:w="28" w:type="dxa"/>
              <w:left w:w="0" w:type="dxa"/>
              <w:bottom w:w="28" w:type="dxa"/>
              <w:right w:w="0" w:type="dxa"/>
            </w:tcMar>
          </w:tcPr>
          <w:p w14:paraId="1501497D" w14:textId="77777777" w:rsidR="0069470F" w:rsidRPr="002454AA" w:rsidRDefault="0069470F" w:rsidP="002454AA">
            <w:pPr>
              <w:pStyle w:val="Zkratky1"/>
            </w:pPr>
          </w:p>
        </w:tc>
        <w:tc>
          <w:tcPr>
            <w:tcW w:w="7452" w:type="dxa"/>
            <w:tcMar>
              <w:top w:w="28" w:type="dxa"/>
              <w:left w:w="0" w:type="dxa"/>
              <w:bottom w:w="28" w:type="dxa"/>
              <w:right w:w="0" w:type="dxa"/>
            </w:tcMar>
          </w:tcPr>
          <w:p w14:paraId="6D6CF6BB" w14:textId="77777777" w:rsidR="0069470F" w:rsidRPr="006115D3" w:rsidRDefault="0069470F" w:rsidP="002454AA">
            <w:pPr>
              <w:pStyle w:val="Zkratky2"/>
            </w:pPr>
          </w:p>
        </w:tc>
      </w:tr>
    </w:tbl>
    <w:p w14:paraId="2726B2CD" w14:textId="77777777" w:rsidR="0069470F" w:rsidRDefault="0069470F" w:rsidP="0069470F">
      <w:pPr>
        <w:pStyle w:val="Nadpis2-1"/>
      </w:pPr>
      <w:bookmarkStart w:id="1" w:name="_Toc7077108"/>
      <w:bookmarkStart w:id="2" w:name="_Toc61249467"/>
      <w:r>
        <w:lastRenderedPageBreak/>
        <w:t xml:space="preserve">SPECIFIKACE </w:t>
      </w:r>
      <w:r w:rsidRPr="00BB2C9A">
        <w:t>PŘEDMĚTU</w:t>
      </w:r>
      <w:r>
        <w:t xml:space="preserve"> DÍLA</w:t>
      </w:r>
      <w:bookmarkEnd w:id="1"/>
      <w:bookmarkEnd w:id="2"/>
    </w:p>
    <w:p w14:paraId="24627AD5" w14:textId="77777777" w:rsidR="003C7021" w:rsidRDefault="0069470F" w:rsidP="003C7021">
      <w:pPr>
        <w:pStyle w:val="Nadpis2-2"/>
      </w:pPr>
      <w:bookmarkStart w:id="3" w:name="_Toc7077109"/>
      <w:bookmarkStart w:id="4" w:name="_Toc61249468"/>
      <w:r>
        <w:t>Účel a rozsah předmětu Díla</w:t>
      </w:r>
      <w:bookmarkEnd w:id="3"/>
      <w:bookmarkEnd w:id="4"/>
    </w:p>
    <w:p w14:paraId="246273C2" w14:textId="77777777" w:rsidR="003C7021" w:rsidRPr="003C7021" w:rsidRDefault="003C7021" w:rsidP="003C7021">
      <w:pPr>
        <w:pStyle w:val="Text2-1"/>
        <w:rPr>
          <w:b/>
        </w:rPr>
      </w:pPr>
      <w:r>
        <w:t xml:space="preserve">Předmětem Díla je vyhotovení Projektové dokumentace pro stavební povolení, </w:t>
      </w:r>
      <w:r w:rsidRPr="00BE257B">
        <w:t xml:space="preserve">Projektové dokumentace pro provádění stavby a Zhotovení stavby </w:t>
      </w:r>
      <w:r w:rsidRPr="00BE257B">
        <w:rPr>
          <w:rStyle w:val="Tun"/>
        </w:rPr>
        <w:t>„</w:t>
      </w:r>
      <w:r w:rsidRPr="003C7021">
        <w:rPr>
          <w:b/>
        </w:rPr>
        <w:t>Doplnění závor na přejezdu v km 71,113 (P5332) trati Havlíčkův Brod – Pardubice Rosice n L“</w:t>
      </w:r>
      <w:r>
        <w:t xml:space="preserve">, </w:t>
      </w:r>
      <w:r w:rsidRPr="00BE257B">
        <w:t xml:space="preserve">jejímž cílem je zvýšení bezpečnosti železniční i silniční dopravy doplněním závor. </w:t>
      </w:r>
    </w:p>
    <w:p w14:paraId="23E282E4" w14:textId="09D0A54F" w:rsidR="0080457C" w:rsidRPr="003C7021" w:rsidRDefault="0080457C" w:rsidP="003C7021">
      <w:pPr>
        <w:pStyle w:val="Text2-1"/>
        <w:rPr>
          <w:b/>
        </w:rPr>
      </w:pPr>
      <w:r w:rsidRPr="00811815">
        <w:t>Rozsah</w:t>
      </w:r>
      <w:r w:rsidR="00622A53">
        <w:t xml:space="preserve"> D</w:t>
      </w:r>
      <w:r w:rsidRPr="00811815">
        <w:t xml:space="preserve">íla </w:t>
      </w:r>
      <w:r w:rsidRPr="0069769D">
        <w:rPr>
          <w:rStyle w:val="Tun"/>
        </w:rPr>
        <w:t>„</w:t>
      </w:r>
      <w:r w:rsidR="003C7021" w:rsidRPr="003C7021">
        <w:rPr>
          <w:b/>
        </w:rPr>
        <w:t>Doplnění závor na přejezdu v km 71,113 (P5332) trati Havlíčkův Brod – Pardubice Rosice n L</w:t>
      </w:r>
      <w:r w:rsidRPr="0069769D">
        <w:rPr>
          <w:rStyle w:val="Tun"/>
        </w:rPr>
        <w:t>“</w:t>
      </w:r>
      <w:r w:rsidRPr="00811815">
        <w:t xml:space="preserve"> j</w:t>
      </w:r>
      <w:r>
        <w:t>e:</w:t>
      </w:r>
    </w:p>
    <w:p w14:paraId="43C437B3" w14:textId="77777777"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14:paraId="5999A3D2" w14:textId="77777777"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14:paraId="762E884D" w14:textId="77777777" w:rsidR="00421FEC" w:rsidRDefault="00421FEC" w:rsidP="00421FEC">
      <w:pPr>
        <w:pStyle w:val="Text2-2"/>
      </w:pPr>
      <w:r w:rsidRPr="00564E35">
        <w:rPr>
          <w:rStyle w:val="Tun"/>
        </w:rPr>
        <w:t>Zhotovení Díla</w:t>
      </w:r>
      <w:r>
        <w:t xml:space="preserve"> dle schválené Projektové dokumentace a pravomocného stavebního povolení.</w:t>
      </w:r>
    </w:p>
    <w:p w14:paraId="722FEA14" w14:textId="77777777" w:rsidR="0080457C" w:rsidRPr="00ED7CC6" w:rsidRDefault="0080457C" w:rsidP="0080457C">
      <w:pPr>
        <w:pStyle w:val="Text2-2"/>
      </w:pPr>
      <w:r w:rsidRPr="00ED7CC6">
        <w:t>Zhotovení přejezdových tabulek a jejich odsouhlasení S</w:t>
      </w:r>
      <w:r w:rsidR="00D62BB3" w:rsidRPr="00ED7CC6">
        <w:t>právou železnic, státní organizace (dále jen „S</w:t>
      </w:r>
      <w:r w:rsidRPr="00ED7CC6">
        <w:t>Ž</w:t>
      </w:r>
      <w:r w:rsidR="00D62BB3" w:rsidRPr="00ED7CC6">
        <w:t>“)</w:t>
      </w:r>
      <w:r w:rsidRPr="00ED7CC6">
        <w:t xml:space="preserve">, CTD. </w:t>
      </w:r>
    </w:p>
    <w:p w14:paraId="33340810" w14:textId="77777777" w:rsidR="005E5BC5" w:rsidRPr="00ED7CC6" w:rsidRDefault="005E5BC5" w:rsidP="005E5BC5">
      <w:pPr>
        <w:pStyle w:val="Text2-2"/>
        <w:rPr>
          <w:rStyle w:val="Tun"/>
          <w:b w:val="0"/>
        </w:rPr>
      </w:pPr>
      <w:r w:rsidRPr="00ED7CC6">
        <w:rPr>
          <w:rStyle w:val="Tun"/>
          <w:b w:val="0"/>
        </w:rPr>
        <w:t>Posouzení shody s TSI oprávněnou osobou a nezávislé posouzení bezpečnosti, analýze a hodnocení rizik změny železniční infrastruktury, provedených podle článků nařízení Komise (EU) č. 402/2013.</w:t>
      </w:r>
    </w:p>
    <w:p w14:paraId="6E261EF5" w14:textId="77777777" w:rsidR="0080457C" w:rsidRPr="00665B6B"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14:paraId="477E9257" w14:textId="77777777" w:rsidR="00622A53" w:rsidRDefault="00622A53" w:rsidP="00622A53">
      <w:pPr>
        <w:pStyle w:val="Text2-1"/>
      </w:pPr>
      <w:r>
        <w:t>Případné rozšíření rozsahu stavby nad rámec stanovený těmito zadávacími podmínkami je nutné vždy předem projednat s Objednatelem Díla.</w:t>
      </w:r>
    </w:p>
    <w:p w14:paraId="5DC0FED4" w14:textId="77777777" w:rsidR="0069470F" w:rsidRDefault="0069470F" w:rsidP="0069470F">
      <w:pPr>
        <w:pStyle w:val="Nadpis2-2"/>
      </w:pPr>
      <w:bookmarkStart w:id="5" w:name="_Toc56686775"/>
      <w:bookmarkStart w:id="6" w:name="_Toc56686777"/>
      <w:bookmarkStart w:id="7" w:name="_Toc56686779"/>
      <w:bookmarkStart w:id="8" w:name="_Toc56686781"/>
      <w:bookmarkStart w:id="9" w:name="_Toc56686785"/>
      <w:bookmarkStart w:id="10" w:name="_Toc56686787"/>
      <w:bookmarkStart w:id="11" w:name="_Toc7077110"/>
      <w:bookmarkStart w:id="12" w:name="_Ref57129436"/>
      <w:bookmarkStart w:id="13" w:name="_Toc61249469"/>
      <w:bookmarkEnd w:id="5"/>
      <w:bookmarkEnd w:id="6"/>
      <w:bookmarkEnd w:id="7"/>
      <w:bookmarkEnd w:id="8"/>
      <w:bookmarkEnd w:id="9"/>
      <w:bookmarkEnd w:id="10"/>
      <w:r>
        <w:t>Umístění stavby</w:t>
      </w:r>
      <w:bookmarkEnd w:id="11"/>
      <w:bookmarkEnd w:id="12"/>
      <w:bookmarkEnd w:id="13"/>
    </w:p>
    <w:p w14:paraId="53A1DC15" w14:textId="676F5FCF" w:rsidR="00ED7CC6" w:rsidRPr="003C7021" w:rsidRDefault="00ED7CC6" w:rsidP="00ED7CC6">
      <w:pPr>
        <w:pStyle w:val="Text2-1"/>
      </w:pPr>
      <w:r w:rsidRPr="003C7021">
        <w:t xml:space="preserve">Stavba bude probíhat na jednokolejné neelektrifikované regionální trati č. 582, trať (dle prohlášení o dráze č. 582, nákresný JŘ č. 238, TÚ 1611) Havlíčkův Brod – Pardubice – Rosice nad Labem trať není zařazena do celoevropské železniční sítě TEN-T. Na trati je maximální traťová rychlost 100 km/h. Provoz na trati je řízen podle předpisu SŽDC D1. </w:t>
      </w:r>
    </w:p>
    <w:p w14:paraId="1ED6DA6C" w14:textId="692B3B98" w:rsidR="00ED7CC6" w:rsidRPr="00A71CA8" w:rsidRDefault="00ED7CC6" w:rsidP="002A45DE">
      <w:pPr>
        <w:pStyle w:val="Text2-1"/>
      </w:pPr>
      <w:r>
        <w:t>Správcem zařízení je SŽ, Oblastní ředitelství Hradec Králové</w:t>
      </w:r>
      <w:r w:rsidR="002135DB">
        <w:t>.</w:t>
      </w:r>
    </w:p>
    <w:p w14:paraId="33861B01" w14:textId="77777777" w:rsidR="0069470F" w:rsidRDefault="0069470F" w:rsidP="0069470F">
      <w:pPr>
        <w:pStyle w:val="Nadpis2-1"/>
      </w:pPr>
      <w:bookmarkStart w:id="14" w:name="_Toc21008998"/>
      <w:bookmarkStart w:id="15" w:name="_Toc7077111"/>
      <w:bookmarkStart w:id="16" w:name="_Toc61249470"/>
      <w:bookmarkEnd w:id="14"/>
      <w:r>
        <w:t>PŘEHLED VÝCHOZÍCH PODKLADŮ</w:t>
      </w:r>
      <w:bookmarkEnd w:id="15"/>
      <w:bookmarkEnd w:id="16"/>
    </w:p>
    <w:p w14:paraId="3AC6D0ED" w14:textId="77777777" w:rsidR="0069470F" w:rsidRDefault="0069470F" w:rsidP="0069470F">
      <w:pPr>
        <w:pStyle w:val="Nadpis2-2"/>
      </w:pPr>
      <w:bookmarkStart w:id="17" w:name="_Toc7077112"/>
      <w:bookmarkStart w:id="18" w:name="_Toc61249471"/>
      <w:r>
        <w:t>P</w:t>
      </w:r>
      <w:r w:rsidR="00E53053">
        <w:t>ředp</w:t>
      </w:r>
      <w:r>
        <w:t>rojektová dokumentace</w:t>
      </w:r>
      <w:bookmarkEnd w:id="17"/>
      <w:bookmarkEnd w:id="18"/>
    </w:p>
    <w:p w14:paraId="1678C7E1" w14:textId="3CC141BA" w:rsidR="00ED7CC6" w:rsidRPr="003C7021" w:rsidRDefault="00ED7CC6" w:rsidP="00ED7CC6">
      <w:pPr>
        <w:pStyle w:val="Text2-1"/>
      </w:pPr>
      <w:r w:rsidRPr="003C7021">
        <w:t>Zjednodušená dokumentace (stavby „F“) „</w:t>
      </w:r>
      <w:r w:rsidR="00596A32" w:rsidRPr="003C7021">
        <w:t>Doplnění závor na přejezdu v km 71,113 (P5332) trati Havlíčkův Brod – Pardubice Rosice n L</w:t>
      </w:r>
      <w:r w:rsidRPr="003C7021">
        <w:t xml:space="preserve">“, zpracovatel SŽ, datum </w:t>
      </w:r>
      <w:r w:rsidR="00596A32" w:rsidRPr="003C7021">
        <w:t>22. 10. 2020.</w:t>
      </w:r>
    </w:p>
    <w:p w14:paraId="3298C1E7" w14:textId="77777777" w:rsidR="00ED7CC6" w:rsidRPr="003C7021" w:rsidRDefault="00ED7CC6" w:rsidP="00ED7CC6">
      <w:pPr>
        <w:pStyle w:val="Text2-1"/>
      </w:pPr>
      <w:r w:rsidRPr="003C7021">
        <w:t>Dokumentace skutečného provedení stávajícího stavu, kterou Zhotoviteli poskytne na vyžádání správce OŘ Hradec Králové.</w:t>
      </w:r>
    </w:p>
    <w:p w14:paraId="2C368005" w14:textId="77777777" w:rsidR="002135DB" w:rsidRPr="00F34084" w:rsidRDefault="002135DB" w:rsidP="002135DB">
      <w:pPr>
        <w:pStyle w:val="Text2-1"/>
      </w:pPr>
      <w:bookmarkStart w:id="19" w:name="_Toc7077113"/>
      <w:r w:rsidRPr="00F34084">
        <w:t xml:space="preserve">Geodetické a mapové podklady v TUDU </w:t>
      </w:r>
      <w:r>
        <w:t>161</w:t>
      </w:r>
      <w:r w:rsidRPr="00F34084">
        <w:t>1. zajistí Objednatel prostřednictvím SŽG Praha, pracoviště Pardubice. Mapové podklady budou zpracovány do hranic dráhy. Ostatní potřebné podklady pro zpracování dokumentace si zajistí Zhotovitel na vlastní náklady.</w:t>
      </w:r>
    </w:p>
    <w:p w14:paraId="74B47029" w14:textId="77777777" w:rsidR="0069470F" w:rsidRDefault="0069470F" w:rsidP="0069470F">
      <w:pPr>
        <w:pStyle w:val="Nadpis2-2"/>
      </w:pPr>
      <w:bookmarkStart w:id="20" w:name="_Toc61249472"/>
      <w:r>
        <w:lastRenderedPageBreak/>
        <w:t>Související dokumentace</w:t>
      </w:r>
      <w:bookmarkEnd w:id="19"/>
      <w:bookmarkEnd w:id="20"/>
    </w:p>
    <w:p w14:paraId="04702818" w14:textId="1AE62BDE" w:rsidR="00ED7CC6" w:rsidRPr="003C7021" w:rsidRDefault="00ED7CC6" w:rsidP="00ED7CC6">
      <w:pPr>
        <w:pStyle w:val="Text2-1"/>
      </w:pPr>
      <w:r w:rsidRPr="003C7021">
        <w:t xml:space="preserve">Schvalovací protokol Zjednodušená dokumentace </w:t>
      </w:r>
      <w:r w:rsidR="00212C48" w:rsidRPr="003C7021">
        <w:t xml:space="preserve">„Doplnění závor na přejezdu v km 71,113 (P5332) trati Havlíčkův Brod – Pardubice </w:t>
      </w:r>
      <w:proofErr w:type="gramStart"/>
      <w:r w:rsidR="00212C48" w:rsidRPr="003C7021">
        <w:t xml:space="preserve">Rosice n L“, </w:t>
      </w:r>
      <w:r w:rsidRPr="003C7021">
        <w:t xml:space="preserve"> </w:t>
      </w:r>
      <w:r w:rsidR="00212C48" w:rsidRPr="003C7021">
        <w:t>zpracovatel</w:t>
      </w:r>
      <w:proofErr w:type="gramEnd"/>
      <w:r w:rsidR="00212C48" w:rsidRPr="003C7021">
        <w:t xml:space="preserve"> SŽ, č. j. 80220/2020 – SŽ- GŘ – O6 </w:t>
      </w:r>
      <w:proofErr w:type="spellStart"/>
      <w:r w:rsidR="00212C48" w:rsidRPr="003C7021">
        <w:t>Hlo</w:t>
      </w:r>
      <w:proofErr w:type="spellEnd"/>
      <w:r w:rsidR="00212C48" w:rsidRPr="003C7021">
        <w:t>, ze dne 26. 11. 2020.</w:t>
      </w:r>
    </w:p>
    <w:p w14:paraId="5DBEE19B" w14:textId="77777777" w:rsidR="0069470F" w:rsidRDefault="0069470F" w:rsidP="0069470F">
      <w:pPr>
        <w:pStyle w:val="Nadpis2-1"/>
      </w:pPr>
      <w:bookmarkStart w:id="21" w:name="_Toc56686796"/>
      <w:bookmarkStart w:id="22" w:name="_Toc7077114"/>
      <w:bookmarkStart w:id="23" w:name="_Toc61249473"/>
      <w:bookmarkEnd w:id="21"/>
      <w:r>
        <w:t>KOORDINACE S JINÝMI STAVBAMI</w:t>
      </w:r>
      <w:bookmarkEnd w:id="22"/>
      <w:bookmarkEnd w:id="23"/>
      <w:r>
        <w:t xml:space="preserve"> </w:t>
      </w:r>
    </w:p>
    <w:p w14:paraId="7EE1DCAF" w14:textId="77777777" w:rsidR="0069470F"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 xml:space="preserve">přípravě a zhotovení </w:t>
      </w:r>
      <w:r>
        <w:t>prací, poskytování a rozsahu výluk, přidělení prostorů pro staveniště v</w:t>
      </w:r>
      <w:r w:rsidR="00FC4AD3">
        <w:t> </w:t>
      </w:r>
      <w:r>
        <w:t xml:space="preserve">jednotlivých žst. apod. </w:t>
      </w:r>
    </w:p>
    <w:p w14:paraId="39DC1C90" w14:textId="77777777" w:rsidR="00ED7CC6" w:rsidRPr="00B85535" w:rsidRDefault="00ED7CC6" w:rsidP="00ED7CC6">
      <w:pPr>
        <w:pStyle w:val="Text2-1"/>
      </w:pPr>
      <w:bookmarkStart w:id="24" w:name="_Toc7077115"/>
      <w:r w:rsidRPr="00B85535">
        <w:t>Koordinace musí probíhat zejména s probíhajícími a připravovanými akcemi:</w:t>
      </w:r>
    </w:p>
    <w:p w14:paraId="0508ECBF" w14:textId="3E848A46" w:rsidR="00ED7CC6" w:rsidRPr="003C7021" w:rsidRDefault="00ED7CC6" w:rsidP="006858C7">
      <w:pPr>
        <w:pStyle w:val="Odrka1-1"/>
      </w:pPr>
      <w:r w:rsidRPr="003C7021">
        <w:rPr>
          <w:rStyle w:val="Tun"/>
        </w:rPr>
        <w:t>Výstavba železniční zastávky Orel</w:t>
      </w:r>
      <w:r w:rsidRPr="003C7021">
        <w:t xml:space="preserve"> – předpoklad realizace 3/2022 – 6/2022</w:t>
      </w:r>
    </w:p>
    <w:p w14:paraId="426F15AE" w14:textId="77777777" w:rsidR="0069470F" w:rsidRDefault="0069470F" w:rsidP="0069470F">
      <w:pPr>
        <w:pStyle w:val="Nadpis2-1"/>
      </w:pPr>
      <w:bookmarkStart w:id="25" w:name="_Toc61249474"/>
      <w:r>
        <w:t xml:space="preserve">ZVLÁŠTNÍ </w:t>
      </w:r>
      <w:r w:rsidRPr="00EC2E51">
        <w:t>TECHNICKÉ</w:t>
      </w:r>
      <w:r>
        <w:t xml:space="preserve"> PODMÍNKY A POŽADAVKY NA PROVEDENÍ DÍLA</w:t>
      </w:r>
      <w:bookmarkEnd w:id="24"/>
      <w:bookmarkEnd w:id="25"/>
    </w:p>
    <w:p w14:paraId="3A9F9A30" w14:textId="77777777" w:rsidR="0069470F" w:rsidRDefault="0069470F" w:rsidP="0069470F">
      <w:pPr>
        <w:pStyle w:val="Nadpis2-2"/>
      </w:pPr>
      <w:bookmarkStart w:id="26" w:name="_Toc7077116"/>
      <w:bookmarkStart w:id="27" w:name="_Toc61249475"/>
      <w:r>
        <w:t>Všeobecně</w:t>
      </w:r>
      <w:bookmarkEnd w:id="26"/>
      <w:bookmarkEnd w:id="27"/>
    </w:p>
    <w:p w14:paraId="17EB0572" w14:textId="77777777"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14:paraId="2E3CB05F" w14:textId="77777777" w:rsidR="00646589" w:rsidRPr="001A64B9" w:rsidRDefault="00646589" w:rsidP="005E7A26">
      <w:pPr>
        <w:pStyle w:val="Textbezslovn"/>
        <w:keepNext/>
        <w:rPr>
          <w:rStyle w:val="Tun"/>
        </w:rPr>
      </w:pPr>
      <w:r w:rsidRPr="001A64B9">
        <w:rPr>
          <w:rStyle w:val="Tun"/>
        </w:rPr>
        <w:t>Minimální požadavky na použití markerů jsou následující:</w:t>
      </w:r>
    </w:p>
    <w:p w14:paraId="6946EAB3" w14:textId="77777777" w:rsidR="00646589" w:rsidRDefault="00646589" w:rsidP="005E7A26">
      <w:pPr>
        <w:pStyle w:val="Odstavec1-1a"/>
        <w:numPr>
          <w:ilvl w:val="0"/>
          <w:numId w:val="42"/>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14:paraId="60A6CC16" w14:textId="77777777" w:rsidR="00646589" w:rsidRDefault="00646589" w:rsidP="005E7A26">
      <w:pPr>
        <w:pStyle w:val="Odstavec1-1a"/>
      </w:pPr>
      <w:r w:rsidRPr="001A64B9">
        <w:rPr>
          <w:rStyle w:val="Tun"/>
        </w:rPr>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14:paraId="79F059E1" w14:textId="77777777"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14:paraId="14B5108A" w14:textId="77777777" w:rsidR="00646589" w:rsidRDefault="00646589" w:rsidP="005E7A26">
      <w:pPr>
        <w:pStyle w:val="Odstavec1-1a"/>
      </w:pPr>
      <w:r w:rsidRPr="001A64B9">
        <w:rPr>
          <w:rStyle w:val="Tun"/>
        </w:rPr>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(markery v zapisovatelném provedení).</w:t>
      </w:r>
    </w:p>
    <w:p w14:paraId="01484518" w14:textId="77777777" w:rsidR="00646589" w:rsidRDefault="00646589" w:rsidP="005E7A26">
      <w:pPr>
        <w:pStyle w:val="Odstavec1-1a"/>
      </w:pPr>
      <w:r w:rsidRPr="001A64B9">
        <w:rPr>
          <w:rStyle w:val="Tun"/>
        </w:rPr>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14:paraId="4C8F5DB8" w14:textId="77777777"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14:paraId="330B37EF" w14:textId="77777777" w:rsidR="00646589" w:rsidRDefault="00646589" w:rsidP="005E7A26">
      <w:pPr>
        <w:pStyle w:val="Text2-2"/>
      </w:pPr>
      <w:r>
        <w:lastRenderedPageBreak/>
        <w:t>Označníky je nutno k uloženým kabelům, potrubím a podzemním zařízením pevně upevňovat (např. plastovou vázací páskou).</w:t>
      </w:r>
    </w:p>
    <w:p w14:paraId="506D93D4" w14:textId="77777777" w:rsidR="00646589" w:rsidRDefault="00646589" w:rsidP="005E7A26">
      <w:pPr>
        <w:pStyle w:val="Text2-2"/>
      </w:pPr>
      <w:r>
        <w:t>U sdělovacích a zabezpečovacích kabelů OŘ se bude informace o markerech zadávat do pasportu do volitelné položky 2 pod označením „RFID“.</w:t>
      </w:r>
    </w:p>
    <w:p w14:paraId="16CD1B36" w14:textId="77777777" w:rsidR="00646589" w:rsidRDefault="00646589" w:rsidP="005E7A26">
      <w:pPr>
        <w:pStyle w:val="Text2-2"/>
      </w:pPr>
      <w:r>
        <w:t>U složek, které nemají žádnou elektronickou databázi, se bude tato informace zadávat ve stejném znění do dokumentace.</w:t>
      </w:r>
    </w:p>
    <w:p w14:paraId="5599AF5F" w14:textId="77777777" w:rsidR="00646589" w:rsidRDefault="00646589" w:rsidP="005E7A26">
      <w:pPr>
        <w:pStyle w:val="Text2-2"/>
      </w:pPr>
      <w:r>
        <w:t>Informace o použití markerů bude zaznamenaná do DSPS.</w:t>
      </w:r>
    </w:p>
    <w:p w14:paraId="03E9B7AB" w14:textId="77777777" w:rsidR="00646589" w:rsidRDefault="00646589" w:rsidP="005E7A26">
      <w:pPr>
        <w:pStyle w:val="Text2-2"/>
      </w:pPr>
      <w:r>
        <w:t xml:space="preserve">Do digitální dokumentace se budou zaznamenávat markery ve tvaru kolečka s velkým písmenem M uprostřed ve </w:t>
      </w:r>
      <w:proofErr w:type="gramStart"/>
      <w:r>
        <w:t>všech 6-ti</w:t>
      </w:r>
      <w:proofErr w:type="gramEnd"/>
      <w:r>
        <w:t xml:space="preserve"> vrstvách odpovídajících kategoriím podzemních vedení. Značka bude tvarově stejná pro všech 6</w:t>
      </w:r>
      <w:r w:rsidR="005E7A26">
        <w:t> </w:t>
      </w:r>
      <w:r>
        <w:t>vrstev, rozlišení kategorie bude pouze barvou, která bude odpovídat barvě markeru.</w:t>
      </w:r>
    </w:p>
    <w:p w14:paraId="3837BAAB" w14:textId="77777777" w:rsidR="00EE5578" w:rsidRPr="00811815" w:rsidRDefault="00EE5578" w:rsidP="00EE5578">
      <w:pPr>
        <w:pStyle w:val="Nadpis2-2"/>
      </w:pPr>
      <w:bookmarkStart w:id="28" w:name="_Toc12371206"/>
      <w:bookmarkStart w:id="29" w:name="_Toc61249476"/>
      <w:r w:rsidRPr="00811815">
        <w:t xml:space="preserve">Zhotovení </w:t>
      </w:r>
      <w:r w:rsidRPr="00EE5578">
        <w:t>Projektové</w:t>
      </w:r>
      <w:r w:rsidRPr="00811815">
        <w:t xml:space="preserve"> dokumentace</w:t>
      </w:r>
      <w:bookmarkEnd w:id="28"/>
      <w:bookmarkEnd w:id="29"/>
    </w:p>
    <w:p w14:paraId="4D00F7A7" w14:textId="77777777" w:rsidR="00EE5578" w:rsidRP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14:paraId="3929B116" w14:textId="77777777" w:rsidR="00D62BB3" w:rsidRPr="005E7A26" w:rsidRDefault="00D62BB3" w:rsidP="00D62BB3">
      <w:pPr>
        <w:pStyle w:val="Text2-1"/>
        <w:rPr>
          <w:b/>
        </w:rPr>
      </w:pPr>
      <w:r w:rsidRPr="005E7A26">
        <w:rPr>
          <w:b/>
        </w:rPr>
        <w:t>Rozsah a členění dokumentace DSP a PDPS:</w:t>
      </w:r>
    </w:p>
    <w:p w14:paraId="0F7B76A8" w14:textId="77777777"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14:paraId="0E83C075" w14:textId="77777777"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14:paraId="6F7B0F89" w14:textId="77777777"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w:t>
      </w:r>
      <w:proofErr w:type="gramStart"/>
      <w:r w:rsidRPr="00F43E8A">
        <w:t xml:space="preserve">Příloha </w:t>
      </w:r>
      <w:r>
        <w:fldChar w:fldCharType="begin"/>
      </w:r>
      <w:r>
        <w:instrText xml:space="preserve"> REF _Ref56682081 \r \h </w:instrText>
      </w:r>
      <w:r>
        <w:fldChar w:fldCharType="separate"/>
      </w:r>
      <w:r w:rsidR="00F079A8">
        <w:t>8.1.1</w:t>
      </w:r>
      <w:proofErr w:type="gramEnd"/>
      <w:r>
        <w:fldChar w:fldCharType="end"/>
      </w:r>
      <w:r w:rsidRPr="00F43E8A">
        <w:t xml:space="preserve">) a „Vzory Popisového pole a Seznamu“ (viz Příloha </w:t>
      </w:r>
      <w:r>
        <w:fldChar w:fldCharType="begin"/>
      </w:r>
      <w:r>
        <w:instrText xml:space="preserve"> REF _Ref56682089 \r \h </w:instrText>
      </w:r>
      <w:r>
        <w:fldChar w:fldCharType="separate"/>
      </w:r>
      <w:r w:rsidR="00F079A8">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14:paraId="5F0FDC1A" w14:textId="77777777" w:rsidR="00D62BB3" w:rsidRDefault="00D62BB3" w:rsidP="00FC5EFB">
      <w:pPr>
        <w:pStyle w:val="Text2-2"/>
        <w:numPr>
          <w:ilvl w:val="3"/>
          <w:numId w:val="36"/>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14:paraId="7E7BA97C" w14:textId="77777777" w:rsidR="00D62BB3" w:rsidRPr="00FC5EFB" w:rsidRDefault="00D62BB3" w:rsidP="00D62BB3">
      <w:pPr>
        <w:pStyle w:val="Text2-2"/>
        <w:numPr>
          <w:ilvl w:val="3"/>
          <w:numId w:val="37"/>
        </w:numPr>
      </w:pPr>
      <w:r w:rsidRPr="00FC5EFB">
        <w:t>Oba stupně dokumentace (DSP a PDPS) budou projednány a odsouhlaseny společně.</w:t>
      </w:r>
    </w:p>
    <w:p w14:paraId="6921E44B" w14:textId="77777777" w:rsidR="00D62BB3" w:rsidRDefault="00D62BB3" w:rsidP="00D62BB3">
      <w:pPr>
        <w:pStyle w:val="Text2-2"/>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H a I </w:t>
      </w:r>
      <w:r w:rsidRPr="00695C6E">
        <w:t xml:space="preserve">a dle </w:t>
      </w:r>
      <w:r w:rsidRPr="00074ECC">
        <w:t>VTP/P+R/06/20</w:t>
      </w:r>
      <w:r w:rsidRPr="00695C6E">
        <w:t xml:space="preserve"> části J a</w:t>
      </w:r>
      <w:r>
        <w:t xml:space="preserve"> K.</w:t>
      </w:r>
    </w:p>
    <w:p w14:paraId="544000F7" w14:textId="77777777" w:rsidR="00417DF3" w:rsidRDefault="00417DF3" w:rsidP="00417DF3">
      <w:pPr>
        <w:pStyle w:val="Text2-2"/>
      </w:pPr>
      <w:r>
        <w:t xml:space="preserve">Zhotovitel zároveň zajistí zpracování veškerých potřebných průzkumů (inženýrskogeologický / geotechnických, stavebně technický atd.).  </w:t>
      </w:r>
    </w:p>
    <w:p w14:paraId="3671D6E7" w14:textId="77777777" w:rsidR="00EF7C12" w:rsidRDefault="00EF7C12" w:rsidP="00EF7C12">
      <w:pPr>
        <w:pStyle w:val="Text2-1"/>
      </w:pPr>
      <w:r w:rsidRPr="00200B6E">
        <w:t xml:space="preserve">V projektové dokumentaci </w:t>
      </w:r>
      <w:r>
        <w:t>pokud to technologie umožní, budou navrženy ledkové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 xml:space="preserve">eré jsou součástí sdělovacích </w:t>
      </w:r>
      <w:r>
        <w:lastRenderedPageBreak/>
        <w:t>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14:paraId="484E2739" w14:textId="77777777"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14:paraId="79437E3C" w14:textId="77777777" w:rsidR="003728F4" w:rsidRPr="00556757" w:rsidRDefault="003728F4" w:rsidP="003728F4">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14:paraId="40C51121"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14:paraId="632EEA5D" w14:textId="77777777"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14:paraId="19E1E7A6" w14:textId="77777777"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14:paraId="0A809A6F" w14:textId="77777777"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14:paraId="02B1409C" w14:textId="4CA04551" w:rsidR="00417DF3" w:rsidRPr="00695C6E" w:rsidRDefault="00417DF3" w:rsidP="00417DF3">
      <w:pPr>
        <w:pStyle w:val="Text2-1"/>
      </w:pPr>
      <w:r w:rsidRPr="009113CD">
        <w:t xml:space="preserve">V článku 5.2 </w:t>
      </w:r>
      <w:r w:rsidRPr="00695C6E">
        <w:t xml:space="preserve">ve </w:t>
      </w:r>
      <w:r w:rsidRPr="00074ECC">
        <w:t>VTP/P+R/06/20</w:t>
      </w:r>
      <w:r w:rsidRPr="00695C6E">
        <w:t xml:space="preserve"> se v celém článku nahrazuje označení „Část I. Geodetická dokumentace“ na označení „Dokladová část - Geodetická dokumentace“, viz „Manuál struktury a popisu dokumentace“ (viz </w:t>
      </w:r>
      <w:proofErr w:type="gramStart"/>
      <w:r w:rsidRPr="00695C6E">
        <w:t xml:space="preserve">Příloha </w:t>
      </w:r>
      <w:r w:rsidRPr="00695C6E">
        <w:fldChar w:fldCharType="begin"/>
      </w:r>
      <w:r w:rsidRPr="00695C6E">
        <w:instrText xml:space="preserve"> REF _Ref56682081 \r \h </w:instrText>
      </w:r>
      <w:r w:rsidR="00695C6E">
        <w:instrText xml:space="preserve"> \* MERGEFORMAT </w:instrText>
      </w:r>
      <w:r w:rsidRPr="00695C6E">
        <w:fldChar w:fldCharType="separate"/>
      </w:r>
      <w:r w:rsidR="00F079A8" w:rsidRPr="00695C6E">
        <w:t>8.1.1</w:t>
      </w:r>
      <w:proofErr w:type="gramEnd"/>
      <w:r w:rsidRPr="00695C6E">
        <w:fldChar w:fldCharType="end"/>
      </w:r>
      <w:r w:rsidRPr="00695C6E">
        <w:t>).</w:t>
      </w:r>
    </w:p>
    <w:p w14:paraId="6508618F" w14:textId="77777777" w:rsidR="00417DF3" w:rsidRPr="00695C6E" w:rsidRDefault="00417DF3" w:rsidP="005E7A26">
      <w:pPr>
        <w:pStyle w:val="Text2-1"/>
      </w:pPr>
      <w:r w:rsidRPr="00695C6E">
        <w:t xml:space="preserve">Zhotovitel nebude zpracovávat 3D vizualizace a 3D zákresy vizualizací do fotografií v rozsahu dle kapitoly 4.6 Vizualizace a zákresy do fotek </w:t>
      </w:r>
      <w:r w:rsidRPr="00074ECC">
        <w:t>VTP/P+R/06/20</w:t>
      </w:r>
      <w:r w:rsidRPr="00695C6E">
        <w:t>.</w:t>
      </w:r>
    </w:p>
    <w:p w14:paraId="0D939055" w14:textId="77777777" w:rsidR="00EE5578" w:rsidRPr="00EE5578" w:rsidRDefault="00EE5578" w:rsidP="00EE5578">
      <w:pPr>
        <w:pStyle w:val="Text2-1"/>
      </w:pPr>
      <w:r w:rsidRPr="00695C6E">
        <w:t xml:space="preserve">Zhotovitel </w:t>
      </w:r>
      <w:r w:rsidR="00135D67" w:rsidRPr="00695C6E">
        <w:t>D</w:t>
      </w:r>
      <w:r w:rsidRPr="00695C6E">
        <w:t>íla zajistí důsledné plnění požadavků vyplývající z vyjádření dotčenýc</w:t>
      </w:r>
      <w:r w:rsidRPr="00EE5578">
        <w:t xml:space="preserve">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14:paraId="7114CE24" w14:textId="77777777" w:rsidR="003B59E5" w:rsidRPr="006C33D8" w:rsidRDefault="005601FE" w:rsidP="005601FE">
      <w:pPr>
        <w:pStyle w:val="Text2-1"/>
      </w:pPr>
      <w:r w:rsidRPr="006C33D8">
        <w:t xml:space="preserve">Zhotovitel zajistí zpracování a podání žádosti o potřebné stavební povolení na základě udělení plné moci </w:t>
      </w:r>
      <w:r>
        <w:t>O</w:t>
      </w:r>
      <w:r w:rsidRPr="006C33D8">
        <w:t>bjednatelem a zajistí vydání stavebního povolení, nebo oznámení ve zkráceném řízení.</w:t>
      </w:r>
    </w:p>
    <w:p w14:paraId="46351CEF" w14:textId="77777777" w:rsidR="00EE5578" w:rsidRPr="005E7A26" w:rsidRDefault="00417DF3" w:rsidP="00EE5578">
      <w:pPr>
        <w:pStyle w:val="Text2-1"/>
        <w:rPr>
          <w:b/>
        </w:rPr>
      </w:pPr>
      <w:r w:rsidRPr="005E7A26">
        <w:rPr>
          <w:b/>
        </w:rPr>
        <w:t xml:space="preserve">Zhotovení </w:t>
      </w:r>
      <w:r w:rsidR="00EE5578" w:rsidRPr="005E7A26">
        <w:rPr>
          <w:b/>
        </w:rPr>
        <w:t>stavby lze zahájit až po schválení Projektové dokumentace Objednatelem a nabytí právní moci stavebního povolení.</w:t>
      </w:r>
    </w:p>
    <w:p w14:paraId="7626F79C" w14:textId="77777777" w:rsidR="00EE5578" w:rsidRPr="00811815" w:rsidRDefault="00EE5578" w:rsidP="00EE5578">
      <w:pPr>
        <w:pStyle w:val="Nadpis2-2"/>
        <w:spacing w:before="240"/>
        <w:contextualSpacing/>
      </w:pPr>
      <w:bookmarkStart w:id="30" w:name="_Toc12371207"/>
      <w:bookmarkStart w:id="31" w:name="_Toc61249477"/>
      <w:r w:rsidRPr="00811815">
        <w:t>Zhotovení stavby</w:t>
      </w:r>
      <w:bookmarkEnd w:id="30"/>
      <w:bookmarkEnd w:id="31"/>
    </w:p>
    <w:p w14:paraId="4FF6192D"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14:paraId="2F30B6C7" w14:textId="77777777" w:rsidR="004D4AD5" w:rsidRPr="0093670A" w:rsidRDefault="004D4AD5" w:rsidP="00A40D82">
      <w:pPr>
        <w:pStyle w:val="Text2-1"/>
      </w:pPr>
      <w:r w:rsidRPr="0093670A">
        <w:lastRenderedPageBreak/>
        <w:t xml:space="preserve">Po vytýčení kabelových tras a před zahájením výkopových prací je Zhotovitel povinen svolat jednání </w:t>
      </w:r>
      <w:r w:rsidR="001F209B" w:rsidRPr="001F209B">
        <w:t xml:space="preserve">v </w:t>
      </w:r>
      <w:r w:rsidR="001F209B" w:rsidRPr="005C1FCC">
        <w:t xml:space="preserve">dané železniční stanici a přilehlém mezistaničním úseku </w:t>
      </w:r>
      <w:r w:rsidRPr="005C1FCC">
        <w:t>za účasti zhotovitele projektové dokumentace sdělovacího a zabezpečovacího zařízení a</w:t>
      </w:r>
      <w:r w:rsidR="001F209B" w:rsidRPr="005C1FCC">
        <w:t> </w:t>
      </w:r>
      <w:r w:rsidRPr="005C1FCC">
        <w:t xml:space="preserve">silnoproudu, jednotlivých podzhotovitelů a </w:t>
      </w:r>
      <w:r w:rsidR="001F209B" w:rsidRPr="005C1FCC">
        <w:t>Objednatele</w:t>
      </w:r>
      <w:r w:rsidRPr="005C1FCC">
        <w:t>.</w:t>
      </w:r>
      <w:r w:rsidRPr="0093670A">
        <w:t xml:space="preserve"> Cílem je na místě upřesnit a</w:t>
      </w:r>
      <w:r w:rsidR="001F209B">
        <w:t> </w:t>
      </w:r>
      <w:r w:rsidRPr="0093670A">
        <w:t>zkoordinovat jednotlivé trasy a zkoordinovat provádění výkopových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14:paraId="7AE0CB8D" w14:textId="77777777"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14:paraId="1CEDE992" w14:textId="77777777"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14:paraId="6E263790" w14:textId="77777777"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14:paraId="4B2E91FD" w14:textId="77777777"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14:paraId="54A3685B" w14:textId="77777777"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14:paraId="1BE755E9" w14:textId="77777777"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14:paraId="14D77FDF" w14:textId="77777777"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14:paraId="2A5158A4" w14:textId="77777777"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14:paraId="0DC26220" w14:textId="77777777" w:rsidR="00DD787F" w:rsidRPr="006C33D8" w:rsidRDefault="00DD787F" w:rsidP="005E7A26">
      <w:pPr>
        <w:pStyle w:val="Odrka1-1"/>
      </w:pPr>
      <w:r w:rsidRPr="006C33D8">
        <w:t>Protokol o místním (ústním) šetření (prověření způsobilost UTZ),</w:t>
      </w:r>
    </w:p>
    <w:p w14:paraId="753B113B" w14:textId="77777777" w:rsidR="00DD787F" w:rsidRPr="006C33D8" w:rsidRDefault="00DD787F" w:rsidP="005E7A26">
      <w:pPr>
        <w:pStyle w:val="Odrka1-1"/>
      </w:pPr>
      <w:r w:rsidRPr="006C33D8">
        <w:t>Protokol o provedení technické prohlídky a zkoušky UTZ,</w:t>
      </w:r>
    </w:p>
    <w:p w14:paraId="7610F9B2" w14:textId="77777777" w:rsidR="00DD787F" w:rsidRPr="006C33D8" w:rsidRDefault="00DD787F" w:rsidP="005E7A26">
      <w:pPr>
        <w:pStyle w:val="Odrka1-1"/>
      </w:pPr>
      <w:r w:rsidRPr="006C33D8">
        <w:t>Příslušné tabulky dle předpisu T 200,</w:t>
      </w:r>
    </w:p>
    <w:p w14:paraId="044805D9" w14:textId="77777777" w:rsidR="00DD787F" w:rsidRPr="006C33D8" w:rsidRDefault="00DD787F" w:rsidP="005E7A26">
      <w:pPr>
        <w:pStyle w:val="Odrka1-1"/>
      </w:pPr>
      <w:r w:rsidRPr="006C33D8">
        <w:t>Výchozí revize elektrického zařízení,</w:t>
      </w:r>
    </w:p>
    <w:p w14:paraId="5A1503C3" w14:textId="77777777" w:rsidR="00DD787F" w:rsidRPr="006C33D8" w:rsidRDefault="00DD787F" w:rsidP="005E7A26">
      <w:pPr>
        <w:pStyle w:val="Odrka1-1"/>
      </w:pPr>
      <w:r w:rsidRPr="006C33D8">
        <w:t>Osvědčení o jakosti a kompletnosti,</w:t>
      </w:r>
    </w:p>
    <w:p w14:paraId="733E36F0" w14:textId="77777777" w:rsidR="00DD787F" w:rsidRPr="006C33D8" w:rsidRDefault="00DD787F" w:rsidP="005E7A26">
      <w:pPr>
        <w:pStyle w:val="Odrka1-1"/>
      </w:pPr>
      <w:r w:rsidRPr="006C33D8">
        <w:lastRenderedPageBreak/>
        <w:t>Zhodnocení komplexního vyzkoušení,</w:t>
      </w:r>
    </w:p>
    <w:p w14:paraId="34CE92FE" w14:textId="77777777" w:rsidR="00DD787F" w:rsidRPr="006C33D8" w:rsidRDefault="00DD787F" w:rsidP="005E7A26">
      <w:pPr>
        <w:pStyle w:val="Odrka1-1"/>
      </w:pPr>
      <w:r w:rsidRPr="006C33D8">
        <w:t>Doklady, které požaduje Drážní úřad.</w:t>
      </w:r>
    </w:p>
    <w:p w14:paraId="73E9F336" w14:textId="77777777"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14:paraId="71244FC2" w14:textId="77777777" w:rsidR="0069470F" w:rsidRDefault="0069470F" w:rsidP="0069470F">
      <w:pPr>
        <w:pStyle w:val="Nadpis2-2"/>
      </w:pPr>
      <w:bookmarkStart w:id="32" w:name="_Toc7077117"/>
      <w:bookmarkStart w:id="33" w:name="_Toc61249478"/>
      <w:r>
        <w:t>Zeměměřická činnost zhotovitele</w:t>
      </w:r>
      <w:bookmarkEnd w:id="32"/>
      <w:bookmarkEnd w:id="33"/>
    </w:p>
    <w:p w14:paraId="20670C3A" w14:textId="77777777" w:rsidR="002135DB" w:rsidRPr="009221CD" w:rsidRDefault="002135DB" w:rsidP="002135DB">
      <w:pPr>
        <w:pStyle w:val="Text2-1"/>
      </w:pPr>
      <w:bookmarkStart w:id="34" w:name="_Toc7077118"/>
      <w:r>
        <w:t xml:space="preserve">Geodetická dokumentace </w:t>
      </w:r>
      <w:r w:rsidRPr="009221CD">
        <w:t>bude zpracována podle VTP/P+R/06/20, bod 5. Požadavky na zpracování geodetické dokumentace a bod 11. Zeměměřická činnost zhotovitele.</w:t>
      </w:r>
    </w:p>
    <w:p w14:paraId="2C4CDD05" w14:textId="77777777" w:rsidR="002135DB" w:rsidRPr="009221CD" w:rsidRDefault="002135DB" w:rsidP="002135DB">
      <w:pPr>
        <w:pStyle w:val="Text2-1"/>
      </w:pPr>
      <w:r w:rsidRPr="009221CD">
        <w:t xml:space="preserve">Objednatel prostřednictvím SŽG Praha dodá stávající geodetické a mapové podklady v rozsahu stavby do hranice dráhy. Tyto geodetické a mapové podklady budou splňovat TKP staveb státních drah v souladu s přílohou č. 2 Směrnice GŘ č. 11/2006 části I. 6 Geodetické a mapové podklady. </w:t>
      </w:r>
    </w:p>
    <w:tbl>
      <w:tblPr>
        <w:tblStyle w:val="Tabulka10"/>
        <w:tblW w:w="8080" w:type="dxa"/>
        <w:tblInd w:w="788" w:type="dxa"/>
        <w:tblLayout w:type="fixed"/>
        <w:tblLook w:val="04A0" w:firstRow="1" w:lastRow="0" w:firstColumn="1" w:lastColumn="0" w:noHBand="0" w:noVBand="1"/>
      </w:tblPr>
      <w:tblGrid>
        <w:gridCol w:w="709"/>
        <w:gridCol w:w="3402"/>
        <w:gridCol w:w="1417"/>
        <w:gridCol w:w="709"/>
        <w:gridCol w:w="1843"/>
      </w:tblGrid>
      <w:tr w:rsidR="00745DD6" w14:paraId="6AEA775D" w14:textId="77777777" w:rsidTr="00745DD6">
        <w:trPr>
          <w:cnfStyle w:val="100000000000" w:firstRow="1" w:lastRow="0" w:firstColumn="0" w:lastColumn="0" w:oddVBand="0" w:evenVBand="0" w:oddHBand="0"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709" w:type="dxa"/>
            <w:noWrap/>
            <w:hideMark/>
          </w:tcPr>
          <w:p w14:paraId="678270C1" w14:textId="77777777" w:rsidR="00745DD6" w:rsidRDefault="00745DD6" w:rsidP="00745DD6">
            <w:pPr>
              <w:pStyle w:val="Tabulka-9"/>
            </w:pPr>
            <w:r>
              <w:t>TÚ</w:t>
            </w:r>
          </w:p>
        </w:tc>
        <w:tc>
          <w:tcPr>
            <w:tcW w:w="3402" w:type="dxa"/>
          </w:tcPr>
          <w:p w14:paraId="122C9726" w14:textId="77777777" w:rsidR="00745DD6" w:rsidRDefault="00745DD6" w:rsidP="00745DD6">
            <w:pPr>
              <w:pStyle w:val="Tabulka-9"/>
              <w:cnfStyle w:val="100000000000" w:firstRow="1" w:lastRow="0" w:firstColumn="0" w:lastColumn="0" w:oddVBand="0" w:evenVBand="0" w:oddHBand="0" w:evenHBand="0" w:firstRowFirstColumn="0" w:firstRowLastColumn="0" w:lastRowFirstColumn="0" w:lastRowLastColumn="0"/>
            </w:pPr>
            <w:r>
              <w:t>NÁZEV AKCE</w:t>
            </w:r>
          </w:p>
        </w:tc>
        <w:tc>
          <w:tcPr>
            <w:tcW w:w="1417" w:type="dxa"/>
          </w:tcPr>
          <w:p w14:paraId="53AF4A05" w14:textId="77777777" w:rsidR="00745DD6" w:rsidRDefault="00745DD6" w:rsidP="00745DD6">
            <w:pPr>
              <w:pStyle w:val="Tabulka-9"/>
              <w:cnfStyle w:val="100000000000" w:firstRow="1" w:lastRow="0" w:firstColumn="0" w:lastColumn="0" w:oddVBand="0" w:evenVBand="0" w:oddHBand="0" w:evenHBand="0" w:firstRowFirstColumn="0" w:firstRowLastColumn="0" w:lastRowFirstColumn="0" w:lastRowLastColumn="0"/>
            </w:pPr>
            <w:r>
              <w:t>ROK VYHOTOVENÍ</w:t>
            </w:r>
          </w:p>
        </w:tc>
        <w:tc>
          <w:tcPr>
            <w:tcW w:w="709" w:type="dxa"/>
          </w:tcPr>
          <w:p w14:paraId="06B78B05" w14:textId="77777777" w:rsidR="00745DD6" w:rsidRDefault="00745DD6" w:rsidP="00745DD6">
            <w:pPr>
              <w:pStyle w:val="Tabulka-9"/>
              <w:cnfStyle w:val="100000000000" w:firstRow="1" w:lastRow="0" w:firstColumn="0" w:lastColumn="0" w:oddVBand="0" w:evenVBand="0" w:oddHBand="0" w:evenHBand="0" w:firstRowFirstColumn="0" w:firstRowLastColumn="0" w:lastRowFirstColumn="0" w:lastRowLastColumn="0"/>
            </w:pPr>
            <w:r>
              <w:t>TKP</w:t>
            </w:r>
          </w:p>
        </w:tc>
        <w:tc>
          <w:tcPr>
            <w:tcW w:w="1843" w:type="dxa"/>
            <w:noWrap/>
            <w:hideMark/>
          </w:tcPr>
          <w:p w14:paraId="4A5CF331" w14:textId="77777777" w:rsidR="00745DD6" w:rsidRDefault="00745DD6" w:rsidP="00745DD6">
            <w:pPr>
              <w:pStyle w:val="Tabulka-9"/>
              <w:cnfStyle w:val="100000000000" w:firstRow="1" w:lastRow="0" w:firstColumn="0" w:lastColumn="0" w:oddVBand="0" w:evenVBand="0" w:oddHBand="0" w:evenHBand="0" w:firstRowFirstColumn="0" w:firstRowLastColumn="0" w:lastRowFirstColumn="0" w:lastRowLastColumn="0"/>
            </w:pPr>
            <w:r>
              <w:t>POZN.</w:t>
            </w:r>
          </w:p>
        </w:tc>
      </w:tr>
      <w:tr w:rsidR="00745DD6" w14:paraId="05329C21" w14:textId="77777777" w:rsidTr="00745DD6">
        <w:tblPrEx>
          <w:tblBorders>
            <w:top w:val="single" w:sz="2" w:space="0" w:color="auto"/>
          </w:tblBorders>
        </w:tblPrEx>
        <w:trPr>
          <w:trHeight w:val="816"/>
        </w:trPr>
        <w:tc>
          <w:tcPr>
            <w:cnfStyle w:val="001000000000" w:firstRow="0" w:lastRow="0" w:firstColumn="1" w:lastColumn="0" w:oddVBand="0" w:evenVBand="0" w:oddHBand="0" w:evenHBand="0" w:firstRowFirstColumn="0" w:firstRowLastColumn="0" w:lastRowFirstColumn="0" w:lastRowLastColumn="0"/>
            <w:tcW w:w="709" w:type="dxa"/>
            <w:vMerge w:val="restart"/>
            <w:shd w:val="clear" w:color="auto" w:fill="auto"/>
            <w:noWrap/>
            <w:hideMark/>
          </w:tcPr>
          <w:p w14:paraId="64E689A9" w14:textId="77777777" w:rsidR="002135DB" w:rsidRDefault="002135DB" w:rsidP="00745DD6">
            <w:pPr>
              <w:pStyle w:val="Tabulka-9"/>
              <w:rPr>
                <w:rFonts w:ascii="Calibri" w:hAnsi="Calibri"/>
              </w:rPr>
            </w:pPr>
            <w:r>
              <w:t>1611</w:t>
            </w:r>
          </w:p>
        </w:tc>
        <w:tc>
          <w:tcPr>
            <w:tcW w:w="3402" w:type="dxa"/>
            <w:vMerge w:val="restart"/>
            <w:shd w:val="clear" w:color="auto" w:fill="auto"/>
            <w:hideMark/>
          </w:tcPr>
          <w:p w14:paraId="7B3C0291" w14:textId="77777777" w:rsidR="002135DB" w:rsidRDefault="002135DB" w:rsidP="00745DD6">
            <w:pPr>
              <w:pStyle w:val="Tabulka-9"/>
              <w:cnfStyle w:val="000000000000" w:firstRow="0" w:lastRow="0" w:firstColumn="0" w:lastColumn="0" w:oddVBand="0" w:evenVBand="0" w:oddHBand="0" w:evenHBand="0" w:firstRowFirstColumn="0" w:firstRowLastColumn="0" w:lastRowFirstColumn="0" w:lastRowLastColumn="0"/>
              <w:rPr>
                <w:color w:val="000000"/>
              </w:rPr>
            </w:pPr>
            <w:r>
              <w:rPr>
                <w:color w:val="000000"/>
              </w:rPr>
              <w:t>Doplnění závor na přejezdu v km Zaječice CS1 71,113 (P5332) trati Havlíčkův Brod – Pardubice Rosice n L 2600 m</w:t>
            </w:r>
          </w:p>
        </w:tc>
        <w:tc>
          <w:tcPr>
            <w:tcW w:w="1417" w:type="dxa"/>
            <w:shd w:val="clear" w:color="auto" w:fill="auto"/>
            <w:hideMark/>
          </w:tcPr>
          <w:p w14:paraId="483B5D47" w14:textId="77777777" w:rsidR="002135DB" w:rsidRDefault="002135DB" w:rsidP="00745DD6">
            <w:pPr>
              <w:pStyle w:val="Tabulka-9"/>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r>
              <w:t>2016</w:t>
            </w:r>
          </w:p>
        </w:tc>
        <w:tc>
          <w:tcPr>
            <w:tcW w:w="709" w:type="dxa"/>
            <w:shd w:val="clear" w:color="auto" w:fill="auto"/>
            <w:noWrap/>
            <w:hideMark/>
          </w:tcPr>
          <w:p w14:paraId="28763626" w14:textId="77777777" w:rsidR="002135DB" w:rsidRDefault="002135DB" w:rsidP="00745DD6">
            <w:pPr>
              <w:pStyle w:val="Tabulka-9"/>
              <w:cnfStyle w:val="000000000000" w:firstRow="0" w:lastRow="0" w:firstColumn="0" w:lastColumn="0" w:oddVBand="0" w:evenVBand="0" w:oddHBand="0" w:evenHBand="0" w:firstRowFirstColumn="0" w:firstRowLastColumn="0" w:lastRowFirstColumn="0" w:lastRowLastColumn="0"/>
            </w:pPr>
            <w:r>
              <w:t>ANO</w:t>
            </w:r>
          </w:p>
        </w:tc>
        <w:tc>
          <w:tcPr>
            <w:tcW w:w="1843" w:type="dxa"/>
            <w:shd w:val="clear" w:color="auto" w:fill="auto"/>
            <w:hideMark/>
          </w:tcPr>
          <w:p w14:paraId="5A0822F9" w14:textId="77777777" w:rsidR="002135DB" w:rsidRDefault="002135DB" w:rsidP="00745DD6">
            <w:pPr>
              <w:pStyle w:val="Tabulka-9"/>
              <w:cnfStyle w:val="000000000000" w:firstRow="0" w:lastRow="0" w:firstColumn="0" w:lastColumn="0" w:oddVBand="0" w:evenVBand="0" w:oddHBand="0" w:evenHBand="0" w:firstRowFirstColumn="0" w:firstRowLastColumn="0" w:lastRowFirstColumn="0" w:lastRowLastColumn="0"/>
              <w:rPr>
                <w:i/>
                <w:iCs/>
              </w:rPr>
            </w:pPr>
            <w:r>
              <w:rPr>
                <w:i/>
                <w:iCs/>
              </w:rPr>
              <w:t>DSPS - Revitalizace Pardubice-Ždírec</w:t>
            </w:r>
          </w:p>
        </w:tc>
      </w:tr>
      <w:tr w:rsidR="002135DB" w14:paraId="5097AE0E" w14:textId="77777777" w:rsidTr="00745DD6">
        <w:tblPrEx>
          <w:tblBorders>
            <w:top w:val="single" w:sz="2" w:space="0" w:color="auto"/>
          </w:tblBorders>
        </w:tblPrEx>
        <w:trPr>
          <w:trHeight w:val="816"/>
        </w:trPr>
        <w:tc>
          <w:tcPr>
            <w:cnfStyle w:val="001000000000" w:firstRow="0" w:lastRow="0" w:firstColumn="1" w:lastColumn="0" w:oddVBand="0" w:evenVBand="0" w:oddHBand="0" w:evenHBand="0" w:firstRowFirstColumn="0" w:firstRowLastColumn="0" w:lastRowFirstColumn="0" w:lastRowLastColumn="0"/>
            <w:tcW w:w="709" w:type="dxa"/>
            <w:vMerge/>
            <w:shd w:val="clear" w:color="auto" w:fill="auto"/>
            <w:hideMark/>
          </w:tcPr>
          <w:p w14:paraId="019C4029" w14:textId="77777777" w:rsidR="002135DB" w:rsidRDefault="002135DB" w:rsidP="00745DD6">
            <w:pPr>
              <w:pStyle w:val="Tabulka-9"/>
              <w:rPr>
                <w:rFonts w:ascii="Calibri" w:hAnsi="Calibri"/>
                <w:sz w:val="22"/>
                <w:szCs w:val="22"/>
              </w:rPr>
            </w:pPr>
          </w:p>
        </w:tc>
        <w:tc>
          <w:tcPr>
            <w:tcW w:w="3402" w:type="dxa"/>
            <w:vMerge/>
            <w:shd w:val="clear" w:color="auto" w:fill="auto"/>
            <w:hideMark/>
          </w:tcPr>
          <w:p w14:paraId="625611C6" w14:textId="77777777" w:rsidR="002135DB" w:rsidRDefault="002135DB" w:rsidP="00745DD6">
            <w:pPr>
              <w:pStyle w:val="Tabulka-9"/>
              <w:cnfStyle w:val="000000000000" w:firstRow="0" w:lastRow="0" w:firstColumn="0" w:lastColumn="0" w:oddVBand="0" w:evenVBand="0" w:oddHBand="0" w:evenHBand="0" w:firstRowFirstColumn="0" w:firstRowLastColumn="0" w:lastRowFirstColumn="0" w:lastRowLastColumn="0"/>
              <w:rPr>
                <w:color w:val="000000"/>
              </w:rPr>
            </w:pPr>
          </w:p>
        </w:tc>
        <w:tc>
          <w:tcPr>
            <w:tcW w:w="1417" w:type="dxa"/>
            <w:shd w:val="clear" w:color="auto" w:fill="auto"/>
            <w:hideMark/>
          </w:tcPr>
          <w:p w14:paraId="1AF4D191" w14:textId="77777777" w:rsidR="002135DB" w:rsidRDefault="002135DB" w:rsidP="00745DD6">
            <w:pPr>
              <w:pStyle w:val="Tabulka-9"/>
              <w:cnfStyle w:val="000000000000" w:firstRow="0" w:lastRow="0" w:firstColumn="0" w:lastColumn="0" w:oddVBand="0" w:evenVBand="0" w:oddHBand="0" w:evenHBand="0" w:firstRowFirstColumn="0" w:firstRowLastColumn="0" w:lastRowFirstColumn="0" w:lastRowLastColumn="0"/>
              <w:rPr>
                <w:sz w:val="22"/>
                <w:szCs w:val="22"/>
              </w:rPr>
            </w:pPr>
            <w:r>
              <w:t>2013</w:t>
            </w:r>
          </w:p>
        </w:tc>
        <w:tc>
          <w:tcPr>
            <w:tcW w:w="709" w:type="dxa"/>
            <w:shd w:val="clear" w:color="auto" w:fill="auto"/>
            <w:noWrap/>
            <w:hideMark/>
          </w:tcPr>
          <w:p w14:paraId="3D18778D" w14:textId="77777777" w:rsidR="002135DB" w:rsidRDefault="002135DB" w:rsidP="00745DD6">
            <w:pPr>
              <w:pStyle w:val="Tabulka-9"/>
              <w:cnfStyle w:val="000000000000" w:firstRow="0" w:lastRow="0" w:firstColumn="0" w:lastColumn="0" w:oddVBand="0" w:evenVBand="0" w:oddHBand="0" w:evenHBand="0" w:firstRowFirstColumn="0" w:firstRowLastColumn="0" w:lastRowFirstColumn="0" w:lastRowLastColumn="0"/>
            </w:pPr>
            <w:r>
              <w:t>ANO</w:t>
            </w:r>
          </w:p>
        </w:tc>
        <w:tc>
          <w:tcPr>
            <w:tcW w:w="1843" w:type="dxa"/>
            <w:shd w:val="clear" w:color="auto" w:fill="auto"/>
            <w:hideMark/>
          </w:tcPr>
          <w:p w14:paraId="6EAF27D3" w14:textId="77777777" w:rsidR="002135DB" w:rsidRDefault="002135DB" w:rsidP="00745DD6">
            <w:pPr>
              <w:pStyle w:val="Tabulka-9"/>
              <w:cnfStyle w:val="000000000000" w:firstRow="0" w:lastRow="0" w:firstColumn="0" w:lastColumn="0" w:oddVBand="0" w:evenVBand="0" w:oddHBand="0" w:evenHBand="0" w:firstRowFirstColumn="0" w:firstRowLastColumn="0" w:lastRowFirstColumn="0" w:lastRowLastColumn="0"/>
              <w:rPr>
                <w:i/>
                <w:iCs/>
              </w:rPr>
            </w:pPr>
            <w:r>
              <w:rPr>
                <w:i/>
                <w:iCs/>
              </w:rPr>
              <w:t>mapování přibližně do hranice dráhy</w:t>
            </w:r>
          </w:p>
        </w:tc>
      </w:tr>
    </w:tbl>
    <w:p w14:paraId="0C0DFFBB" w14:textId="77777777" w:rsidR="002135DB" w:rsidRDefault="002135DB" w:rsidP="006858C7">
      <w:pPr>
        <w:pStyle w:val="Textbezslovn"/>
        <w:rPr>
          <w:highlight w:val="green"/>
          <w:lang w:eastAsia="cs-CZ"/>
        </w:rPr>
      </w:pPr>
    </w:p>
    <w:p w14:paraId="10185BF7" w14:textId="77777777" w:rsidR="002135DB" w:rsidRDefault="002135DB" w:rsidP="002135DB">
      <w:pPr>
        <w:pStyle w:val="Text2-1"/>
        <w:rPr>
          <w:rFonts w:ascii="Calibri" w:hAnsi="Calibri"/>
        </w:rPr>
      </w:pPr>
      <w:r>
        <w:t>Zhotovitel si zajistí provedení formální kontroly geodetické části dokumentace skutečného provedení na portálu modernizace dráhy (</w:t>
      </w:r>
      <w:hyperlink r:id="rId12" w:history="1">
        <w:r>
          <w:rPr>
            <w:rStyle w:val="Hypertextovodkaz"/>
          </w:rPr>
          <w:t>http://www.modernizace.szdc.cz</w:t>
        </w:r>
      </w:hyperlink>
      <w:r>
        <w:t>). Na tomto portálu se mohou registrovat zhotovitelé / projekční organizace, které jsou ve smluvním vztahu se SŽ úsekem modernizace.</w:t>
      </w:r>
    </w:p>
    <w:p w14:paraId="118CBA98" w14:textId="77777777" w:rsidR="002135DB" w:rsidRDefault="002135DB" w:rsidP="002135DB">
      <w:pPr>
        <w:pStyle w:val="Text2-1"/>
      </w:pPr>
      <w:r>
        <w:t>Souborné zpracování geodetické části dokumentace skutečného provedení bude v souladu se Směrnicí SŽDC č. 117 v platném znění odevzdána Zhotovitelem ke kontrole na SŽ</w:t>
      </w:r>
      <w:r w:rsidRPr="009221CD">
        <w:t>, Stavební správu východ, a</w:t>
      </w:r>
      <w:r>
        <w:t xml:space="preserve"> to v dostatečném předstihu termínu pro odevzdání digitální dokumentace stanoveném ve Smlouvě. Případné upřesňující informace ke zpracování geodetické digitální dokumentace poskytne ÚOZI objednatele.</w:t>
      </w:r>
    </w:p>
    <w:p w14:paraId="4E03217C" w14:textId="77777777" w:rsidR="0069470F" w:rsidRDefault="0069470F" w:rsidP="0069470F">
      <w:pPr>
        <w:pStyle w:val="Nadpis2-2"/>
      </w:pPr>
      <w:bookmarkStart w:id="35" w:name="_Toc61249479"/>
      <w:r>
        <w:t>Doklady překládané zhotovitelem</w:t>
      </w:r>
      <w:bookmarkEnd w:id="34"/>
      <w:bookmarkEnd w:id="35"/>
    </w:p>
    <w:p w14:paraId="139A70FC" w14:textId="77777777" w:rsidR="00EB562C" w:rsidRDefault="00EB562C" w:rsidP="00EB562C">
      <w:pPr>
        <w:pStyle w:val="Text2-1"/>
      </w:pPr>
      <w:r>
        <w:t>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Zhotovitel předloží doklad o tom, že uchazeč má zajištěnou spolupráci právnické osoby podle ustanovení § 47 odst. 4 zákona č. 266/1994 Sb. o drahách v platném znění pro všechny druhy „Určených technických zařízení“, dotčených výstavbou. Z tohoto dokladu musí být zřejmé, že se vztahuje k plnění předmětné zakázky a bez předložení těchto dokladů nebude možné zahájit práce na výše uvedených objektech.</w:t>
      </w:r>
    </w:p>
    <w:p w14:paraId="7E801B75" w14:textId="77777777" w:rsidR="0069470F" w:rsidRPr="00FC5B1B" w:rsidRDefault="0069470F" w:rsidP="0069470F">
      <w:pPr>
        <w:pStyle w:val="Text2-1"/>
      </w:pPr>
      <w:r w:rsidRPr="00FC5B1B">
        <w:t xml:space="preserve">Zhotovitel doloží </w:t>
      </w:r>
      <w:r w:rsidRPr="00FC5B1B">
        <w:rPr>
          <w:b/>
        </w:rPr>
        <w:t>mimo jiné</w:t>
      </w:r>
      <w:r w:rsidRPr="00FC5B1B">
        <w:t xml:space="preserve"> před zahájením prací na železniční dopravní cestě prosté kopie dokladů o kvalifikaci zhotovitelů dle Předpisu o odborné způsobilosti a znalosti osob při provozování dráhy a drážní dopravy SŽDC Zam1, v platném znění:</w:t>
      </w:r>
    </w:p>
    <w:p w14:paraId="13AA4820" w14:textId="77777777" w:rsidR="00160EC0" w:rsidRPr="00FC5B1B" w:rsidRDefault="00160EC0" w:rsidP="00160EC0">
      <w:pPr>
        <w:pStyle w:val="Odrka1-1"/>
      </w:pPr>
      <w:r w:rsidRPr="00FC5B1B">
        <w:t>T-05 c) nebo platná F-08 Vedoucí prací pro montáž sdělovacích zařízení,</w:t>
      </w:r>
    </w:p>
    <w:p w14:paraId="069DA767" w14:textId="77777777" w:rsidR="00160EC0" w:rsidRPr="00FC5B1B" w:rsidRDefault="00160EC0" w:rsidP="00160EC0">
      <w:pPr>
        <w:pStyle w:val="Odrka1-1"/>
      </w:pPr>
      <w:r w:rsidRPr="00FC5B1B">
        <w:lastRenderedPageBreak/>
        <w:t>Z-06 c) nebo platná F-06 Vedoucí prací pro montáž zabezpečovacích zařízení,</w:t>
      </w:r>
    </w:p>
    <w:p w14:paraId="692BE199" w14:textId="77777777" w:rsidR="00160EC0" w:rsidRPr="00FC5B1B" w:rsidRDefault="00160EC0" w:rsidP="00160EC0">
      <w:pPr>
        <w:pStyle w:val="Odrka1-1"/>
      </w:pPr>
      <w:r w:rsidRPr="00FC5B1B">
        <w:t>E-04 a) nebo platná F-10 Vedoucí prací na ostatních elektrických zařízeních.</w:t>
      </w:r>
    </w:p>
    <w:p w14:paraId="216D0FEC" w14:textId="77777777" w:rsidR="0069470F" w:rsidRPr="00FC5B1B" w:rsidRDefault="0069470F" w:rsidP="0069470F">
      <w:pPr>
        <w:pStyle w:val="Text2-1"/>
      </w:pPr>
      <w:r w:rsidRPr="00FC5B1B">
        <w:t xml:space="preserve">Výše uvedené doklady upravující odbornou způsobilost musí osvědčit odbornou způsobilost samotného dodavatele (je-li fyzickou osobou) nebo jiné osoby, která bude pro dodavatele příslušnou činnost vykonávat.  </w:t>
      </w:r>
    </w:p>
    <w:p w14:paraId="70088E66" w14:textId="77777777" w:rsidR="0069470F" w:rsidRDefault="0069470F" w:rsidP="0069470F">
      <w:pPr>
        <w:pStyle w:val="Nadpis2-2"/>
      </w:pPr>
      <w:bookmarkStart w:id="36" w:name="_Toc7077120"/>
      <w:bookmarkStart w:id="37" w:name="_Toc61249480"/>
      <w:r>
        <w:t>Dokumentace skutečného provedení stavby</w:t>
      </w:r>
      <w:bookmarkEnd w:id="36"/>
      <w:bookmarkEnd w:id="37"/>
    </w:p>
    <w:p w14:paraId="5DD27A8D" w14:textId="77777777" w:rsidR="0069470F" w:rsidRPr="00561108" w:rsidRDefault="0069470F" w:rsidP="0069470F">
      <w:pPr>
        <w:pStyle w:val="Text2-1"/>
      </w:pPr>
      <w:r w:rsidRPr="00561108">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093D9246" w14:textId="77777777" w:rsidR="00EB562C" w:rsidRDefault="00EB562C" w:rsidP="00EB562C">
      <w:pPr>
        <w:pStyle w:val="Text2-1"/>
      </w:pPr>
      <w:bookmarkStart w:id="38" w:name="_Toc7077121"/>
      <w:bookmarkStart w:id="39" w:name="_Toc61249481"/>
      <w:bookmarkStart w:id="40" w:name="_Ref62143555"/>
      <w:r>
        <w:t>ES prohlášení o ověření subsystému:</w:t>
      </w:r>
      <w:bookmarkEnd w:id="40"/>
    </w:p>
    <w:p w14:paraId="1A2149F8" w14:textId="77777777" w:rsidR="00EB562C" w:rsidRDefault="00EB562C" w:rsidP="00EB562C">
      <w:pPr>
        <w:pStyle w:val="Text2-2"/>
      </w:pPr>
      <w:r>
        <w:t xml:space="preserve">V případě, že stavba ovlivňuje již certifikovaný systém ERTMS (tj. ETCS a/nebo GSM-R), musí Zhotovitel v souladu s TSI CCS zajistit buď vydání nového nebo aktualizaci stávajícího ES certifikátu o ověření subsystému nebo zajištění vydání Posouzení změny subsystému notifikovanou osobou jako doplňku stávajícího ES certifikátu o ověření subsystému. </w:t>
      </w:r>
    </w:p>
    <w:p w14:paraId="0A1F6DF6" w14:textId="77777777" w:rsidR="00EB562C" w:rsidRDefault="00EB562C" w:rsidP="00EB562C">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72CA390D" w14:textId="77777777" w:rsidR="00EB562C" w:rsidRDefault="00EB562C" w:rsidP="00EB562C">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52FB9AE3" w14:textId="77777777" w:rsidR="00EB562C" w:rsidRDefault="00EB562C" w:rsidP="00EB562C">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w:t>
      </w:r>
      <w:proofErr w:type="gramStart"/>
      <w:r>
        <w:t>pod</w:t>
      </w:r>
      <w:proofErr w:type="gramEnd"/>
      <w:r>
        <w:t xml:space="preserve">). Přitom Zhotovitel nebo Objednatel může upřednostnit vydání nového nebo aktualizaci stávajícího ES certifikátu o ověření subsystému před vydáním Posouzení změny subsystému notifikovanou osobou. </w:t>
      </w:r>
    </w:p>
    <w:p w14:paraId="1971D75A" w14:textId="77777777" w:rsidR="00EB562C" w:rsidRDefault="00EB562C" w:rsidP="00EB562C">
      <w:pPr>
        <w:pStyle w:val="Text2-2"/>
      </w:pPr>
      <w:r>
        <w:t>Ve sporných případech, kdy není možno určit, zda lze použít postup s vydáním Posouzení změny subsystému notifikovanou osobou, musí Zhotovitel postupovat podle stanoviska notifikované osoby.</w:t>
      </w:r>
    </w:p>
    <w:p w14:paraId="3F5F45DA" w14:textId="77777777" w:rsidR="00EB562C" w:rsidRDefault="00EB562C" w:rsidP="00EB562C">
      <w:pPr>
        <w:pStyle w:val="Text2-2"/>
      </w:pPr>
      <w:r>
        <w:t>Zhotovitel musí rovněž zajistit aktualizaci nebo vydání nového průkazu způsobilosti UTZ.</w:t>
      </w:r>
    </w:p>
    <w:p w14:paraId="4BD67D15" w14:textId="77777777" w:rsidR="0069470F" w:rsidRDefault="0069470F" w:rsidP="0069470F">
      <w:pPr>
        <w:pStyle w:val="Nadpis2-2"/>
      </w:pPr>
      <w:bookmarkStart w:id="41" w:name="_GoBack"/>
      <w:bookmarkEnd w:id="41"/>
      <w:r>
        <w:t>Zabezpečovací zařízení</w:t>
      </w:r>
      <w:bookmarkEnd w:id="38"/>
      <w:bookmarkEnd w:id="39"/>
    </w:p>
    <w:p w14:paraId="771DC4E9" w14:textId="77777777" w:rsidR="00160EC0" w:rsidRPr="006C33D8" w:rsidRDefault="00160EC0" w:rsidP="00695C6E">
      <w:pPr>
        <w:pStyle w:val="Text2-1"/>
      </w:pPr>
      <w:r w:rsidRPr="006C33D8">
        <w:t>Detailní řešení bude upřesněno při zahájení projekčních prací.</w:t>
      </w:r>
    </w:p>
    <w:p w14:paraId="4C181E66" w14:textId="77777777" w:rsidR="00160EC0" w:rsidRPr="006C33D8" w:rsidRDefault="00160EC0" w:rsidP="00695C6E">
      <w:pPr>
        <w:pStyle w:val="Text2-1"/>
      </w:pPr>
      <w:r w:rsidRPr="006C33D8">
        <w:t>V rámci stavby budou použity kompozitní závorová břevna s LED břevnovými svítilnami, velké výstražné kříže a výstražníky v LED provedení.</w:t>
      </w:r>
    </w:p>
    <w:p w14:paraId="5452FD5B" w14:textId="6EB5A9FE" w:rsidR="00160EC0" w:rsidRPr="006C33D8" w:rsidRDefault="00160EC0" w:rsidP="00695C6E">
      <w:pPr>
        <w:pStyle w:val="Text2-1"/>
        <w:rPr>
          <w:sz w:val="16"/>
        </w:rPr>
      </w:pPr>
      <w:r w:rsidRPr="006C33D8">
        <w:rPr>
          <w:bCs/>
          <w:iCs/>
          <w:szCs w:val="20"/>
        </w:rPr>
        <w:t>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w:t>
      </w:r>
      <w:r>
        <w:rPr>
          <w:bCs/>
          <w:iCs/>
          <w:szCs w:val="20"/>
        </w:rPr>
        <w:t xml:space="preserve"> - </w:t>
      </w:r>
      <w:r w:rsidRPr="005E7A26">
        <w:t xml:space="preserve">viz </w:t>
      </w:r>
      <w:proofErr w:type="gramStart"/>
      <w:r w:rsidRPr="005E7A26">
        <w:t xml:space="preserve">Příloha </w:t>
      </w:r>
      <w:r>
        <w:fldChar w:fldCharType="begin"/>
      </w:r>
      <w:r>
        <w:instrText xml:space="preserve"> REF _Ref56174244 \r \h </w:instrText>
      </w:r>
      <w:r w:rsidR="00695C6E">
        <w:instrText xml:space="preserve"> \* MERGEFORMAT </w:instrText>
      </w:r>
      <w:r>
        <w:fldChar w:fldCharType="separate"/>
      </w:r>
      <w:r w:rsidR="00F079A8">
        <w:t>8.1.3</w:t>
      </w:r>
      <w:proofErr w:type="gramEnd"/>
      <w:r>
        <w:fldChar w:fldCharType="end"/>
      </w:r>
      <w:r w:rsidRPr="006C33D8">
        <w:rPr>
          <w:bCs/>
          <w:iCs/>
          <w:szCs w:val="20"/>
        </w:rPr>
        <w:t xml:space="preserve">. V případě negativního výsledku prověření použití postupného (sekvenčního) sklápění závor musí být tato skutečnost, včetně souvisejících důvodů, </w:t>
      </w:r>
      <w:r w:rsidR="00D87B4E">
        <w:rPr>
          <w:bCs/>
          <w:iCs/>
          <w:szCs w:val="20"/>
        </w:rPr>
        <w:t>uvedena</w:t>
      </w:r>
      <w:r w:rsidRPr="006C33D8">
        <w:rPr>
          <w:bCs/>
          <w:iCs/>
          <w:szCs w:val="20"/>
        </w:rPr>
        <w:t xml:space="preserve"> v </w:t>
      </w:r>
      <w:r w:rsidR="00D87B4E">
        <w:rPr>
          <w:bCs/>
          <w:iCs/>
          <w:szCs w:val="20"/>
        </w:rPr>
        <w:t>P</w:t>
      </w:r>
      <w:r w:rsidRPr="006C33D8">
        <w:rPr>
          <w:bCs/>
          <w:iCs/>
          <w:szCs w:val="20"/>
        </w:rPr>
        <w:t>rojektové dokumentaci.</w:t>
      </w:r>
    </w:p>
    <w:p w14:paraId="0ECE5EC8" w14:textId="77777777" w:rsidR="00160EC0" w:rsidRPr="006C33D8" w:rsidRDefault="00160EC0" w:rsidP="00695C6E">
      <w:pPr>
        <w:pStyle w:val="Text2-1"/>
        <w:rPr>
          <w:sz w:val="14"/>
        </w:rPr>
      </w:pPr>
      <w:r w:rsidRPr="006C33D8">
        <w:rPr>
          <w:bCs/>
          <w:iCs/>
          <w:szCs w:val="20"/>
        </w:rPr>
        <w:lastRenderedPageBreak/>
        <w:t xml:space="preserve">V případě výstavby nebo rekonstrukce závor se požaduje navržení a zřízení břevnových svítilen </w:t>
      </w:r>
      <w:proofErr w:type="gramStart"/>
      <w:r w:rsidRPr="006C33D8">
        <w:rPr>
          <w:bCs/>
          <w:iCs/>
          <w:szCs w:val="20"/>
        </w:rPr>
        <w:t>na</w:t>
      </w:r>
      <w:proofErr w:type="gramEnd"/>
      <w:r w:rsidRPr="006C33D8">
        <w:rPr>
          <w:bCs/>
          <w:iCs/>
          <w:szCs w:val="20"/>
        </w:rPr>
        <w:t>:</w:t>
      </w:r>
    </w:p>
    <w:p w14:paraId="1E16E684" w14:textId="77777777" w:rsidR="00160EC0" w:rsidRPr="006C33D8" w:rsidRDefault="00160EC0" w:rsidP="00695C6E">
      <w:pPr>
        <w:pStyle w:val="Odrka1-1"/>
      </w:pPr>
      <w:proofErr w:type="gramStart"/>
      <w:r w:rsidRPr="006C33D8">
        <w:t>silnicích</w:t>
      </w:r>
      <w:proofErr w:type="gramEnd"/>
      <w:r w:rsidRPr="006C33D8">
        <w:t xml:space="preserve"> I. a II. třídy,</w:t>
      </w:r>
    </w:p>
    <w:p w14:paraId="6F9610D8" w14:textId="77777777" w:rsidR="00160EC0" w:rsidRPr="006C33D8" w:rsidRDefault="00160EC0" w:rsidP="00695C6E">
      <w:pPr>
        <w:pStyle w:val="Odrka1-1"/>
      </w:pPr>
      <w:r w:rsidRPr="006C33D8">
        <w:t xml:space="preserve">místních </w:t>
      </w:r>
      <w:proofErr w:type="gramStart"/>
      <w:r w:rsidRPr="006C33D8">
        <w:t>komunikacích</w:t>
      </w:r>
      <w:proofErr w:type="gramEnd"/>
      <w:r w:rsidRPr="006C33D8">
        <w:t xml:space="preserve"> funkční třídy B,</w:t>
      </w:r>
    </w:p>
    <w:p w14:paraId="6B1125D4" w14:textId="77777777" w:rsidR="00160EC0" w:rsidRPr="006C33D8" w:rsidRDefault="00160EC0" w:rsidP="00695C6E">
      <w:pPr>
        <w:pStyle w:val="Odrka1-1"/>
      </w:pPr>
      <w:r w:rsidRPr="006C33D8">
        <w:t xml:space="preserve">pozemních </w:t>
      </w:r>
      <w:proofErr w:type="gramStart"/>
      <w:r w:rsidRPr="006C33D8">
        <w:t>komunikacích</w:t>
      </w:r>
      <w:proofErr w:type="gramEnd"/>
      <w:r w:rsidRPr="006C33D8">
        <w:t>, kde je nejbližší hranice křižovatky je od nebezpečného pásma přejezdu blíže, než stanoví ČSN 736380 pro nově zřizované přejezdy.</w:t>
      </w:r>
    </w:p>
    <w:p w14:paraId="0BE51D7F" w14:textId="77777777" w:rsidR="00160EC0" w:rsidRPr="00D87B4E" w:rsidRDefault="00160EC0" w:rsidP="00695C6E">
      <w:pPr>
        <w:pStyle w:val="Textbezslovn"/>
        <w:rPr>
          <w:sz w:val="16"/>
        </w:rPr>
      </w:pPr>
      <w:r w:rsidRPr="006C33D8">
        <w:t xml:space="preserve">V případě výstavby nebo rekonstrukce závor na </w:t>
      </w:r>
      <w:r w:rsidRPr="00962766">
        <w:t>silnicích III. třídy a místních komunikací funkční třídy C bude návrh použití břevnových svítilen posouzen s ohledem na konkrétní situaci na přejezdu (dopravní moment, přehlednost pozemní komunikace, množství rušivých vlivů)</w:t>
      </w:r>
      <w:r w:rsidRPr="005E7A26">
        <w:t xml:space="preserve"> - viz </w:t>
      </w:r>
      <w:proofErr w:type="gramStart"/>
      <w:r w:rsidRPr="005E7A26">
        <w:t xml:space="preserve">Příloha </w:t>
      </w:r>
      <w:r w:rsidRPr="005E7A26">
        <w:fldChar w:fldCharType="begin"/>
      </w:r>
      <w:r w:rsidRPr="005E7A26">
        <w:instrText xml:space="preserve"> REF _Ref56174337 \r \h </w:instrText>
      </w:r>
      <w:r w:rsidR="00D87B4E">
        <w:instrText xml:space="preserve"> \* MERGEFORMAT </w:instrText>
      </w:r>
      <w:r w:rsidRPr="005E7A26">
        <w:fldChar w:fldCharType="separate"/>
      </w:r>
      <w:r w:rsidR="00F079A8">
        <w:t>8.1.4</w:t>
      </w:r>
      <w:proofErr w:type="gramEnd"/>
      <w:r w:rsidRPr="005E7A26">
        <w:fldChar w:fldCharType="end"/>
      </w:r>
      <w:r w:rsidRPr="00962766">
        <w:t xml:space="preserve">. Výsledek posouzení, včetně souvisejících důvodů, </w:t>
      </w:r>
      <w:r w:rsidRPr="00D87B4E">
        <w:t xml:space="preserve">bude </w:t>
      </w:r>
      <w:r w:rsidR="00D87B4E" w:rsidRPr="00D87B4E">
        <w:t>uveden</w:t>
      </w:r>
      <w:r w:rsidRPr="00D87B4E">
        <w:t xml:space="preserve"> v </w:t>
      </w:r>
      <w:r w:rsidR="00D87B4E" w:rsidRPr="00D87B4E">
        <w:t>P</w:t>
      </w:r>
      <w:r w:rsidRPr="00D87B4E">
        <w:t>rojektové dokumentaci.</w:t>
      </w:r>
    </w:p>
    <w:p w14:paraId="6FA93EC4" w14:textId="77777777" w:rsidR="00D87B4E" w:rsidRPr="006C33D8" w:rsidRDefault="00D87B4E" w:rsidP="00D87B4E">
      <w:pPr>
        <w:pStyle w:val="Text2-1"/>
      </w:pPr>
      <w:r w:rsidRPr="006C33D8">
        <w:t>Vyzískaný materiál ze stavby zůstává v majetku Objednatele. Vyzískaný materiál převezme protokolárně </w:t>
      </w:r>
      <w:r w:rsidRPr="007D27FF">
        <w:t xml:space="preserve">Oblastní ředitelství </w:t>
      </w:r>
      <w:r w:rsidR="007D27FF" w:rsidRPr="007D27FF">
        <w:t>Hradec Králové</w:t>
      </w:r>
      <w:r w:rsidRPr="006C33D8">
        <w:t xml:space="preserve">. </w:t>
      </w:r>
    </w:p>
    <w:p w14:paraId="4AD9D6CB" w14:textId="77777777" w:rsidR="0069470F" w:rsidRDefault="0069470F" w:rsidP="0069470F">
      <w:pPr>
        <w:pStyle w:val="Nadpis2-2"/>
      </w:pPr>
      <w:bookmarkStart w:id="42" w:name="_Toc7077138"/>
      <w:bookmarkStart w:id="43" w:name="_Toc61249482"/>
      <w:r>
        <w:t>Životní prostředí a nakládání s odpady</w:t>
      </w:r>
      <w:bookmarkEnd w:id="42"/>
      <w:bookmarkEnd w:id="43"/>
    </w:p>
    <w:p w14:paraId="221211AC" w14:textId="77777777"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14:paraId="2A3CCADA" w14:textId="77777777" w:rsidR="00DA5794" w:rsidRPr="005C1FCC"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bude zpracována v obecné rovině. Zhotovitel zažádá o odůvodněné stanovisko dle § 45i zákona č. 114/1992 Sb., o ochraně přírody a krajiny, které bude ihned po obdržení předáno Objednateli (</w:t>
      </w:r>
      <w:r w:rsidRPr="005C1FCC">
        <w:rPr>
          <w:rFonts w:eastAsia="Verdana" w:cs="Times New Roman"/>
          <w:sz w:val="18"/>
          <w:szCs w:val="18"/>
        </w:rPr>
        <w:t>specialisté ŽP SS</w:t>
      </w:r>
      <w:r w:rsidR="007D27FF" w:rsidRPr="005C1FCC">
        <w:rPr>
          <w:rFonts w:eastAsia="Verdana" w:cs="Times New Roman"/>
          <w:sz w:val="18"/>
          <w:szCs w:val="18"/>
        </w:rPr>
        <w:t>V</w:t>
      </w:r>
      <w:r w:rsidRPr="005C1FCC">
        <w:rPr>
          <w:rFonts w:eastAsia="Verdana" w:cs="Times New Roman"/>
          <w:sz w:val="18"/>
          <w:szCs w:val="18"/>
        </w:rPr>
        <w:t>). Součás</w:t>
      </w:r>
      <w:r w:rsidR="00D02C51" w:rsidRPr="005C1FCC">
        <w:rPr>
          <w:rFonts w:eastAsia="Verdana" w:cs="Times New Roman"/>
          <w:sz w:val="18"/>
          <w:szCs w:val="18"/>
        </w:rPr>
        <w:t>tí žádosti bude mapový výstup s </w:t>
      </w:r>
      <w:r w:rsidRPr="005C1FCC">
        <w:rPr>
          <w:rFonts w:eastAsia="Verdana" w:cs="Times New Roman"/>
          <w:sz w:val="18"/>
          <w:szCs w:val="18"/>
        </w:rPr>
        <w:t xml:space="preserve">vyznačením lokalit hodnotných z hlediska životního prostředí v okolí stavby. </w:t>
      </w:r>
    </w:p>
    <w:p w14:paraId="793EDF17" w14:textId="77777777" w:rsidR="00DA5794" w:rsidRPr="005C1FCC" w:rsidRDefault="00DA5794" w:rsidP="00DA5794">
      <w:pPr>
        <w:numPr>
          <w:ilvl w:val="2"/>
          <w:numId w:val="8"/>
        </w:numPr>
        <w:spacing w:after="120" w:line="264" w:lineRule="auto"/>
        <w:jc w:val="both"/>
        <w:rPr>
          <w:rFonts w:eastAsia="Verdana" w:cs="Times New Roman"/>
          <w:sz w:val="18"/>
          <w:szCs w:val="18"/>
        </w:rPr>
      </w:pPr>
      <w:r w:rsidRPr="005C1FCC">
        <w:rPr>
          <w:rFonts w:eastAsia="Verdana" w:cs="Times New Roman"/>
          <w:sz w:val="18"/>
          <w:szCs w:val="18"/>
        </w:rPr>
        <w:t>Na základě odůvodněného stanoviska dle § 45i Zhotovitel požádá příslušný úřad o vyjádření dle zákona č. 100/2001 Sb., o posuzování vlivů na životní prostředí. Bezprostředně po vydání Zhotovitel zašle vyjádření Objednateli (specialisté ŽP SS</w:t>
      </w:r>
      <w:r w:rsidR="007D27FF" w:rsidRPr="005C1FCC">
        <w:rPr>
          <w:rFonts w:eastAsia="Verdana" w:cs="Times New Roman"/>
          <w:sz w:val="18"/>
          <w:szCs w:val="18"/>
        </w:rPr>
        <w:t>V</w:t>
      </w:r>
      <w:r w:rsidRPr="005C1FCC">
        <w:rPr>
          <w:rFonts w:eastAsia="Verdana" w:cs="Times New Roman"/>
          <w:sz w:val="18"/>
          <w:szCs w:val="18"/>
        </w:rPr>
        <w:t>).</w:t>
      </w:r>
    </w:p>
    <w:p w14:paraId="7C0163A6"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V dokumentaci pro stavební povolení budou v </w:t>
      </w:r>
      <w:proofErr w:type="gramStart"/>
      <w:r w:rsidRPr="00DA5794">
        <w:rPr>
          <w:rFonts w:eastAsia="Verdana" w:cs="Times New Roman"/>
          <w:sz w:val="18"/>
          <w:szCs w:val="18"/>
        </w:rPr>
        <w:t>části B.6 Popis</w:t>
      </w:r>
      <w:proofErr w:type="gramEnd"/>
      <w:r w:rsidRPr="00DA5794">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14:paraId="5C58BF87" w14:textId="77777777" w:rsidR="00DA5794" w:rsidRPr="00110B06" w:rsidRDefault="00DA5794" w:rsidP="005E3267">
      <w:pPr>
        <w:pStyle w:val="Odstavec1-1a"/>
        <w:keepNext/>
        <w:numPr>
          <w:ilvl w:val="0"/>
          <w:numId w:val="40"/>
        </w:numPr>
        <w:rPr>
          <w:rFonts w:eastAsia="Verdana" w:cs="Times New Roman"/>
        </w:rPr>
      </w:pPr>
      <w:r w:rsidRPr="00110B06">
        <w:rPr>
          <w:rFonts w:eastAsia="Verdana" w:cs="Times New Roman"/>
          <w:b/>
        </w:rPr>
        <w:t>Biologický průzkum</w:t>
      </w:r>
      <w:r w:rsidRPr="00110B06">
        <w:rPr>
          <w:rFonts w:eastAsia="Verdana" w:cs="Times New Roman"/>
        </w:rPr>
        <w:t xml:space="preserve"> </w:t>
      </w:r>
    </w:p>
    <w:p w14:paraId="53B8915B"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14:paraId="6AAD3ECD"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14:paraId="134F2A26" w14:textId="77777777" w:rsidR="00DA5794" w:rsidRPr="00DA5794" w:rsidRDefault="00DA5794" w:rsidP="00745DD6">
      <w:pPr>
        <w:pStyle w:val="Odrka1-2-"/>
      </w:pPr>
      <w:r w:rsidRPr="00DA5794">
        <w:t>Měření hluku a vibrací – protokoly</w:t>
      </w:r>
    </w:p>
    <w:p w14:paraId="5F10A7F4" w14:textId="77777777" w:rsidR="00DA5794" w:rsidRPr="00DA5794" w:rsidRDefault="00DA5794" w:rsidP="00745DD6">
      <w:pPr>
        <w:pStyle w:val="Odrka1-2-"/>
      </w:pPr>
      <w:r w:rsidRPr="00DA5794">
        <w:t>Akustická studie – hluk z provozu dráhy</w:t>
      </w:r>
    </w:p>
    <w:p w14:paraId="1D0825AB" w14:textId="77777777" w:rsidR="00DA5794" w:rsidRPr="00DA5794" w:rsidRDefault="00DA5794" w:rsidP="00745DD6">
      <w:pPr>
        <w:pStyle w:val="Odrka1-2-"/>
      </w:pPr>
      <w:r w:rsidRPr="00DA5794">
        <w:t>Akustická studie - Hluk ze stavební činnosti</w:t>
      </w:r>
    </w:p>
    <w:p w14:paraId="5C99C56B" w14:textId="77777777" w:rsidR="00DA5794" w:rsidRPr="00DA5794" w:rsidRDefault="00DA5794" w:rsidP="00745DD6">
      <w:pPr>
        <w:pStyle w:val="Odrka1-2-"/>
      </w:pPr>
      <w:r w:rsidRPr="00DA5794">
        <w:t xml:space="preserve">Hlukové mapy </w:t>
      </w:r>
    </w:p>
    <w:p w14:paraId="123791D6"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14:paraId="78E26ACC"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14:paraId="21280CD2"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14:paraId="18809FBF"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14:paraId="197D127E"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14:paraId="6E3B36C6"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14:paraId="70B14350"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lastRenderedPageBreak/>
        <w:t xml:space="preserve">Havarijní a případně povodňový plán bude zpracován v rámci </w:t>
      </w:r>
      <w:proofErr w:type="gramStart"/>
      <w:r w:rsidRPr="00DA5794">
        <w:rPr>
          <w:rFonts w:eastAsia="Verdana" w:cs="Times New Roman"/>
          <w:sz w:val="18"/>
          <w:szCs w:val="18"/>
        </w:rPr>
        <w:t xml:space="preserve">části </w:t>
      </w:r>
      <w:r w:rsidRPr="00DA5794">
        <w:rPr>
          <w:rFonts w:eastAsia="Verdana" w:cs="Times New Roman"/>
          <w:b/>
          <w:sz w:val="18"/>
          <w:szCs w:val="18"/>
        </w:rPr>
        <w:t>B.8 Zásady</w:t>
      </w:r>
      <w:proofErr w:type="gramEnd"/>
      <w:r w:rsidRPr="00DA5794">
        <w:rPr>
          <w:rFonts w:eastAsia="Verdana" w:cs="Times New Roman"/>
          <w:b/>
          <w:sz w:val="18"/>
          <w:szCs w:val="18"/>
        </w:rPr>
        <w:t xml:space="preserve"> organizace výstavby</w:t>
      </w:r>
      <w:r w:rsidRPr="00DA5794">
        <w:rPr>
          <w:rFonts w:eastAsia="Verdana" w:cs="Times New Roman"/>
          <w:sz w:val="18"/>
          <w:szCs w:val="18"/>
        </w:rPr>
        <w:t>.</w:t>
      </w:r>
    </w:p>
    <w:p w14:paraId="5B7037CA" w14:textId="77777777"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14:paraId="7B193797"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14:paraId="11769BB0"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14:paraId="0E3F5DEC"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14:paraId="3002D5F1"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14:paraId="77D642A8"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14:paraId="71C82B80" w14:textId="77777777" w:rsidR="00722360" w:rsidRPr="00110B06" w:rsidRDefault="00D87B4E" w:rsidP="00110B06">
      <w:pPr>
        <w:pStyle w:val="Textbezslovn"/>
        <w:rPr>
          <w:b/>
        </w:rPr>
      </w:pPr>
      <w:r>
        <w:rPr>
          <w:b/>
        </w:rPr>
        <w:t xml:space="preserve">Část B - </w:t>
      </w:r>
      <w:r w:rsidR="00DA5794" w:rsidRPr="00110B06">
        <w:rPr>
          <w:b/>
        </w:rPr>
        <w:t>Zhotovení stavby</w:t>
      </w:r>
    </w:p>
    <w:p w14:paraId="70643AD3"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w:t>
      </w:r>
      <w:proofErr w:type="spellStart"/>
      <w:r w:rsidRPr="00DA5794">
        <w:rPr>
          <w:rFonts w:eastAsia="Verdana" w:cs="Times New Roman"/>
          <w:sz w:val="18"/>
          <w:szCs w:val="18"/>
        </w:rPr>
        <w:t>mimolesní</w:t>
      </w:r>
      <w:proofErr w:type="spellEnd"/>
      <w:r w:rsidRPr="00DA5794">
        <w:rPr>
          <w:rFonts w:eastAsia="Verdana" w:cs="Times New Roman"/>
          <w:sz w:val="18"/>
          <w:szCs w:val="18"/>
        </w:rPr>
        <w:t xml:space="preserve">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14:paraId="50319B33"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14:paraId="1A1BD8C2"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14:paraId="39574D2A" w14:textId="77777777"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14:paraId="6538110F" w14:textId="77777777"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14:paraId="3AE7AA87" w14:textId="77777777" w:rsidR="0069470F" w:rsidRDefault="0069470F" w:rsidP="0069470F">
      <w:pPr>
        <w:pStyle w:val="Nadpis2-1"/>
      </w:pPr>
      <w:bookmarkStart w:id="44" w:name="_Toc7077140"/>
      <w:bookmarkStart w:id="45" w:name="_Toc61249483"/>
      <w:r w:rsidRPr="00EC2E51">
        <w:lastRenderedPageBreak/>
        <w:t>ORGANIZACE</w:t>
      </w:r>
      <w:r>
        <w:t xml:space="preserve"> VÝSTAVBY, VÝLUKY</w:t>
      </w:r>
      <w:bookmarkEnd w:id="44"/>
      <w:bookmarkEnd w:id="45"/>
    </w:p>
    <w:p w14:paraId="60E6B46D"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F079A8">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p>
    <w:p w14:paraId="0DA4ADD1"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14:paraId="01ACD3D7"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14:paraId="5E479953" w14:textId="77777777" w:rsidR="00AF15D3" w:rsidRPr="006C33D8" w:rsidRDefault="00AF15D3" w:rsidP="006858C7">
      <w:pPr>
        <w:pStyle w:val="Odrka1-1"/>
      </w:pPr>
      <w:r w:rsidRPr="006C33D8">
        <w:t xml:space="preserve">délka trvání výluky v kalendářních dnech (popř. v hodinách u významných denních nebo nočních výluk zastavující provoz); </w:t>
      </w:r>
    </w:p>
    <w:p w14:paraId="7BD1E429" w14:textId="77777777" w:rsidR="00AF15D3" w:rsidRPr="006C33D8" w:rsidRDefault="00AF15D3" w:rsidP="006858C7">
      <w:pPr>
        <w:pStyle w:val="Odrka1-1"/>
      </w:pPr>
      <w:r w:rsidRPr="006C33D8">
        <w:t>vymezení vylučovaných kolejí (námezníkem či hrotem výhybky/ návěstidlem/ kilometricky);</w:t>
      </w:r>
    </w:p>
    <w:p w14:paraId="3E2AF606" w14:textId="77777777" w:rsidR="00AF15D3" w:rsidRPr="006C33D8" w:rsidRDefault="00AF15D3" w:rsidP="006858C7">
      <w:pPr>
        <w:pStyle w:val="Odrka1-1"/>
      </w:pPr>
      <w:r w:rsidRPr="006C33D8">
        <w:t>činnost zabezpečovacího zařízení (je vhodné se zaměřit zejména na období přepínání ZZ) a zajištění jízd vlaků a zjišťování volnosti v těchto obdobích;</w:t>
      </w:r>
    </w:p>
    <w:p w14:paraId="112D2B36" w14:textId="77777777" w:rsidR="00AF15D3" w:rsidRPr="006C33D8" w:rsidRDefault="00AF15D3" w:rsidP="006858C7">
      <w:pPr>
        <w:pStyle w:val="Odrka1-1"/>
      </w:pPr>
      <w:r w:rsidRPr="006C33D8">
        <w:t>při všech změnách stavu je nutno přesně specifikovat rozsah funkčnosti ZZ;</w:t>
      </w:r>
    </w:p>
    <w:p w14:paraId="0CDF60BB" w14:textId="77777777" w:rsidR="00AF15D3" w:rsidRPr="006C33D8" w:rsidRDefault="00AF15D3" w:rsidP="006858C7">
      <w:pPr>
        <w:pStyle w:val="Odrka1-1"/>
      </w:pPr>
      <w:r w:rsidRPr="006C33D8">
        <w:t xml:space="preserve">stručný rozsah prací; </w:t>
      </w:r>
    </w:p>
    <w:p w14:paraId="708E9C8E" w14:textId="77777777" w:rsidR="00AF15D3" w:rsidRPr="006C33D8" w:rsidRDefault="00AF15D3" w:rsidP="006858C7">
      <w:pPr>
        <w:pStyle w:val="Odrka1-1"/>
      </w:pPr>
      <w:r w:rsidRPr="006C33D8">
        <w:t xml:space="preserve">počet vlaků, které je třeba odklonit, či odřeknout, a vyčíslení finanční náročnosti </w:t>
      </w:r>
      <w:proofErr w:type="gramStart"/>
      <w:r w:rsidRPr="006C33D8">
        <w:t>NAD</w:t>
      </w:r>
      <w:proofErr w:type="gramEnd"/>
      <w:r w:rsidRPr="006C33D8">
        <w:t>;</w:t>
      </w:r>
    </w:p>
    <w:p w14:paraId="2A18DD63" w14:textId="77777777" w:rsidR="00AF15D3" w:rsidRPr="006C33D8" w:rsidRDefault="00AF15D3" w:rsidP="006858C7">
      <w:pPr>
        <w:pStyle w:val="Odrka1-1"/>
      </w:pPr>
      <w:r w:rsidRPr="006C33D8">
        <w:t>přístup mechanizace;</w:t>
      </w:r>
    </w:p>
    <w:p w14:paraId="16F1E4BA" w14:textId="77777777" w:rsidR="00AF15D3" w:rsidRPr="006C33D8" w:rsidRDefault="00AF15D3" w:rsidP="006858C7">
      <w:pPr>
        <w:pStyle w:val="Odrka1-1"/>
      </w:pPr>
      <w:r w:rsidRPr="006C33D8">
        <w:t>přístup mechanizace na staveniště.</w:t>
      </w:r>
    </w:p>
    <w:p w14:paraId="58E06B2A"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14:paraId="192E1149" w14:textId="77777777" w:rsidR="00DA6953" w:rsidRPr="00811815" w:rsidRDefault="00DA6953" w:rsidP="00DA6953">
      <w:pPr>
        <w:pStyle w:val="Nadpis2-1"/>
      </w:pPr>
      <w:bookmarkStart w:id="46" w:name="_Toc12371215"/>
      <w:bookmarkStart w:id="47" w:name="_Toc61249484"/>
      <w:r w:rsidRPr="00811815">
        <w:t>SPECIFICKÉ POŽADAVKY</w:t>
      </w:r>
      <w:bookmarkEnd w:id="46"/>
      <w:bookmarkEnd w:id="47"/>
    </w:p>
    <w:p w14:paraId="1759D9FD" w14:textId="77777777"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14:paraId="1B857BBF" w14:textId="77777777" w:rsidR="003C53EE" w:rsidRPr="005E7A26" w:rsidRDefault="003C53EE" w:rsidP="005E7A26">
      <w:pPr>
        <w:pStyle w:val="Text2-1"/>
        <w:rPr>
          <w:b/>
        </w:rPr>
      </w:pPr>
      <w:r w:rsidRPr="005E7A26">
        <w:rPr>
          <w:b/>
        </w:rPr>
        <w:t>Ekonomické hodnocení</w:t>
      </w:r>
    </w:p>
    <w:p w14:paraId="6AE903F5" w14:textId="77777777"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14:paraId="0849C957" w14:textId="77777777" w:rsidR="0069470F" w:rsidRDefault="0069470F" w:rsidP="00C95003">
      <w:pPr>
        <w:pStyle w:val="Nadpis2-1"/>
      </w:pPr>
      <w:bookmarkStart w:id="48" w:name="_Toc7077141"/>
      <w:bookmarkStart w:id="49" w:name="_Toc61249485"/>
      <w:r w:rsidRPr="00EC2E51">
        <w:t>SOUVISEJÍCÍ</w:t>
      </w:r>
      <w:r>
        <w:t xml:space="preserve"> DOKUMENTY A PŘEDPISY</w:t>
      </w:r>
      <w:bookmarkEnd w:id="48"/>
      <w:bookmarkEnd w:id="49"/>
    </w:p>
    <w:p w14:paraId="11BDC17C" w14:textId="77777777"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37B47256" w14:textId="77777777" w:rsidR="005D61E2" w:rsidRDefault="005D61E2" w:rsidP="005D61E2">
      <w:pPr>
        <w:pStyle w:val="Text2-1"/>
      </w:pPr>
      <w:r w:rsidRPr="007D016E">
        <w:t>Objednatel umožňuje Zhotoviteli přístup ke</w:t>
      </w:r>
      <w:r>
        <w:t xml:space="preserve"> svým dokumentům a vnitřním předpisům na svých webových stránkách: </w:t>
      </w:r>
    </w:p>
    <w:p w14:paraId="2093213D" w14:textId="77777777"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14:paraId="476EEC63" w14:textId="77777777"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056F79E5" w14:textId="77777777"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0A3F732" w14:textId="77777777"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14:paraId="4D4F0B0F" w14:textId="77777777"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14:paraId="6C682CBE" w14:textId="77777777" w:rsidR="005D61E2" w:rsidRPr="007D016E" w:rsidRDefault="005D61E2" w:rsidP="005D61E2">
      <w:pPr>
        <w:pStyle w:val="Textbezslovn"/>
        <w:keepNext/>
        <w:spacing w:after="0"/>
      </w:pPr>
      <w:r>
        <w:t>Jeremenkova 103/23</w:t>
      </w:r>
    </w:p>
    <w:p w14:paraId="73895D3F" w14:textId="77777777" w:rsidR="005D61E2" w:rsidRDefault="005D61E2" w:rsidP="005D61E2">
      <w:pPr>
        <w:pStyle w:val="Textbezslovn"/>
      </w:pPr>
      <w:r w:rsidRPr="007D016E">
        <w:t>77</w:t>
      </w:r>
      <w:r>
        <w:t>9 00</w:t>
      </w:r>
      <w:r w:rsidRPr="007D016E">
        <w:t xml:space="preserve"> </w:t>
      </w:r>
      <w:r w:rsidRPr="00BA22D4">
        <w:t>Olomouc</w:t>
      </w:r>
    </w:p>
    <w:p w14:paraId="77CB2D33" w14:textId="77777777" w:rsidR="005D61E2" w:rsidRDefault="005D61E2" w:rsidP="005D61E2">
      <w:pPr>
        <w:pStyle w:val="Textbezslovn"/>
      </w:pPr>
      <w:r>
        <w:lastRenderedPageBreak/>
        <w:t xml:space="preserve">nebo </w:t>
      </w:r>
      <w:r w:rsidRPr="007D016E">
        <w:t>e-</w:t>
      </w:r>
      <w:r w:rsidRPr="00BA22D4">
        <w:t>mail</w:t>
      </w:r>
      <w:r w:rsidRPr="007D016E">
        <w:t xml:space="preserve">: </w:t>
      </w:r>
      <w:r w:rsidRPr="003846BE">
        <w:rPr>
          <w:rStyle w:val="Tun"/>
        </w:rPr>
        <w:t>typdok@tudc.cz</w:t>
      </w:r>
    </w:p>
    <w:p w14:paraId="4891EC59" w14:textId="77777777"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24DEB0" w14:textId="77777777" w:rsidR="005D61E2" w:rsidRDefault="005D61E2" w:rsidP="005D61E2">
      <w:pPr>
        <w:pStyle w:val="Textbezslovn"/>
      </w:pPr>
      <w:r w:rsidRPr="005D61E2">
        <w:t>Ceníky</w:t>
      </w:r>
      <w:r>
        <w:t xml:space="preserve">: </w:t>
      </w:r>
      <w:r w:rsidRPr="00E64846">
        <w:t>https://typdok.tudc.cz/</w:t>
      </w:r>
    </w:p>
    <w:p w14:paraId="1E7FBCF0" w14:textId="77777777" w:rsidR="0069470F" w:rsidRDefault="0069470F" w:rsidP="0069470F">
      <w:pPr>
        <w:pStyle w:val="Nadpis2-1"/>
      </w:pPr>
      <w:bookmarkStart w:id="50" w:name="_Toc7077142"/>
      <w:bookmarkStart w:id="51" w:name="_Toc61249486"/>
      <w:r>
        <w:t>PŘÍLOHY</w:t>
      </w:r>
      <w:bookmarkEnd w:id="50"/>
      <w:bookmarkEnd w:id="51"/>
    </w:p>
    <w:p w14:paraId="2580031A" w14:textId="77777777" w:rsidR="00D62BB3" w:rsidRPr="004D3892" w:rsidRDefault="00D62BB3" w:rsidP="00D62BB3">
      <w:pPr>
        <w:pStyle w:val="Text2-1"/>
      </w:pPr>
      <w:bookmarkStart w:id="52" w:name="_Ref56682081"/>
      <w:r w:rsidRPr="004D3892">
        <w:t>Manuál struktury a popisu dokumentace</w:t>
      </w:r>
      <w:bookmarkEnd w:id="52"/>
    </w:p>
    <w:p w14:paraId="3B03D3F6" w14:textId="77777777" w:rsidR="00D62BB3" w:rsidRPr="004D3892" w:rsidRDefault="00D62BB3" w:rsidP="00D62BB3">
      <w:pPr>
        <w:pStyle w:val="Text2-1"/>
      </w:pPr>
      <w:bookmarkStart w:id="53" w:name="_Ref56682089"/>
      <w:r w:rsidRPr="004D3892">
        <w:t>Vzory Popisového pole a Seznamu</w:t>
      </w:r>
      <w:bookmarkEnd w:id="53"/>
    </w:p>
    <w:p w14:paraId="1CE76434" w14:textId="77777777" w:rsidR="00EF7C12" w:rsidRPr="00FE73A5" w:rsidRDefault="00EF7C12" w:rsidP="00EF7C12">
      <w:pPr>
        <w:pStyle w:val="Text2-1"/>
      </w:pPr>
      <w:bookmarkStart w:id="54" w:name="_Ref56174244"/>
      <w:r w:rsidRPr="00FE73A5">
        <w:t>Dopis</w:t>
      </w:r>
      <w:r>
        <w:t xml:space="preserve"> O14 </w:t>
      </w:r>
      <w:proofErr w:type="gramStart"/>
      <w:r>
        <w:t>č.j.</w:t>
      </w:r>
      <w:proofErr w:type="gramEnd"/>
      <w:r>
        <w:t xml:space="preserve"> 3867/2017-SŽDC-O14</w:t>
      </w:r>
      <w:bookmarkEnd w:id="54"/>
    </w:p>
    <w:p w14:paraId="73FBDE94" w14:textId="77777777" w:rsidR="00EF7C12" w:rsidRPr="00FE73A5" w:rsidRDefault="00EF7C12" w:rsidP="00EF7C12">
      <w:pPr>
        <w:pStyle w:val="Text2-1"/>
      </w:pPr>
      <w:bookmarkStart w:id="55" w:name="_Ref56174337"/>
      <w:r>
        <w:t xml:space="preserve">Dopis O14 </w:t>
      </w:r>
      <w:proofErr w:type="gramStart"/>
      <w:r>
        <w:t>č.j.</w:t>
      </w:r>
      <w:proofErr w:type="gramEnd"/>
      <w:r>
        <w:t xml:space="preserve"> 22098/2020-SŽ-GŘ-O14 a dokument „Dočasné požadavky na břevnové svítilny pro akce OŘ“</w:t>
      </w:r>
      <w:bookmarkEnd w:id="55"/>
    </w:p>
    <w:p w14:paraId="2096BCBE" w14:textId="77777777" w:rsidR="00826B7B" w:rsidRDefault="00826B7B" w:rsidP="00FC5EFB">
      <w:pPr>
        <w:pStyle w:val="Textbezslovn"/>
      </w:pPr>
    </w:p>
    <w:sectPr w:rsidR="00826B7B" w:rsidSect="00646589">
      <w:headerReference w:type="default" r:id="rId13"/>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4D926E" w14:textId="77777777" w:rsidR="00A26E7C" w:rsidRDefault="00A26E7C" w:rsidP="00962258">
      <w:pPr>
        <w:spacing w:after="0" w:line="240" w:lineRule="auto"/>
      </w:pPr>
      <w:r>
        <w:separator/>
      </w:r>
    </w:p>
  </w:endnote>
  <w:endnote w:type="continuationSeparator" w:id="0">
    <w:p w14:paraId="2415DE5D" w14:textId="77777777" w:rsidR="00A26E7C" w:rsidRDefault="00A26E7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D7CC6" w:rsidRPr="003462EB" w14:paraId="5523ADB5" w14:textId="77777777" w:rsidTr="00633336">
      <w:tc>
        <w:tcPr>
          <w:tcW w:w="907" w:type="dxa"/>
          <w:tcMar>
            <w:left w:w="0" w:type="dxa"/>
            <w:right w:w="0" w:type="dxa"/>
          </w:tcMar>
          <w:vAlign w:val="bottom"/>
        </w:tcPr>
        <w:p w14:paraId="600FC037" w14:textId="690F1D53" w:rsidR="00ED7CC6" w:rsidRPr="00B8518B" w:rsidRDefault="00ED7CC6" w:rsidP="00F873B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562C">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B562C">
            <w:rPr>
              <w:rStyle w:val="slostrnky"/>
              <w:noProof/>
            </w:rPr>
            <w:t>13</w:t>
          </w:r>
          <w:r w:rsidRPr="00B8518B">
            <w:rPr>
              <w:rStyle w:val="slostrnky"/>
            </w:rPr>
            <w:fldChar w:fldCharType="end"/>
          </w:r>
        </w:p>
      </w:tc>
      <w:tc>
        <w:tcPr>
          <w:tcW w:w="0" w:type="auto"/>
          <w:vAlign w:val="bottom"/>
        </w:tcPr>
        <w:p w14:paraId="7C721F61" w14:textId="77777777" w:rsidR="003C7021" w:rsidRPr="003C7021" w:rsidRDefault="003C7021" w:rsidP="00F873B4">
          <w:pPr>
            <w:pStyle w:val="Zpatvlevo"/>
            <w:jc w:val="right"/>
          </w:pPr>
          <w:r w:rsidRPr="003C7021">
            <w:t xml:space="preserve">Doplnění závor na přejezdu v km 71,113 (P5332) trati Havlíčkův Brod – Pardubice Rosice n L </w:t>
          </w:r>
        </w:p>
        <w:p w14:paraId="63A1DF53" w14:textId="13D8BA5C" w:rsidR="00ED7CC6" w:rsidRDefault="00ED7CC6" w:rsidP="00F873B4">
          <w:pPr>
            <w:pStyle w:val="Zpatvlevo"/>
            <w:jc w:val="right"/>
          </w:pPr>
          <w:r>
            <w:t>Příloha č. 2 d) - Zvláštní</w:t>
          </w:r>
          <w:r w:rsidRPr="003462EB">
            <w:t xml:space="preserve"> technické podmínky</w:t>
          </w:r>
        </w:p>
        <w:p w14:paraId="540168F0" w14:textId="77777777" w:rsidR="00ED7CC6" w:rsidRPr="003462EB" w:rsidRDefault="00ED7CC6" w:rsidP="00F873B4">
          <w:pPr>
            <w:pStyle w:val="Zpatvlevo"/>
            <w:jc w:val="right"/>
          </w:pPr>
          <w:r>
            <w:t xml:space="preserve">Zhotovení Projektová dokumentace a </w:t>
          </w:r>
          <w:r w:rsidRPr="003462EB">
            <w:t>Zhotovení stavby</w:t>
          </w:r>
          <w:r>
            <w:t xml:space="preserve"> (ZTP P+R)</w:t>
          </w:r>
        </w:p>
      </w:tc>
    </w:tr>
  </w:tbl>
  <w:p w14:paraId="54CBCF85" w14:textId="77777777" w:rsidR="00ED7CC6" w:rsidRPr="00614E71" w:rsidRDefault="00ED7CC6" w:rsidP="00F873B4">
    <w:pPr>
      <w:pStyle w:val="Zpat"/>
      <w:jc w:val="righ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D7CC6" w:rsidRPr="009E09BE" w14:paraId="617B52C1" w14:textId="77777777" w:rsidTr="00633336">
      <w:tc>
        <w:tcPr>
          <w:tcW w:w="0" w:type="auto"/>
          <w:tcMar>
            <w:left w:w="0" w:type="dxa"/>
            <w:right w:w="0" w:type="dxa"/>
          </w:tcMar>
          <w:vAlign w:val="bottom"/>
        </w:tcPr>
        <w:p w14:paraId="4A7920FB" w14:textId="77777777" w:rsidR="003C7021" w:rsidRPr="003C7021" w:rsidRDefault="003C7021" w:rsidP="003C7021">
          <w:pPr>
            <w:pStyle w:val="Zpatvlevo"/>
            <w:jc w:val="right"/>
          </w:pPr>
          <w:r w:rsidRPr="003C7021">
            <w:t xml:space="preserve">Doplnění závor na přejezdu v km 71,113 (P5332) trati Havlíčkův Brod – Pardubice Rosice n L </w:t>
          </w:r>
        </w:p>
        <w:p w14:paraId="66BE4041" w14:textId="77777777" w:rsidR="00ED7CC6" w:rsidRDefault="00ED7CC6" w:rsidP="00F873B4">
          <w:pPr>
            <w:pStyle w:val="Zpatvpravo"/>
          </w:pPr>
          <w:r>
            <w:t>Příloha č. 2 d) - Zvláštní</w:t>
          </w:r>
          <w:r w:rsidRPr="003462EB">
            <w:t xml:space="preserve"> technické podmínky</w:t>
          </w:r>
          <w:r w:rsidDel="00E812EC">
            <w:t xml:space="preserve"> </w:t>
          </w:r>
        </w:p>
        <w:p w14:paraId="2BB3E6AA" w14:textId="77777777" w:rsidR="00ED7CC6" w:rsidRPr="003462EB" w:rsidRDefault="00ED7CC6" w:rsidP="00F873B4">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14:paraId="2FA4D490" w14:textId="35D6FF32" w:rsidR="00ED7CC6" w:rsidRPr="009E09BE" w:rsidRDefault="00ED7CC6" w:rsidP="00F873B4">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B562C">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B562C">
            <w:rPr>
              <w:rStyle w:val="slostrnky"/>
              <w:noProof/>
            </w:rPr>
            <w:t>13</w:t>
          </w:r>
          <w:r w:rsidRPr="00B8518B">
            <w:rPr>
              <w:rStyle w:val="slostrnky"/>
            </w:rPr>
            <w:fldChar w:fldCharType="end"/>
          </w:r>
        </w:p>
      </w:tc>
    </w:tr>
  </w:tbl>
  <w:p w14:paraId="5322AA07" w14:textId="77777777" w:rsidR="00ED7CC6" w:rsidRPr="00B8518B" w:rsidRDefault="00ED7CC6"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62E67D" w14:textId="77777777" w:rsidR="00ED7CC6" w:rsidRPr="00B8518B" w:rsidRDefault="00ED7CC6" w:rsidP="00460660">
    <w:pPr>
      <w:pStyle w:val="Zpat"/>
      <w:rPr>
        <w:sz w:val="2"/>
        <w:szCs w:val="2"/>
      </w:rPr>
    </w:pPr>
  </w:p>
  <w:p w14:paraId="073144D2" w14:textId="77777777" w:rsidR="00ED7CC6" w:rsidRDefault="00ED7CC6" w:rsidP="00646589">
    <w:pPr>
      <w:pStyle w:val="Zpatvlevo"/>
      <w:rPr>
        <w:rFonts w:cs="Calibri"/>
        <w:szCs w:val="12"/>
      </w:rPr>
    </w:pPr>
  </w:p>
  <w:p w14:paraId="0829E5FD" w14:textId="77777777" w:rsidR="00ED7CC6" w:rsidRPr="00460660" w:rsidRDefault="00ED7CC6">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F4C30B" w14:textId="77777777" w:rsidR="00A26E7C" w:rsidRDefault="00A26E7C" w:rsidP="00962258">
      <w:pPr>
        <w:spacing w:after="0" w:line="240" w:lineRule="auto"/>
      </w:pPr>
      <w:r>
        <w:separator/>
      </w:r>
    </w:p>
  </w:footnote>
  <w:footnote w:type="continuationSeparator" w:id="0">
    <w:p w14:paraId="32CE28A8" w14:textId="77777777" w:rsidR="00A26E7C" w:rsidRDefault="00A26E7C"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2D4D00" w14:textId="77777777" w:rsidR="00F873B4" w:rsidRDefault="00F873B4" w:rsidP="00F873B4">
    <w:pPr>
      <w:pStyle w:val="Zhlav"/>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D7CC6" w14:paraId="5B33C73A" w14:textId="77777777" w:rsidTr="00B22106">
      <w:trPr>
        <w:trHeight w:hRule="exact" w:val="936"/>
      </w:trPr>
      <w:tc>
        <w:tcPr>
          <w:tcW w:w="1361" w:type="dxa"/>
          <w:tcMar>
            <w:left w:w="0" w:type="dxa"/>
            <w:right w:w="0" w:type="dxa"/>
          </w:tcMar>
        </w:tcPr>
        <w:p w14:paraId="3302A967" w14:textId="77777777" w:rsidR="00ED7CC6" w:rsidRPr="00B8518B" w:rsidRDefault="00ED7CC6" w:rsidP="00FC6389">
          <w:pPr>
            <w:pStyle w:val="Zpat"/>
            <w:rPr>
              <w:rStyle w:val="slostrnky"/>
            </w:rPr>
          </w:pPr>
        </w:p>
      </w:tc>
      <w:tc>
        <w:tcPr>
          <w:tcW w:w="3458" w:type="dxa"/>
          <w:shd w:val="clear" w:color="auto" w:fill="auto"/>
          <w:tcMar>
            <w:left w:w="0" w:type="dxa"/>
            <w:right w:w="0" w:type="dxa"/>
          </w:tcMar>
        </w:tcPr>
        <w:p w14:paraId="0829B202" w14:textId="77777777" w:rsidR="00ED7CC6" w:rsidRDefault="00ED7CC6" w:rsidP="00FC6389">
          <w:pPr>
            <w:pStyle w:val="Zpat"/>
          </w:pPr>
          <w:r>
            <w:rPr>
              <w:noProof/>
              <w:lang w:eastAsia="cs-CZ"/>
            </w:rPr>
            <w:drawing>
              <wp:anchor distT="0" distB="0" distL="114300" distR="114300" simplePos="0" relativeHeight="251674624" behindDoc="0" locked="1" layoutInCell="1" allowOverlap="1" wp14:anchorId="6619BB42" wp14:editId="0431AD58">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29EA52F" w14:textId="77777777" w:rsidR="00ED7CC6" w:rsidRPr="00D6163D" w:rsidRDefault="00ED7CC6" w:rsidP="00FC6389">
          <w:pPr>
            <w:pStyle w:val="Druhdokumentu"/>
          </w:pPr>
        </w:p>
      </w:tc>
    </w:tr>
    <w:tr w:rsidR="00ED7CC6" w14:paraId="7FD5145B" w14:textId="77777777" w:rsidTr="00B22106">
      <w:trPr>
        <w:trHeight w:hRule="exact" w:val="936"/>
      </w:trPr>
      <w:tc>
        <w:tcPr>
          <w:tcW w:w="1361" w:type="dxa"/>
          <w:tcMar>
            <w:left w:w="0" w:type="dxa"/>
            <w:right w:w="0" w:type="dxa"/>
          </w:tcMar>
        </w:tcPr>
        <w:p w14:paraId="6C6EDD06" w14:textId="77777777" w:rsidR="00ED7CC6" w:rsidRPr="00B8518B" w:rsidRDefault="00ED7CC6" w:rsidP="00FC6389">
          <w:pPr>
            <w:pStyle w:val="Zpat"/>
            <w:rPr>
              <w:rStyle w:val="slostrnky"/>
            </w:rPr>
          </w:pPr>
        </w:p>
      </w:tc>
      <w:tc>
        <w:tcPr>
          <w:tcW w:w="3458" w:type="dxa"/>
          <w:shd w:val="clear" w:color="auto" w:fill="auto"/>
          <w:tcMar>
            <w:left w:w="0" w:type="dxa"/>
            <w:right w:w="0" w:type="dxa"/>
          </w:tcMar>
        </w:tcPr>
        <w:p w14:paraId="74223107" w14:textId="77777777" w:rsidR="00ED7CC6" w:rsidRDefault="00ED7CC6" w:rsidP="00FC6389">
          <w:pPr>
            <w:pStyle w:val="Zpat"/>
          </w:pPr>
        </w:p>
      </w:tc>
      <w:tc>
        <w:tcPr>
          <w:tcW w:w="5756" w:type="dxa"/>
          <w:shd w:val="clear" w:color="auto" w:fill="auto"/>
          <w:tcMar>
            <w:left w:w="0" w:type="dxa"/>
            <w:right w:w="0" w:type="dxa"/>
          </w:tcMar>
        </w:tcPr>
        <w:p w14:paraId="5EBFD180" w14:textId="77777777" w:rsidR="00ED7CC6" w:rsidRPr="00D6163D" w:rsidRDefault="00ED7CC6" w:rsidP="00FC6389">
          <w:pPr>
            <w:pStyle w:val="Druhdokumentu"/>
          </w:pPr>
        </w:p>
      </w:tc>
    </w:tr>
  </w:tbl>
  <w:p w14:paraId="2C7AE6BD" w14:textId="77777777" w:rsidR="00ED7CC6" w:rsidRPr="00D6163D" w:rsidRDefault="00ED7CC6" w:rsidP="00FC6389">
    <w:pPr>
      <w:pStyle w:val="Zhlav"/>
      <w:rPr>
        <w:sz w:val="8"/>
        <w:szCs w:val="8"/>
      </w:rPr>
    </w:pPr>
  </w:p>
  <w:p w14:paraId="01F2A7EC" w14:textId="77777777" w:rsidR="00ED7CC6" w:rsidRPr="00460660" w:rsidRDefault="00ED7CC6">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263124E"/>
    <w:multiLevelType w:val="hybridMultilevel"/>
    <w:tmpl w:val="D2521D72"/>
    <w:lvl w:ilvl="0" w:tplc="04050001">
      <w:start w:val="1"/>
      <w:numFmt w:val="bullet"/>
      <w:lvlText w:val=""/>
      <w:lvlJc w:val="left"/>
      <w:pPr>
        <w:ind w:left="2053" w:hanging="360"/>
      </w:pPr>
      <w:rPr>
        <w:rFonts w:ascii="Symbol" w:hAnsi="Symbol"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5">
    <w:nsid w:val="1582512B"/>
    <w:multiLevelType w:val="multilevel"/>
    <w:tmpl w:val="E7BA79A8"/>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8">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1">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DB84DD2"/>
    <w:multiLevelType w:val="hybridMultilevel"/>
    <w:tmpl w:val="D0B2E16E"/>
    <w:lvl w:ilvl="0" w:tplc="C430F662">
      <w:numFmt w:val="bullet"/>
      <w:lvlText w:val="-"/>
      <w:lvlJc w:val="left"/>
      <w:pPr>
        <w:ind w:left="2061" w:hanging="360"/>
      </w:pPr>
      <w:rPr>
        <w:rFonts w:ascii="Verdana" w:eastAsiaTheme="minorHAnsi" w:hAnsi="Verdana" w:cstheme="minorBidi" w:hint="default"/>
        <w:b/>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num w:numId="1">
    <w:abstractNumId w:val="8"/>
  </w:num>
  <w:num w:numId="2">
    <w:abstractNumId w:val="6"/>
  </w:num>
  <w:num w:numId="3">
    <w:abstractNumId w:val="2"/>
  </w:num>
  <w:num w:numId="4">
    <w:abstractNumId w:val="9"/>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14"/>
  </w:num>
  <w:num w:numId="10">
    <w:abstractNumId w:val="9"/>
  </w:num>
  <w:num w:numId="11">
    <w:abstractNumId w:val="12"/>
  </w:num>
  <w:num w:numId="12">
    <w:abstractNumId w:val="13"/>
  </w:num>
  <w:num w:numId="13">
    <w:abstractNumId w:val="1"/>
  </w:num>
  <w:num w:numId="14">
    <w:abstractNumId w:val="5"/>
  </w:num>
  <w:num w:numId="15">
    <w:abstractNumId w:val="14"/>
  </w:num>
  <w:num w:numId="16">
    <w:abstractNumId w:val="14"/>
  </w:num>
  <w:num w:numId="17">
    <w:abstractNumId w:val="10"/>
  </w:num>
  <w:num w:numId="18">
    <w:abstractNumId w:val="1"/>
  </w:num>
  <w:num w:numId="19">
    <w:abstractNumId w:val="5"/>
  </w:num>
  <w:num w:numId="20">
    <w:abstractNumId w:val="5"/>
  </w:num>
  <w:num w:numId="21">
    <w:abstractNumId w:val="9"/>
  </w:num>
  <w:num w:numId="22">
    <w:abstractNumId w:val="9"/>
  </w:num>
  <w:num w:numId="23">
    <w:abstractNumId w:val="9"/>
  </w:num>
  <w:num w:numId="24">
    <w:abstractNumId w:val="9"/>
  </w:num>
  <w:num w:numId="25">
    <w:abstractNumId w:val="12"/>
  </w:num>
  <w:num w:numId="26">
    <w:abstractNumId w:val="12"/>
  </w:num>
  <w:num w:numId="27">
    <w:abstractNumId w:val="12"/>
  </w:num>
  <w:num w:numId="28">
    <w:abstractNumId w:val="12"/>
  </w:num>
  <w:num w:numId="29">
    <w:abstractNumId w:val="13"/>
  </w:num>
  <w:num w:numId="30">
    <w:abstractNumId w:val="1"/>
  </w:num>
  <w:num w:numId="31">
    <w:abstractNumId w:val="1"/>
  </w:num>
  <w:num w:numId="32">
    <w:abstractNumId w:val="5"/>
  </w:num>
  <w:num w:numId="33">
    <w:abstractNumId w:val="5"/>
  </w:num>
  <w:num w:numId="34">
    <w:abstractNumId w:val="14"/>
  </w:num>
  <w:num w:numId="35">
    <w:abstractNumId w:val="14"/>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4"/>
  </w:num>
  <w:num w:numId="45">
    <w:abstractNumId w:val="11"/>
  </w:num>
  <w:num w:numId="46">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CC6"/>
    <w:rsid w:val="00012EC4"/>
    <w:rsid w:val="00013EB6"/>
    <w:rsid w:val="00017F3C"/>
    <w:rsid w:val="00020292"/>
    <w:rsid w:val="000224C8"/>
    <w:rsid w:val="00041EC8"/>
    <w:rsid w:val="00042933"/>
    <w:rsid w:val="00054FC6"/>
    <w:rsid w:val="0006465A"/>
    <w:rsid w:val="0006588D"/>
    <w:rsid w:val="00065FA6"/>
    <w:rsid w:val="00067A5E"/>
    <w:rsid w:val="000719BB"/>
    <w:rsid w:val="00072A65"/>
    <w:rsid w:val="00072C1E"/>
    <w:rsid w:val="00074ECC"/>
    <w:rsid w:val="00076B14"/>
    <w:rsid w:val="0008461A"/>
    <w:rsid w:val="0009771A"/>
    <w:rsid w:val="000A6E75"/>
    <w:rsid w:val="000B3386"/>
    <w:rsid w:val="000B408F"/>
    <w:rsid w:val="000B4EB8"/>
    <w:rsid w:val="000C41F2"/>
    <w:rsid w:val="000D22C4"/>
    <w:rsid w:val="000D27D1"/>
    <w:rsid w:val="000E1A7F"/>
    <w:rsid w:val="000F15F1"/>
    <w:rsid w:val="000F4B80"/>
    <w:rsid w:val="00110278"/>
    <w:rsid w:val="00110B06"/>
    <w:rsid w:val="00111422"/>
    <w:rsid w:val="00112864"/>
    <w:rsid w:val="00114472"/>
    <w:rsid w:val="00114988"/>
    <w:rsid w:val="00114DE9"/>
    <w:rsid w:val="00115069"/>
    <w:rsid w:val="001150F2"/>
    <w:rsid w:val="00135D67"/>
    <w:rsid w:val="00136398"/>
    <w:rsid w:val="0014103D"/>
    <w:rsid w:val="00146BCB"/>
    <w:rsid w:val="0015027B"/>
    <w:rsid w:val="00150B2C"/>
    <w:rsid w:val="00151853"/>
    <w:rsid w:val="00153B6C"/>
    <w:rsid w:val="00160EC0"/>
    <w:rsid w:val="001656A2"/>
    <w:rsid w:val="00170EC5"/>
    <w:rsid w:val="001747C1"/>
    <w:rsid w:val="00177D6B"/>
    <w:rsid w:val="001843C2"/>
    <w:rsid w:val="001861CB"/>
    <w:rsid w:val="00191F90"/>
    <w:rsid w:val="00196065"/>
    <w:rsid w:val="001A3B3C"/>
    <w:rsid w:val="001B4180"/>
    <w:rsid w:val="001B4E74"/>
    <w:rsid w:val="001B7668"/>
    <w:rsid w:val="001C645F"/>
    <w:rsid w:val="001D7275"/>
    <w:rsid w:val="001E042E"/>
    <w:rsid w:val="001E678E"/>
    <w:rsid w:val="001F209B"/>
    <w:rsid w:val="001F3AF3"/>
    <w:rsid w:val="002007BA"/>
    <w:rsid w:val="002038C9"/>
    <w:rsid w:val="002071BB"/>
    <w:rsid w:val="00207DF5"/>
    <w:rsid w:val="00212C48"/>
    <w:rsid w:val="002135DB"/>
    <w:rsid w:val="00232000"/>
    <w:rsid w:val="00240B81"/>
    <w:rsid w:val="002454AA"/>
    <w:rsid w:val="00247D01"/>
    <w:rsid w:val="0025030F"/>
    <w:rsid w:val="00261A5B"/>
    <w:rsid w:val="00262DEF"/>
    <w:rsid w:val="00262E5B"/>
    <w:rsid w:val="00276AFE"/>
    <w:rsid w:val="00277FBD"/>
    <w:rsid w:val="002A034B"/>
    <w:rsid w:val="002A355D"/>
    <w:rsid w:val="002A3B57"/>
    <w:rsid w:val="002A45DE"/>
    <w:rsid w:val="002B2AF2"/>
    <w:rsid w:val="002B4E1D"/>
    <w:rsid w:val="002B6B58"/>
    <w:rsid w:val="002C054B"/>
    <w:rsid w:val="002C31BF"/>
    <w:rsid w:val="002C50C8"/>
    <w:rsid w:val="002D0011"/>
    <w:rsid w:val="002D2102"/>
    <w:rsid w:val="002D52AE"/>
    <w:rsid w:val="002D7FD6"/>
    <w:rsid w:val="002E0CD7"/>
    <w:rsid w:val="002E0CFB"/>
    <w:rsid w:val="002E5C7B"/>
    <w:rsid w:val="002F2AE7"/>
    <w:rsid w:val="002F362D"/>
    <w:rsid w:val="002F4333"/>
    <w:rsid w:val="00301EBA"/>
    <w:rsid w:val="0030303F"/>
    <w:rsid w:val="003047F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41F2"/>
    <w:rsid w:val="00356A54"/>
    <w:rsid w:val="003571D8"/>
    <w:rsid w:val="00357BC6"/>
    <w:rsid w:val="00360738"/>
    <w:rsid w:val="00361422"/>
    <w:rsid w:val="003728F4"/>
    <w:rsid w:val="0037545D"/>
    <w:rsid w:val="00384D57"/>
    <w:rsid w:val="00386FF1"/>
    <w:rsid w:val="00392EB6"/>
    <w:rsid w:val="003956C6"/>
    <w:rsid w:val="003B111D"/>
    <w:rsid w:val="003B3764"/>
    <w:rsid w:val="003B59E5"/>
    <w:rsid w:val="003C33F2"/>
    <w:rsid w:val="003C4D88"/>
    <w:rsid w:val="003C53EE"/>
    <w:rsid w:val="003C6679"/>
    <w:rsid w:val="003C7021"/>
    <w:rsid w:val="003D33E5"/>
    <w:rsid w:val="003D756E"/>
    <w:rsid w:val="003D7E0C"/>
    <w:rsid w:val="003E420D"/>
    <w:rsid w:val="003E4C13"/>
    <w:rsid w:val="00404FCA"/>
    <w:rsid w:val="004078F3"/>
    <w:rsid w:val="00413B17"/>
    <w:rsid w:val="00417DF3"/>
    <w:rsid w:val="0042140C"/>
    <w:rsid w:val="00421FEC"/>
    <w:rsid w:val="00422A8F"/>
    <w:rsid w:val="00427794"/>
    <w:rsid w:val="00443C6D"/>
    <w:rsid w:val="004449EE"/>
    <w:rsid w:val="0044590C"/>
    <w:rsid w:val="00450F07"/>
    <w:rsid w:val="00453CD3"/>
    <w:rsid w:val="00460660"/>
    <w:rsid w:val="0046288F"/>
    <w:rsid w:val="00463BD5"/>
    <w:rsid w:val="00464BA9"/>
    <w:rsid w:val="00467F7D"/>
    <w:rsid w:val="00476F2F"/>
    <w:rsid w:val="00477BF5"/>
    <w:rsid w:val="00483969"/>
    <w:rsid w:val="00484491"/>
    <w:rsid w:val="00486107"/>
    <w:rsid w:val="00487220"/>
    <w:rsid w:val="00491827"/>
    <w:rsid w:val="004A7D16"/>
    <w:rsid w:val="004C4399"/>
    <w:rsid w:val="004C787C"/>
    <w:rsid w:val="004D0D1E"/>
    <w:rsid w:val="004D4AD5"/>
    <w:rsid w:val="004D7D8C"/>
    <w:rsid w:val="004E7A1F"/>
    <w:rsid w:val="004F4B9B"/>
    <w:rsid w:val="004F70CD"/>
    <w:rsid w:val="0050666E"/>
    <w:rsid w:val="00511AB9"/>
    <w:rsid w:val="00513E85"/>
    <w:rsid w:val="00523BB5"/>
    <w:rsid w:val="00523EA7"/>
    <w:rsid w:val="00531CB9"/>
    <w:rsid w:val="00535ABB"/>
    <w:rsid w:val="005403D3"/>
    <w:rsid w:val="005406EB"/>
    <w:rsid w:val="00545AD1"/>
    <w:rsid w:val="00553375"/>
    <w:rsid w:val="00555884"/>
    <w:rsid w:val="005601FE"/>
    <w:rsid w:val="00561108"/>
    <w:rsid w:val="0056271D"/>
    <w:rsid w:val="00564E35"/>
    <w:rsid w:val="00572A42"/>
    <w:rsid w:val="005736B7"/>
    <w:rsid w:val="00575E5A"/>
    <w:rsid w:val="00580245"/>
    <w:rsid w:val="0058742A"/>
    <w:rsid w:val="00590B8F"/>
    <w:rsid w:val="00590BAF"/>
    <w:rsid w:val="00594770"/>
    <w:rsid w:val="00596A32"/>
    <w:rsid w:val="00597B05"/>
    <w:rsid w:val="005A1F44"/>
    <w:rsid w:val="005C1FCC"/>
    <w:rsid w:val="005D3C39"/>
    <w:rsid w:val="005D61E2"/>
    <w:rsid w:val="005D7706"/>
    <w:rsid w:val="005D7A71"/>
    <w:rsid w:val="005E3267"/>
    <w:rsid w:val="005E5726"/>
    <w:rsid w:val="005E5BC5"/>
    <w:rsid w:val="005E7A26"/>
    <w:rsid w:val="0060109A"/>
    <w:rsid w:val="00601A8C"/>
    <w:rsid w:val="0061068E"/>
    <w:rsid w:val="006115D3"/>
    <w:rsid w:val="00614E71"/>
    <w:rsid w:val="006208DF"/>
    <w:rsid w:val="00622A53"/>
    <w:rsid w:val="00633336"/>
    <w:rsid w:val="00646589"/>
    <w:rsid w:val="00652CF1"/>
    <w:rsid w:val="00655976"/>
    <w:rsid w:val="0065610E"/>
    <w:rsid w:val="00660AD3"/>
    <w:rsid w:val="00665B6B"/>
    <w:rsid w:val="006776B6"/>
    <w:rsid w:val="006858C7"/>
    <w:rsid w:val="0069136C"/>
    <w:rsid w:val="006928EE"/>
    <w:rsid w:val="00693150"/>
    <w:rsid w:val="0069470F"/>
    <w:rsid w:val="00695C6E"/>
    <w:rsid w:val="0069769D"/>
    <w:rsid w:val="006A019B"/>
    <w:rsid w:val="006A4AF9"/>
    <w:rsid w:val="006A5570"/>
    <w:rsid w:val="006A689C"/>
    <w:rsid w:val="006B099A"/>
    <w:rsid w:val="006B2318"/>
    <w:rsid w:val="006B3D79"/>
    <w:rsid w:val="006B4079"/>
    <w:rsid w:val="006B6FE4"/>
    <w:rsid w:val="006C16E1"/>
    <w:rsid w:val="006C2343"/>
    <w:rsid w:val="006C31D3"/>
    <w:rsid w:val="006C442A"/>
    <w:rsid w:val="006C47DA"/>
    <w:rsid w:val="006C5BF3"/>
    <w:rsid w:val="006D632B"/>
    <w:rsid w:val="006E0578"/>
    <w:rsid w:val="006E0B4B"/>
    <w:rsid w:val="006E314D"/>
    <w:rsid w:val="006E67DC"/>
    <w:rsid w:val="006F2B54"/>
    <w:rsid w:val="00706357"/>
    <w:rsid w:val="00710723"/>
    <w:rsid w:val="007135BE"/>
    <w:rsid w:val="00715D37"/>
    <w:rsid w:val="00720802"/>
    <w:rsid w:val="00722360"/>
    <w:rsid w:val="00722CCE"/>
    <w:rsid w:val="00723ED1"/>
    <w:rsid w:val="00733AD8"/>
    <w:rsid w:val="007349C2"/>
    <w:rsid w:val="00740AF5"/>
    <w:rsid w:val="00743525"/>
    <w:rsid w:val="00745555"/>
    <w:rsid w:val="00745B7E"/>
    <w:rsid w:val="00745DD6"/>
    <w:rsid w:val="00745F94"/>
    <w:rsid w:val="007541A2"/>
    <w:rsid w:val="0075498F"/>
    <w:rsid w:val="00755818"/>
    <w:rsid w:val="0076008E"/>
    <w:rsid w:val="0076286B"/>
    <w:rsid w:val="00766846"/>
    <w:rsid w:val="007677E6"/>
    <w:rsid w:val="0076790E"/>
    <w:rsid w:val="00770601"/>
    <w:rsid w:val="0077114A"/>
    <w:rsid w:val="007723C1"/>
    <w:rsid w:val="00774B69"/>
    <w:rsid w:val="0077505C"/>
    <w:rsid w:val="00775C72"/>
    <w:rsid w:val="0077673A"/>
    <w:rsid w:val="007846E1"/>
    <w:rsid w:val="007847D6"/>
    <w:rsid w:val="007869B2"/>
    <w:rsid w:val="007A202B"/>
    <w:rsid w:val="007A5172"/>
    <w:rsid w:val="007A67A0"/>
    <w:rsid w:val="007B3108"/>
    <w:rsid w:val="007B3B23"/>
    <w:rsid w:val="007B570C"/>
    <w:rsid w:val="007B7A5F"/>
    <w:rsid w:val="007D27FF"/>
    <w:rsid w:val="007D2E01"/>
    <w:rsid w:val="007D7206"/>
    <w:rsid w:val="007E4730"/>
    <w:rsid w:val="007E4A6E"/>
    <w:rsid w:val="007E71F2"/>
    <w:rsid w:val="007F52E9"/>
    <w:rsid w:val="007F56A7"/>
    <w:rsid w:val="00800851"/>
    <w:rsid w:val="0080171C"/>
    <w:rsid w:val="008028FD"/>
    <w:rsid w:val="0080306F"/>
    <w:rsid w:val="00803BF3"/>
    <w:rsid w:val="0080457C"/>
    <w:rsid w:val="00806E3F"/>
    <w:rsid w:val="00807DD0"/>
    <w:rsid w:val="00810E5C"/>
    <w:rsid w:val="00816930"/>
    <w:rsid w:val="008175DB"/>
    <w:rsid w:val="00821D01"/>
    <w:rsid w:val="00822480"/>
    <w:rsid w:val="00825A2C"/>
    <w:rsid w:val="00826B7B"/>
    <w:rsid w:val="0083197D"/>
    <w:rsid w:val="00834146"/>
    <w:rsid w:val="00846789"/>
    <w:rsid w:val="0085360C"/>
    <w:rsid w:val="00857A0D"/>
    <w:rsid w:val="008633B5"/>
    <w:rsid w:val="008664BF"/>
    <w:rsid w:val="008736B2"/>
    <w:rsid w:val="00874A1A"/>
    <w:rsid w:val="008858AB"/>
    <w:rsid w:val="00887F36"/>
    <w:rsid w:val="00890A4F"/>
    <w:rsid w:val="00890D60"/>
    <w:rsid w:val="008A01EA"/>
    <w:rsid w:val="008A3568"/>
    <w:rsid w:val="008B1BDF"/>
    <w:rsid w:val="008C24A8"/>
    <w:rsid w:val="008C50F3"/>
    <w:rsid w:val="008C51A4"/>
    <w:rsid w:val="008C6204"/>
    <w:rsid w:val="008C7EFE"/>
    <w:rsid w:val="008D03B9"/>
    <w:rsid w:val="008D30C7"/>
    <w:rsid w:val="008F18D6"/>
    <w:rsid w:val="008F2C9B"/>
    <w:rsid w:val="008F50F3"/>
    <w:rsid w:val="008F797B"/>
    <w:rsid w:val="009000D0"/>
    <w:rsid w:val="00904780"/>
    <w:rsid w:val="00904FAA"/>
    <w:rsid w:val="0090635B"/>
    <w:rsid w:val="00914F81"/>
    <w:rsid w:val="00922385"/>
    <w:rsid w:val="009223DF"/>
    <w:rsid w:val="009226C1"/>
    <w:rsid w:val="00923406"/>
    <w:rsid w:val="0092477D"/>
    <w:rsid w:val="00926AA4"/>
    <w:rsid w:val="00936091"/>
    <w:rsid w:val="00940D8A"/>
    <w:rsid w:val="00950944"/>
    <w:rsid w:val="009525B9"/>
    <w:rsid w:val="00954402"/>
    <w:rsid w:val="00956192"/>
    <w:rsid w:val="00957F1F"/>
    <w:rsid w:val="00962258"/>
    <w:rsid w:val="00962766"/>
    <w:rsid w:val="00966365"/>
    <w:rsid w:val="009678B7"/>
    <w:rsid w:val="0097239D"/>
    <w:rsid w:val="009838B5"/>
    <w:rsid w:val="00987B48"/>
    <w:rsid w:val="00992D9C"/>
    <w:rsid w:val="00996CB8"/>
    <w:rsid w:val="009A404E"/>
    <w:rsid w:val="009B2E97"/>
    <w:rsid w:val="009B4FE6"/>
    <w:rsid w:val="009B5146"/>
    <w:rsid w:val="009B7E32"/>
    <w:rsid w:val="009C418E"/>
    <w:rsid w:val="009C442C"/>
    <w:rsid w:val="009D2FC5"/>
    <w:rsid w:val="009E07F4"/>
    <w:rsid w:val="009E09BE"/>
    <w:rsid w:val="009E3ADB"/>
    <w:rsid w:val="009E6404"/>
    <w:rsid w:val="009F25DD"/>
    <w:rsid w:val="009F309B"/>
    <w:rsid w:val="009F392E"/>
    <w:rsid w:val="009F53C5"/>
    <w:rsid w:val="00A04D7F"/>
    <w:rsid w:val="00A0740E"/>
    <w:rsid w:val="00A21A48"/>
    <w:rsid w:val="00A26E7C"/>
    <w:rsid w:val="00A360CB"/>
    <w:rsid w:val="00A36355"/>
    <w:rsid w:val="00A4050F"/>
    <w:rsid w:val="00A40D82"/>
    <w:rsid w:val="00A50641"/>
    <w:rsid w:val="00A530BF"/>
    <w:rsid w:val="00A54786"/>
    <w:rsid w:val="00A6177B"/>
    <w:rsid w:val="00A62E74"/>
    <w:rsid w:val="00A66136"/>
    <w:rsid w:val="00A71189"/>
    <w:rsid w:val="00A71CA8"/>
    <w:rsid w:val="00A7364A"/>
    <w:rsid w:val="00A74DCC"/>
    <w:rsid w:val="00A753ED"/>
    <w:rsid w:val="00A77512"/>
    <w:rsid w:val="00A8227E"/>
    <w:rsid w:val="00A83AB3"/>
    <w:rsid w:val="00A94C2F"/>
    <w:rsid w:val="00AA4CBB"/>
    <w:rsid w:val="00AA65FA"/>
    <w:rsid w:val="00AA7351"/>
    <w:rsid w:val="00AC3E83"/>
    <w:rsid w:val="00AC59BD"/>
    <w:rsid w:val="00AC66E9"/>
    <w:rsid w:val="00AD056F"/>
    <w:rsid w:val="00AD0C7B"/>
    <w:rsid w:val="00AD38D0"/>
    <w:rsid w:val="00AD5F1A"/>
    <w:rsid w:val="00AD6731"/>
    <w:rsid w:val="00AE252C"/>
    <w:rsid w:val="00AF15D3"/>
    <w:rsid w:val="00AF16F0"/>
    <w:rsid w:val="00AF2E9E"/>
    <w:rsid w:val="00AF5943"/>
    <w:rsid w:val="00B008D5"/>
    <w:rsid w:val="00B00CFD"/>
    <w:rsid w:val="00B02F73"/>
    <w:rsid w:val="00B0619F"/>
    <w:rsid w:val="00B070D0"/>
    <w:rsid w:val="00B101FD"/>
    <w:rsid w:val="00B13A26"/>
    <w:rsid w:val="00B15D0D"/>
    <w:rsid w:val="00B17BBA"/>
    <w:rsid w:val="00B22106"/>
    <w:rsid w:val="00B31D98"/>
    <w:rsid w:val="00B33A5C"/>
    <w:rsid w:val="00B33BFE"/>
    <w:rsid w:val="00B50AB2"/>
    <w:rsid w:val="00B5431A"/>
    <w:rsid w:val="00B54A61"/>
    <w:rsid w:val="00B56EB2"/>
    <w:rsid w:val="00B61CB7"/>
    <w:rsid w:val="00B75EE1"/>
    <w:rsid w:val="00B77481"/>
    <w:rsid w:val="00B800DE"/>
    <w:rsid w:val="00B83E2A"/>
    <w:rsid w:val="00B8518B"/>
    <w:rsid w:val="00B97CC3"/>
    <w:rsid w:val="00BB3E4D"/>
    <w:rsid w:val="00BC06C4"/>
    <w:rsid w:val="00BC717D"/>
    <w:rsid w:val="00BD36D7"/>
    <w:rsid w:val="00BD7E91"/>
    <w:rsid w:val="00BD7F0D"/>
    <w:rsid w:val="00BE06DC"/>
    <w:rsid w:val="00BE22AA"/>
    <w:rsid w:val="00BF2F30"/>
    <w:rsid w:val="00BF54FE"/>
    <w:rsid w:val="00C02D0A"/>
    <w:rsid w:val="00C03A6E"/>
    <w:rsid w:val="00C10F4C"/>
    <w:rsid w:val="00C12DB5"/>
    <w:rsid w:val="00C13860"/>
    <w:rsid w:val="00C172C2"/>
    <w:rsid w:val="00C226C0"/>
    <w:rsid w:val="00C24A6A"/>
    <w:rsid w:val="00C30CA8"/>
    <w:rsid w:val="00C42FE6"/>
    <w:rsid w:val="00C44F6A"/>
    <w:rsid w:val="00C6198E"/>
    <w:rsid w:val="00C648C9"/>
    <w:rsid w:val="00C6494F"/>
    <w:rsid w:val="00C708EA"/>
    <w:rsid w:val="00C71821"/>
    <w:rsid w:val="00C71A1B"/>
    <w:rsid w:val="00C77454"/>
    <w:rsid w:val="00C778A5"/>
    <w:rsid w:val="00C8737A"/>
    <w:rsid w:val="00C94BE7"/>
    <w:rsid w:val="00C95003"/>
    <w:rsid w:val="00C95162"/>
    <w:rsid w:val="00C9741B"/>
    <w:rsid w:val="00CB6A37"/>
    <w:rsid w:val="00CB7684"/>
    <w:rsid w:val="00CC1E3F"/>
    <w:rsid w:val="00CC396D"/>
    <w:rsid w:val="00CC780C"/>
    <w:rsid w:val="00CC7C8F"/>
    <w:rsid w:val="00CD1D0B"/>
    <w:rsid w:val="00CD1E30"/>
    <w:rsid w:val="00CD1FC4"/>
    <w:rsid w:val="00CE507E"/>
    <w:rsid w:val="00D02C51"/>
    <w:rsid w:val="00D034A0"/>
    <w:rsid w:val="00D0732C"/>
    <w:rsid w:val="00D16C90"/>
    <w:rsid w:val="00D21061"/>
    <w:rsid w:val="00D27A3A"/>
    <w:rsid w:val="00D322B7"/>
    <w:rsid w:val="00D33ACB"/>
    <w:rsid w:val="00D4108E"/>
    <w:rsid w:val="00D521D0"/>
    <w:rsid w:val="00D5384C"/>
    <w:rsid w:val="00D6163D"/>
    <w:rsid w:val="00D62BB3"/>
    <w:rsid w:val="00D65C00"/>
    <w:rsid w:val="00D724D1"/>
    <w:rsid w:val="00D80E28"/>
    <w:rsid w:val="00D831A3"/>
    <w:rsid w:val="00D85204"/>
    <w:rsid w:val="00D86441"/>
    <w:rsid w:val="00D87B4E"/>
    <w:rsid w:val="00D90C8B"/>
    <w:rsid w:val="00D96058"/>
    <w:rsid w:val="00D97BE3"/>
    <w:rsid w:val="00DA27EA"/>
    <w:rsid w:val="00DA365D"/>
    <w:rsid w:val="00DA3711"/>
    <w:rsid w:val="00DA5794"/>
    <w:rsid w:val="00DA6953"/>
    <w:rsid w:val="00DB6450"/>
    <w:rsid w:val="00DD46F3"/>
    <w:rsid w:val="00DD787F"/>
    <w:rsid w:val="00DE51A5"/>
    <w:rsid w:val="00DE56F2"/>
    <w:rsid w:val="00DF116D"/>
    <w:rsid w:val="00DF4DDD"/>
    <w:rsid w:val="00E0052D"/>
    <w:rsid w:val="00E014A7"/>
    <w:rsid w:val="00E04A7B"/>
    <w:rsid w:val="00E0578D"/>
    <w:rsid w:val="00E0778F"/>
    <w:rsid w:val="00E11A62"/>
    <w:rsid w:val="00E140B7"/>
    <w:rsid w:val="00E14B8E"/>
    <w:rsid w:val="00E15F8D"/>
    <w:rsid w:val="00E16FF7"/>
    <w:rsid w:val="00E1732F"/>
    <w:rsid w:val="00E17FFE"/>
    <w:rsid w:val="00E26D68"/>
    <w:rsid w:val="00E41D93"/>
    <w:rsid w:val="00E44045"/>
    <w:rsid w:val="00E53053"/>
    <w:rsid w:val="00E577BA"/>
    <w:rsid w:val="00E618C4"/>
    <w:rsid w:val="00E7218A"/>
    <w:rsid w:val="00E812EC"/>
    <w:rsid w:val="00E84C3A"/>
    <w:rsid w:val="00E873EE"/>
    <w:rsid w:val="00E878EE"/>
    <w:rsid w:val="00E93CC4"/>
    <w:rsid w:val="00E94BD7"/>
    <w:rsid w:val="00EA6EC7"/>
    <w:rsid w:val="00EB104F"/>
    <w:rsid w:val="00EB46E5"/>
    <w:rsid w:val="00EB562C"/>
    <w:rsid w:val="00EC3F5D"/>
    <w:rsid w:val="00EC706B"/>
    <w:rsid w:val="00ED0703"/>
    <w:rsid w:val="00ED14BD"/>
    <w:rsid w:val="00ED2399"/>
    <w:rsid w:val="00ED7CC6"/>
    <w:rsid w:val="00EE5578"/>
    <w:rsid w:val="00EF1373"/>
    <w:rsid w:val="00EF7C12"/>
    <w:rsid w:val="00F016C7"/>
    <w:rsid w:val="00F079A8"/>
    <w:rsid w:val="00F12DEC"/>
    <w:rsid w:val="00F1715C"/>
    <w:rsid w:val="00F200F2"/>
    <w:rsid w:val="00F23844"/>
    <w:rsid w:val="00F310F8"/>
    <w:rsid w:val="00F35939"/>
    <w:rsid w:val="00F43E8A"/>
    <w:rsid w:val="00F45607"/>
    <w:rsid w:val="00F4722B"/>
    <w:rsid w:val="00F54432"/>
    <w:rsid w:val="00F54C86"/>
    <w:rsid w:val="00F61BBC"/>
    <w:rsid w:val="00F64AD0"/>
    <w:rsid w:val="00F659EB"/>
    <w:rsid w:val="00F66312"/>
    <w:rsid w:val="00F705D1"/>
    <w:rsid w:val="00F737F2"/>
    <w:rsid w:val="00F74550"/>
    <w:rsid w:val="00F82525"/>
    <w:rsid w:val="00F83AE6"/>
    <w:rsid w:val="00F84891"/>
    <w:rsid w:val="00F86BA6"/>
    <w:rsid w:val="00F873B4"/>
    <w:rsid w:val="00F8788B"/>
    <w:rsid w:val="00FB5DE8"/>
    <w:rsid w:val="00FB6342"/>
    <w:rsid w:val="00FC4AD3"/>
    <w:rsid w:val="00FC5871"/>
    <w:rsid w:val="00FC5B1B"/>
    <w:rsid w:val="00FC5EFB"/>
    <w:rsid w:val="00FC6389"/>
    <w:rsid w:val="00FD2F86"/>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706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456959">
      <w:bodyDiv w:val="1"/>
      <w:marLeft w:val="0"/>
      <w:marRight w:val="0"/>
      <w:marTop w:val="0"/>
      <w:marBottom w:val="0"/>
      <w:divBdr>
        <w:top w:val="none" w:sz="0" w:space="0" w:color="auto"/>
        <w:left w:val="none" w:sz="0" w:space="0" w:color="auto"/>
        <w:bottom w:val="none" w:sz="0" w:space="0" w:color="auto"/>
        <w:right w:val="none" w:sz="0" w:space="0" w:color="auto"/>
      </w:divBdr>
    </w:div>
    <w:div w:id="742065505">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2073766571">
      <w:bodyDiv w:val="1"/>
      <w:marLeft w:val="0"/>
      <w:marRight w:val="0"/>
      <w:marTop w:val="0"/>
      <w:marBottom w:val="0"/>
      <w:divBdr>
        <w:top w:val="none" w:sz="0" w:space="0" w:color="auto"/>
        <w:left w:val="none" w:sz="0" w:space="0" w:color="auto"/>
        <w:bottom w:val="none" w:sz="0" w:space="0" w:color="auto"/>
        <w:right w:val="none" w:sz="0" w:space="0" w:color="auto"/>
      </w:divBdr>
    </w:div>
    <w:div w:id="2094010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modernizace.szdc.cz"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chyP\Desktop\ZTP_P+R_VZOR_201124_P&#345;ejezdy50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DA8B732B13A424FA2F04C9BCD51D5E4"/>
        <w:category>
          <w:name w:val="Obecné"/>
          <w:gallery w:val="placeholder"/>
        </w:category>
        <w:types>
          <w:type w:val="bbPlcHdr"/>
        </w:types>
        <w:behaviors>
          <w:behavior w:val="content"/>
        </w:behaviors>
        <w:guid w:val="{AFCF8C50-821C-4BE6-8933-C0048851093A}"/>
      </w:docPartPr>
      <w:docPartBody>
        <w:p w:rsidR="00037504" w:rsidRDefault="006376B3">
          <w:pPr>
            <w:pStyle w:val="8DA8B732B13A424FA2F04C9BCD51D5E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6B3"/>
    <w:rsid w:val="00037504"/>
    <w:rsid w:val="00065F27"/>
    <w:rsid w:val="003001E6"/>
    <w:rsid w:val="00307CBC"/>
    <w:rsid w:val="00414BFB"/>
    <w:rsid w:val="004F4A19"/>
    <w:rsid w:val="0056116B"/>
    <w:rsid w:val="006376B3"/>
    <w:rsid w:val="007B28A9"/>
    <w:rsid w:val="00A2422C"/>
    <w:rsid w:val="00B05D39"/>
    <w:rsid w:val="00B640BC"/>
    <w:rsid w:val="00BF190A"/>
    <w:rsid w:val="00C163F3"/>
    <w:rsid w:val="00F960FC"/>
    <w:rsid w:val="00FF06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960FC"/>
    <w:rPr>
      <w:color w:val="808080"/>
    </w:rPr>
  </w:style>
  <w:style w:type="paragraph" w:customStyle="1" w:styleId="8DA8B732B13A424FA2F04C9BCD51D5E4">
    <w:name w:val="8DA8B732B13A424FA2F04C9BCD51D5E4"/>
  </w:style>
  <w:style w:type="paragraph" w:customStyle="1" w:styleId="A0A8C7A60B8048ED888C4C79DAC37997">
    <w:name w:val="A0A8C7A60B8048ED888C4C79DAC37997"/>
    <w:rsid w:val="00F960F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960FC"/>
    <w:rPr>
      <w:color w:val="808080"/>
    </w:rPr>
  </w:style>
  <w:style w:type="paragraph" w:customStyle="1" w:styleId="8DA8B732B13A424FA2F04C9BCD51D5E4">
    <w:name w:val="8DA8B732B13A424FA2F04C9BCD51D5E4"/>
  </w:style>
  <w:style w:type="paragraph" w:customStyle="1" w:styleId="A0A8C7A60B8048ED888C4C79DAC37997">
    <w:name w:val="A0A8C7A60B8048ED888C4C79DAC37997"/>
    <w:rsid w:val="00F960F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0778EC6-894C-4DD5-9A58-DC2B90DA4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ZTP_P+R_VZOR_201124_Přejezdy500.dotx</Template>
  <TotalTime>15</TotalTime>
  <Pages>1</Pages>
  <Words>5190</Words>
  <Characters>30626</Characters>
  <Application>Microsoft Office Word</Application>
  <DocSecurity>0</DocSecurity>
  <Lines>255</Lines>
  <Paragraphs>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35745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Tichý Petr, Ing.</dc:creator>
  <cp:lastModifiedBy>Petr Fojta</cp:lastModifiedBy>
  <cp:revision>6</cp:revision>
  <cp:lastPrinted>2019-03-07T14:42:00Z</cp:lastPrinted>
  <dcterms:created xsi:type="dcterms:W3CDTF">2021-01-11T07:40:00Z</dcterms:created>
  <dcterms:modified xsi:type="dcterms:W3CDTF">2021-02-02T11:45:00Z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