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Pr="00BC3413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BC3413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BC3413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484578" w:rsidRPr="0048457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16096/2017-SŽDC-SSV-Ú3</w:t>
      </w:r>
      <w:r w:rsidR="0048457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/Kli</w:t>
      </w:r>
    </w:p>
    <w:p w:rsidR="00580A94" w:rsidRPr="005E4C7B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5E4C7B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5E4C7B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Mgr. </w:t>
      </w:r>
      <w:r w:rsidR="00213D2A" w:rsidRPr="005E4C7B">
        <w:rPr>
          <w:rFonts w:ascii="Times New Roman" w:eastAsia="Times New Roman" w:hAnsi="Times New Roman" w:cs="Times New Roman"/>
          <w:sz w:val="20"/>
          <w:szCs w:val="20"/>
          <w:lang w:eastAsia="cs-CZ"/>
        </w:rPr>
        <w:t>Jaroslav Klimeš</w:t>
      </w:r>
    </w:p>
    <w:p w:rsidR="00580A94" w:rsidRPr="005E4C7B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5E4C7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5E4C7B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5E4C7B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213D2A" w:rsidRPr="005E4C7B">
        <w:rPr>
          <w:rFonts w:ascii="Times New Roman" w:eastAsia="Times New Roman" w:hAnsi="Times New Roman" w:cs="Times New Roman"/>
          <w:sz w:val="20"/>
          <w:szCs w:val="20"/>
          <w:lang w:eastAsia="cs-CZ"/>
        </w:rPr>
        <w:t>722 819 305</w:t>
      </w:r>
    </w:p>
    <w:p w:rsidR="00580A94" w:rsidRPr="005E4C7B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5E4C7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5E4C7B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="00213D2A" w:rsidRPr="005E4C7B"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5E4C7B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580A94" w:rsidRPr="005E4C7B" w:rsidRDefault="00580A94" w:rsidP="00580A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5E4C7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5E4C7B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Olomouc </w:t>
      </w:r>
      <w:r w:rsidR="00484578" w:rsidRPr="005E4C7B">
        <w:rPr>
          <w:rFonts w:ascii="Times New Roman" w:eastAsia="Times New Roman" w:hAnsi="Times New Roman" w:cs="Times New Roman"/>
          <w:sz w:val="20"/>
          <w:szCs w:val="20"/>
          <w:lang w:eastAsia="cs-CZ"/>
        </w:rPr>
        <w:t>5</w:t>
      </w:r>
      <w:r w:rsidRPr="005E4C7B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="004E1673" w:rsidRPr="005E4C7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="00484578" w:rsidRPr="005E4C7B">
        <w:rPr>
          <w:rFonts w:ascii="Times New Roman" w:eastAsia="Times New Roman" w:hAnsi="Times New Roman" w:cs="Times New Roman"/>
          <w:sz w:val="20"/>
          <w:szCs w:val="20"/>
          <w:lang w:eastAsia="cs-CZ"/>
        </w:rPr>
        <w:t>10</w:t>
      </w:r>
      <w:r w:rsidRPr="005E4C7B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="004E1673" w:rsidRPr="005E4C7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5E4C7B">
        <w:rPr>
          <w:rFonts w:ascii="Times New Roman" w:eastAsia="Times New Roman" w:hAnsi="Times New Roman" w:cs="Times New Roman"/>
          <w:sz w:val="20"/>
          <w:szCs w:val="20"/>
          <w:lang w:eastAsia="cs-CZ"/>
        </w:rPr>
        <w:t>2017</w:t>
      </w:r>
    </w:p>
    <w:p w:rsidR="0077051F" w:rsidRPr="005E4C7B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5E4C7B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5E4C7B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F57866">
        <w:rPr>
          <w:rFonts w:ascii="Times New Roman" w:eastAsia="Times New Roman" w:hAnsi="Times New Roman" w:cs="Times New Roman"/>
          <w:sz w:val="16"/>
          <w:szCs w:val="16"/>
          <w:lang w:eastAsia="cs-CZ"/>
        </w:rPr>
        <w:t>11</w:t>
      </w:r>
    </w:p>
    <w:p w:rsidR="0077051F" w:rsidRPr="005E4C7B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5E4C7B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F57866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20</w:t>
      </w:r>
    </w:p>
    <w:p w:rsidR="0077051F" w:rsidRPr="005E4C7B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5E4C7B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5E4C7B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5E4C7B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F57866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  <w:bookmarkStart w:id="0" w:name="_GoBack"/>
      <w:bookmarkEnd w:id="0"/>
    </w:p>
    <w:p w:rsidR="00BE53B6" w:rsidRPr="005E4C7B" w:rsidRDefault="00BE53B6" w:rsidP="00EC54F5">
      <w:pPr>
        <w:jc w:val="center"/>
        <w:rPr>
          <w:rFonts w:ascii="Times New Roman" w:hAnsi="Times New Roman" w:cs="Times New Roman"/>
          <w:b/>
          <w:bCs/>
        </w:rPr>
      </w:pPr>
    </w:p>
    <w:p w:rsidR="005F188D" w:rsidRPr="005E4C7B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Věc:</w:t>
      </w:r>
      <w:r w:rsidRPr="005E4C7B">
        <w:rPr>
          <w:rFonts w:ascii="Times New Roman" w:hAnsi="Times New Roman" w:cs="Times New Roman"/>
          <w:b/>
          <w:bCs/>
          <w:lang w:eastAsia="cs-CZ"/>
        </w:rPr>
        <w:t xml:space="preserve"> </w:t>
      </w:r>
      <w:r w:rsidRPr="005E4C7B">
        <w:rPr>
          <w:rFonts w:ascii="Times New Roman" w:hAnsi="Times New Roman" w:cs="Times New Roman"/>
          <w:b/>
          <w:bCs/>
          <w:lang w:eastAsia="cs-CZ"/>
        </w:rPr>
        <w:tab/>
      </w:r>
      <w:r w:rsidR="00CB7A90" w:rsidRPr="005E4C7B">
        <w:rPr>
          <w:rFonts w:ascii="Times New Roman" w:hAnsi="Times New Roman" w:cs="Times New Roman"/>
          <w:b/>
          <w:bCs/>
          <w:lang w:eastAsia="cs-CZ"/>
        </w:rPr>
        <w:t>Revitalizace trati Týniště n. O. – Broumov</w:t>
      </w:r>
    </w:p>
    <w:p w:rsidR="00580A94" w:rsidRPr="005E4C7B" w:rsidRDefault="00580A94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D56BFE" w:rsidRPr="005E4C7B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lang w:eastAsia="cs-CZ"/>
        </w:rPr>
        <w:t>Vysvětlení</w:t>
      </w:r>
      <w:r w:rsidR="003E5486" w:rsidRPr="005E4C7B">
        <w:rPr>
          <w:rFonts w:ascii="Times New Roman" w:hAnsi="Times New Roman" w:cs="Times New Roman"/>
          <w:lang w:eastAsia="cs-CZ"/>
        </w:rPr>
        <w:t xml:space="preserve">/ změna/ doplnění </w:t>
      </w:r>
      <w:r w:rsidRPr="005E4C7B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5E4C7B">
        <w:rPr>
          <w:rFonts w:ascii="Times New Roman" w:hAnsi="Times New Roman" w:cs="Times New Roman"/>
          <w:lang w:eastAsia="cs-CZ"/>
        </w:rPr>
        <w:t>č</w:t>
      </w:r>
      <w:r w:rsidR="00484578" w:rsidRPr="005E4C7B">
        <w:rPr>
          <w:rFonts w:ascii="Times New Roman" w:hAnsi="Times New Roman" w:cs="Times New Roman"/>
          <w:lang w:eastAsia="cs-CZ"/>
        </w:rPr>
        <w:t>. 5</w:t>
      </w:r>
    </w:p>
    <w:p w:rsidR="00FA5EB3" w:rsidRPr="005E4C7B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</w:rPr>
        <w:t xml:space="preserve">ve smyslu </w:t>
      </w:r>
      <w:r w:rsidRPr="005E4C7B">
        <w:rPr>
          <w:rFonts w:ascii="Times New Roman" w:eastAsia="Times New Roman" w:hAnsi="Times New Roman" w:cs="Times New Roman"/>
          <w:lang w:eastAsia="cs-CZ"/>
        </w:rPr>
        <w:t>§ 98</w:t>
      </w:r>
      <w:r w:rsidR="003E5486" w:rsidRPr="005E4C7B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5E4C7B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„ZZVZ“)</w:t>
      </w:r>
    </w:p>
    <w:p w:rsidR="00FA5EB3" w:rsidRPr="005E4C7B" w:rsidRDefault="00FA5EB3" w:rsidP="00BC3413">
      <w:pPr>
        <w:tabs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2714B4" w:rsidRPr="005E4C7B" w:rsidRDefault="003C318E" w:rsidP="00BC3413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E4C7B">
        <w:rPr>
          <w:rFonts w:ascii="Times New Roman" w:hAnsi="Times New Roman" w:cs="Times New Roman"/>
          <w:b/>
          <w:lang w:eastAsia="cs-CZ"/>
        </w:rPr>
        <w:t xml:space="preserve">Dotaz č. </w:t>
      </w:r>
      <w:r w:rsidR="00BC3413" w:rsidRPr="005E4C7B">
        <w:rPr>
          <w:rFonts w:ascii="Times New Roman" w:hAnsi="Times New Roman" w:cs="Times New Roman"/>
          <w:b/>
          <w:lang w:eastAsia="cs-CZ"/>
        </w:rPr>
        <w:t>34</w:t>
      </w:r>
      <w:r w:rsidR="00213D2A" w:rsidRPr="005E4C7B">
        <w:rPr>
          <w:rFonts w:ascii="Times New Roman" w:hAnsi="Times New Roman" w:cs="Times New Roman"/>
          <w:b/>
          <w:lang w:eastAsia="cs-CZ"/>
        </w:rPr>
        <w:t>:</w:t>
      </w:r>
      <w:r w:rsidR="006C7385" w:rsidRPr="005E4C7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BC3413" w:rsidRPr="005E4C7B" w:rsidRDefault="00BC3413" w:rsidP="00BC3413">
      <w:pPr>
        <w:tabs>
          <w:tab w:val="left" w:pos="-5812"/>
          <w:tab w:val="left" w:pos="284"/>
          <w:tab w:val="left" w:pos="113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SO13-17-01: zadavatel v odpovědi na dotaz č.5 popisuje rozsah regenerace výh.č.13 jako „plný“. Součástí regenerace může být i dodávka nových dílů. Máme tedy „plnou“ regeneraci pro účely ocenění chápat jako dodání všech nových dílů, tedy prakticky nové výhybky? Pokud ne, pak žádáme o přesnější popis rozsahu regenerace; tj. soupis požadovaných nových dílů (alespoň hlavních – jazyky, opornice, srdcovka, přídržnice, středové kolejnice, pražce, upevnění, závěry) a požadovaných prací (např. broušení, navaření apod.)</w:t>
      </w:r>
    </w:p>
    <w:p w:rsidR="00EB07ED" w:rsidRPr="005E4C7B" w:rsidRDefault="00EB07ED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EB07ED" w:rsidRPr="005E4C7B" w:rsidRDefault="00EB07ED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020C36" w:rsidRPr="005E4C7B" w:rsidRDefault="001A6B2C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Ano. Plná regenerace je chápána jako dodání všech dílů výhybky</w:t>
      </w:r>
      <w:r w:rsidR="007C2C3F" w:rsidRPr="005E4C7B">
        <w:rPr>
          <w:rFonts w:ascii="Times New Roman" w:hAnsi="Times New Roman" w:cs="Times New Roman"/>
          <w:b/>
          <w:lang w:eastAsia="cs-CZ"/>
        </w:rPr>
        <w:t xml:space="preserve"> č. 13</w:t>
      </w:r>
      <w:r w:rsidRPr="005E4C7B">
        <w:rPr>
          <w:rFonts w:ascii="Times New Roman" w:hAnsi="Times New Roman" w:cs="Times New Roman"/>
          <w:b/>
          <w:lang w:eastAsia="cs-CZ"/>
        </w:rPr>
        <w:t>.</w:t>
      </w:r>
    </w:p>
    <w:p w:rsidR="00BC3413" w:rsidRPr="005E4C7B" w:rsidRDefault="00BC3413" w:rsidP="00BC3413">
      <w:pPr>
        <w:tabs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E4C7B">
        <w:rPr>
          <w:rFonts w:ascii="Times New Roman" w:hAnsi="Times New Roman" w:cs="Times New Roman"/>
          <w:b/>
          <w:lang w:eastAsia="cs-CZ"/>
        </w:rPr>
        <w:t>Dotaz č.</w:t>
      </w:r>
      <w:r w:rsidR="00DD580D" w:rsidRPr="005E4C7B">
        <w:rPr>
          <w:rFonts w:ascii="Times New Roman" w:hAnsi="Times New Roman" w:cs="Times New Roman"/>
          <w:b/>
          <w:lang w:eastAsia="cs-CZ"/>
        </w:rPr>
        <w:t xml:space="preserve"> </w:t>
      </w:r>
      <w:r w:rsidRPr="005E4C7B">
        <w:rPr>
          <w:rFonts w:ascii="Times New Roman" w:hAnsi="Times New Roman" w:cs="Times New Roman"/>
          <w:b/>
          <w:lang w:eastAsia="cs-CZ"/>
        </w:rPr>
        <w:t>35 :</w:t>
      </w:r>
      <w:r w:rsidRPr="005E4C7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BC3413" w:rsidRPr="005E4C7B" w:rsidRDefault="00BC3413" w:rsidP="00BC3413">
      <w:pPr>
        <w:tabs>
          <w:tab w:val="left" w:pos="-5812"/>
          <w:tab w:val="left" w:pos="284"/>
          <w:tab w:val="left" w:pos="113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 xml:space="preserve">SO15-17-01.1: zadavatel v odpovědi na dotaz </w:t>
      </w:r>
      <w:proofErr w:type="gramStart"/>
      <w:r w:rsidRPr="005E4C7B">
        <w:rPr>
          <w:rFonts w:ascii="Times New Roman" w:hAnsi="Times New Roman" w:cs="Times New Roman"/>
        </w:rPr>
        <w:t>č.7 popisuje</w:t>
      </w:r>
      <w:proofErr w:type="gramEnd"/>
      <w:r w:rsidRPr="005E4C7B">
        <w:rPr>
          <w:rFonts w:ascii="Times New Roman" w:hAnsi="Times New Roman" w:cs="Times New Roman"/>
        </w:rPr>
        <w:t xml:space="preserve"> rozsah regenerace výh.č.K1 jako „plný“. Součástí regenerace může být i dodávka nových dílů. Máme tedy „plnou“ regeneraci pro účely ocenění chápat jako dodání všech nových dílů, tedy prakticky nové výhybky? Pokud </w:t>
      </w:r>
      <w:proofErr w:type="gramStart"/>
      <w:r w:rsidRPr="005E4C7B">
        <w:rPr>
          <w:rFonts w:ascii="Times New Roman" w:hAnsi="Times New Roman" w:cs="Times New Roman"/>
        </w:rPr>
        <w:t>ne , pak</w:t>
      </w:r>
      <w:proofErr w:type="gramEnd"/>
      <w:r w:rsidRPr="005E4C7B">
        <w:rPr>
          <w:rFonts w:ascii="Times New Roman" w:hAnsi="Times New Roman" w:cs="Times New Roman"/>
        </w:rPr>
        <w:t xml:space="preserve"> žádáme o přesnější  popis rozsahu regenerace; tj. soupis požadovaných nových dílů (alespoň hlavních – jazyky, opornice, srdcovka, přídržnice, středové kolejnice, pražce, upevnění, závěry) a požadovaných prací (např. broušení, navaření apod.)</w:t>
      </w: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BC3413" w:rsidRPr="005E4C7B" w:rsidRDefault="001A6B2C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Ano. Plná regenerace je chápána jako dodání všech dílů výhybky</w:t>
      </w:r>
      <w:r w:rsidR="007C2C3F" w:rsidRPr="005E4C7B">
        <w:rPr>
          <w:rFonts w:ascii="Times New Roman" w:hAnsi="Times New Roman" w:cs="Times New Roman"/>
          <w:b/>
          <w:lang w:eastAsia="cs-CZ"/>
        </w:rPr>
        <w:t xml:space="preserve"> č. K1</w:t>
      </w:r>
      <w:r w:rsidRPr="005E4C7B">
        <w:rPr>
          <w:rFonts w:ascii="Times New Roman" w:hAnsi="Times New Roman" w:cs="Times New Roman"/>
          <w:b/>
          <w:lang w:eastAsia="cs-CZ"/>
        </w:rPr>
        <w:t>.</w:t>
      </w:r>
      <w:r w:rsidR="007C2C3F" w:rsidRPr="005E4C7B">
        <w:rPr>
          <w:rFonts w:ascii="Times New Roman" w:hAnsi="Times New Roman" w:cs="Times New Roman"/>
          <w:b/>
          <w:lang w:eastAsia="cs-CZ"/>
        </w:rPr>
        <w:t xml:space="preserve"> Informace doplněna do sloupce „Výkaz výměr“ v soupisu prací.</w:t>
      </w: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bidi="ne-NP"/>
        </w:rPr>
      </w:pP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bidi="ne-NP"/>
        </w:rPr>
      </w:pP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E4C7B">
        <w:rPr>
          <w:rFonts w:ascii="Times New Roman" w:hAnsi="Times New Roman" w:cs="Times New Roman"/>
          <w:b/>
          <w:lang w:eastAsia="cs-CZ"/>
        </w:rPr>
        <w:t>Dotaz č. 36:</w:t>
      </w:r>
      <w:r w:rsidRPr="005E4C7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BC3413" w:rsidRPr="005E4C7B" w:rsidRDefault="00BC3413" w:rsidP="00BC3413">
      <w:pPr>
        <w:tabs>
          <w:tab w:val="left" w:pos="-5812"/>
          <w:tab w:val="left" w:pos="284"/>
          <w:tab w:val="left" w:pos="113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SO15-17-01: pol.č.501 doplněná na základě odpovědi na dotaz č.26 má chybný název. Chybná je též technická specifikace, jedná se o vybavení výh.č.4, nikoli č.3. Žádáme opravu.</w:t>
      </w: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BC3413" w:rsidRPr="005E4C7B" w:rsidRDefault="001A6B2C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 xml:space="preserve">Položka č. 501 v soupisu prací byla </w:t>
      </w:r>
      <w:r w:rsidR="00FE3BE2" w:rsidRPr="005E4C7B">
        <w:rPr>
          <w:rFonts w:ascii="Times New Roman" w:hAnsi="Times New Roman" w:cs="Times New Roman"/>
          <w:b/>
          <w:lang w:eastAsia="cs-CZ"/>
        </w:rPr>
        <w:t>vypuštěna</w:t>
      </w:r>
      <w:r w:rsidRPr="005E4C7B">
        <w:rPr>
          <w:rFonts w:ascii="Times New Roman" w:hAnsi="Times New Roman" w:cs="Times New Roman"/>
          <w:b/>
          <w:lang w:eastAsia="cs-CZ"/>
        </w:rPr>
        <w:t xml:space="preserve"> a nahrazena položkou č. 503.</w:t>
      </w: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bidi="ne-NP"/>
        </w:rPr>
      </w:pPr>
    </w:p>
    <w:p w:rsidR="00BC3413" w:rsidRPr="005E4C7B" w:rsidRDefault="00BC3413" w:rsidP="00BC3413">
      <w:pPr>
        <w:tabs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E4C7B">
        <w:rPr>
          <w:rFonts w:ascii="Times New Roman" w:hAnsi="Times New Roman" w:cs="Times New Roman"/>
          <w:b/>
          <w:lang w:eastAsia="cs-CZ"/>
        </w:rPr>
        <w:t>Dotaz č. 37:</w:t>
      </w:r>
      <w:r w:rsidRPr="005E4C7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BC3413" w:rsidRPr="005E4C7B" w:rsidRDefault="00BC3413" w:rsidP="00BC3413">
      <w:pPr>
        <w:tabs>
          <w:tab w:val="left" w:pos="-5812"/>
          <w:tab w:val="left" w:pos="284"/>
          <w:tab w:val="left" w:pos="113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SO15-17-01.1: pol.č.501 doplněná na základě odpovědi na dotaz č.26 má chybný název. Žádáme opravu.</w:t>
      </w: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lastRenderedPageBreak/>
        <w:t>Odpověď:</w:t>
      </w:r>
    </w:p>
    <w:p w:rsidR="00BC3413" w:rsidRPr="005E4C7B" w:rsidRDefault="001A6B2C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 xml:space="preserve">Položka č. 501 v soupisu prací byla </w:t>
      </w:r>
      <w:r w:rsidR="00FE3BE2" w:rsidRPr="005E4C7B">
        <w:rPr>
          <w:rFonts w:ascii="Times New Roman" w:hAnsi="Times New Roman" w:cs="Times New Roman"/>
          <w:b/>
          <w:lang w:eastAsia="cs-CZ"/>
        </w:rPr>
        <w:t>vypuštěna</w:t>
      </w:r>
      <w:r w:rsidRPr="005E4C7B">
        <w:rPr>
          <w:rFonts w:ascii="Times New Roman" w:hAnsi="Times New Roman" w:cs="Times New Roman"/>
          <w:b/>
          <w:lang w:eastAsia="cs-CZ"/>
        </w:rPr>
        <w:t xml:space="preserve"> a nahrazena položkou č. 502.</w:t>
      </w: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bidi="ne-NP"/>
        </w:rPr>
      </w:pPr>
    </w:p>
    <w:p w:rsidR="00BC3413" w:rsidRPr="005E4C7B" w:rsidRDefault="00BC3413" w:rsidP="00BC3413">
      <w:pPr>
        <w:tabs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E4C7B">
        <w:rPr>
          <w:rFonts w:ascii="Times New Roman" w:hAnsi="Times New Roman" w:cs="Times New Roman"/>
          <w:b/>
          <w:lang w:eastAsia="cs-CZ"/>
        </w:rPr>
        <w:t>Dotaz č. 38:</w:t>
      </w:r>
      <w:r w:rsidRPr="005E4C7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BC3413" w:rsidRPr="005E4C7B" w:rsidRDefault="00BC3413" w:rsidP="00BC3413">
      <w:pPr>
        <w:pStyle w:val="Bezmezer"/>
        <w:tabs>
          <w:tab w:val="left" w:pos="284"/>
        </w:tabs>
        <w:ind w:left="284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E4C7B">
        <w:rPr>
          <w:rFonts w:ascii="Times New Roman" w:hAnsi="Times New Roman" w:cs="Times New Roman"/>
        </w:rPr>
        <w:t>SO06-17-01: dle Situace mají být v úseku km 39,605-40,00363 vyměněna upevňovadla. V soupisu prací však pro toto chybí položka. Žádáme doplnění.</w:t>
      </w: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BC3413" w:rsidRPr="005E4C7B" w:rsidRDefault="007278C9" w:rsidP="007278C9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Doplněna položka č. 501 pro výměnu upevňovadel. Doplněno 579 párů. Byl upraven příslušný soupis prací.</w:t>
      </w: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bidi="ne-NP"/>
        </w:rPr>
      </w:pPr>
    </w:p>
    <w:p w:rsidR="00BC3413" w:rsidRPr="005E4C7B" w:rsidRDefault="00BC3413" w:rsidP="00BC3413">
      <w:pPr>
        <w:tabs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E4C7B">
        <w:rPr>
          <w:rFonts w:ascii="Times New Roman" w:hAnsi="Times New Roman" w:cs="Times New Roman"/>
          <w:b/>
          <w:lang w:eastAsia="cs-CZ"/>
        </w:rPr>
        <w:t>Dotaz č. 39:</w:t>
      </w:r>
      <w:r w:rsidRPr="005E4C7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BC3413" w:rsidRPr="005E4C7B" w:rsidRDefault="00BC3413" w:rsidP="00BC3413">
      <w:pPr>
        <w:tabs>
          <w:tab w:val="left" w:pos="-5812"/>
          <w:tab w:val="left" w:pos="284"/>
          <w:tab w:val="left" w:pos="113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SO06-17-01: pol.č.8 soupisu prací má reprezentovat odstranění a náhradu LIS v km 39,776 a km 39,895. Opravdu má byt vyměněna kompletní kolej včetně pražců, jak předpokládá název položky? Nemají být pouze vyměněny kolejnice, jako je tomu u ostatních SO? Žádáme vysvětlení, případně opravu soupisu prací.</w:t>
      </w:r>
    </w:p>
    <w:p w:rsidR="005D7BF8" w:rsidRPr="005E4C7B" w:rsidRDefault="005D7BF8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7278C9" w:rsidRPr="005E4C7B" w:rsidRDefault="007278C9" w:rsidP="007278C9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 xml:space="preserve">Položka č. 8 byla odstraněna a nahrazena položkou č. 502. </w:t>
      </w:r>
    </w:p>
    <w:p w:rsidR="00BC3413" w:rsidRPr="005E4C7B" w:rsidRDefault="007278C9" w:rsidP="007278C9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Byl upraven příslušný soupis prací.</w:t>
      </w: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</w:p>
    <w:p w:rsidR="00BC3413" w:rsidRPr="005E4C7B" w:rsidRDefault="00BC3413" w:rsidP="00BC3413">
      <w:pPr>
        <w:tabs>
          <w:tab w:val="left" w:pos="-5812"/>
          <w:tab w:val="left" w:pos="284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E4C7B">
        <w:rPr>
          <w:rFonts w:ascii="Times New Roman" w:hAnsi="Times New Roman" w:cs="Times New Roman"/>
          <w:b/>
          <w:lang w:eastAsia="cs-CZ"/>
        </w:rPr>
        <w:t>Dotaz č. 40:</w:t>
      </w:r>
      <w:r w:rsidRPr="005E4C7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BC3413" w:rsidRPr="005E4C7B" w:rsidRDefault="00BC3413" w:rsidP="00BC3413">
      <w:pPr>
        <w:tabs>
          <w:tab w:val="left" w:pos="-5812"/>
          <w:tab w:val="left" w:pos="284"/>
          <w:tab w:val="left" w:pos="113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 xml:space="preserve">SO06-17-01: ve výměře pol.č.16 není zahrnuta výměna upevňovadel v úseku km 44,303441-44,756517 (453,076m; </w:t>
      </w:r>
      <w:proofErr w:type="spellStart"/>
      <w:r w:rsidRPr="005E4C7B">
        <w:rPr>
          <w:rFonts w:ascii="Times New Roman" w:hAnsi="Times New Roman" w:cs="Times New Roman"/>
        </w:rPr>
        <w:t>tj</w:t>
      </w:r>
      <w:proofErr w:type="spellEnd"/>
      <w:r w:rsidRPr="005E4C7B">
        <w:rPr>
          <w:rFonts w:ascii="Times New Roman" w:hAnsi="Times New Roman" w:cs="Times New Roman"/>
        </w:rPr>
        <w:t xml:space="preserve"> 1510párů), která je popsána v Situaci. Žádáme doplnění.</w:t>
      </w: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BC3413" w:rsidRPr="005E4C7B" w:rsidRDefault="007278C9" w:rsidP="007278C9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Upraveno množství upevňovadel a zároveň jeho výpočet. Celkový počet upevňovadel 2520 párů. Byl upraven příslušný soupis prací.</w:t>
      </w: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bidi="ne-NP"/>
        </w:rPr>
      </w:pPr>
    </w:p>
    <w:p w:rsidR="00BC3413" w:rsidRPr="005E4C7B" w:rsidRDefault="00BC3413" w:rsidP="00BC3413">
      <w:pPr>
        <w:tabs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bookmarkStart w:id="1" w:name="_Hlk494902031"/>
      <w:r w:rsidRPr="005E4C7B">
        <w:rPr>
          <w:rFonts w:ascii="Times New Roman" w:hAnsi="Times New Roman" w:cs="Times New Roman"/>
          <w:b/>
          <w:lang w:eastAsia="cs-CZ"/>
        </w:rPr>
        <w:t>Dotaz č. 41:</w:t>
      </w:r>
      <w:r w:rsidRPr="005E4C7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BC3413" w:rsidRPr="005E4C7B" w:rsidRDefault="00BC3413" w:rsidP="00BC3413">
      <w:pPr>
        <w:tabs>
          <w:tab w:val="left" w:pos="-5812"/>
          <w:tab w:val="left" w:pos="284"/>
          <w:tab w:val="left" w:pos="113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SO08-17-01: dodá zadavatel též pražce pro pol.č.15, budou-li potřeba? Pokud je má dodat zhotovitel, o jaký typ pražců se jedná?</w:t>
      </w: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BC3413" w:rsidRPr="005E4C7B" w:rsidRDefault="007278C9" w:rsidP="007278C9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 xml:space="preserve">Navrženy jsou nové betonové pražce s hmotností minimálně 300 kg s pružným </w:t>
      </w:r>
      <w:proofErr w:type="spellStart"/>
      <w:r w:rsidRPr="005E4C7B">
        <w:rPr>
          <w:rFonts w:ascii="Times New Roman" w:hAnsi="Times New Roman" w:cs="Times New Roman"/>
          <w:b/>
          <w:lang w:eastAsia="cs-CZ"/>
        </w:rPr>
        <w:t>bezpodkladnicovým</w:t>
      </w:r>
      <w:proofErr w:type="spellEnd"/>
      <w:r w:rsidRPr="005E4C7B">
        <w:rPr>
          <w:rFonts w:ascii="Times New Roman" w:hAnsi="Times New Roman" w:cs="Times New Roman"/>
          <w:b/>
          <w:lang w:eastAsia="cs-CZ"/>
        </w:rPr>
        <w:t xml:space="preserve"> upevněním (např. B91 S/2) – viz příloha 001 Technická zpráva – kapitola 6.1.10 Konstrukce železničního svršku.</w:t>
      </w:r>
    </w:p>
    <w:p w:rsidR="0056682C" w:rsidRPr="005E4C7B" w:rsidRDefault="0056682C" w:rsidP="007278C9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Pražce dodá zhotovitel, nikoliv zadavatel.</w:t>
      </w:r>
    </w:p>
    <w:bookmarkEnd w:id="1"/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bidi="ne-NP"/>
        </w:rPr>
      </w:pPr>
    </w:p>
    <w:p w:rsidR="00BC3413" w:rsidRPr="005E4C7B" w:rsidRDefault="00BC3413" w:rsidP="00BC3413">
      <w:pPr>
        <w:tabs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E4C7B">
        <w:rPr>
          <w:rFonts w:ascii="Times New Roman" w:hAnsi="Times New Roman" w:cs="Times New Roman"/>
          <w:b/>
          <w:lang w:eastAsia="cs-CZ"/>
        </w:rPr>
        <w:t>Dotaz č. 42:</w:t>
      </w:r>
      <w:r w:rsidRPr="005E4C7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BC3413" w:rsidRPr="005E4C7B" w:rsidRDefault="00BC3413" w:rsidP="00BC3413">
      <w:pPr>
        <w:tabs>
          <w:tab w:val="left" w:pos="-5812"/>
          <w:tab w:val="left" w:pos="284"/>
          <w:tab w:val="left" w:pos="113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 xml:space="preserve">SO16-17-01: pokud jsou rušené LIS umístěny v obou kolejnicových pasech, pak by výměra </w:t>
      </w:r>
      <w:proofErr w:type="gramStart"/>
      <w:r w:rsidRPr="005E4C7B">
        <w:rPr>
          <w:rFonts w:ascii="Times New Roman" w:hAnsi="Times New Roman" w:cs="Times New Roman"/>
        </w:rPr>
        <w:t>pol.č.</w:t>
      </w:r>
      <w:proofErr w:type="gramEnd"/>
      <w:r w:rsidRPr="005E4C7B">
        <w:rPr>
          <w:rFonts w:ascii="Times New Roman" w:hAnsi="Times New Roman" w:cs="Times New Roman"/>
        </w:rPr>
        <w:t>21 by měla být dvojnásobná (2x7x5=70m). Opraví zadavatel výměru pol.č.21?</w:t>
      </w: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BC3413" w:rsidRPr="005E4C7B" w:rsidRDefault="00661D8B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Ano LIS umístěn v obou kolejnicových pásech. Výměra položky č. 21 byla v soupisu prací navýšena na 70 m.</w:t>
      </w: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bidi="ne-NP"/>
        </w:rPr>
      </w:pPr>
    </w:p>
    <w:p w:rsidR="00BC3413" w:rsidRPr="005E4C7B" w:rsidRDefault="00BC3413" w:rsidP="00BC3413">
      <w:pPr>
        <w:tabs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E4C7B">
        <w:rPr>
          <w:rFonts w:ascii="Times New Roman" w:hAnsi="Times New Roman" w:cs="Times New Roman"/>
          <w:b/>
          <w:lang w:eastAsia="cs-CZ"/>
        </w:rPr>
        <w:lastRenderedPageBreak/>
        <w:t>Dotaz č. 43:</w:t>
      </w:r>
      <w:r w:rsidRPr="005E4C7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BC3413" w:rsidRPr="005E4C7B" w:rsidRDefault="00BC3413" w:rsidP="00BC3413">
      <w:pPr>
        <w:tabs>
          <w:tab w:val="left" w:pos="-5812"/>
          <w:tab w:val="left" w:pos="284"/>
          <w:tab w:val="left" w:pos="113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Objekty železničních svršků: konstatujeme, že v soupisech prací jsou různé chyby ve výměrách, které popisují odtěžení a následné zpracování štěrkového lože. Do této doby jsme narazili například na tyto:</w:t>
      </w:r>
    </w:p>
    <w:p w:rsidR="00BC3413" w:rsidRPr="005E4C7B" w:rsidRDefault="00BC3413" w:rsidP="00BC3413">
      <w:pPr>
        <w:pStyle w:val="Odstavecseseznamem"/>
        <w:numPr>
          <w:ilvl w:val="0"/>
          <w:numId w:val="31"/>
        </w:numPr>
        <w:tabs>
          <w:tab w:val="left" w:pos="-5812"/>
          <w:tab w:val="left" w:pos="284"/>
          <w:tab w:val="left" w:pos="1134"/>
        </w:tabs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SO06-17-01: pol.č.1 z úseku č.2 – chybná výměra – pro výpočet byla použita hodnota odtěženého množství z úseku č.4</w:t>
      </w:r>
    </w:p>
    <w:p w:rsidR="00BC3413" w:rsidRPr="005E4C7B" w:rsidRDefault="00BC3413" w:rsidP="00BC3413">
      <w:pPr>
        <w:pStyle w:val="Odstavecseseznamem"/>
        <w:numPr>
          <w:ilvl w:val="0"/>
          <w:numId w:val="31"/>
        </w:numPr>
        <w:tabs>
          <w:tab w:val="left" w:pos="-5812"/>
          <w:tab w:val="left" w:pos="284"/>
          <w:tab w:val="left" w:pos="1134"/>
        </w:tabs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SO06-17-01: v úseku č.4 chybí položka pro odvoz odpadu z recyklace na skládku</w:t>
      </w:r>
    </w:p>
    <w:p w:rsidR="00BC3413" w:rsidRPr="005E4C7B" w:rsidRDefault="00BC3413" w:rsidP="00BC3413">
      <w:pPr>
        <w:pStyle w:val="Odstavecseseznamem"/>
        <w:numPr>
          <w:ilvl w:val="0"/>
          <w:numId w:val="31"/>
        </w:numPr>
        <w:tabs>
          <w:tab w:val="left" w:pos="-5812"/>
          <w:tab w:val="left" w:pos="284"/>
          <w:tab w:val="left" w:pos="1134"/>
        </w:tabs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SO06-17-01: pol.č.1 z úseku č.4 – chybná výměra – pro výpočet byla použita hodnota odtěženého množství z úseku č.2</w:t>
      </w:r>
    </w:p>
    <w:p w:rsidR="00BC3413" w:rsidRPr="005E4C7B" w:rsidRDefault="00BC3413" w:rsidP="00BC3413">
      <w:pPr>
        <w:pStyle w:val="Odstavecseseznamem"/>
        <w:numPr>
          <w:ilvl w:val="0"/>
          <w:numId w:val="31"/>
        </w:numPr>
        <w:tabs>
          <w:tab w:val="left" w:pos="-5812"/>
          <w:tab w:val="left" w:pos="284"/>
          <w:tab w:val="left" w:pos="1134"/>
        </w:tabs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SO07-17-01.1: chybný výpočet výměry pol.č.28 (má se jednat o součet dopravy veškerého kontaminovaného odpadu a odpadu z recyklace na skládku)</w:t>
      </w:r>
    </w:p>
    <w:p w:rsidR="00BC3413" w:rsidRPr="005E4C7B" w:rsidRDefault="00BC3413" w:rsidP="00BC3413">
      <w:pPr>
        <w:pStyle w:val="Odstavecseseznamem"/>
        <w:numPr>
          <w:ilvl w:val="0"/>
          <w:numId w:val="31"/>
        </w:numPr>
        <w:tabs>
          <w:tab w:val="left" w:pos="-5812"/>
          <w:tab w:val="left" w:pos="284"/>
          <w:tab w:val="left" w:pos="1134"/>
        </w:tabs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 xml:space="preserve">SO08-17-01: </w:t>
      </w:r>
      <w:proofErr w:type="gramStart"/>
      <w:r w:rsidRPr="005E4C7B">
        <w:rPr>
          <w:rFonts w:ascii="Times New Roman" w:hAnsi="Times New Roman" w:cs="Times New Roman"/>
        </w:rPr>
        <w:t>pol.č.</w:t>
      </w:r>
      <w:proofErr w:type="gramEnd"/>
      <w:r w:rsidRPr="005E4C7B">
        <w:rPr>
          <w:rFonts w:ascii="Times New Roman" w:hAnsi="Times New Roman" w:cs="Times New Roman"/>
        </w:rPr>
        <w:t xml:space="preserve">18 z úseku č.3 – výpočet výměry – </w:t>
      </w:r>
      <w:proofErr w:type="spellStart"/>
      <w:r w:rsidRPr="005E4C7B">
        <w:rPr>
          <w:rFonts w:ascii="Times New Roman" w:hAnsi="Times New Roman" w:cs="Times New Roman"/>
        </w:rPr>
        <w:t>odvozná</w:t>
      </w:r>
      <w:proofErr w:type="spellEnd"/>
      <w:r w:rsidRPr="005E4C7B">
        <w:rPr>
          <w:rFonts w:ascii="Times New Roman" w:hAnsi="Times New Roman" w:cs="Times New Roman"/>
        </w:rPr>
        <w:t xml:space="preserve"> vzdálenost odpadu ze strojní čističky by měla být 20km, nikoli 1,8km (zřejmě se jedná o měrnou hmotnost)</w:t>
      </w:r>
    </w:p>
    <w:p w:rsidR="00BC3413" w:rsidRPr="005E4C7B" w:rsidRDefault="00BC3413" w:rsidP="00BC3413">
      <w:pPr>
        <w:pStyle w:val="Odstavecseseznamem"/>
        <w:numPr>
          <w:ilvl w:val="0"/>
          <w:numId w:val="31"/>
        </w:numPr>
        <w:tabs>
          <w:tab w:val="left" w:pos="-5812"/>
          <w:tab w:val="left" w:pos="284"/>
          <w:tab w:val="left" w:pos="1134"/>
        </w:tabs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SO11-17-01: pol.č.10 je nadbytečná, strojní čištění nebude probíhat, žádáme položku zrušit.</w:t>
      </w:r>
    </w:p>
    <w:p w:rsidR="00BC3413" w:rsidRPr="005E4C7B" w:rsidRDefault="00BC3413" w:rsidP="00BC3413">
      <w:pPr>
        <w:pStyle w:val="Odstavecseseznamem"/>
        <w:numPr>
          <w:ilvl w:val="0"/>
          <w:numId w:val="31"/>
        </w:numPr>
        <w:tabs>
          <w:tab w:val="left" w:pos="-5812"/>
          <w:tab w:val="left" w:pos="284"/>
          <w:tab w:val="left" w:pos="1134"/>
        </w:tabs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SO11-17-01: chybí položka pro odvoz k recyklaci</w:t>
      </w:r>
    </w:p>
    <w:p w:rsidR="00BC3413" w:rsidRPr="005E4C7B" w:rsidRDefault="00BC3413" w:rsidP="00BC3413">
      <w:pPr>
        <w:pStyle w:val="Odstavecseseznamem"/>
        <w:numPr>
          <w:ilvl w:val="0"/>
          <w:numId w:val="31"/>
        </w:numPr>
        <w:tabs>
          <w:tab w:val="left" w:pos="-5812"/>
          <w:tab w:val="left" w:pos="284"/>
          <w:tab w:val="left" w:pos="1134"/>
        </w:tabs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SO11-17-01: do pol.č.43 není započten odvoz kontaminovaného štěrku, pouze odvoz odpadu po recyklaci</w:t>
      </w:r>
    </w:p>
    <w:p w:rsidR="00BC3413" w:rsidRPr="005E4C7B" w:rsidRDefault="00BC3413" w:rsidP="00BC3413">
      <w:pPr>
        <w:pStyle w:val="Odstavecseseznamem"/>
        <w:numPr>
          <w:ilvl w:val="0"/>
          <w:numId w:val="31"/>
        </w:numPr>
        <w:tabs>
          <w:tab w:val="left" w:pos="-5812"/>
          <w:tab w:val="left" w:pos="284"/>
          <w:tab w:val="left" w:pos="1134"/>
        </w:tabs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SO11-17-01 pol.č.5 předpokládá měrnou hmotnost cca 2,52t/m3 (270/106,97). U ostatních objektů je to 2,035t/m3 nebo 2t/m3. Žádáme sjednocení.</w:t>
      </w:r>
    </w:p>
    <w:p w:rsidR="00BC3413" w:rsidRPr="005E4C7B" w:rsidRDefault="00BC3413" w:rsidP="00BC3413">
      <w:pPr>
        <w:pStyle w:val="Odstavecseseznamem"/>
        <w:numPr>
          <w:ilvl w:val="0"/>
          <w:numId w:val="31"/>
        </w:numPr>
        <w:tabs>
          <w:tab w:val="left" w:pos="-5812"/>
          <w:tab w:val="left" w:pos="284"/>
          <w:tab w:val="left" w:pos="1134"/>
        </w:tabs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SO12-17-01: chybí položka pro odvoz k recyklaci</w:t>
      </w:r>
    </w:p>
    <w:p w:rsidR="00BC3413" w:rsidRPr="005E4C7B" w:rsidRDefault="00BC3413" w:rsidP="00BC3413">
      <w:pPr>
        <w:pStyle w:val="Odstavecseseznamem"/>
        <w:numPr>
          <w:ilvl w:val="0"/>
          <w:numId w:val="31"/>
        </w:numPr>
        <w:tabs>
          <w:tab w:val="left" w:pos="-5812"/>
          <w:tab w:val="left" w:pos="284"/>
          <w:tab w:val="left" w:pos="1134"/>
        </w:tabs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 xml:space="preserve">SO12-17-01: pol.č.19 – pro výpočet jsou zřejmě chybně použity </w:t>
      </w:r>
      <w:r w:rsidRPr="005E4C7B">
        <w:rPr>
          <w:rFonts w:ascii="Times New Roman" w:hAnsi="Times New Roman" w:cs="Times New Roman"/>
          <w:lang w:val="en-US"/>
        </w:rPr>
        <w:t>[t]</w:t>
      </w:r>
      <w:r w:rsidRPr="005E4C7B">
        <w:rPr>
          <w:rFonts w:ascii="Times New Roman" w:hAnsi="Times New Roman" w:cs="Times New Roman"/>
        </w:rPr>
        <w:t xml:space="preserve">, nikoli </w:t>
      </w:r>
      <w:r w:rsidRPr="005E4C7B">
        <w:rPr>
          <w:rFonts w:ascii="Times New Roman" w:hAnsi="Times New Roman" w:cs="Times New Roman"/>
          <w:lang w:val="en-US"/>
        </w:rPr>
        <w:t>[m3]</w:t>
      </w:r>
      <w:r w:rsidRPr="005E4C7B">
        <w:rPr>
          <w:rFonts w:ascii="Times New Roman" w:hAnsi="Times New Roman" w:cs="Times New Roman"/>
        </w:rPr>
        <w:t>.</w:t>
      </w:r>
    </w:p>
    <w:p w:rsidR="00BC3413" w:rsidRPr="005E4C7B" w:rsidRDefault="00BC3413" w:rsidP="00BC3413">
      <w:pPr>
        <w:pStyle w:val="Odstavecseseznamem"/>
        <w:numPr>
          <w:ilvl w:val="0"/>
          <w:numId w:val="31"/>
        </w:numPr>
        <w:tabs>
          <w:tab w:val="left" w:pos="-5812"/>
          <w:tab w:val="left" w:pos="284"/>
          <w:tab w:val="left" w:pos="1134"/>
        </w:tabs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SO13-17-01: pol.č.11 je nadbytečná, strojní čištění nebude probíhat, žádáme položku zrušit.</w:t>
      </w:r>
    </w:p>
    <w:p w:rsidR="00BC3413" w:rsidRPr="005E4C7B" w:rsidRDefault="00BC3413" w:rsidP="00BC3413">
      <w:pPr>
        <w:pStyle w:val="Odstavecseseznamem"/>
        <w:numPr>
          <w:ilvl w:val="0"/>
          <w:numId w:val="31"/>
        </w:numPr>
        <w:tabs>
          <w:tab w:val="left" w:pos="-5812"/>
          <w:tab w:val="left" w:pos="284"/>
          <w:tab w:val="left" w:pos="1134"/>
        </w:tabs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SO13-17-01: chybí položka pro odvoz k recyklaci</w:t>
      </w:r>
    </w:p>
    <w:p w:rsidR="00BC3413" w:rsidRPr="005E4C7B" w:rsidRDefault="00BC3413" w:rsidP="00BC3413">
      <w:pPr>
        <w:pStyle w:val="Odstavecseseznamem"/>
        <w:numPr>
          <w:ilvl w:val="0"/>
          <w:numId w:val="31"/>
        </w:numPr>
        <w:tabs>
          <w:tab w:val="left" w:pos="-5812"/>
          <w:tab w:val="left" w:pos="284"/>
          <w:tab w:val="left" w:pos="1134"/>
        </w:tabs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 xml:space="preserve">SO13-17-01: výměra pol.č.52 je 3165,084m3. V podkladech je uvedeno, že z tohoto množství bude 2971,326m3 recyklováno (pod Tab.č.1 v příloze VV). Kontaminovaný odpad by pak tedy měl být 3165,084-2971,326=193,758m3. Tomu však neodpovídá výměra </w:t>
      </w:r>
      <w:proofErr w:type="gramStart"/>
      <w:r w:rsidRPr="005E4C7B">
        <w:rPr>
          <w:rFonts w:ascii="Times New Roman" w:hAnsi="Times New Roman" w:cs="Times New Roman"/>
        </w:rPr>
        <w:t>pol.č.</w:t>
      </w:r>
      <w:proofErr w:type="gramEnd"/>
      <w:r w:rsidRPr="005E4C7B">
        <w:rPr>
          <w:rFonts w:ascii="Times New Roman" w:hAnsi="Times New Roman" w:cs="Times New Roman"/>
        </w:rPr>
        <w:t>6, která je vypočtena z množství 356m3.</w:t>
      </w:r>
    </w:p>
    <w:p w:rsidR="00BC3413" w:rsidRPr="005E4C7B" w:rsidRDefault="00BC3413" w:rsidP="00BC3413">
      <w:pPr>
        <w:pStyle w:val="Odstavecseseznamem"/>
        <w:numPr>
          <w:ilvl w:val="0"/>
          <w:numId w:val="31"/>
        </w:numPr>
        <w:tabs>
          <w:tab w:val="left" w:pos="-5812"/>
          <w:tab w:val="left" w:pos="284"/>
          <w:tab w:val="left" w:pos="1134"/>
        </w:tabs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SO13-17-01: výměra pol.č.53 je metodicky chybně vypočtena. Výpočet by měl být v principu stejný, jako v předchozích objektech (tj. odvoz odpadu z recyklace + odvoz kontaminovaného odpadu).</w:t>
      </w:r>
    </w:p>
    <w:p w:rsidR="00BC3413" w:rsidRPr="005E4C7B" w:rsidRDefault="00BC3413" w:rsidP="00BC3413">
      <w:pPr>
        <w:pStyle w:val="Odstavecseseznamem"/>
        <w:numPr>
          <w:ilvl w:val="0"/>
          <w:numId w:val="31"/>
        </w:numPr>
        <w:tabs>
          <w:tab w:val="left" w:pos="-5812"/>
          <w:tab w:val="left" w:pos="284"/>
          <w:tab w:val="left" w:pos="1134"/>
        </w:tabs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SO14-17-01: chybí položka pro odvoz k recyklaci</w:t>
      </w:r>
    </w:p>
    <w:p w:rsidR="00BC3413" w:rsidRPr="005E4C7B" w:rsidRDefault="00BC3413" w:rsidP="00BC3413">
      <w:pPr>
        <w:pStyle w:val="Odstavecseseznamem"/>
        <w:numPr>
          <w:ilvl w:val="0"/>
          <w:numId w:val="31"/>
        </w:numPr>
        <w:tabs>
          <w:tab w:val="left" w:pos="-5812"/>
          <w:tab w:val="left" w:pos="284"/>
          <w:tab w:val="left" w:pos="1134"/>
        </w:tabs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SO15-17-01: pol.č.11 je nadbytečná, strojní čištění nebude probíhat, žádáme položku zrušit.</w:t>
      </w:r>
    </w:p>
    <w:p w:rsidR="00BC3413" w:rsidRPr="005E4C7B" w:rsidRDefault="00BC3413" w:rsidP="00BC3413">
      <w:pPr>
        <w:pStyle w:val="Odstavecseseznamem"/>
        <w:numPr>
          <w:ilvl w:val="0"/>
          <w:numId w:val="31"/>
        </w:numPr>
        <w:tabs>
          <w:tab w:val="left" w:pos="-5812"/>
          <w:tab w:val="left" w:pos="284"/>
          <w:tab w:val="left" w:pos="1134"/>
        </w:tabs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SO15-17-01: chybí položka pro odvoz k recyklaci</w:t>
      </w:r>
    </w:p>
    <w:p w:rsidR="00BC3413" w:rsidRPr="005E4C7B" w:rsidRDefault="00BC3413" w:rsidP="00BC3413">
      <w:pPr>
        <w:pStyle w:val="Odstavecseseznamem"/>
        <w:numPr>
          <w:ilvl w:val="0"/>
          <w:numId w:val="31"/>
        </w:numPr>
        <w:tabs>
          <w:tab w:val="left" w:pos="-5812"/>
          <w:tab w:val="left" w:pos="284"/>
          <w:tab w:val="left" w:pos="1134"/>
        </w:tabs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 xml:space="preserve">SO15-17-01: pol.č.37 předpokládá odtěžení 134,89m3 kontaminovaného štěrku. </w:t>
      </w:r>
      <w:proofErr w:type="gramStart"/>
      <w:r w:rsidRPr="005E4C7B">
        <w:rPr>
          <w:rFonts w:ascii="Times New Roman" w:hAnsi="Times New Roman" w:cs="Times New Roman"/>
        </w:rPr>
        <w:t>Pol.č.</w:t>
      </w:r>
      <w:proofErr w:type="gramEnd"/>
      <w:r w:rsidRPr="005E4C7B">
        <w:rPr>
          <w:rFonts w:ascii="Times New Roman" w:hAnsi="Times New Roman" w:cs="Times New Roman"/>
        </w:rPr>
        <w:t>5 však předpokládá uložení 547m3. Žádáme uvést výměry položek do souladu. Dále upozorňujeme, že pro kontaminovaný štěrk se v jiných objektech počítá s měrnou hmotností 2,035t/m3 (nebo 2t/m3), nikoli pouze 1,8t/m3.</w:t>
      </w:r>
    </w:p>
    <w:p w:rsidR="00BC3413" w:rsidRPr="005E4C7B" w:rsidRDefault="00BC3413" w:rsidP="00BC3413">
      <w:pPr>
        <w:pStyle w:val="Odstavecseseznamem"/>
        <w:numPr>
          <w:ilvl w:val="0"/>
          <w:numId w:val="31"/>
        </w:numPr>
        <w:tabs>
          <w:tab w:val="left" w:pos="-5812"/>
          <w:tab w:val="left" w:pos="284"/>
          <w:tab w:val="left" w:pos="1134"/>
        </w:tabs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SO15-17-01: pol.č.38 je metodicky chybně vypočtena. Výpočet by měl být v principu stejný, jako v předchozích objektech (tj. odvoz odpadu z recyklace + odvoz kontaminovaného odpadu).</w:t>
      </w:r>
    </w:p>
    <w:p w:rsidR="00BC3413" w:rsidRPr="005E4C7B" w:rsidRDefault="00BC3413" w:rsidP="00BC3413">
      <w:pPr>
        <w:pStyle w:val="Odstavecseseznamem"/>
        <w:numPr>
          <w:ilvl w:val="0"/>
          <w:numId w:val="31"/>
        </w:numPr>
        <w:tabs>
          <w:tab w:val="left" w:pos="-5812"/>
          <w:tab w:val="left" w:pos="284"/>
          <w:tab w:val="left" w:pos="1134"/>
        </w:tabs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SO16-17-01: chybí položka pro odvoz k recyklaci</w:t>
      </w:r>
    </w:p>
    <w:p w:rsidR="00BC3413" w:rsidRPr="005E4C7B" w:rsidRDefault="00BC3413" w:rsidP="00BC3413">
      <w:pPr>
        <w:pStyle w:val="Odstavecseseznamem"/>
        <w:numPr>
          <w:ilvl w:val="0"/>
          <w:numId w:val="31"/>
        </w:numPr>
        <w:tabs>
          <w:tab w:val="left" w:pos="-5812"/>
          <w:tab w:val="left" w:pos="284"/>
          <w:tab w:val="left" w:pos="1134"/>
        </w:tabs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 xml:space="preserve">SO16-17-01: </w:t>
      </w:r>
      <w:proofErr w:type="gramStart"/>
      <w:r w:rsidRPr="005E4C7B">
        <w:rPr>
          <w:rFonts w:ascii="Times New Roman" w:hAnsi="Times New Roman" w:cs="Times New Roman"/>
        </w:rPr>
        <w:t>pol.č.</w:t>
      </w:r>
      <w:proofErr w:type="gramEnd"/>
      <w:r w:rsidRPr="005E4C7B">
        <w:rPr>
          <w:rFonts w:ascii="Times New Roman" w:hAnsi="Times New Roman" w:cs="Times New Roman"/>
        </w:rPr>
        <w:t xml:space="preserve">29 předpokládá </w:t>
      </w:r>
      <w:proofErr w:type="spellStart"/>
      <w:r w:rsidRPr="005E4C7B">
        <w:rPr>
          <w:rFonts w:ascii="Times New Roman" w:hAnsi="Times New Roman" w:cs="Times New Roman"/>
        </w:rPr>
        <w:t>odvoznou</w:t>
      </w:r>
      <w:proofErr w:type="spellEnd"/>
      <w:r w:rsidRPr="005E4C7B">
        <w:rPr>
          <w:rFonts w:ascii="Times New Roman" w:hAnsi="Times New Roman" w:cs="Times New Roman"/>
        </w:rPr>
        <w:t xml:space="preserve"> vzdálenost RZ-skládka 2km. V sousedním objektu je uvedeno 26km. Je to tak správně?</w:t>
      </w: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7278C9" w:rsidRPr="005E4C7B" w:rsidRDefault="007278C9" w:rsidP="007278C9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a. Bylo změněno množství položky a její výpočet. Byl upraven příslušný soupis prací.</w:t>
      </w:r>
    </w:p>
    <w:p w:rsidR="007278C9" w:rsidRPr="005E4C7B" w:rsidRDefault="007278C9" w:rsidP="007278C9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 xml:space="preserve">b. Doplněna položka č. 501 </w:t>
      </w:r>
      <w:r w:rsidR="00861678" w:rsidRPr="005E4C7B">
        <w:rPr>
          <w:rFonts w:ascii="Times New Roman" w:hAnsi="Times New Roman" w:cs="Times New Roman"/>
          <w:b/>
          <w:lang w:eastAsia="cs-CZ"/>
        </w:rPr>
        <w:t xml:space="preserve">v úseku 4 </w:t>
      </w:r>
      <w:r w:rsidR="00D6157B" w:rsidRPr="005E4C7B">
        <w:rPr>
          <w:rFonts w:ascii="Times New Roman" w:hAnsi="Times New Roman" w:cs="Times New Roman"/>
          <w:b/>
          <w:lang w:eastAsia="cs-CZ"/>
        </w:rPr>
        <w:t>(kat. č. 965021).</w:t>
      </w:r>
    </w:p>
    <w:p w:rsidR="007278C9" w:rsidRPr="005E4C7B" w:rsidRDefault="007278C9" w:rsidP="007278C9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c. Bylo změněno množství položky a její výpočet. Byl upraven příslušný soupis prací.</w:t>
      </w:r>
    </w:p>
    <w:p w:rsidR="001E6B89" w:rsidRPr="005E4C7B" w:rsidRDefault="007278C9" w:rsidP="007278C9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d. Bylo změněno množství položky a její výpočet. Byla změněna vzdálenost RZ od skládky na 20km. Byl upraven příslušný soupis prací.</w:t>
      </w:r>
    </w:p>
    <w:p w:rsidR="007278C9" w:rsidRPr="005E4C7B" w:rsidRDefault="007278C9" w:rsidP="007278C9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1E6B89" w:rsidRPr="005E4C7B" w:rsidRDefault="007278C9" w:rsidP="007278C9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e. Ano vzdálenost má být 20 km. Byl upraven příslušný soupis prací (výpočet a popis ve sloupci výkaz výměr)</w:t>
      </w:r>
      <w:r w:rsidR="00D6157B" w:rsidRPr="005E4C7B">
        <w:rPr>
          <w:rFonts w:ascii="Times New Roman" w:hAnsi="Times New Roman" w:cs="Times New Roman"/>
          <w:b/>
          <w:lang w:eastAsia="cs-CZ"/>
        </w:rPr>
        <w:t>.</w:t>
      </w:r>
    </w:p>
    <w:p w:rsidR="001E6B89" w:rsidRPr="005E4C7B" w:rsidRDefault="001E6B89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741596" w:rsidRPr="005E4C7B" w:rsidRDefault="00741596" w:rsidP="00741596">
      <w:pPr>
        <w:pStyle w:val="Bezmezer"/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f. Položka č. 10 v soupisu prací byla odstraněna.</w:t>
      </w:r>
    </w:p>
    <w:p w:rsidR="00741596" w:rsidRPr="005E4C7B" w:rsidRDefault="00741596" w:rsidP="00741596">
      <w:pPr>
        <w:pStyle w:val="Bezmezer"/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 xml:space="preserve">g. Položka pro odvoz </w:t>
      </w:r>
      <w:r w:rsidR="00D6157B" w:rsidRPr="005E4C7B">
        <w:rPr>
          <w:rFonts w:ascii="Times New Roman" w:hAnsi="Times New Roman" w:cs="Times New Roman"/>
          <w:b/>
          <w:lang w:eastAsia="cs-CZ"/>
        </w:rPr>
        <w:t>k</w:t>
      </w:r>
      <w:r w:rsidRPr="005E4C7B">
        <w:rPr>
          <w:rFonts w:ascii="Times New Roman" w:hAnsi="Times New Roman" w:cs="Times New Roman"/>
          <w:b/>
          <w:lang w:eastAsia="cs-CZ"/>
        </w:rPr>
        <w:t> recyklaci (č. 501) byla do soupisu prací doplněna</w:t>
      </w:r>
      <w:r w:rsidR="00E25BC9" w:rsidRPr="005E4C7B">
        <w:rPr>
          <w:rFonts w:ascii="Times New Roman" w:hAnsi="Times New Roman" w:cs="Times New Roman"/>
          <w:b/>
          <w:lang w:eastAsia="cs-CZ"/>
        </w:rPr>
        <w:t>.</w:t>
      </w:r>
    </w:p>
    <w:p w:rsidR="00741596" w:rsidRPr="005E4C7B" w:rsidRDefault="00741596" w:rsidP="00741596">
      <w:pPr>
        <w:pStyle w:val="Bezmezer"/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h. Položce č. 43 byla navýšena o objem kontaminovaného štěrku</w:t>
      </w:r>
      <w:r w:rsidR="00E25BC9" w:rsidRPr="005E4C7B">
        <w:rPr>
          <w:rFonts w:ascii="Times New Roman" w:hAnsi="Times New Roman" w:cs="Times New Roman"/>
          <w:b/>
          <w:lang w:eastAsia="cs-CZ"/>
        </w:rPr>
        <w:t>.</w:t>
      </w:r>
    </w:p>
    <w:p w:rsidR="00741596" w:rsidRPr="005E4C7B" w:rsidRDefault="00741596" w:rsidP="00741596">
      <w:pPr>
        <w:pStyle w:val="Bezmezer"/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i. U položky č. 5 bylo uvažováno s hodnotou 2</w:t>
      </w:r>
      <w:r w:rsidR="00E25BC9" w:rsidRPr="005E4C7B">
        <w:rPr>
          <w:rFonts w:ascii="Times New Roman" w:hAnsi="Times New Roman" w:cs="Times New Roman"/>
          <w:b/>
          <w:lang w:eastAsia="cs-CZ"/>
        </w:rPr>
        <w:t xml:space="preserve"> </w:t>
      </w:r>
      <w:r w:rsidRPr="005E4C7B">
        <w:rPr>
          <w:rFonts w:ascii="Times New Roman" w:hAnsi="Times New Roman" w:cs="Times New Roman"/>
          <w:b/>
          <w:lang w:eastAsia="cs-CZ"/>
        </w:rPr>
        <w:t xml:space="preserve">t/m3. V soupisu prací do sloupce „Výkaz výměr“ byl doplněn výpočet </w:t>
      </w:r>
      <w:r w:rsidR="00E25BC9" w:rsidRPr="005E4C7B">
        <w:rPr>
          <w:rFonts w:ascii="Times New Roman" w:hAnsi="Times New Roman" w:cs="Times New Roman"/>
          <w:b/>
          <w:lang w:eastAsia="cs-CZ"/>
        </w:rPr>
        <w:t>135*2</w:t>
      </w:r>
      <w:r w:rsidRPr="005E4C7B">
        <w:rPr>
          <w:rFonts w:ascii="Times New Roman" w:hAnsi="Times New Roman" w:cs="Times New Roman"/>
          <w:b/>
          <w:lang w:eastAsia="cs-CZ"/>
        </w:rPr>
        <w:t>.</w:t>
      </w:r>
    </w:p>
    <w:p w:rsidR="001E6B89" w:rsidRPr="005E4C7B" w:rsidRDefault="001E6B89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661D8B" w:rsidRPr="005E4C7B" w:rsidRDefault="00661D8B" w:rsidP="00661D8B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j. Nová položka č. 501 pro recyklaci byla doplněna do soupisu prací a výpočty sjednoceny.</w:t>
      </w:r>
    </w:p>
    <w:p w:rsidR="001E6B89" w:rsidRPr="005E4C7B" w:rsidRDefault="00661D8B" w:rsidP="00661D8B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 xml:space="preserve">k. </w:t>
      </w:r>
      <w:r w:rsidR="0079537B" w:rsidRPr="005E4C7B">
        <w:rPr>
          <w:rFonts w:ascii="Times New Roman" w:hAnsi="Times New Roman" w:cs="Times New Roman"/>
          <w:b/>
          <w:lang w:eastAsia="cs-CZ"/>
        </w:rPr>
        <w:t>Výpočet položky 19 byl upraven.</w:t>
      </w:r>
    </w:p>
    <w:p w:rsidR="001E6B89" w:rsidRPr="005E4C7B" w:rsidRDefault="001E6B89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1A6B2C" w:rsidRPr="005E4C7B" w:rsidRDefault="001A6B2C" w:rsidP="001A6B2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 xml:space="preserve">l. Položka </w:t>
      </w:r>
      <w:r w:rsidR="0010308F" w:rsidRPr="005E4C7B">
        <w:rPr>
          <w:rFonts w:ascii="Times New Roman" w:hAnsi="Times New Roman" w:cs="Times New Roman"/>
          <w:b/>
          <w:lang w:eastAsia="cs-CZ"/>
        </w:rPr>
        <w:t xml:space="preserve">č. 11 byla ze soupisu prací </w:t>
      </w:r>
      <w:r w:rsidRPr="005E4C7B">
        <w:rPr>
          <w:rFonts w:ascii="Times New Roman" w:hAnsi="Times New Roman" w:cs="Times New Roman"/>
          <w:b/>
          <w:lang w:eastAsia="cs-CZ"/>
        </w:rPr>
        <w:t>odstraněn</w:t>
      </w:r>
      <w:r w:rsidR="0010308F" w:rsidRPr="005E4C7B">
        <w:rPr>
          <w:rFonts w:ascii="Times New Roman" w:hAnsi="Times New Roman" w:cs="Times New Roman"/>
          <w:b/>
          <w:lang w:eastAsia="cs-CZ"/>
        </w:rPr>
        <w:t>a</w:t>
      </w:r>
      <w:r w:rsidRPr="005E4C7B">
        <w:rPr>
          <w:rFonts w:ascii="Times New Roman" w:hAnsi="Times New Roman" w:cs="Times New Roman"/>
          <w:b/>
          <w:lang w:eastAsia="cs-CZ"/>
        </w:rPr>
        <w:t>.</w:t>
      </w:r>
    </w:p>
    <w:p w:rsidR="001A6B2C" w:rsidRPr="005E4C7B" w:rsidRDefault="001A6B2C" w:rsidP="001A6B2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 xml:space="preserve">m. </w:t>
      </w:r>
      <w:r w:rsidR="0010308F" w:rsidRPr="005E4C7B">
        <w:rPr>
          <w:rFonts w:ascii="Times New Roman" w:hAnsi="Times New Roman" w:cs="Times New Roman"/>
          <w:b/>
          <w:lang w:eastAsia="cs-CZ"/>
        </w:rPr>
        <w:t xml:space="preserve">Položka pro odvoz </w:t>
      </w:r>
      <w:r w:rsidR="00D6157B" w:rsidRPr="005E4C7B">
        <w:rPr>
          <w:rFonts w:ascii="Times New Roman" w:hAnsi="Times New Roman" w:cs="Times New Roman"/>
          <w:b/>
          <w:lang w:eastAsia="cs-CZ"/>
        </w:rPr>
        <w:t>k</w:t>
      </w:r>
      <w:r w:rsidR="0010308F" w:rsidRPr="005E4C7B">
        <w:rPr>
          <w:rFonts w:ascii="Times New Roman" w:hAnsi="Times New Roman" w:cs="Times New Roman"/>
          <w:b/>
          <w:lang w:eastAsia="cs-CZ"/>
        </w:rPr>
        <w:t> recyklaci (č. 50</w:t>
      </w:r>
      <w:r w:rsidR="00D6157B" w:rsidRPr="005E4C7B">
        <w:rPr>
          <w:rFonts w:ascii="Times New Roman" w:hAnsi="Times New Roman" w:cs="Times New Roman"/>
          <w:b/>
          <w:lang w:eastAsia="cs-CZ"/>
        </w:rPr>
        <w:t>2</w:t>
      </w:r>
      <w:r w:rsidR="0010308F" w:rsidRPr="005E4C7B">
        <w:rPr>
          <w:rFonts w:ascii="Times New Roman" w:hAnsi="Times New Roman" w:cs="Times New Roman"/>
          <w:b/>
          <w:lang w:eastAsia="cs-CZ"/>
        </w:rPr>
        <w:t>) byla do soupisu prací doplněna</w:t>
      </w:r>
      <w:r w:rsidRPr="005E4C7B">
        <w:rPr>
          <w:rFonts w:ascii="Times New Roman" w:hAnsi="Times New Roman" w:cs="Times New Roman"/>
          <w:b/>
          <w:lang w:eastAsia="cs-CZ"/>
        </w:rPr>
        <w:t>.</w:t>
      </w:r>
    </w:p>
    <w:p w:rsidR="001A6B2C" w:rsidRPr="005E4C7B" w:rsidRDefault="001A6B2C" w:rsidP="001A6B2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 xml:space="preserve">n. </w:t>
      </w:r>
      <w:r w:rsidR="003B65E4" w:rsidRPr="005E4C7B">
        <w:rPr>
          <w:rFonts w:ascii="Times New Roman" w:hAnsi="Times New Roman" w:cs="Times New Roman"/>
          <w:b/>
          <w:lang w:eastAsia="cs-CZ"/>
        </w:rPr>
        <w:t>V soupisu prací opraveno</w:t>
      </w:r>
      <w:r w:rsidR="0010308F" w:rsidRPr="005E4C7B">
        <w:rPr>
          <w:rFonts w:ascii="Times New Roman" w:hAnsi="Times New Roman" w:cs="Times New Roman"/>
          <w:b/>
          <w:lang w:eastAsia="cs-CZ"/>
        </w:rPr>
        <w:t>.</w:t>
      </w:r>
    </w:p>
    <w:p w:rsidR="001E6B89" w:rsidRPr="005E4C7B" w:rsidRDefault="001A6B2C" w:rsidP="001A6B2C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 xml:space="preserve">o. Položka </w:t>
      </w:r>
      <w:r w:rsidR="0010308F" w:rsidRPr="005E4C7B">
        <w:rPr>
          <w:rFonts w:ascii="Times New Roman" w:hAnsi="Times New Roman" w:cs="Times New Roman"/>
          <w:b/>
          <w:lang w:eastAsia="cs-CZ"/>
        </w:rPr>
        <w:t xml:space="preserve">č. 53 v soupisu prací byla </w:t>
      </w:r>
      <w:r w:rsidR="00232353" w:rsidRPr="005E4C7B">
        <w:rPr>
          <w:rFonts w:ascii="Times New Roman" w:hAnsi="Times New Roman" w:cs="Times New Roman"/>
          <w:b/>
          <w:lang w:eastAsia="cs-CZ"/>
        </w:rPr>
        <w:t>opravena</w:t>
      </w:r>
      <w:r w:rsidR="001E6B89" w:rsidRPr="005E4C7B">
        <w:rPr>
          <w:rFonts w:ascii="Times New Roman" w:hAnsi="Times New Roman" w:cs="Times New Roman"/>
          <w:b/>
          <w:lang w:eastAsia="cs-CZ"/>
        </w:rPr>
        <w:t>.</w:t>
      </w:r>
    </w:p>
    <w:p w:rsidR="00F34370" w:rsidRPr="005E4C7B" w:rsidRDefault="00F34370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1E6B89" w:rsidRPr="005E4C7B" w:rsidRDefault="001E6B89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p.</w:t>
      </w:r>
      <w:r w:rsidR="00B163C3" w:rsidRPr="005E4C7B">
        <w:rPr>
          <w:rFonts w:ascii="Times New Roman" w:hAnsi="Times New Roman" w:cs="Times New Roman"/>
          <w:b/>
          <w:lang w:eastAsia="cs-CZ"/>
        </w:rPr>
        <w:t xml:space="preserve"> </w:t>
      </w:r>
      <w:r w:rsidR="00D71D2A" w:rsidRPr="005E4C7B">
        <w:rPr>
          <w:rFonts w:ascii="Times New Roman" w:hAnsi="Times New Roman" w:cs="Times New Roman"/>
          <w:b/>
          <w:lang w:eastAsia="cs-CZ"/>
        </w:rPr>
        <w:t>Nová položka č. 501 pro recyklaci byla doplněna do soupisu prací.</w:t>
      </w:r>
    </w:p>
    <w:p w:rsidR="00F34370" w:rsidRPr="005E4C7B" w:rsidRDefault="00F34370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10308F" w:rsidRPr="005E4C7B" w:rsidRDefault="0010308F" w:rsidP="0010308F">
      <w:pPr>
        <w:pStyle w:val="Bezmezer"/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q. Položka č. 11 byla ze soupisu prací odstraněna.</w:t>
      </w:r>
    </w:p>
    <w:p w:rsidR="0010308F" w:rsidRPr="005E4C7B" w:rsidRDefault="0010308F" w:rsidP="0010308F">
      <w:pPr>
        <w:pStyle w:val="Bezmezer"/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r. Položka pro odvoz k recyklaci (č. 50</w:t>
      </w:r>
      <w:r w:rsidR="007C2C3F" w:rsidRPr="005E4C7B">
        <w:rPr>
          <w:rFonts w:ascii="Times New Roman" w:hAnsi="Times New Roman" w:cs="Times New Roman"/>
          <w:b/>
          <w:lang w:eastAsia="cs-CZ"/>
        </w:rPr>
        <w:t>4</w:t>
      </w:r>
      <w:r w:rsidRPr="005E4C7B">
        <w:rPr>
          <w:rFonts w:ascii="Times New Roman" w:hAnsi="Times New Roman" w:cs="Times New Roman"/>
          <w:b/>
          <w:lang w:eastAsia="cs-CZ"/>
        </w:rPr>
        <w:t>) byla do soupisu prací doplněna.</w:t>
      </w:r>
    </w:p>
    <w:p w:rsidR="0010308F" w:rsidRPr="005E4C7B" w:rsidRDefault="0010308F" w:rsidP="0010308F">
      <w:pPr>
        <w:pStyle w:val="Bezmezer"/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 xml:space="preserve">s. Správná hodnota položky č. </w:t>
      </w:r>
      <w:r w:rsidR="005B1464" w:rsidRPr="005E4C7B">
        <w:rPr>
          <w:rFonts w:ascii="Times New Roman" w:hAnsi="Times New Roman" w:cs="Times New Roman"/>
          <w:b/>
          <w:lang w:eastAsia="cs-CZ"/>
        </w:rPr>
        <w:t>5</w:t>
      </w:r>
      <w:r w:rsidRPr="005E4C7B">
        <w:rPr>
          <w:rFonts w:ascii="Times New Roman" w:hAnsi="Times New Roman" w:cs="Times New Roman"/>
          <w:b/>
          <w:lang w:eastAsia="cs-CZ"/>
        </w:rPr>
        <w:t xml:space="preserve"> v soupisu prací je množství </w:t>
      </w:r>
      <w:r w:rsidR="0079537B" w:rsidRPr="005E4C7B">
        <w:rPr>
          <w:rFonts w:ascii="Times New Roman" w:hAnsi="Times New Roman" w:cs="Times New Roman"/>
          <w:b/>
          <w:lang w:eastAsia="cs-CZ"/>
        </w:rPr>
        <w:t>1094</w:t>
      </w:r>
      <w:r w:rsidRPr="005E4C7B">
        <w:rPr>
          <w:rFonts w:ascii="Times New Roman" w:hAnsi="Times New Roman" w:cs="Times New Roman"/>
          <w:b/>
          <w:lang w:eastAsia="cs-CZ"/>
        </w:rPr>
        <w:t xml:space="preserve"> </w:t>
      </w:r>
      <w:r w:rsidR="0079537B" w:rsidRPr="005E4C7B">
        <w:rPr>
          <w:rFonts w:ascii="Times New Roman" w:hAnsi="Times New Roman" w:cs="Times New Roman"/>
          <w:b/>
          <w:lang w:eastAsia="cs-CZ"/>
        </w:rPr>
        <w:t>t (547 m3)</w:t>
      </w:r>
      <w:r w:rsidRPr="005E4C7B">
        <w:rPr>
          <w:rFonts w:ascii="Times New Roman" w:hAnsi="Times New Roman" w:cs="Times New Roman"/>
          <w:b/>
          <w:lang w:eastAsia="cs-CZ"/>
        </w:rPr>
        <w:t>. Položka a měrná hmotnost byla v soupisu prací opravena na 2 t/m3.</w:t>
      </w:r>
    </w:p>
    <w:p w:rsidR="0010308F" w:rsidRPr="005E4C7B" w:rsidRDefault="0010308F" w:rsidP="0010308F">
      <w:pPr>
        <w:pStyle w:val="Bezmezer"/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 xml:space="preserve">t. Položka č. 38 v soupisu prací byla </w:t>
      </w:r>
      <w:r w:rsidR="00232353" w:rsidRPr="005E4C7B">
        <w:rPr>
          <w:rFonts w:ascii="Times New Roman" w:hAnsi="Times New Roman" w:cs="Times New Roman"/>
          <w:b/>
          <w:lang w:eastAsia="cs-CZ"/>
        </w:rPr>
        <w:t>opravena.</w:t>
      </w:r>
    </w:p>
    <w:p w:rsidR="0010308F" w:rsidRPr="005E4C7B" w:rsidRDefault="0010308F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D71D2A" w:rsidRPr="005E4C7B" w:rsidRDefault="00D71D2A" w:rsidP="00D71D2A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 xml:space="preserve">u. </w:t>
      </w:r>
      <w:r w:rsidR="004F145A" w:rsidRPr="005E4C7B">
        <w:rPr>
          <w:rFonts w:ascii="Times New Roman" w:hAnsi="Times New Roman" w:cs="Times New Roman"/>
          <w:b/>
          <w:lang w:eastAsia="cs-CZ"/>
        </w:rPr>
        <w:t>Nová položka č. 501 pro recyklaci byla doplněna do soupisu prací a výpočty sjednoceny</w:t>
      </w:r>
      <w:r w:rsidRPr="005E4C7B">
        <w:rPr>
          <w:rFonts w:ascii="Times New Roman" w:hAnsi="Times New Roman" w:cs="Times New Roman"/>
          <w:b/>
          <w:lang w:eastAsia="cs-CZ"/>
        </w:rPr>
        <w:t>.</w:t>
      </w:r>
    </w:p>
    <w:p w:rsidR="001E6B89" w:rsidRPr="005E4C7B" w:rsidRDefault="00D71D2A" w:rsidP="00D71D2A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 xml:space="preserve">v. Položka </w:t>
      </w:r>
      <w:r w:rsidR="004F145A" w:rsidRPr="005E4C7B">
        <w:rPr>
          <w:rFonts w:ascii="Times New Roman" w:hAnsi="Times New Roman" w:cs="Times New Roman"/>
          <w:b/>
          <w:lang w:eastAsia="cs-CZ"/>
        </w:rPr>
        <w:t xml:space="preserve">č. 29 v soupisu prací </w:t>
      </w:r>
      <w:r w:rsidRPr="005E4C7B">
        <w:rPr>
          <w:rFonts w:ascii="Times New Roman" w:hAnsi="Times New Roman" w:cs="Times New Roman"/>
          <w:b/>
          <w:lang w:eastAsia="cs-CZ"/>
        </w:rPr>
        <w:t>upravena a vzdálenost byla sjednocena.</w:t>
      </w:r>
    </w:p>
    <w:p w:rsidR="00BC3413" w:rsidRPr="005E4C7B" w:rsidRDefault="00BC3413" w:rsidP="00BC3413">
      <w:pPr>
        <w:tabs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E4C7B">
        <w:rPr>
          <w:rFonts w:ascii="Times New Roman" w:hAnsi="Times New Roman" w:cs="Times New Roman"/>
          <w:b/>
          <w:lang w:eastAsia="cs-CZ"/>
        </w:rPr>
        <w:t>Dotaz č. 44:</w:t>
      </w:r>
      <w:r w:rsidRPr="005E4C7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BC3413" w:rsidRPr="005E4C7B" w:rsidRDefault="00BC3413" w:rsidP="00BC3413">
      <w:pPr>
        <w:tabs>
          <w:tab w:val="left" w:pos="-5812"/>
          <w:tab w:val="left" w:pos="284"/>
          <w:tab w:val="left" w:pos="113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V různých objektech se počítá s velmi různou vzdáleností RZ – skládka, která by měla být vždy stejná. Jaký to má důvod?</w:t>
      </w: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166E93" w:rsidRPr="005E4C7B" w:rsidRDefault="007278C9" w:rsidP="007278C9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 xml:space="preserve">Vzdálenost je </w:t>
      </w:r>
      <w:r w:rsidR="006C6EC3" w:rsidRPr="005E4C7B">
        <w:rPr>
          <w:rFonts w:ascii="Times New Roman" w:hAnsi="Times New Roman" w:cs="Times New Roman"/>
          <w:b/>
          <w:lang w:eastAsia="cs-CZ"/>
        </w:rPr>
        <w:t xml:space="preserve">uvažována </w:t>
      </w:r>
      <w:r w:rsidRPr="005E4C7B">
        <w:rPr>
          <w:rFonts w:ascii="Times New Roman" w:hAnsi="Times New Roman" w:cs="Times New Roman"/>
          <w:b/>
          <w:lang w:eastAsia="cs-CZ"/>
        </w:rPr>
        <w:t xml:space="preserve">20 km (RZ Nové Město nad Metují – skládka Hronov) nebo 8 km (RZ Náchod – skládka Hronov). </w:t>
      </w:r>
      <w:r w:rsidR="00166E93" w:rsidRPr="005E4C7B">
        <w:rPr>
          <w:rFonts w:ascii="Times New Roman" w:hAnsi="Times New Roman" w:cs="Times New Roman"/>
          <w:b/>
          <w:lang w:eastAsia="cs-CZ"/>
        </w:rPr>
        <w:t xml:space="preserve">Jedná se o předpoklad, že k likvidaci odpadu bude využita služba ČD </w:t>
      </w:r>
      <w:proofErr w:type="spellStart"/>
      <w:r w:rsidR="00166E93" w:rsidRPr="005E4C7B">
        <w:rPr>
          <w:rFonts w:ascii="Times New Roman" w:hAnsi="Times New Roman" w:cs="Times New Roman"/>
          <w:b/>
          <w:lang w:eastAsia="cs-CZ"/>
        </w:rPr>
        <w:t>Cargo</w:t>
      </w:r>
      <w:proofErr w:type="spellEnd"/>
      <w:r w:rsidR="00166E93" w:rsidRPr="005E4C7B">
        <w:rPr>
          <w:rFonts w:ascii="Times New Roman" w:hAnsi="Times New Roman" w:cs="Times New Roman"/>
          <w:b/>
          <w:lang w:eastAsia="cs-CZ"/>
        </w:rPr>
        <w:t xml:space="preserve"> s nakládkou v Hronově. </w:t>
      </w:r>
    </w:p>
    <w:p w:rsidR="007278C9" w:rsidRPr="005E4C7B" w:rsidRDefault="007278C9" w:rsidP="007278C9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Příslušné položky v soupisech prací byly v následujících stavebních objektech upraveny:</w:t>
      </w:r>
    </w:p>
    <w:p w:rsidR="007278C9" w:rsidRPr="005E4C7B" w:rsidRDefault="007278C9" w:rsidP="007278C9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SO 06-17-01</w:t>
      </w:r>
    </w:p>
    <w:p w:rsidR="007278C9" w:rsidRPr="005E4C7B" w:rsidRDefault="007278C9" w:rsidP="007278C9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SO 07-17-01.1</w:t>
      </w:r>
    </w:p>
    <w:p w:rsidR="007278C9" w:rsidRPr="005E4C7B" w:rsidRDefault="006C6EC3" w:rsidP="007278C9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SO 08-17-01</w:t>
      </w:r>
    </w:p>
    <w:p w:rsidR="006C6EC3" w:rsidRPr="005E4C7B" w:rsidRDefault="006C6EC3" w:rsidP="006C6EC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SO 11-17-01</w:t>
      </w:r>
    </w:p>
    <w:p w:rsidR="006C6EC3" w:rsidRPr="005E4C7B" w:rsidRDefault="006C6EC3" w:rsidP="006C6EC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SO 12-17-01</w:t>
      </w:r>
    </w:p>
    <w:p w:rsidR="006C6EC3" w:rsidRPr="005E4C7B" w:rsidRDefault="00D01688" w:rsidP="006C6EC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SO 13-17-01</w:t>
      </w:r>
    </w:p>
    <w:p w:rsidR="006C6EC3" w:rsidRPr="005E4C7B" w:rsidRDefault="006C6EC3" w:rsidP="006C6EC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SO 14-17-01</w:t>
      </w:r>
    </w:p>
    <w:p w:rsidR="006C6EC3" w:rsidRPr="005E4C7B" w:rsidRDefault="006C6EC3" w:rsidP="006C6EC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SO 15-17-01</w:t>
      </w:r>
    </w:p>
    <w:p w:rsidR="006C6EC3" w:rsidRPr="005E4C7B" w:rsidRDefault="006C6EC3" w:rsidP="006C6EC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lastRenderedPageBreak/>
        <w:t>SO 16-17-01</w:t>
      </w:r>
    </w:p>
    <w:p w:rsidR="006C6EC3" w:rsidRPr="005E4C7B" w:rsidRDefault="006C6EC3" w:rsidP="007278C9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E4C7B">
        <w:rPr>
          <w:rFonts w:ascii="Times New Roman" w:hAnsi="Times New Roman" w:cs="Times New Roman"/>
          <w:b/>
          <w:lang w:eastAsia="cs-CZ"/>
        </w:rPr>
        <w:t>Dotaz č. 45:</w:t>
      </w:r>
      <w:r w:rsidRPr="005E4C7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BC3413" w:rsidRPr="005E4C7B" w:rsidRDefault="00BC3413" w:rsidP="00BC3413">
      <w:pPr>
        <w:tabs>
          <w:tab w:val="left" w:pos="-5812"/>
          <w:tab w:val="left" w:pos="284"/>
          <w:tab w:val="left" w:pos="1134"/>
        </w:tabs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5E4C7B">
        <w:rPr>
          <w:rFonts w:ascii="Times New Roman" w:hAnsi="Times New Roman" w:cs="Times New Roman"/>
        </w:rPr>
        <w:t>Objekty SO06-17-01 až SO10-17-01 předpokládají jednotně 30% odpadu z recyklace. Objekty SO11-17-01-SO16-17-01 počítají dle našich výpočtů každý s jinou hodnotou v rozmezí 45-50%. Je to tak správně?</w:t>
      </w: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BC3413" w:rsidRPr="005E4C7B" w:rsidRDefault="00BC3413" w:rsidP="00BC3413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1E6B89" w:rsidRPr="005E4C7B" w:rsidRDefault="006C6EC3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Hodnota je stanovena odhadem podle zkušeností projektantů, skutečný objem bude stanoven v průběhu realizace.</w:t>
      </w:r>
    </w:p>
    <w:p w:rsidR="007278C9" w:rsidRPr="005E4C7B" w:rsidRDefault="007278C9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915C91" w:rsidRPr="005E4C7B" w:rsidRDefault="00915C91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4F145A" w:rsidRPr="005E4C7B" w:rsidRDefault="004F145A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bookmarkStart w:id="2" w:name="_Hlk494896634"/>
      <w:r w:rsidRPr="005E4C7B">
        <w:rPr>
          <w:rFonts w:ascii="Times New Roman" w:hAnsi="Times New Roman" w:cs="Times New Roman"/>
          <w:b/>
          <w:lang w:eastAsia="cs-CZ"/>
        </w:rPr>
        <w:t xml:space="preserve">U níže uvedených SO byly odstraněny nepotřebné položky </w:t>
      </w:r>
      <w:r w:rsidR="00186D57" w:rsidRPr="005E4C7B">
        <w:rPr>
          <w:rFonts w:ascii="Times New Roman" w:hAnsi="Times New Roman" w:cs="Times New Roman"/>
          <w:b/>
          <w:lang w:eastAsia="cs-CZ"/>
        </w:rPr>
        <w:t xml:space="preserve">ze soupisu prací </w:t>
      </w:r>
      <w:r w:rsidRPr="005E4C7B">
        <w:rPr>
          <w:rFonts w:ascii="Times New Roman" w:hAnsi="Times New Roman" w:cs="Times New Roman"/>
          <w:b/>
          <w:lang w:eastAsia="cs-CZ"/>
        </w:rPr>
        <w:t>vztahujících se k odpadům z kácení dřevin</w:t>
      </w:r>
      <w:r w:rsidR="006C6EC3" w:rsidRPr="005E4C7B">
        <w:rPr>
          <w:rFonts w:ascii="Times New Roman" w:hAnsi="Times New Roman" w:cs="Times New Roman"/>
          <w:b/>
          <w:lang w:eastAsia="cs-CZ"/>
        </w:rPr>
        <w:t xml:space="preserve"> (viz </w:t>
      </w:r>
      <w:r w:rsidRPr="005E4C7B">
        <w:rPr>
          <w:rFonts w:ascii="Times New Roman" w:hAnsi="Times New Roman" w:cs="Times New Roman"/>
          <w:b/>
          <w:lang w:eastAsia="cs-CZ"/>
        </w:rPr>
        <w:t>dotaz č. 31</w:t>
      </w:r>
      <w:r w:rsidR="006C6EC3" w:rsidRPr="005E4C7B">
        <w:rPr>
          <w:rFonts w:ascii="Times New Roman" w:hAnsi="Times New Roman" w:cs="Times New Roman"/>
          <w:b/>
          <w:lang w:eastAsia="cs-CZ"/>
        </w:rPr>
        <w:t>)</w:t>
      </w:r>
      <w:r w:rsidRPr="005E4C7B">
        <w:rPr>
          <w:rFonts w:ascii="Times New Roman" w:hAnsi="Times New Roman" w:cs="Times New Roman"/>
          <w:b/>
          <w:lang w:eastAsia="cs-CZ"/>
        </w:rPr>
        <w:t>.</w:t>
      </w:r>
      <w:r w:rsidR="004F7A36" w:rsidRPr="005E4C7B">
        <w:rPr>
          <w:rFonts w:ascii="Times New Roman" w:hAnsi="Times New Roman" w:cs="Times New Roman"/>
          <w:b/>
          <w:lang w:eastAsia="cs-CZ"/>
        </w:rPr>
        <w:t xml:space="preserve"> Kácení řeší samostatně SO 90-34-21.</w:t>
      </w:r>
    </w:p>
    <w:p w:rsidR="004F145A" w:rsidRPr="005E4C7B" w:rsidRDefault="004F145A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SO-11-16-01</w:t>
      </w:r>
      <w:r w:rsidR="00186D57" w:rsidRPr="005E4C7B">
        <w:rPr>
          <w:rFonts w:ascii="Times New Roman" w:hAnsi="Times New Roman" w:cs="Times New Roman"/>
          <w:b/>
          <w:lang w:eastAsia="cs-CZ"/>
        </w:rPr>
        <w:t xml:space="preserve"> - </w:t>
      </w:r>
      <w:r w:rsidR="004C609C" w:rsidRPr="005E4C7B">
        <w:rPr>
          <w:rFonts w:ascii="Times New Roman" w:hAnsi="Times New Roman" w:cs="Times New Roman"/>
          <w:b/>
          <w:lang w:eastAsia="cs-CZ"/>
        </w:rPr>
        <w:t>položky 4 (změna 2)</w:t>
      </w:r>
    </w:p>
    <w:p w:rsidR="004F145A" w:rsidRPr="005E4C7B" w:rsidRDefault="004F145A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SO 12-16-01</w:t>
      </w:r>
      <w:r w:rsidR="00186D57" w:rsidRPr="005E4C7B">
        <w:rPr>
          <w:rFonts w:ascii="Times New Roman" w:hAnsi="Times New Roman" w:cs="Times New Roman"/>
          <w:b/>
          <w:lang w:eastAsia="cs-CZ"/>
        </w:rPr>
        <w:t xml:space="preserve"> - </w:t>
      </w:r>
      <w:r w:rsidR="004F7A36" w:rsidRPr="005E4C7B">
        <w:rPr>
          <w:rFonts w:ascii="Times New Roman" w:hAnsi="Times New Roman" w:cs="Times New Roman"/>
          <w:b/>
          <w:lang w:eastAsia="cs-CZ"/>
        </w:rPr>
        <w:t>položky 2, 3, a 4 (změna 2)</w:t>
      </w:r>
    </w:p>
    <w:p w:rsidR="004C609C" w:rsidRPr="005E4C7B" w:rsidRDefault="004F145A" w:rsidP="004C609C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SO 13-16-01</w:t>
      </w:r>
      <w:r w:rsidR="00186D57" w:rsidRPr="005E4C7B">
        <w:rPr>
          <w:rFonts w:ascii="Times New Roman" w:hAnsi="Times New Roman" w:cs="Times New Roman"/>
          <w:b/>
          <w:lang w:eastAsia="cs-CZ"/>
        </w:rPr>
        <w:t xml:space="preserve"> - </w:t>
      </w:r>
      <w:r w:rsidR="004C609C" w:rsidRPr="005E4C7B">
        <w:rPr>
          <w:rFonts w:ascii="Times New Roman" w:hAnsi="Times New Roman" w:cs="Times New Roman"/>
          <w:b/>
          <w:lang w:eastAsia="cs-CZ"/>
        </w:rPr>
        <w:t>položky 3 (změna 2)</w:t>
      </w:r>
    </w:p>
    <w:p w:rsidR="004F145A" w:rsidRPr="005E4C7B" w:rsidRDefault="004F145A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SO 14-16-01</w:t>
      </w:r>
      <w:r w:rsidR="00186D57" w:rsidRPr="005E4C7B">
        <w:rPr>
          <w:rFonts w:ascii="Times New Roman" w:hAnsi="Times New Roman" w:cs="Times New Roman"/>
          <w:b/>
          <w:lang w:eastAsia="cs-CZ"/>
        </w:rPr>
        <w:t xml:space="preserve"> - </w:t>
      </w:r>
      <w:r w:rsidR="004F7A36" w:rsidRPr="005E4C7B">
        <w:rPr>
          <w:rFonts w:ascii="Times New Roman" w:hAnsi="Times New Roman" w:cs="Times New Roman"/>
          <w:b/>
          <w:lang w:eastAsia="cs-CZ"/>
        </w:rPr>
        <w:t>položky 2, 3, a 4 (změna 2)</w:t>
      </w:r>
    </w:p>
    <w:p w:rsidR="004F145A" w:rsidRPr="005E4C7B" w:rsidRDefault="004F145A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SO</w:t>
      </w:r>
      <w:r w:rsidR="00186D57" w:rsidRPr="005E4C7B">
        <w:rPr>
          <w:rFonts w:ascii="Times New Roman" w:hAnsi="Times New Roman" w:cs="Times New Roman"/>
          <w:b/>
          <w:lang w:eastAsia="cs-CZ"/>
        </w:rPr>
        <w:t xml:space="preserve"> </w:t>
      </w:r>
      <w:r w:rsidRPr="005E4C7B">
        <w:rPr>
          <w:rFonts w:ascii="Times New Roman" w:hAnsi="Times New Roman" w:cs="Times New Roman"/>
          <w:b/>
          <w:lang w:eastAsia="cs-CZ"/>
        </w:rPr>
        <w:t>15-16-01</w:t>
      </w:r>
      <w:r w:rsidR="00186D57" w:rsidRPr="005E4C7B">
        <w:rPr>
          <w:rFonts w:ascii="Times New Roman" w:hAnsi="Times New Roman" w:cs="Times New Roman"/>
          <w:b/>
          <w:lang w:eastAsia="cs-CZ"/>
        </w:rPr>
        <w:t xml:space="preserve"> - </w:t>
      </w:r>
      <w:r w:rsidR="004F7A36" w:rsidRPr="005E4C7B">
        <w:rPr>
          <w:rFonts w:ascii="Times New Roman" w:hAnsi="Times New Roman" w:cs="Times New Roman"/>
          <w:b/>
          <w:lang w:eastAsia="cs-CZ"/>
        </w:rPr>
        <w:t>položky 3, 11 a 12 (změna 2)</w:t>
      </w:r>
    </w:p>
    <w:p w:rsidR="00BC3413" w:rsidRPr="005E4C7B" w:rsidRDefault="004F145A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SO 16-17-01</w:t>
      </w:r>
      <w:r w:rsidR="00186D57" w:rsidRPr="005E4C7B">
        <w:rPr>
          <w:rFonts w:ascii="Times New Roman" w:hAnsi="Times New Roman" w:cs="Times New Roman"/>
          <w:b/>
          <w:lang w:eastAsia="cs-CZ"/>
        </w:rPr>
        <w:t xml:space="preserve"> - </w:t>
      </w:r>
      <w:bookmarkStart w:id="3" w:name="_Hlk494896693"/>
      <w:r w:rsidR="00186D57" w:rsidRPr="005E4C7B">
        <w:rPr>
          <w:rFonts w:ascii="Times New Roman" w:hAnsi="Times New Roman" w:cs="Times New Roman"/>
          <w:b/>
          <w:lang w:eastAsia="cs-CZ"/>
        </w:rPr>
        <w:t>položky č. 2, 7 a 8. (změna 2)</w:t>
      </w:r>
      <w:bookmarkEnd w:id="2"/>
      <w:bookmarkEnd w:id="3"/>
    </w:p>
    <w:p w:rsidR="004748E8" w:rsidRPr="005E4C7B" w:rsidRDefault="004748E8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E4C7B">
        <w:rPr>
          <w:rFonts w:ascii="Times New Roman" w:hAnsi="Times New Roman" w:cs="Times New Roman"/>
          <w:b/>
          <w:lang w:eastAsia="cs-CZ"/>
        </w:rPr>
        <w:t>Dotaz č. 46:</w:t>
      </w:r>
      <w:r w:rsidRPr="005E4C7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4748E8" w:rsidRPr="005E4C7B" w:rsidRDefault="004748E8" w:rsidP="004748E8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lang w:eastAsia="cs-CZ"/>
        </w:rPr>
        <w:t xml:space="preserve">Ve vysvětlení č. 3 u dotazu číslo 26 bylo požadováno prověření případně doplnění u SO 15-17-01 a SO 15-17-01.1 položek pro válečkové </w:t>
      </w:r>
      <w:proofErr w:type="spellStart"/>
      <w:r w:rsidRPr="005E4C7B">
        <w:rPr>
          <w:rFonts w:ascii="Times New Roman" w:hAnsi="Times New Roman" w:cs="Times New Roman"/>
          <w:lang w:eastAsia="cs-CZ"/>
        </w:rPr>
        <w:t>nadzvedávací</w:t>
      </w:r>
      <w:proofErr w:type="spellEnd"/>
      <w:r w:rsidRPr="005E4C7B">
        <w:rPr>
          <w:rFonts w:ascii="Times New Roman" w:hAnsi="Times New Roman" w:cs="Times New Roman"/>
          <w:lang w:eastAsia="cs-CZ"/>
        </w:rPr>
        <w:t xml:space="preserve"> stoličky. Odpověď, do obou soupisů byly doplněny válečkové </w:t>
      </w:r>
      <w:proofErr w:type="spellStart"/>
      <w:r w:rsidRPr="005E4C7B">
        <w:rPr>
          <w:rFonts w:ascii="Times New Roman" w:hAnsi="Times New Roman" w:cs="Times New Roman"/>
          <w:lang w:eastAsia="cs-CZ"/>
        </w:rPr>
        <w:t>nadzvedávací</w:t>
      </w:r>
      <w:proofErr w:type="spellEnd"/>
      <w:r w:rsidRPr="005E4C7B">
        <w:rPr>
          <w:rFonts w:ascii="Times New Roman" w:hAnsi="Times New Roman" w:cs="Times New Roman"/>
          <w:lang w:eastAsia="cs-CZ"/>
        </w:rPr>
        <w:t xml:space="preserve"> stoličky pro výhybky číslo 4 a K1.</w:t>
      </w:r>
    </w:p>
    <w:p w:rsidR="004748E8" w:rsidRPr="005E4C7B" w:rsidRDefault="004748E8" w:rsidP="004748E8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lang w:eastAsia="cs-CZ"/>
        </w:rPr>
        <w:t xml:space="preserve"> </w:t>
      </w:r>
    </w:p>
    <w:p w:rsidR="004748E8" w:rsidRPr="005E4C7B" w:rsidRDefault="004748E8" w:rsidP="004748E8">
      <w:pPr>
        <w:pStyle w:val="Bezmezer"/>
        <w:tabs>
          <w:tab w:val="left" w:pos="284"/>
        </w:tabs>
        <w:jc w:val="both"/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lang w:eastAsia="cs-CZ"/>
        </w:rPr>
        <w:t xml:space="preserve">Bohužel v opravených soupisech jsou uvedeny nově položky „zvláštní vybavení výhybek-tepelně opracovaný jazyk s opornicí“. Prosíme opravit názvy položek na „zvláštní vybavení výhybek-válečkové stoličky </w:t>
      </w:r>
      <w:proofErr w:type="spellStart"/>
      <w:r w:rsidRPr="005E4C7B">
        <w:rPr>
          <w:rFonts w:ascii="Times New Roman" w:hAnsi="Times New Roman" w:cs="Times New Roman"/>
          <w:lang w:eastAsia="cs-CZ"/>
        </w:rPr>
        <w:t>nadzvedávací</w:t>
      </w:r>
      <w:proofErr w:type="spellEnd"/>
      <w:r w:rsidRPr="005E4C7B">
        <w:rPr>
          <w:rFonts w:ascii="Times New Roman" w:hAnsi="Times New Roman" w:cs="Times New Roman"/>
          <w:lang w:eastAsia="cs-CZ"/>
        </w:rPr>
        <w:t xml:space="preserve"> bez rozlišení tvaru“.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Dotaz zodpovězen v rámci dotazu č. 36 a 37.</w:t>
      </w:r>
    </w:p>
    <w:p w:rsidR="004748E8" w:rsidRPr="005E4C7B" w:rsidRDefault="004748E8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E4C7B">
        <w:rPr>
          <w:rFonts w:ascii="Times New Roman" w:hAnsi="Times New Roman" w:cs="Times New Roman"/>
          <w:b/>
          <w:lang w:eastAsia="cs-CZ"/>
        </w:rPr>
        <w:t>Dotaz č. 47:</w:t>
      </w:r>
      <w:r w:rsidRPr="005E4C7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SO 06-16-31 </w:t>
      </w:r>
      <w:proofErr w:type="spellStart"/>
      <w:r w:rsidRPr="005E4C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zast</w:t>
      </w:r>
      <w:proofErr w:type="spellEnd"/>
      <w:r w:rsidRPr="005E4C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 Pohoří, nástupiště</w:t>
      </w:r>
    </w:p>
    <w:tbl>
      <w:tblPr>
        <w:tblW w:w="644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674"/>
        <w:gridCol w:w="3074"/>
        <w:gridCol w:w="1000"/>
        <w:gridCol w:w="1240"/>
      </w:tblGrid>
      <w:tr w:rsidR="004748E8" w:rsidRPr="005E4C7B" w:rsidTr="004748E8">
        <w:trPr>
          <w:trHeight w:val="255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89536</w:t>
            </w: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DRENÁŽNÍ VÝUSŤ Z PROST BETONU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1,000</w:t>
            </w:r>
          </w:p>
        </w:tc>
      </w:tr>
    </w:tbl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5E4C7B">
        <w:rPr>
          <w:rFonts w:ascii="Times New Roman" w:eastAsia="Times New Roman" w:hAnsi="Times New Roman" w:cs="Times New Roman"/>
          <w:lang w:eastAsia="cs-CZ"/>
        </w:rPr>
        <w:t xml:space="preserve"> Prosíme o informaci, co se skrývá pod touto položkou. Jaké práce a materiál. Z dokumentace to není patrné.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Jedná se o prefabrikované betonové výtokové čelo (C30/37) včetně betonového lože C25/30. Výtokové čelo je navrženo v místě vyústění plastové trubky vedené od podélného odvodňovacího žlabu na přilehlý svah. Na betonové čelo navazuje opevnění svahu dlažbou z lomového kamene na cementové maltě (viz pol. č. 36 Soupisu prací).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lang w:eastAsia="cs-CZ"/>
        </w:rPr>
      </w:pPr>
    </w:p>
    <w:tbl>
      <w:tblPr>
        <w:tblW w:w="8849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674"/>
        <w:gridCol w:w="5475"/>
        <w:gridCol w:w="1000"/>
        <w:gridCol w:w="1240"/>
      </w:tblGrid>
      <w:tr w:rsidR="004748E8" w:rsidRPr="005E4C7B" w:rsidTr="004748E8">
        <w:trPr>
          <w:trHeight w:val="255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93553</w:t>
            </w:r>
          </w:p>
        </w:tc>
        <w:tc>
          <w:tcPr>
            <w:tcW w:w="54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ŽLABY Z DÍLCŮ Z BETONU SVĚTLÉ ŠÍŘKY DO 200MM VČETNĚ MŘÍŽÍ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5,000</w:t>
            </w:r>
          </w:p>
        </w:tc>
      </w:tr>
    </w:tbl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5E4C7B">
        <w:rPr>
          <w:rFonts w:ascii="Times New Roman" w:eastAsia="Times New Roman" w:hAnsi="Times New Roman" w:cs="Times New Roman"/>
          <w:lang w:eastAsia="cs-CZ"/>
        </w:rPr>
        <w:t>Má být DN100 a rošt únosnost A25?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Uvažován je podélný odvodňovací žlab světlé šířky (vnitřní profil) 150 mm a kryt pro třídu zatížení A15 (chodníky).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E4C7B">
        <w:rPr>
          <w:rFonts w:ascii="Times New Roman" w:hAnsi="Times New Roman" w:cs="Times New Roman"/>
          <w:b/>
          <w:lang w:eastAsia="cs-CZ"/>
        </w:rPr>
        <w:t>Dotaz č. 48:</w:t>
      </w:r>
      <w:r w:rsidRPr="005E4C7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 xml:space="preserve">SO 06-16-32 </w:t>
      </w:r>
      <w:proofErr w:type="spellStart"/>
      <w:r w:rsidRPr="005E4C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zast</w:t>
      </w:r>
      <w:proofErr w:type="spellEnd"/>
      <w:r w:rsidRPr="005E4C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 Bohuslavice nad Metují, nástupiště</w:t>
      </w:r>
    </w:p>
    <w:tbl>
      <w:tblPr>
        <w:tblW w:w="824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674"/>
        <w:gridCol w:w="4871"/>
        <w:gridCol w:w="1000"/>
        <w:gridCol w:w="1240"/>
      </w:tblGrid>
      <w:tr w:rsidR="004748E8" w:rsidRPr="005E4C7B" w:rsidTr="004748E8">
        <w:trPr>
          <w:trHeight w:val="255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34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45152</w:t>
            </w:r>
          </w:p>
        </w:tc>
        <w:tc>
          <w:tcPr>
            <w:tcW w:w="4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PODKLADNÍ A VÝPLŇOVÉ VRSTVY Z KAMENIVA DRCENÉHO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2,880</w:t>
            </w:r>
          </w:p>
        </w:tc>
      </w:tr>
    </w:tbl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>Zřejmě bude chybné množství. Správně by mělo být 102*1,6*0,15=24,48m3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 xml:space="preserve">Množství u pol. č. 34 je správné. Vyrovnávací vrstva ze </w:t>
      </w:r>
      <w:proofErr w:type="spellStart"/>
      <w:r w:rsidRPr="005E4C7B">
        <w:rPr>
          <w:rFonts w:ascii="Times New Roman" w:hAnsi="Times New Roman" w:cs="Times New Roman"/>
          <w:b/>
          <w:lang w:eastAsia="cs-CZ"/>
        </w:rPr>
        <w:t>štěrkodrti</w:t>
      </w:r>
      <w:proofErr w:type="spellEnd"/>
      <w:r w:rsidRPr="005E4C7B">
        <w:rPr>
          <w:rFonts w:ascii="Times New Roman" w:hAnsi="Times New Roman" w:cs="Times New Roman"/>
          <w:b/>
          <w:lang w:eastAsia="cs-CZ"/>
        </w:rPr>
        <w:t xml:space="preserve"> </w:t>
      </w:r>
      <w:proofErr w:type="spellStart"/>
      <w:r w:rsidRPr="005E4C7B">
        <w:rPr>
          <w:rFonts w:ascii="Times New Roman" w:hAnsi="Times New Roman" w:cs="Times New Roman"/>
          <w:b/>
          <w:lang w:eastAsia="cs-CZ"/>
        </w:rPr>
        <w:t>tl</w:t>
      </w:r>
      <w:proofErr w:type="spellEnd"/>
      <w:r w:rsidRPr="005E4C7B">
        <w:rPr>
          <w:rFonts w:ascii="Times New Roman" w:hAnsi="Times New Roman" w:cs="Times New Roman"/>
          <w:b/>
          <w:lang w:eastAsia="cs-CZ"/>
        </w:rPr>
        <w:t>. 0,15 m je navržena pouze pod prefabrikáty (5 ks – 9 m) u zadní strany nástupiště v prostoru u přístupové rampy (viz Příloha č. 003 Půdorys a č. 004 Příčné řezy, PR2). Ostatní nástupištní prefabrikáty, které tvoří nástupištní hranu, jsou založeny na betonové vrstvě uložené přímo na zlepšených zeminách, které jsou navrženy v rámci SO železničního spodku (SO 06-16-01).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E4C7B">
        <w:rPr>
          <w:rFonts w:ascii="Times New Roman" w:hAnsi="Times New Roman" w:cs="Times New Roman"/>
          <w:b/>
          <w:lang w:eastAsia="cs-CZ"/>
        </w:rPr>
        <w:t>Dotaz č. 49:</w:t>
      </w:r>
      <w:r w:rsidRPr="005E4C7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SO 09-16-31 </w:t>
      </w:r>
      <w:proofErr w:type="spellStart"/>
      <w:r w:rsidRPr="005E4C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žst</w:t>
      </w:r>
      <w:proofErr w:type="spellEnd"/>
      <w:r w:rsidRPr="005E4C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 Nové Město nad Metují, nástupiště</w:t>
      </w:r>
    </w:p>
    <w:tbl>
      <w:tblPr>
        <w:tblW w:w="8974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692"/>
        <w:gridCol w:w="5582"/>
        <w:gridCol w:w="1000"/>
        <w:gridCol w:w="1240"/>
      </w:tblGrid>
      <w:tr w:rsidR="004748E8" w:rsidRPr="005E4C7B" w:rsidTr="004748E8">
        <w:trPr>
          <w:trHeight w:val="25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184A2</w:t>
            </w:r>
          </w:p>
        </w:tc>
        <w:tc>
          <w:tcPr>
            <w:tcW w:w="5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VYSAZOVÁNÍ KEŘŮ LISTNATÝCH BEZ BALU VČETNĚ VÝKOPU JAMKY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70,000</w:t>
            </w:r>
          </w:p>
        </w:tc>
      </w:tr>
    </w:tbl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Prosíme o specifikaci počtu jednotlivých druhů a velikosti. V TZ čl. </w:t>
      </w:r>
      <w:proofErr w:type="gramStart"/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>6.6. toho</w:t>
      </w:r>
      <w:proofErr w:type="gramEnd"/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moc není.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 xml:space="preserve">V příloze TZ v kap. 6.6 jsou navrženy pro příklad 3 druhy dřevin, které jsou vhodné pro výsadbu ve svahu u nástupiště 1. Dále je specifikováno, jak budou rostliny osazeny (vzájemná vzdálenost, hnojení, </w:t>
      </w:r>
      <w:proofErr w:type="spellStart"/>
      <w:r w:rsidRPr="005E4C7B">
        <w:rPr>
          <w:rFonts w:ascii="Times New Roman" w:hAnsi="Times New Roman" w:cs="Times New Roman"/>
          <w:b/>
          <w:lang w:eastAsia="cs-CZ"/>
        </w:rPr>
        <w:t>zamulčování</w:t>
      </w:r>
      <w:proofErr w:type="spellEnd"/>
      <w:r w:rsidRPr="005E4C7B">
        <w:rPr>
          <w:rFonts w:ascii="Times New Roman" w:hAnsi="Times New Roman" w:cs="Times New Roman"/>
          <w:b/>
          <w:lang w:eastAsia="cs-CZ"/>
        </w:rPr>
        <w:t xml:space="preserve"> a zálivka). Počet rostlin (70 ks) je uveden v soupise prací a položka je dále rozepsána v </w:t>
      </w:r>
      <w:proofErr w:type="spellStart"/>
      <w:r w:rsidRPr="005E4C7B">
        <w:rPr>
          <w:rFonts w:ascii="Times New Roman" w:hAnsi="Times New Roman" w:cs="Times New Roman"/>
          <w:b/>
          <w:lang w:eastAsia="cs-CZ"/>
        </w:rPr>
        <w:t>tech</w:t>
      </w:r>
      <w:proofErr w:type="spellEnd"/>
      <w:r w:rsidRPr="005E4C7B">
        <w:rPr>
          <w:rFonts w:ascii="Times New Roman" w:hAnsi="Times New Roman" w:cs="Times New Roman"/>
          <w:b/>
          <w:lang w:eastAsia="cs-CZ"/>
        </w:rPr>
        <w:t>. specifikaci položky. Při realizaci je předpoklad, že zhotovitel projedná přesný druh rostlin se zástupcem investora, který určí přesný druh (druhy).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820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674"/>
        <w:gridCol w:w="4826"/>
        <w:gridCol w:w="1000"/>
        <w:gridCol w:w="1240"/>
      </w:tblGrid>
      <w:tr w:rsidR="004748E8" w:rsidRPr="005E4C7B" w:rsidTr="004748E8">
        <w:trPr>
          <w:trHeight w:val="255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87445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POTRUBÍ Z TRUB PLASTOVÝCH ODPADNÍCH DN DO 300MM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71,400</w:t>
            </w:r>
          </w:p>
        </w:tc>
      </w:tr>
    </w:tbl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>O jaké potrubí se jedná. Ve výkaze výměr není. V Půdoryse také ne. Jaké je DN. Do 300 je dost široký pojem. Z jakého materiálu bude?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bookmarkStart w:id="4" w:name="_Hlk494875316"/>
      <w:r w:rsidRPr="005E4C7B">
        <w:rPr>
          <w:rFonts w:ascii="Times New Roman" w:hAnsi="Times New Roman" w:cs="Times New Roman"/>
          <w:b/>
          <w:lang w:eastAsia="cs-CZ"/>
        </w:rPr>
        <w:t>Jedná se o duplicitu s SO 99-21-11.2. Položka č. 44 je uvedena chybně a byla v soupisu prací odstraněna</w:t>
      </w:r>
      <w:bookmarkEnd w:id="4"/>
      <w:r w:rsidRPr="005E4C7B">
        <w:rPr>
          <w:rFonts w:ascii="Times New Roman" w:hAnsi="Times New Roman" w:cs="Times New Roman"/>
          <w:b/>
          <w:lang w:eastAsia="cs-CZ"/>
        </w:rPr>
        <w:t>.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917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252"/>
        <w:gridCol w:w="5218"/>
        <w:gridCol w:w="1000"/>
        <w:gridCol w:w="1240"/>
      </w:tblGrid>
      <w:tr w:rsidR="004748E8" w:rsidRPr="005E4C7B" w:rsidTr="004748E8">
        <w:trPr>
          <w:trHeight w:val="255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47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894846</w:t>
            </w:r>
          </w:p>
        </w:tc>
        <w:tc>
          <w:tcPr>
            <w:tcW w:w="5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ŠACHTY KANALIZAČNÍ PLASTOVÉ D 400MM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1,000</w:t>
            </w:r>
          </w:p>
        </w:tc>
      </w:tr>
      <w:tr w:rsidR="004748E8" w:rsidRPr="005E4C7B" w:rsidTr="004748E8">
        <w:trPr>
          <w:trHeight w:val="255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8948R-mmd-1</w:t>
            </w:r>
          </w:p>
        </w:tc>
        <w:tc>
          <w:tcPr>
            <w:tcW w:w="5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ŠACHTY KANALIZAČNÍ PLASTOVÉ D 400MM u vsakovacích objektů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1,000</w:t>
            </w:r>
          </w:p>
        </w:tc>
      </w:tr>
    </w:tbl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>Jak jsou šachty vysoké, jaký bude poklop? Únosnost poklopu? Kde je ta druhá šachta umístěná?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Šachta DN 400 umístěna v km 49,825 (u vsakovací rýhy s potrubím) je vysoká 1,45 m, poklop plastový s únosností A15 (tyto informace doplněny u položky č. 47 ve sloupci „Výkaz výměr“).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Položka č. 48 je uvedena duplicitně a byla v soupisu prací odstraněna.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8914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63"/>
        <w:gridCol w:w="6088"/>
        <w:gridCol w:w="363"/>
        <w:gridCol w:w="1240"/>
      </w:tblGrid>
      <w:tr w:rsidR="004748E8" w:rsidRPr="005E4C7B" w:rsidTr="004748E8">
        <w:trPr>
          <w:trHeight w:val="255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917211</w:t>
            </w:r>
          </w:p>
        </w:tc>
        <w:tc>
          <w:tcPr>
            <w:tcW w:w="6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ZÁHONOVÉ OBRUBY Z BETONOVÝCH OBRUBNÍKŮ ŠÍŘ 50MM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7,900</w:t>
            </w:r>
          </w:p>
        </w:tc>
      </w:tr>
      <w:tr w:rsidR="004748E8" w:rsidRPr="005E4C7B" w:rsidTr="004748E8">
        <w:trPr>
          <w:trHeight w:val="255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917224</w:t>
            </w:r>
          </w:p>
        </w:tc>
        <w:tc>
          <w:tcPr>
            <w:tcW w:w="6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SILNIČNÍ A CHODNÍKOVÉ OBRUBY Z BETONOVÝCH OBRUBNÍKŮ ŠÍŘ 100MM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159,150</w:t>
            </w:r>
          </w:p>
        </w:tc>
      </w:tr>
      <w:tr w:rsidR="004748E8" w:rsidRPr="005E4C7B" w:rsidTr="004748E8">
        <w:trPr>
          <w:trHeight w:val="255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93551</w:t>
            </w:r>
          </w:p>
        </w:tc>
        <w:tc>
          <w:tcPr>
            <w:tcW w:w="6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ŽLABY Z DÍLCŮ Z BETONU SVĚTLÉ ŠÍŘKY DO 100MM VČETNĚ MŘÍŽÍ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66,500</w:t>
            </w:r>
          </w:p>
        </w:tc>
      </w:tr>
      <w:tr w:rsidR="004748E8" w:rsidRPr="005E4C7B" w:rsidTr="004748E8">
        <w:trPr>
          <w:trHeight w:val="255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53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924420</w:t>
            </w:r>
          </w:p>
        </w:tc>
        <w:tc>
          <w:tcPr>
            <w:tcW w:w="6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NÁSTUPIŠTĚ L (H) BEZ KONZOLOVÝCH DESEK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275,435</w:t>
            </w:r>
          </w:p>
        </w:tc>
      </w:tr>
      <w:tr w:rsidR="004748E8" w:rsidRPr="005E4C7B" w:rsidTr="004748E8">
        <w:trPr>
          <w:trHeight w:val="255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54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924825</w:t>
            </w:r>
          </w:p>
        </w:tc>
        <w:tc>
          <w:tcPr>
            <w:tcW w:w="6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NÁSTUPIŠTĚ - UKONČENÍ NÁSTUPIŠŤ RAMPOU TYPU L (H) BEZ KONZOLOVÝCH DESEK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14,000</w:t>
            </w:r>
          </w:p>
        </w:tc>
      </w:tr>
    </w:tbl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>Myslí projektant vážně, že obrubníky, odvodňovací žlaby a L prefabrikáty mají být do lože z C30/37? Tento beton nelze vyrobit zavlhlý, tudíž do něj obrubník apod. nelze osadit.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lastRenderedPageBreak/>
        <w:t>Správná pevnostní třída betonového lože pod obrubníky, odvodňovací žlaby je C25/30. Tato informace neovlivňuje položky v soupisu prací.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 xml:space="preserve">Vypuštěna byla položka č. 24 a nahrazena novou položkou č. 501 s betonem třídy C35/45 - XD3, XF4. Soupis prací byl upraven. 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E4C7B">
        <w:rPr>
          <w:rFonts w:ascii="Times New Roman" w:hAnsi="Times New Roman" w:cs="Times New Roman"/>
          <w:b/>
          <w:lang w:eastAsia="cs-CZ"/>
        </w:rPr>
        <w:t>Dotaz č. 50:</w:t>
      </w:r>
      <w:r w:rsidRPr="005E4C7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SO 11-16-31 </w:t>
      </w:r>
      <w:proofErr w:type="spellStart"/>
      <w:r w:rsidRPr="005E4C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žst</w:t>
      </w:r>
      <w:proofErr w:type="spellEnd"/>
      <w:r w:rsidRPr="005E4C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 Václavice, nástupiště</w:t>
      </w:r>
    </w:p>
    <w:tbl>
      <w:tblPr>
        <w:tblW w:w="773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63"/>
        <w:gridCol w:w="5253"/>
        <w:gridCol w:w="452"/>
        <w:gridCol w:w="808"/>
      </w:tblGrid>
      <w:tr w:rsidR="004748E8" w:rsidRPr="005E4C7B" w:rsidTr="004748E8">
        <w:trPr>
          <w:trHeight w:val="49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451312</w:t>
            </w:r>
          </w:p>
        </w:tc>
        <w:tc>
          <w:tcPr>
            <w:tcW w:w="5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PODKLADNÍ A VÝPLŇOVÉ VRSTVY Z PROSTÉHO BETONU C12/15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53,331</w:t>
            </w:r>
          </w:p>
        </w:tc>
      </w:tr>
      <w:tr w:rsidR="004748E8" w:rsidRPr="005E4C7B" w:rsidTr="004748E8">
        <w:trPr>
          <w:trHeight w:val="49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561121</w:t>
            </w:r>
          </w:p>
        </w:tc>
        <w:tc>
          <w:tcPr>
            <w:tcW w:w="5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PODKLADNÍ BETON TŘ. I TL. DO 100MM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528,740</w:t>
            </w:r>
          </w:p>
        </w:tc>
      </w:tr>
    </w:tbl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>Nejsou tyto položky částečně zdvojené? (beton pod L a zídky)?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Ano, položka č. 15 je zdvojená s položkou č. 13. Položka č. 15 byla ze soupisu prací odstraněna.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867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63"/>
        <w:gridCol w:w="6060"/>
        <w:gridCol w:w="452"/>
        <w:gridCol w:w="941"/>
      </w:tblGrid>
      <w:tr w:rsidR="004748E8" w:rsidRPr="005E4C7B" w:rsidTr="004748E8">
        <w:trPr>
          <w:trHeight w:val="49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582611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KRYTY Z BETON DLAŽDIC SE ZÁMKEM ŠEDÝCH TL 60MM DO LOŽE Z KAM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1 422,931</w:t>
            </w:r>
          </w:p>
        </w:tc>
      </w:tr>
    </w:tbl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>Kolik dlažby je s rovnou hranou, kolik se zkosenou, kolik slepecké, červené, šedé?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Dlažba a její položení musí odpovídat platnému pokynu investora zn. 16456/2015-O13 ze dne 4. 5. 2015. Dlažba se zkosenou a nezkosenou hranou jsou uvedeny společně v položce č. 18 soupisu prací.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 xml:space="preserve">Hmatové dlažby jsou pak uvedeny v položkách č. 29 až 32. Probarvená reliéfní dlažba je uvedena v položce č. </w:t>
      </w:r>
      <w:proofErr w:type="gramStart"/>
      <w:r w:rsidRPr="005E4C7B">
        <w:rPr>
          <w:rFonts w:ascii="Times New Roman" w:hAnsi="Times New Roman" w:cs="Times New Roman"/>
          <w:b/>
          <w:lang w:eastAsia="cs-CZ"/>
        </w:rPr>
        <w:t>30 . Šedá</w:t>
      </w:r>
      <w:proofErr w:type="gramEnd"/>
      <w:r w:rsidRPr="005E4C7B">
        <w:rPr>
          <w:rFonts w:ascii="Times New Roman" w:hAnsi="Times New Roman" w:cs="Times New Roman"/>
          <w:b/>
          <w:lang w:eastAsia="cs-CZ"/>
        </w:rPr>
        <w:t xml:space="preserve"> reliéfní dlažba je uvedena v položce č. 32.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847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63"/>
        <w:gridCol w:w="6060"/>
        <w:gridCol w:w="558"/>
        <w:gridCol w:w="630"/>
      </w:tblGrid>
      <w:tr w:rsidR="004748E8" w:rsidRPr="005E4C7B" w:rsidTr="004748E8">
        <w:trPr>
          <w:trHeight w:val="49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924853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NÁSTUPIŠTĚ - UKONČENÍ NÁSTUPIŠŤ MONOLITICKÝMI SCHODY Z BETONU SE ČTYŘMI STUPNI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1,000</w:t>
            </w:r>
          </w:p>
        </w:tc>
      </w:tr>
    </w:tbl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>Prosíme o specifikaci množství betonu a výztuže.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Specifikace je uvedena ve výkresové příloze č. 009d.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E4C7B">
        <w:rPr>
          <w:rFonts w:ascii="Times New Roman" w:hAnsi="Times New Roman" w:cs="Times New Roman"/>
          <w:b/>
          <w:lang w:eastAsia="cs-CZ"/>
        </w:rPr>
        <w:t>Dotaz č. 51:</w:t>
      </w:r>
      <w:r w:rsidRPr="005E4C7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SO 14-16-31 </w:t>
      </w:r>
      <w:proofErr w:type="spellStart"/>
      <w:r w:rsidRPr="005E4C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zast</w:t>
      </w:r>
      <w:proofErr w:type="spellEnd"/>
      <w:r w:rsidRPr="005E4C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 Náchod-Běloves, nástupiště</w:t>
      </w:r>
    </w:p>
    <w:tbl>
      <w:tblPr>
        <w:tblW w:w="8543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63"/>
        <w:gridCol w:w="6060"/>
        <w:gridCol w:w="452"/>
        <w:gridCol w:w="808"/>
      </w:tblGrid>
      <w:tr w:rsidR="004748E8" w:rsidRPr="005E4C7B" w:rsidTr="004748E8">
        <w:trPr>
          <w:trHeight w:val="49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582611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KRYTY Z BETON DLAŽDIC SE ZÁMKEM ŠEDÝCH TL 60MM DO LOŽE Z KAM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306,307</w:t>
            </w:r>
          </w:p>
        </w:tc>
      </w:tr>
      <w:tr w:rsidR="004748E8" w:rsidRPr="005E4C7B" w:rsidTr="004748E8">
        <w:trPr>
          <w:trHeight w:val="255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</w:tbl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>Prosíme o informaci, kolik m2 bude dlažby se sraženou hranou a kolik s rovnou hranou.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Dlažba a její položení musí odpovídat platnému pokynu investora zn. 16456/2015-O13 ze dne 4. 5. 2015. Dlažba se zkosenou a nezkosenou hranou jsou uvedeny společně v položce č. 15 soupisu prací.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tbl>
      <w:tblPr>
        <w:tblW w:w="836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63"/>
        <w:gridCol w:w="6060"/>
        <w:gridCol w:w="363"/>
        <w:gridCol w:w="719"/>
      </w:tblGrid>
      <w:tr w:rsidR="004748E8" w:rsidRPr="005E4C7B" w:rsidTr="004748E8">
        <w:trPr>
          <w:trHeight w:val="49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924912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NÁSTUPIŠTĚ - VAROVNÝ PÁS ŠÍŘKY 0,40 M Z DLAŽDIC S RELIEFNÍM POVRCHEM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89,534</w:t>
            </w:r>
          </w:p>
        </w:tc>
      </w:tr>
      <w:tr w:rsidR="004748E8" w:rsidRPr="005E4C7B" w:rsidTr="004748E8">
        <w:trPr>
          <w:trHeight w:val="49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lastRenderedPageBreak/>
              <w:t>19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924913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NÁSTUPIŠTĚ - OPTICKÉ ZNAČENÍ NÁTĚREM ŠÍŘKY 0,15 M, ODSTÍN ŽLUTÁ 6200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89,534</w:t>
            </w:r>
          </w:p>
        </w:tc>
      </w:tr>
    </w:tbl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>Nejsou tyto položky zdvojené? V situaci je jen jeden pás.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Položky nejsou duplicitní. Položka č. 18 je varovný pás š. 0,40 m a položka č. 19 je optické vyznačení nátěrem v š. 0,15 m.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>Terénní úpravy, osetí travou apod. nejsou součástí tohoto SO? Kde jsou započítané atypické bloky pro přístupový chodník? Kde je položka na ukončující monolitickou stěnu?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Do soupisu prací přidána položka pro založení trávníku ručním výsevem (nová položka č 503).</w:t>
      </w:r>
    </w:p>
    <w:p w:rsidR="004748E8" w:rsidRPr="005E4C7B" w:rsidRDefault="004748E8" w:rsidP="004748E8">
      <w:pPr>
        <w:pStyle w:val="Bezmezer"/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Pro přístupový chodník byla v soupisu prací přidána položka č. 502, celková délka pravé (6 m) a levé (6 m) strany přístupového chodníku 12 m.</w:t>
      </w:r>
    </w:p>
    <w:p w:rsidR="004748E8" w:rsidRPr="005E4C7B" w:rsidRDefault="004748E8" w:rsidP="004748E8">
      <w:pPr>
        <w:pStyle w:val="Bezmezer"/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Nástupiště je ukončeno nenástupní hranou na betonové zídce s ochranným zábradlím - do soupisu prací byla přidána položka č. 501. Délka nenástupní hrany 0,3 m.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791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72"/>
        <w:gridCol w:w="5492"/>
        <w:gridCol w:w="558"/>
        <w:gridCol w:w="630"/>
      </w:tblGrid>
      <w:tr w:rsidR="004748E8" w:rsidRPr="005E4C7B" w:rsidTr="004748E8">
        <w:trPr>
          <w:trHeight w:val="49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743Z12</w:t>
            </w: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DEMONTÁŽ OSVĚTLOVACÍHO STOŽÁRU DRÁŽNÍHO VÝŠKY DO 15 M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5,000</w:t>
            </w:r>
          </w:p>
        </w:tc>
      </w:tr>
      <w:tr w:rsidR="004748E8" w:rsidRPr="005E4C7B" w:rsidTr="004748E8">
        <w:trPr>
          <w:trHeight w:val="49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746Z33</w:t>
            </w: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DEMONTÁŽ VVN/VN OCELOVÉ KONSTRUKCE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1,000</w:t>
            </w:r>
          </w:p>
        </w:tc>
      </w:tr>
    </w:tbl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>Požadujeme podrobnější informace. Toto je neocenitelné.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Položka č. 23 byla v soupisu prací vymazána - patří do jiného SO. Položka č. 24 je určena pro stávající část ocelového zábradlí u budovy v místě nástupiště, které vyznačuje “soukromý pozemek“ a to i v případě, že se jedná stále o pozemek ČD. Ocelový kus je 6,1 m dlouhý a 0,9 m vysoký.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Dále byly odstraněny nepotřebné položky ze soupisu prací vztahujících se ke kácení dřevin (viz dotaz č. 31). Kácení řeší samostatně SO 90-34-21.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Dotaz č. 52: 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SO 14-16-33 </w:t>
      </w:r>
      <w:proofErr w:type="spellStart"/>
      <w:r w:rsidRPr="005E4C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zast</w:t>
      </w:r>
      <w:proofErr w:type="spellEnd"/>
      <w:r w:rsidRPr="005E4C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 Velké Poříčí, nástupiště</w:t>
      </w:r>
    </w:p>
    <w:tbl>
      <w:tblPr>
        <w:tblW w:w="8843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63"/>
        <w:gridCol w:w="5928"/>
        <w:gridCol w:w="452"/>
        <w:gridCol w:w="1240"/>
      </w:tblGrid>
      <w:tr w:rsidR="004748E8" w:rsidRPr="005E4C7B" w:rsidTr="004748E8">
        <w:trPr>
          <w:trHeight w:val="49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14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582611</w:t>
            </w: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KRYTY Z BETON DLAŽDIC SE ZÁMKEM ŠEDÝCH TL 60MM DO LOŽE Z KAM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87,084</w:t>
            </w:r>
          </w:p>
        </w:tc>
      </w:tr>
    </w:tbl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>Kolik dlažby je nové a kolik užité. Kolik je rovná hrana a kolik sražená?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Dlažba a její položení musí odpovídat platnému pokynu investora zn. 16456/2015-O13 ze dne 4. 5. 2015. Nová dlažba a její celková plocha je vyznačena v dokumentaci a znázorněna ve výkresu situace nebo půdorysu nástupiště.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Dlažba se zkosenou a nezkosenou hranou jsou uvedeny společně v položce č. 14 soupisu prací.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8397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63"/>
        <w:gridCol w:w="5571"/>
        <w:gridCol w:w="363"/>
        <w:gridCol w:w="1240"/>
      </w:tblGrid>
      <w:tr w:rsidR="004748E8" w:rsidRPr="005E4C7B" w:rsidTr="004748E8">
        <w:trPr>
          <w:trHeight w:val="49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924911</w:t>
            </w:r>
          </w:p>
        </w:tc>
        <w:tc>
          <w:tcPr>
            <w:tcW w:w="5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NÁSTUPIŠTĚ - VODICÍ LINIE ŠÍŘKY 0,40 M Z DLAŽDIC S PODÉLNÝMI DRÁŽKAMI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10,000</w:t>
            </w:r>
          </w:p>
        </w:tc>
      </w:tr>
      <w:tr w:rsidR="004748E8" w:rsidRPr="005E4C7B" w:rsidTr="004748E8">
        <w:trPr>
          <w:trHeight w:val="49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924912</w:t>
            </w:r>
          </w:p>
        </w:tc>
        <w:tc>
          <w:tcPr>
            <w:tcW w:w="5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NÁSTUPIŠTĚ - VAROVNÝ PÁS ŠÍŘKY 0,40 M Z DLAŽDIC S RELIEFNÍM POVRCHEM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10,000</w:t>
            </w:r>
          </w:p>
        </w:tc>
      </w:tr>
    </w:tbl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Co je toto za nesmysl, když jsou tam konzolové desky?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Položky č. 19 a 20 do tohoto SO nepatří. V soupisu prací byly odstraněny.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8397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63"/>
        <w:gridCol w:w="5571"/>
        <w:gridCol w:w="363"/>
        <w:gridCol w:w="1240"/>
      </w:tblGrid>
      <w:tr w:rsidR="004748E8" w:rsidRPr="005E4C7B" w:rsidTr="004748E8">
        <w:trPr>
          <w:trHeight w:val="49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924913</w:t>
            </w:r>
          </w:p>
        </w:tc>
        <w:tc>
          <w:tcPr>
            <w:tcW w:w="5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NÁSTUPIŠTĚ - OPTICKÉ ZNAČENÍ NÁTĚREM ŠÍŘKY 0,15 M, ODSTÍN ŽLUTÁ 6200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10,000</w:t>
            </w:r>
          </w:p>
        </w:tc>
      </w:tr>
    </w:tbl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>Na užitém materiálu natírat nebudeme?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V soupisu prací byla v položce č. 21 změněna výměra na celkovou délku nástupní hrany, tedy 90 m.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725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63"/>
        <w:gridCol w:w="3972"/>
        <w:gridCol w:w="820"/>
        <w:gridCol w:w="1240"/>
      </w:tblGrid>
      <w:tr w:rsidR="004748E8" w:rsidRPr="005E4C7B" w:rsidTr="004748E8">
        <w:trPr>
          <w:trHeight w:val="49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23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935213</w:t>
            </w:r>
          </w:p>
        </w:tc>
        <w:tc>
          <w:tcPr>
            <w:tcW w:w="39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PŘEDLÁŽDĚNÍ ŽLABŮ Z TVÁRNIC ŠÍŘ DO 600MM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2,000</w:t>
            </w:r>
          </w:p>
        </w:tc>
      </w:tr>
    </w:tbl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Kde je tento žlab u přístřešku umístěn? V situaci nic není. O jaký žlab typově se jedná, kam bude napojen? 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Ve stávajícím stavu nástupiště žlab odvodňuje přístřešek s vyústěním na stávající terén. Jedná se o žlábek betonový, kde rozměry jednoho kusu jsou: délka 250 mm, šířka 210 mm a výška 20 mm. Celkový počet kusů na rozebrání a znovu vložení je 8 ks (2,0 m).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Terénní úpravy, osetí travou apod. nejsou součástí tohoto SO? Kde </w:t>
      </w:r>
      <w:proofErr w:type="gramStart"/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>je</w:t>
      </w:r>
      <w:proofErr w:type="gramEnd"/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položka na monolitickou zídku o které </w:t>
      </w:r>
      <w:proofErr w:type="gramStart"/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>se</w:t>
      </w:r>
      <w:proofErr w:type="gramEnd"/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píše v TZ?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Do soupisu prací přidána položka č. 502 pro založení trávníku ručním výsevem.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Nástupiště je ukončeno nenástupní hranou na betonové zídce s ochranným zábradlím - do soupisu prací byla přidána položka č. 501. Délka nenástupní hrany 0,3 m.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Dále byly odstraněny nepotřebné položky ze soupisu prací vztahujících se ke kácení dřevin (viz dotaz č. 31). Kácení řeší samostatně SO 90-34-21.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Dotaz č. 53: 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SO 15-16-31 </w:t>
      </w:r>
      <w:proofErr w:type="spellStart"/>
      <w:r w:rsidRPr="005E4C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žst</w:t>
      </w:r>
      <w:proofErr w:type="spellEnd"/>
      <w:r w:rsidRPr="005E4C7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 Hronov, nástupiště</w:t>
      </w:r>
    </w:p>
    <w:tbl>
      <w:tblPr>
        <w:tblW w:w="853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63"/>
        <w:gridCol w:w="5253"/>
        <w:gridCol w:w="820"/>
        <w:gridCol w:w="1240"/>
      </w:tblGrid>
      <w:tr w:rsidR="004748E8" w:rsidRPr="005E4C7B" w:rsidTr="004748E8">
        <w:trPr>
          <w:trHeight w:val="25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451312</w:t>
            </w:r>
          </w:p>
        </w:tc>
        <w:tc>
          <w:tcPr>
            <w:tcW w:w="5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PODKLADNÍ A VÝPLŇOVÉ VRSTVY Z PROSTÉHO BETONU C12/15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0,042</w:t>
            </w:r>
          </w:p>
        </w:tc>
      </w:tr>
    </w:tbl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>Skutečně se projektant domnívá, že toto množství je dostatečné?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Množství betonu bylo přepočítáno a položka upravena v soupise prací. Jedná se o podkladní beton pod 3 ks betonových palisád (0,120 m3).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897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63"/>
        <w:gridCol w:w="6060"/>
        <w:gridCol w:w="452"/>
        <w:gridCol w:w="1240"/>
      </w:tblGrid>
      <w:tr w:rsidR="004748E8" w:rsidRPr="005E4C7B" w:rsidTr="004748E8">
        <w:trPr>
          <w:trHeight w:val="25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12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582611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KRYTY Z BETON DLAŽDIC SE ZÁMKEM ŠEDÝCH TL 60MM DO LOŽE Z KAM</w:t>
            </w: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610,226</w:t>
            </w:r>
          </w:p>
        </w:tc>
      </w:tr>
    </w:tbl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>Kolik je rovná hrana a kolik sražená?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Dlažba a její položení musí odpovídat platnému pokynu investora zn. 16456/2015-O13 ze dne 4. 5. 2015. Dlažba se zkosenou a nezkosenou hranou jsou uvedeny společně v položce č. 12 soupisu prací.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6679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341"/>
        <w:gridCol w:w="2818"/>
        <w:gridCol w:w="820"/>
        <w:gridCol w:w="1240"/>
      </w:tblGrid>
      <w:tr w:rsidR="004748E8" w:rsidRPr="005E4C7B" w:rsidTr="004748E8">
        <w:trPr>
          <w:trHeight w:val="25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59228407R-pro</w:t>
            </w: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Betonová palisáda 150x120x400mm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4,000</w:t>
            </w:r>
          </w:p>
        </w:tc>
      </w:tr>
    </w:tbl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>Na výkrese jsou 3ks výšky 1,2m.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Položka v soupisu prací byla opravena - správný počet je 3 ks.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>Prosíme o zaslání příčného řezu přechodem.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Výškové řešení je patrné z vytyčovacího výkresu (příloha č. 006), seznamu souřadnic (příloha č. 007) a podélných sklonů (sklonovníků) ve výkresu půdorysu (příloha č. 003).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908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63"/>
        <w:gridCol w:w="6060"/>
        <w:gridCol w:w="558"/>
        <w:gridCol w:w="1240"/>
      </w:tblGrid>
      <w:tr w:rsidR="004748E8" w:rsidRPr="005E4C7B" w:rsidTr="004748E8">
        <w:trPr>
          <w:trHeight w:val="25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924853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NÁSTUPIŠTĚ - UKONČENÍ NÁSTUPIŠŤ MONOLITICKÝMI SCHODY Z BETONU SE ČTYŘMI STUPNI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1,000</w:t>
            </w:r>
          </w:p>
        </w:tc>
      </w:tr>
    </w:tbl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>Prosíme o informaci, kolik bude betonu, jeho třída, množství a druh výztuže.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V soupisu prací u položky č. 19 ve sloupci „Výkaz výměr“ byly požadované informace doplněny. Množství betonu bude 3,5 m3, třída C 30/37 - XM1, XF2, XA1; KARI síť Ø8/8 - 100/100 mm = 4 m2.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888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63"/>
        <w:gridCol w:w="6060"/>
        <w:gridCol w:w="363"/>
        <w:gridCol w:w="1240"/>
      </w:tblGrid>
      <w:tr w:rsidR="004748E8" w:rsidRPr="005E4C7B" w:rsidTr="004748E8">
        <w:trPr>
          <w:trHeight w:val="259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924912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NÁSTUPIŠTĚ - VAROVNÝ PÁS ŠÍŘKY 0,40 M Z DLAŽDIC S RELIEFNÍM POVRCHEM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8E8" w:rsidRPr="005E4C7B" w:rsidRDefault="004748E8" w:rsidP="004748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E4C7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9,135</w:t>
            </w:r>
          </w:p>
        </w:tc>
      </w:tr>
    </w:tbl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>Co je toto za dlažbu, pokud slepecká je v </w:t>
      </w:r>
      <w:proofErr w:type="gramStart"/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>pol.</w:t>
      </w:r>
      <w:proofErr w:type="gramEnd"/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č. 14? Které množství je správně?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Správně je položka č. 14. Položka č. 21 byla v soupisu prací odstraněna.</w:t>
      </w: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748E8" w:rsidRPr="005E4C7B" w:rsidRDefault="004748E8" w:rsidP="004748E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E4C7B">
        <w:rPr>
          <w:rFonts w:ascii="Times New Roman" w:eastAsia="Times New Roman" w:hAnsi="Times New Roman" w:cs="Times New Roman"/>
          <w:sz w:val="24"/>
          <w:szCs w:val="24"/>
          <w:lang w:eastAsia="cs-CZ"/>
        </w:rPr>
        <w:t>Terénní úpravy, osetí travou apod. nejsou součástí tohoto SO?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Osetí trávou je součástí tohoto SO. Do soupisu prací byla doplněna nová položka č. 501.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5E4C7B">
        <w:rPr>
          <w:rFonts w:ascii="Times New Roman" w:hAnsi="Times New Roman" w:cs="Times New Roman"/>
          <w:b/>
          <w:lang w:eastAsia="cs-CZ"/>
        </w:rPr>
        <w:t>Dotaz č. 54:</w:t>
      </w:r>
      <w:r w:rsidRPr="005E4C7B">
        <w:rPr>
          <w:rFonts w:ascii="Times New Roman" w:eastAsia="Times New Roman" w:hAnsi="Times New Roman" w:cs="Times New Roman"/>
          <w:noProof/>
          <w:sz w:val="24"/>
          <w:szCs w:val="20"/>
        </w:rPr>
        <w:t xml:space="preserve"> 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Cs/>
          <w:lang w:eastAsia="cs-CZ"/>
        </w:rPr>
        <w:t>V soupisu prací pro „SO 09-17-</w:t>
      </w:r>
      <w:proofErr w:type="gramStart"/>
      <w:r w:rsidRPr="005E4C7B">
        <w:rPr>
          <w:rFonts w:ascii="Times New Roman" w:hAnsi="Times New Roman" w:cs="Times New Roman"/>
          <w:bCs/>
          <w:lang w:eastAsia="cs-CZ"/>
        </w:rPr>
        <w:t xml:space="preserve">01.1 , </w:t>
      </w:r>
      <w:proofErr w:type="spellStart"/>
      <w:r w:rsidRPr="005E4C7B">
        <w:rPr>
          <w:rFonts w:ascii="Times New Roman" w:hAnsi="Times New Roman" w:cs="Times New Roman"/>
          <w:bCs/>
          <w:lang w:eastAsia="cs-CZ"/>
        </w:rPr>
        <w:t>žst</w:t>
      </w:r>
      <w:proofErr w:type="spellEnd"/>
      <w:proofErr w:type="gramEnd"/>
      <w:r w:rsidRPr="005E4C7B">
        <w:rPr>
          <w:rFonts w:ascii="Times New Roman" w:hAnsi="Times New Roman" w:cs="Times New Roman"/>
          <w:bCs/>
          <w:lang w:eastAsia="cs-CZ"/>
        </w:rPr>
        <w:t xml:space="preserve">. Nové Město nad Metují , </w:t>
      </w:r>
      <w:proofErr w:type="spellStart"/>
      <w:r w:rsidRPr="005E4C7B">
        <w:rPr>
          <w:rFonts w:ascii="Times New Roman" w:hAnsi="Times New Roman" w:cs="Times New Roman"/>
          <w:bCs/>
          <w:lang w:eastAsia="cs-CZ"/>
        </w:rPr>
        <w:t>žel.svršek</w:t>
      </w:r>
      <w:proofErr w:type="spellEnd"/>
      <w:r w:rsidRPr="005E4C7B">
        <w:rPr>
          <w:rFonts w:ascii="Times New Roman" w:hAnsi="Times New Roman" w:cs="Times New Roman"/>
          <w:bCs/>
          <w:lang w:eastAsia="cs-CZ"/>
        </w:rPr>
        <w:t xml:space="preserve">, vlečka </w:t>
      </w:r>
      <w:proofErr w:type="spellStart"/>
      <w:proofErr w:type="gramStart"/>
      <w:r w:rsidRPr="005E4C7B">
        <w:rPr>
          <w:rFonts w:ascii="Times New Roman" w:hAnsi="Times New Roman" w:cs="Times New Roman"/>
          <w:bCs/>
          <w:lang w:eastAsia="cs-CZ"/>
        </w:rPr>
        <w:t>Ammann</w:t>
      </w:r>
      <w:proofErr w:type="spellEnd"/>
      <w:r w:rsidRPr="005E4C7B">
        <w:rPr>
          <w:rFonts w:ascii="Times New Roman" w:hAnsi="Times New Roman" w:cs="Times New Roman"/>
          <w:bCs/>
          <w:lang w:eastAsia="cs-CZ"/>
        </w:rPr>
        <w:t>“ , chybí</w:t>
      </w:r>
      <w:proofErr w:type="gramEnd"/>
      <w:r w:rsidRPr="005E4C7B">
        <w:rPr>
          <w:rFonts w:ascii="Times New Roman" w:hAnsi="Times New Roman" w:cs="Times New Roman"/>
          <w:bCs/>
          <w:lang w:eastAsia="cs-CZ"/>
        </w:rPr>
        <w:t xml:space="preserve"> položka námezník 1 ks pro výhybku. Prosím o prověření a případné doplnění.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Odpověď: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  <w:r w:rsidRPr="005E4C7B">
        <w:rPr>
          <w:rFonts w:ascii="Times New Roman" w:hAnsi="Times New Roman" w:cs="Times New Roman"/>
          <w:b/>
          <w:lang w:eastAsia="cs-CZ"/>
        </w:rPr>
        <w:t>Námezník pro výhybku č. 7 je součástí SO 09-17-01 ŽST Nové Město nad Metují, železniční svršek.</w:t>
      </w:r>
    </w:p>
    <w:p w:rsidR="004748E8" w:rsidRPr="005E4C7B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lang w:eastAsia="cs-CZ"/>
        </w:rPr>
      </w:pPr>
    </w:p>
    <w:p w:rsidR="004748E8" w:rsidRPr="005E4C7B" w:rsidRDefault="004748E8" w:rsidP="004748E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E4C7B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5E4C7B">
        <w:rPr>
          <w:rFonts w:ascii="Times New Roman" w:eastAsia="Times New Roman" w:hAnsi="Times New Roman" w:cs="Times New Roman"/>
          <w:b/>
          <w:lang w:eastAsia="cs-CZ"/>
        </w:rPr>
        <w:t>vysvětlení/změny/doplnění zadávací dokumentace</w:t>
      </w:r>
      <w:r w:rsidRPr="005E4C7B">
        <w:rPr>
          <w:rFonts w:ascii="Times New Roman" w:eastAsia="Times New Roman" w:hAnsi="Times New Roman" w:cs="Times New Roman"/>
          <w:lang w:eastAsia="cs-CZ"/>
        </w:rPr>
        <w:t>, postupuje zadavatel v souladu s ust. § 99 odst. 2 ZZVZ a prodlužuje lhůtu</w:t>
      </w:r>
      <w:r w:rsidR="00DD580D" w:rsidRPr="005E4C7B">
        <w:rPr>
          <w:rFonts w:ascii="Times New Roman" w:eastAsia="Times New Roman" w:hAnsi="Times New Roman" w:cs="Times New Roman"/>
          <w:lang w:eastAsia="cs-CZ"/>
        </w:rPr>
        <w:t xml:space="preserve"> pro podání nabídek </w:t>
      </w:r>
      <w:r w:rsidRPr="005E4C7B">
        <w:rPr>
          <w:rFonts w:ascii="Times New Roman" w:eastAsia="Times New Roman" w:hAnsi="Times New Roman" w:cs="Times New Roman"/>
          <w:lang w:eastAsia="cs-CZ"/>
        </w:rPr>
        <w:t xml:space="preserve">o </w:t>
      </w:r>
      <w:r w:rsidR="00DD580D" w:rsidRPr="005E4C7B">
        <w:rPr>
          <w:rFonts w:ascii="Times New Roman" w:eastAsia="Times New Roman" w:hAnsi="Times New Roman" w:cs="Times New Roman"/>
          <w:lang w:eastAsia="cs-CZ"/>
        </w:rPr>
        <w:t>1 pracovní den.</w:t>
      </w:r>
    </w:p>
    <w:p w:rsidR="00DD580D" w:rsidRPr="005E4C7B" w:rsidRDefault="00DD580D" w:rsidP="004748E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FE2C89" w:rsidRPr="005E4C7B" w:rsidRDefault="003E1E8A" w:rsidP="00DD580D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  <w:lang w:eastAsia="cs-CZ"/>
        </w:rPr>
        <w:t>Jelikož byly dotazy č. 34-45</w:t>
      </w:r>
      <w:r w:rsidR="00DD580D" w:rsidRPr="005E4C7B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zadavateli doručeny dne 29. 9. 2017, došlo ke zmeškání lhůty </w:t>
      </w:r>
      <w:r w:rsidR="00DD580D" w:rsidRPr="005E4C7B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3 pracovních dnů </w:t>
      </w:r>
      <w:r w:rsidR="00DD580D" w:rsidRPr="005E4C7B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pro odpověď na tyto dotazy o jeden 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pracovní </w:t>
      </w:r>
      <w:r w:rsidR="00DD580D" w:rsidRPr="005E4C7B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den, zadavatel proto v souladu s § 98 odst. 4 ZZVZ prodlužuje lhůtu </w:t>
      </w:r>
      <w:r>
        <w:rPr>
          <w:rFonts w:ascii="Times New Roman" w:hAnsi="Times New Roman" w:cs="Times New Roman"/>
          <w:bCs/>
          <w:sz w:val="24"/>
          <w:szCs w:val="24"/>
          <w:lang w:eastAsia="cs-CZ"/>
        </w:rPr>
        <w:t>pr</w:t>
      </w:r>
      <w:r w:rsidR="00DD580D" w:rsidRPr="005E4C7B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o podání nabídek o 1 pracovní den navíc. </w:t>
      </w:r>
    </w:p>
    <w:p w:rsidR="00FE2C89" w:rsidRPr="005E4C7B" w:rsidRDefault="00FE2C89" w:rsidP="00DD580D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DD580D" w:rsidRPr="005E4C7B" w:rsidRDefault="00DD580D" w:rsidP="00DD580D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E4C7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Celkově tedy prodlu</w:t>
      </w:r>
      <w:r w:rsidR="003E1E8A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žuje lhůtu pro podání nabídek </w:t>
      </w:r>
      <w:r w:rsidRPr="005E4C7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ze dne </w:t>
      </w:r>
      <w:r w:rsidRPr="005E4C7B">
        <w:rPr>
          <w:rFonts w:ascii="Times New Roman" w:eastAsia="Times New Roman" w:hAnsi="Times New Roman" w:cs="Times New Roman"/>
          <w:b/>
          <w:lang w:eastAsia="cs-CZ"/>
        </w:rPr>
        <w:t>26. 10. 2017 na den 30. 10. 2017, tedy o 2 pracovní dny</w:t>
      </w:r>
      <w:r w:rsidR="00E12EA9" w:rsidRPr="005E4C7B">
        <w:rPr>
          <w:rFonts w:ascii="Times New Roman" w:eastAsia="Times New Roman" w:hAnsi="Times New Roman" w:cs="Times New Roman"/>
          <w:b/>
          <w:lang w:eastAsia="cs-CZ"/>
        </w:rPr>
        <w:t>.</w:t>
      </w:r>
    </w:p>
    <w:p w:rsidR="00DD580D" w:rsidRPr="005E4C7B" w:rsidRDefault="00DD580D" w:rsidP="00DD580D">
      <w:pPr>
        <w:tabs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48E8" w:rsidRPr="00426ABB" w:rsidRDefault="004748E8" w:rsidP="004748E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26ABB">
        <w:rPr>
          <w:rFonts w:ascii="Times New Roman" w:eastAsia="Times New Roman" w:hAnsi="Times New Roman" w:cs="Times New Roman"/>
          <w:lang w:eastAsia="cs-CZ"/>
        </w:rPr>
        <w:lastRenderedPageBreak/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8" w:history="1">
        <w:r w:rsidRPr="00426ABB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426ABB">
        <w:rPr>
          <w:rFonts w:ascii="Times New Roman" w:eastAsia="Times New Roman" w:hAnsi="Times New Roman" w:cs="Times New Roman"/>
          <w:lang w:eastAsia="cs-CZ"/>
        </w:rPr>
        <w:t xml:space="preserve"> (evidenční č. VZ Z2017-021202). Změny se týkají těchto ustanovení:</w:t>
      </w:r>
    </w:p>
    <w:p w:rsidR="004748E8" w:rsidRPr="00426ABB" w:rsidRDefault="004748E8" w:rsidP="004748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4748E8" w:rsidRPr="00426ABB" w:rsidRDefault="004748E8" w:rsidP="004748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26ABB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4748E8" w:rsidRPr="00426ABB" w:rsidRDefault="004748E8" w:rsidP="004748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26ABB">
        <w:rPr>
          <w:rFonts w:ascii="Times New Roman" w:eastAsia="Times New Roman" w:hAnsi="Times New Roman" w:cs="Times New Roman"/>
          <w:lang w:eastAsia="cs-CZ"/>
        </w:rPr>
        <w:t>rušíme datum 18.</w:t>
      </w:r>
      <w:r w:rsidR="00FE2C89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426ABB">
        <w:rPr>
          <w:rFonts w:ascii="Times New Roman" w:eastAsia="Times New Roman" w:hAnsi="Times New Roman" w:cs="Times New Roman"/>
          <w:lang w:eastAsia="cs-CZ"/>
        </w:rPr>
        <w:t>10.</w:t>
      </w:r>
      <w:r w:rsidR="00FE2C89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2017 v 10:00 hod. a nahrazujeme datem </w:t>
      </w:r>
      <w:r>
        <w:rPr>
          <w:rFonts w:ascii="Times New Roman" w:eastAsia="Times New Roman" w:hAnsi="Times New Roman" w:cs="Times New Roman"/>
          <w:lang w:eastAsia="cs-CZ"/>
        </w:rPr>
        <w:t>30.</w:t>
      </w:r>
      <w:r w:rsidR="00FE2C89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10.</w:t>
      </w:r>
      <w:r w:rsidR="00FE2C89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2017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 v 10:00 hod.,</w:t>
      </w:r>
      <w:r w:rsidRPr="00426ABB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4748E8" w:rsidRPr="00426ABB" w:rsidRDefault="004748E8" w:rsidP="004748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26ABB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4748E8" w:rsidRDefault="004748E8" w:rsidP="004748E8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426ABB">
        <w:rPr>
          <w:rFonts w:ascii="Times New Roman" w:eastAsia="Times New Roman" w:hAnsi="Times New Roman" w:cs="Times New Roman"/>
          <w:lang w:eastAsia="cs-CZ"/>
        </w:rPr>
        <w:t>rušíme datum 18.</w:t>
      </w:r>
      <w:r w:rsidR="00FE2C89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426ABB">
        <w:rPr>
          <w:rFonts w:ascii="Times New Roman" w:eastAsia="Times New Roman" w:hAnsi="Times New Roman" w:cs="Times New Roman"/>
          <w:lang w:eastAsia="cs-CZ"/>
        </w:rPr>
        <w:t>10.</w:t>
      </w:r>
      <w:r w:rsidR="00FE2C89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2017 v 10:15 hod. a nahrazujeme datem </w:t>
      </w:r>
      <w:r>
        <w:rPr>
          <w:rFonts w:ascii="Times New Roman" w:eastAsia="Times New Roman" w:hAnsi="Times New Roman" w:cs="Times New Roman"/>
          <w:lang w:eastAsia="cs-CZ"/>
        </w:rPr>
        <w:t>30.</w:t>
      </w:r>
      <w:r w:rsidR="00FE2C89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10.</w:t>
      </w:r>
      <w:r w:rsidR="00FE2C89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2017</w:t>
      </w:r>
      <w:r w:rsidRPr="00426ABB">
        <w:rPr>
          <w:rFonts w:ascii="Times New Roman" w:eastAsia="Times New Roman" w:hAnsi="Times New Roman" w:cs="Times New Roman"/>
          <w:lang w:eastAsia="cs-CZ"/>
        </w:rPr>
        <w:t xml:space="preserve"> v 10:15 hod.</w:t>
      </w:r>
    </w:p>
    <w:p w:rsidR="004748E8" w:rsidRDefault="004748E8" w:rsidP="004748E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4748E8" w:rsidRPr="00067688" w:rsidRDefault="004748E8" w:rsidP="004748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cs-CZ"/>
        </w:rPr>
      </w:pPr>
      <w:r w:rsidRPr="00067688">
        <w:rPr>
          <w:rFonts w:ascii="Times New Roman" w:eastAsia="Times New Roman" w:hAnsi="Times New Roman" w:cs="Times New Roman"/>
          <w:i/>
          <w:lang w:eastAsia="cs-CZ"/>
        </w:rPr>
        <w:t>pozn.: Vzhledem ke skutečnosti, že ve formuláři F14 – Oprava – Oznámení změn nebo dodatečných informací musí zadavatel uvádět původní datum uveřejnění, nikoliv datum aktualizované na základě poslední změny, je i na tomto místě uvedeno původní datum z formuláře F05 – Oznámení o zahájení zadávacího řízení, tedy datum kdy mělo původně dojít k otevírání nabídek.</w:t>
      </w:r>
    </w:p>
    <w:p w:rsidR="004748E8" w:rsidRPr="00426ABB" w:rsidRDefault="004748E8" w:rsidP="004748E8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4748E8" w:rsidRPr="00426ABB" w:rsidRDefault="004748E8" w:rsidP="004748E8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26ABB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9" w:history="1">
        <w:r w:rsidRPr="00426ABB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426ABB">
        <w:rPr>
          <w:rFonts w:ascii="Times New Roman" w:hAnsi="Times New Roman" w:cs="Times New Roman"/>
          <w:u w:val="single"/>
          <w:lang w:eastAsia="cs-CZ"/>
        </w:rPr>
        <w:t>.</w:t>
      </w:r>
    </w:p>
    <w:p w:rsidR="004748E8" w:rsidRDefault="004748E8" w:rsidP="004748E8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2C44B3" w:rsidRPr="00426ABB" w:rsidRDefault="002C44B3" w:rsidP="004748E8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4748E8" w:rsidRDefault="004748E8" w:rsidP="004748E8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2C44B3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2C44B3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Opravené soupisy prací -  celkem 20 ks</w:t>
      </w:r>
    </w:p>
    <w:p w:rsidR="004748E8" w:rsidRPr="00426ABB" w:rsidRDefault="004748E8" w:rsidP="004748E8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:rsidR="004748E8" w:rsidRPr="00426ABB" w:rsidRDefault="004748E8" w:rsidP="00474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426ABB">
        <w:rPr>
          <w:rFonts w:ascii="Times New Roman" w:hAnsi="Times New Roman" w:cs="Times New Roman"/>
          <w:sz w:val="24"/>
          <w:szCs w:val="24"/>
          <w:lang w:eastAsia="cs-CZ"/>
        </w:rPr>
        <w:t xml:space="preserve">V Praze dne </w:t>
      </w:r>
      <w:r>
        <w:rPr>
          <w:rFonts w:ascii="Times New Roman" w:hAnsi="Times New Roman" w:cs="Times New Roman"/>
          <w:sz w:val="24"/>
          <w:szCs w:val="24"/>
          <w:lang w:eastAsia="cs-CZ"/>
        </w:rPr>
        <w:t>5. 10. 2017</w:t>
      </w:r>
    </w:p>
    <w:p w:rsidR="004748E8" w:rsidRPr="00426ABB" w:rsidRDefault="004748E8" w:rsidP="00474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4748E8" w:rsidRPr="00426ABB" w:rsidRDefault="004748E8" w:rsidP="004748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4748E8" w:rsidRPr="00426ABB" w:rsidRDefault="004748E8" w:rsidP="004748E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4748E8" w:rsidRPr="00093134" w:rsidRDefault="004748E8" w:rsidP="004748E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426ABB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093134">
        <w:rPr>
          <w:rFonts w:ascii="Times New Roman" w:hAnsi="Times New Roman" w:cs="Times New Roman"/>
          <w:b/>
          <w:bCs/>
          <w:lang w:eastAsia="cs-CZ"/>
        </w:rPr>
        <w:t>Ing. Libor Kuta</w:t>
      </w:r>
    </w:p>
    <w:p w:rsidR="004748E8" w:rsidRPr="00093134" w:rsidRDefault="004748E8" w:rsidP="004748E8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vedoucí oddělení zadávání investic</w:t>
      </w:r>
    </w:p>
    <w:p w:rsidR="004748E8" w:rsidRPr="00093134" w:rsidRDefault="004748E8" w:rsidP="004748E8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odboru investičního</w:t>
      </w:r>
    </w:p>
    <w:p w:rsidR="004748E8" w:rsidRPr="00093134" w:rsidRDefault="004748E8" w:rsidP="004748E8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na základě „Pověření“ č. 1937</w:t>
      </w:r>
    </w:p>
    <w:p w:rsidR="004748E8" w:rsidRPr="00093134" w:rsidRDefault="004748E8" w:rsidP="004748E8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 xml:space="preserve">ze dne </w:t>
      </w:r>
      <w:proofErr w:type="gramStart"/>
      <w:r w:rsidRPr="00093134">
        <w:rPr>
          <w:rFonts w:ascii="Times New Roman" w:hAnsi="Times New Roman"/>
          <w:lang w:eastAsia="cs-CZ"/>
        </w:rPr>
        <w:t>02.07.2015</w:t>
      </w:r>
      <w:proofErr w:type="gramEnd"/>
    </w:p>
    <w:p w:rsidR="004748E8" w:rsidRPr="00093134" w:rsidRDefault="004748E8" w:rsidP="004748E8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Správa železniční dopravní cesty,</w:t>
      </w:r>
    </w:p>
    <w:p w:rsidR="004748E8" w:rsidRDefault="004748E8" w:rsidP="004748E8">
      <w:pPr>
        <w:spacing w:after="0" w:line="240" w:lineRule="auto"/>
        <w:jc w:val="center"/>
        <w:rPr>
          <w:rFonts w:ascii="Times New Roman" w:hAnsi="Times New Roman"/>
          <w:lang w:eastAsia="cs-CZ"/>
        </w:rPr>
      </w:pPr>
      <w:r w:rsidRPr="00093134">
        <w:rPr>
          <w:rFonts w:ascii="Times New Roman" w:hAnsi="Times New Roman"/>
          <w:lang w:eastAsia="cs-CZ"/>
        </w:rPr>
        <w:t>                                                                                            státní organizace</w:t>
      </w:r>
    </w:p>
    <w:p w:rsidR="004748E8" w:rsidRDefault="004748E8" w:rsidP="004748E8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color w:val="FF0000"/>
          <w:lang w:eastAsia="cs-CZ"/>
        </w:rPr>
      </w:pPr>
    </w:p>
    <w:p w:rsidR="004748E8" w:rsidRPr="002153B9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color w:val="FF0000"/>
          <w:highlight w:val="yellow"/>
          <w:lang w:eastAsia="cs-CZ"/>
        </w:rPr>
      </w:pPr>
    </w:p>
    <w:p w:rsidR="004748E8" w:rsidRPr="005B1B89" w:rsidRDefault="004748E8" w:rsidP="004748E8">
      <w:pPr>
        <w:pStyle w:val="Bezmezer"/>
        <w:tabs>
          <w:tab w:val="left" w:pos="284"/>
        </w:tabs>
        <w:rPr>
          <w:rFonts w:ascii="Times New Roman" w:hAnsi="Times New Roman" w:cs="Times New Roman"/>
          <w:b/>
          <w:color w:val="FF0000"/>
          <w:lang w:eastAsia="cs-CZ"/>
        </w:rPr>
      </w:pPr>
    </w:p>
    <w:p w:rsidR="004748E8" w:rsidRPr="004F145A" w:rsidRDefault="004748E8" w:rsidP="00BC3413">
      <w:pPr>
        <w:pStyle w:val="Bezmezer"/>
        <w:tabs>
          <w:tab w:val="left" w:pos="284"/>
        </w:tabs>
        <w:rPr>
          <w:rFonts w:ascii="Times New Roman" w:hAnsi="Times New Roman" w:cs="Times New Roman"/>
          <w:b/>
          <w:color w:val="FF0000"/>
          <w:lang w:eastAsia="cs-CZ"/>
        </w:rPr>
      </w:pPr>
    </w:p>
    <w:sectPr w:rsidR="004748E8" w:rsidRPr="004F145A" w:rsidSect="004A4E3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8E8" w:rsidRDefault="004748E8" w:rsidP="00C4694C">
      <w:pPr>
        <w:spacing w:after="0" w:line="240" w:lineRule="auto"/>
      </w:pPr>
      <w:r>
        <w:separator/>
      </w:r>
    </w:p>
  </w:endnote>
  <w:endnote w:type="continuationSeparator" w:id="0">
    <w:p w:rsidR="004748E8" w:rsidRDefault="004748E8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4748E8" w:rsidRPr="00466E64" w:rsidTr="004748E8">
      <w:trPr>
        <w:trHeight w:hRule="exact" w:val="302"/>
      </w:trPr>
      <w:tc>
        <w:tcPr>
          <w:tcW w:w="5387" w:type="dxa"/>
          <w:vAlign w:val="bottom"/>
          <w:hideMark/>
        </w:tcPr>
        <w:p w:rsidR="004748E8" w:rsidRPr="00466E64" w:rsidRDefault="004748E8" w:rsidP="004748E8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4748E8" w:rsidRPr="00466E64" w:rsidRDefault="004748E8" w:rsidP="004748E8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4748E8" w:rsidRPr="00466E64" w:rsidTr="004748E8">
      <w:trPr>
        <w:trHeight w:val="267"/>
      </w:trPr>
      <w:tc>
        <w:tcPr>
          <w:tcW w:w="5387" w:type="dxa"/>
          <w:vAlign w:val="bottom"/>
          <w:hideMark/>
        </w:tcPr>
        <w:p w:rsidR="004748E8" w:rsidRPr="00466E64" w:rsidRDefault="004748E8" w:rsidP="002C6E6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</w:t>
          </w: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A 48384   </w:t>
          </w:r>
        </w:p>
      </w:tc>
      <w:tc>
        <w:tcPr>
          <w:tcW w:w="3685" w:type="dxa"/>
          <w:vAlign w:val="bottom"/>
          <w:hideMark/>
        </w:tcPr>
        <w:p w:rsidR="004748E8" w:rsidRPr="00466E64" w:rsidRDefault="004748E8" w:rsidP="004748E8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4748E8" w:rsidRDefault="004748E8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8E8" w:rsidRDefault="004748E8" w:rsidP="00C4694C">
      <w:pPr>
        <w:spacing w:after="0" w:line="240" w:lineRule="auto"/>
      </w:pPr>
      <w:r>
        <w:separator/>
      </w:r>
    </w:p>
  </w:footnote>
  <w:footnote w:type="continuationSeparator" w:id="0">
    <w:p w:rsidR="004748E8" w:rsidRDefault="004748E8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8E8" w:rsidRPr="0077051F" w:rsidRDefault="004748E8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13890462" wp14:editId="0A79CC7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4748E8" w:rsidRPr="0077051F" w:rsidRDefault="004748E8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4748E8" w:rsidRPr="0077051F" w:rsidRDefault="004748E8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4748E8" w:rsidRPr="0077051F" w:rsidRDefault="004748E8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4748E8" w:rsidRPr="00C4694C" w:rsidRDefault="004748E8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BBB27CD"/>
    <w:multiLevelType w:val="hybridMultilevel"/>
    <w:tmpl w:val="290AF374"/>
    <w:lvl w:ilvl="0" w:tplc="04050019">
      <w:start w:val="1"/>
      <w:numFmt w:val="lowerLetter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A47475"/>
    <w:multiLevelType w:val="hybridMultilevel"/>
    <w:tmpl w:val="F1F26F3A"/>
    <w:lvl w:ilvl="0" w:tplc="6AF4A5E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115117"/>
    <w:multiLevelType w:val="hybridMultilevel"/>
    <w:tmpl w:val="8B08414C"/>
    <w:lvl w:ilvl="0" w:tplc="4AFE4F34">
      <w:start w:val="1"/>
      <w:numFmt w:val="decimal"/>
      <w:lvlText w:val="%1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7696A35"/>
    <w:multiLevelType w:val="hybridMultilevel"/>
    <w:tmpl w:val="2CBC99FC"/>
    <w:lvl w:ilvl="0" w:tplc="E53835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D797BB7"/>
    <w:multiLevelType w:val="hybridMultilevel"/>
    <w:tmpl w:val="2CBC99FC"/>
    <w:lvl w:ilvl="0" w:tplc="E538359C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3E2C590D"/>
    <w:multiLevelType w:val="hybridMultilevel"/>
    <w:tmpl w:val="2F3468A4"/>
    <w:lvl w:ilvl="0" w:tplc="0405000F">
      <w:start w:val="1"/>
      <w:numFmt w:val="decimal"/>
      <w:lvlText w:val="%1.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42562C39"/>
    <w:multiLevelType w:val="hybridMultilevel"/>
    <w:tmpl w:val="E4D0AD4A"/>
    <w:lvl w:ilvl="0" w:tplc="792295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4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BD20D13"/>
    <w:multiLevelType w:val="hybridMultilevel"/>
    <w:tmpl w:val="9FA645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F581AE4"/>
    <w:multiLevelType w:val="hybridMultilevel"/>
    <w:tmpl w:val="992CADDE"/>
    <w:lvl w:ilvl="0" w:tplc="98A2E572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9">
    <w:nsid w:val="5E720BB9"/>
    <w:multiLevelType w:val="hybridMultilevel"/>
    <w:tmpl w:val="DD8A7C3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619F5121"/>
    <w:multiLevelType w:val="hybridMultilevel"/>
    <w:tmpl w:val="2CBC99FC"/>
    <w:lvl w:ilvl="0" w:tplc="E538359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492060D"/>
    <w:multiLevelType w:val="hybridMultilevel"/>
    <w:tmpl w:val="7DD0302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65A95246"/>
    <w:multiLevelType w:val="hybridMultilevel"/>
    <w:tmpl w:val="0BC0189A"/>
    <w:lvl w:ilvl="0" w:tplc="98A2E57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B957932"/>
    <w:multiLevelType w:val="hybridMultilevel"/>
    <w:tmpl w:val="11D8FC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72451841"/>
    <w:multiLevelType w:val="hybridMultilevel"/>
    <w:tmpl w:val="D41E0D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9A10EF"/>
    <w:multiLevelType w:val="hybridMultilevel"/>
    <w:tmpl w:val="F1F26F3A"/>
    <w:lvl w:ilvl="0" w:tplc="6AF4A5E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C21584"/>
    <w:multiLevelType w:val="hybridMultilevel"/>
    <w:tmpl w:val="D5048A8E"/>
    <w:lvl w:ilvl="0" w:tplc="E71A8FE2">
      <w:start w:val="1"/>
      <w:numFmt w:val="decimal"/>
      <w:lvlText w:val="%1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4"/>
  </w:num>
  <w:num w:numId="3">
    <w:abstractNumId w:val="5"/>
  </w:num>
  <w:num w:numId="4">
    <w:abstractNumId w:val="20"/>
  </w:num>
  <w:num w:numId="5">
    <w:abstractNumId w:val="7"/>
  </w:num>
  <w:num w:numId="6">
    <w:abstractNumId w:val="0"/>
  </w:num>
  <w:num w:numId="7">
    <w:abstractNumId w:val="11"/>
  </w:num>
  <w:num w:numId="8">
    <w:abstractNumId w:val="18"/>
  </w:num>
  <w:num w:numId="9">
    <w:abstractNumId w:val="13"/>
  </w:num>
  <w:num w:numId="10">
    <w:abstractNumId w:val="4"/>
  </w:num>
  <w:num w:numId="11">
    <w:abstractNumId w:val="16"/>
  </w:num>
  <w:num w:numId="12">
    <w:abstractNumId w:val="25"/>
  </w:num>
  <w:num w:numId="13">
    <w:abstractNumId w:val="2"/>
  </w:num>
  <w:num w:numId="14">
    <w:abstractNumId w:val="22"/>
  </w:num>
  <w:num w:numId="15">
    <w:abstractNumId w:val="23"/>
  </w:num>
  <w:num w:numId="16">
    <w:abstractNumId w:val="17"/>
  </w:num>
  <w:num w:numId="17">
    <w:abstractNumId w:val="19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10"/>
  </w:num>
  <w:num w:numId="26">
    <w:abstractNumId w:val="27"/>
  </w:num>
  <w:num w:numId="27">
    <w:abstractNumId w:val="21"/>
  </w:num>
  <w:num w:numId="28">
    <w:abstractNumId w:val="8"/>
  </w:num>
  <w:num w:numId="29">
    <w:abstractNumId w:val="9"/>
  </w:num>
  <w:num w:numId="30">
    <w:abstractNumId w:val="15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0C36"/>
    <w:rsid w:val="00025B2F"/>
    <w:rsid w:val="0002703A"/>
    <w:rsid w:val="000274CE"/>
    <w:rsid w:val="000409E2"/>
    <w:rsid w:val="000421AF"/>
    <w:rsid w:val="0004537F"/>
    <w:rsid w:val="00050D97"/>
    <w:rsid w:val="000558CC"/>
    <w:rsid w:val="00056034"/>
    <w:rsid w:val="00063895"/>
    <w:rsid w:val="000652C0"/>
    <w:rsid w:val="000714F6"/>
    <w:rsid w:val="000726C1"/>
    <w:rsid w:val="000951AE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0308F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3CD4"/>
    <w:rsid w:val="0016528E"/>
    <w:rsid w:val="00166E93"/>
    <w:rsid w:val="001731D5"/>
    <w:rsid w:val="001759FD"/>
    <w:rsid w:val="0018343C"/>
    <w:rsid w:val="00183476"/>
    <w:rsid w:val="001851B7"/>
    <w:rsid w:val="00186D57"/>
    <w:rsid w:val="00195AFC"/>
    <w:rsid w:val="001A0EC5"/>
    <w:rsid w:val="001A0ED8"/>
    <w:rsid w:val="001A2349"/>
    <w:rsid w:val="001A6B2C"/>
    <w:rsid w:val="001A7E65"/>
    <w:rsid w:val="001C48B8"/>
    <w:rsid w:val="001C6C14"/>
    <w:rsid w:val="001D0A14"/>
    <w:rsid w:val="001D6750"/>
    <w:rsid w:val="001E4625"/>
    <w:rsid w:val="001E5F1A"/>
    <w:rsid w:val="001E6B89"/>
    <w:rsid w:val="001F397F"/>
    <w:rsid w:val="002005DB"/>
    <w:rsid w:val="00200ED7"/>
    <w:rsid w:val="00203B2C"/>
    <w:rsid w:val="00207F3F"/>
    <w:rsid w:val="00213D2A"/>
    <w:rsid w:val="0021664B"/>
    <w:rsid w:val="00227108"/>
    <w:rsid w:val="00231D20"/>
    <w:rsid w:val="00232353"/>
    <w:rsid w:val="00234AAF"/>
    <w:rsid w:val="00245024"/>
    <w:rsid w:val="00245BC6"/>
    <w:rsid w:val="00245FDA"/>
    <w:rsid w:val="00247E89"/>
    <w:rsid w:val="00264799"/>
    <w:rsid w:val="00265ED6"/>
    <w:rsid w:val="00267185"/>
    <w:rsid w:val="002714B4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C44B3"/>
    <w:rsid w:val="002C6E6D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4152C"/>
    <w:rsid w:val="0035113B"/>
    <w:rsid w:val="00351EA7"/>
    <w:rsid w:val="00360CC8"/>
    <w:rsid w:val="003612BC"/>
    <w:rsid w:val="00362D91"/>
    <w:rsid w:val="00364E25"/>
    <w:rsid w:val="0036705F"/>
    <w:rsid w:val="003701E8"/>
    <w:rsid w:val="00375826"/>
    <w:rsid w:val="00387477"/>
    <w:rsid w:val="003908A4"/>
    <w:rsid w:val="003A4A0B"/>
    <w:rsid w:val="003A7926"/>
    <w:rsid w:val="003B65E4"/>
    <w:rsid w:val="003C0200"/>
    <w:rsid w:val="003C0E0E"/>
    <w:rsid w:val="003C318E"/>
    <w:rsid w:val="003D7390"/>
    <w:rsid w:val="003E01F2"/>
    <w:rsid w:val="003E1E8A"/>
    <w:rsid w:val="003E3E44"/>
    <w:rsid w:val="003E5486"/>
    <w:rsid w:val="003E7939"/>
    <w:rsid w:val="00400392"/>
    <w:rsid w:val="0041457D"/>
    <w:rsid w:val="00415668"/>
    <w:rsid w:val="004230F3"/>
    <w:rsid w:val="00434C4C"/>
    <w:rsid w:val="00435F2D"/>
    <w:rsid w:val="00440B2C"/>
    <w:rsid w:val="004424AE"/>
    <w:rsid w:val="00447B23"/>
    <w:rsid w:val="0045305B"/>
    <w:rsid w:val="00454E57"/>
    <w:rsid w:val="00456525"/>
    <w:rsid w:val="00460A3E"/>
    <w:rsid w:val="00462D70"/>
    <w:rsid w:val="004748E8"/>
    <w:rsid w:val="004817D7"/>
    <w:rsid w:val="00484578"/>
    <w:rsid w:val="00486EE2"/>
    <w:rsid w:val="00491EA0"/>
    <w:rsid w:val="00495DA2"/>
    <w:rsid w:val="00496722"/>
    <w:rsid w:val="004A0B32"/>
    <w:rsid w:val="004A4D8A"/>
    <w:rsid w:val="004A4E39"/>
    <w:rsid w:val="004A7E18"/>
    <w:rsid w:val="004B103C"/>
    <w:rsid w:val="004B160C"/>
    <w:rsid w:val="004C257E"/>
    <w:rsid w:val="004C4648"/>
    <w:rsid w:val="004C609C"/>
    <w:rsid w:val="004C709A"/>
    <w:rsid w:val="004E1673"/>
    <w:rsid w:val="004E1F6C"/>
    <w:rsid w:val="004E46D6"/>
    <w:rsid w:val="004F145A"/>
    <w:rsid w:val="004F47B5"/>
    <w:rsid w:val="004F61E2"/>
    <w:rsid w:val="004F7A36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2B8D"/>
    <w:rsid w:val="00557405"/>
    <w:rsid w:val="0056682C"/>
    <w:rsid w:val="00567206"/>
    <w:rsid w:val="005718B3"/>
    <w:rsid w:val="00572A29"/>
    <w:rsid w:val="00580A94"/>
    <w:rsid w:val="0058118F"/>
    <w:rsid w:val="0058224E"/>
    <w:rsid w:val="00583B5D"/>
    <w:rsid w:val="0058668A"/>
    <w:rsid w:val="00587178"/>
    <w:rsid w:val="00590F8D"/>
    <w:rsid w:val="00590FE5"/>
    <w:rsid w:val="0059321D"/>
    <w:rsid w:val="005B1464"/>
    <w:rsid w:val="005B3E3E"/>
    <w:rsid w:val="005B5309"/>
    <w:rsid w:val="005D280B"/>
    <w:rsid w:val="005D73CB"/>
    <w:rsid w:val="005D7BF8"/>
    <w:rsid w:val="005E064A"/>
    <w:rsid w:val="005E368E"/>
    <w:rsid w:val="005E4018"/>
    <w:rsid w:val="005E4C7B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2427A"/>
    <w:rsid w:val="00633024"/>
    <w:rsid w:val="00633B20"/>
    <w:rsid w:val="006451DB"/>
    <w:rsid w:val="00645690"/>
    <w:rsid w:val="00646F97"/>
    <w:rsid w:val="00661D8B"/>
    <w:rsid w:val="006635C6"/>
    <w:rsid w:val="0067338C"/>
    <w:rsid w:val="00674567"/>
    <w:rsid w:val="00683CBA"/>
    <w:rsid w:val="00695C18"/>
    <w:rsid w:val="006A501F"/>
    <w:rsid w:val="006A6F7D"/>
    <w:rsid w:val="006B0DC8"/>
    <w:rsid w:val="006B11E6"/>
    <w:rsid w:val="006B23FB"/>
    <w:rsid w:val="006B26AC"/>
    <w:rsid w:val="006B41A8"/>
    <w:rsid w:val="006B583F"/>
    <w:rsid w:val="006C0880"/>
    <w:rsid w:val="006C6EC3"/>
    <w:rsid w:val="006C70F6"/>
    <w:rsid w:val="006C7385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278C9"/>
    <w:rsid w:val="007304B8"/>
    <w:rsid w:val="007340CB"/>
    <w:rsid w:val="007408D5"/>
    <w:rsid w:val="00740B55"/>
    <w:rsid w:val="00741596"/>
    <w:rsid w:val="007533BF"/>
    <w:rsid w:val="007572CA"/>
    <w:rsid w:val="00766606"/>
    <w:rsid w:val="0077051F"/>
    <w:rsid w:val="0079537B"/>
    <w:rsid w:val="007A16D6"/>
    <w:rsid w:val="007A44F4"/>
    <w:rsid w:val="007A70C1"/>
    <w:rsid w:val="007B103F"/>
    <w:rsid w:val="007B4FF7"/>
    <w:rsid w:val="007C2C3F"/>
    <w:rsid w:val="007C716C"/>
    <w:rsid w:val="007D167C"/>
    <w:rsid w:val="007D748F"/>
    <w:rsid w:val="007D7531"/>
    <w:rsid w:val="007D7A57"/>
    <w:rsid w:val="007E085F"/>
    <w:rsid w:val="007E5F0B"/>
    <w:rsid w:val="007F17CD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3439A"/>
    <w:rsid w:val="0084242B"/>
    <w:rsid w:val="00844F6C"/>
    <w:rsid w:val="008455FF"/>
    <w:rsid w:val="00846A55"/>
    <w:rsid w:val="00850688"/>
    <w:rsid w:val="008555AC"/>
    <w:rsid w:val="00861678"/>
    <w:rsid w:val="00863EFF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5C91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55A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963D3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0CEB"/>
    <w:rsid w:val="00AF1918"/>
    <w:rsid w:val="00AF1F5B"/>
    <w:rsid w:val="00AF77C7"/>
    <w:rsid w:val="00B12945"/>
    <w:rsid w:val="00B15DB8"/>
    <w:rsid w:val="00B163C3"/>
    <w:rsid w:val="00B32914"/>
    <w:rsid w:val="00B33EF9"/>
    <w:rsid w:val="00B345A1"/>
    <w:rsid w:val="00B35C0E"/>
    <w:rsid w:val="00B36FC0"/>
    <w:rsid w:val="00B41B7B"/>
    <w:rsid w:val="00B45112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413"/>
    <w:rsid w:val="00BC384D"/>
    <w:rsid w:val="00BD17C3"/>
    <w:rsid w:val="00BD6EA2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1CFB"/>
    <w:rsid w:val="00CA2989"/>
    <w:rsid w:val="00CA4C9A"/>
    <w:rsid w:val="00CA4D0C"/>
    <w:rsid w:val="00CA5E74"/>
    <w:rsid w:val="00CB0B84"/>
    <w:rsid w:val="00CB2166"/>
    <w:rsid w:val="00CB7A90"/>
    <w:rsid w:val="00CC62A1"/>
    <w:rsid w:val="00CD3BF6"/>
    <w:rsid w:val="00CE44E6"/>
    <w:rsid w:val="00CE609B"/>
    <w:rsid w:val="00CF20E5"/>
    <w:rsid w:val="00D015F8"/>
    <w:rsid w:val="00D01688"/>
    <w:rsid w:val="00D0236D"/>
    <w:rsid w:val="00D067EC"/>
    <w:rsid w:val="00D14E8A"/>
    <w:rsid w:val="00D22E02"/>
    <w:rsid w:val="00D25B11"/>
    <w:rsid w:val="00D3288B"/>
    <w:rsid w:val="00D3342D"/>
    <w:rsid w:val="00D370D7"/>
    <w:rsid w:val="00D423FA"/>
    <w:rsid w:val="00D50C9F"/>
    <w:rsid w:val="00D56BFE"/>
    <w:rsid w:val="00D6157B"/>
    <w:rsid w:val="00D701A3"/>
    <w:rsid w:val="00D71D2A"/>
    <w:rsid w:val="00D7240A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D580D"/>
    <w:rsid w:val="00DE6307"/>
    <w:rsid w:val="00DF0376"/>
    <w:rsid w:val="00DF640F"/>
    <w:rsid w:val="00E01443"/>
    <w:rsid w:val="00E03C45"/>
    <w:rsid w:val="00E12EA9"/>
    <w:rsid w:val="00E17117"/>
    <w:rsid w:val="00E22756"/>
    <w:rsid w:val="00E25BC9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286F"/>
    <w:rsid w:val="00E761A9"/>
    <w:rsid w:val="00E8190E"/>
    <w:rsid w:val="00E844E3"/>
    <w:rsid w:val="00E85446"/>
    <w:rsid w:val="00E94467"/>
    <w:rsid w:val="00E95F2D"/>
    <w:rsid w:val="00EA1118"/>
    <w:rsid w:val="00EA5769"/>
    <w:rsid w:val="00EA6835"/>
    <w:rsid w:val="00EA73E1"/>
    <w:rsid w:val="00EB07ED"/>
    <w:rsid w:val="00EB0D01"/>
    <w:rsid w:val="00EB4870"/>
    <w:rsid w:val="00EB77F6"/>
    <w:rsid w:val="00EC54F5"/>
    <w:rsid w:val="00ED0067"/>
    <w:rsid w:val="00ED1727"/>
    <w:rsid w:val="00ED6238"/>
    <w:rsid w:val="00EE1026"/>
    <w:rsid w:val="00EE7DD4"/>
    <w:rsid w:val="00EF1378"/>
    <w:rsid w:val="00EF1420"/>
    <w:rsid w:val="00EF334C"/>
    <w:rsid w:val="00EF5F30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4370"/>
    <w:rsid w:val="00F354F1"/>
    <w:rsid w:val="00F35D81"/>
    <w:rsid w:val="00F37ECC"/>
    <w:rsid w:val="00F45479"/>
    <w:rsid w:val="00F51049"/>
    <w:rsid w:val="00F530F0"/>
    <w:rsid w:val="00F57866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529F"/>
    <w:rsid w:val="00FB6EA8"/>
    <w:rsid w:val="00FC7FD6"/>
    <w:rsid w:val="00FD20BD"/>
    <w:rsid w:val="00FD4BDA"/>
    <w:rsid w:val="00FE2C89"/>
    <w:rsid w:val="00FE3BE2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11</Pages>
  <Words>3668</Words>
  <Characters>19684</Characters>
  <Application>Microsoft Office Word</Application>
  <DocSecurity>0</DocSecurity>
  <Lines>164</Lines>
  <Paragraphs>46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VÁŠ DOPIS ZN:</vt:lpstr>
      <vt:lpstr>VÁŠ DOPIS ZN:</vt:lpstr>
    </vt:vector>
  </TitlesOfParts>
  <Company>ATC</Company>
  <LinksUpToDate>false</LinksUpToDate>
  <CharactersWithSpaces>23306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8</cp:revision>
  <cp:lastPrinted>2014-12-29T09:49:00Z</cp:lastPrinted>
  <dcterms:created xsi:type="dcterms:W3CDTF">2017-10-05T09:27:00Z</dcterms:created>
  <dcterms:modified xsi:type="dcterms:W3CDTF">2017-10-05T09:51:00Z</dcterms:modified>
</cp:coreProperties>
</file>