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0428" w:rsidRPr="00FF0428">
        <w:rPr>
          <w:rFonts w:ascii="Verdana" w:hAnsi="Verdana"/>
          <w:sz w:val="18"/>
          <w:szCs w:val="18"/>
        </w:rPr>
        <w:t>„Oprava mostních objektů v traťovém úseku Kamenné Žehrovice - Stochov“</w:t>
      </w:r>
      <w:r w:rsidR="00FF0428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FF0428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042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0428" w:rsidRPr="00FF042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3731"/>
    <w:rsid w:val="00F4576A"/>
    <w:rsid w:val="00F6273F"/>
    <w:rsid w:val="00F75EBC"/>
    <w:rsid w:val="00F75F1A"/>
    <w:rsid w:val="00F80FC1"/>
    <w:rsid w:val="00FA6E91"/>
    <w:rsid w:val="00FC6A85"/>
    <w:rsid w:val="00FD570C"/>
    <w:rsid w:val="00FF0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CB9AD1"/>
  <w15:docId w15:val="{E909B63E-D22F-4FED-BD2B-2F3DDF5F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86D363C-23F6-49B3-8297-C68D0C6E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2021-01-18T07:00:00Z</dcterms:created>
  <dcterms:modified xsi:type="dcterms:W3CDTF">2021-01-21T10:17:00Z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