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418295C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9B15C0" w:rsidRPr="00830ADC">
        <w:rPr>
          <w:rFonts w:ascii="Verdana" w:hAnsi="Verdana"/>
          <w:b/>
          <w:sz w:val="18"/>
          <w:szCs w:val="18"/>
        </w:rPr>
        <w:t>Obsluha vybraných sociálních zařízení v rámci OŘ OVA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</w:t>
      </w:r>
      <w:bookmarkStart w:id="0" w:name="_GoBack"/>
      <w:bookmarkEnd w:id="0"/>
      <w:r w:rsidRPr="00F06FF7">
        <w:rPr>
          <w:rFonts w:ascii="Verdana" w:hAnsi="Verdana" w:cs="Calibri"/>
          <w:sz w:val="18"/>
          <w:szCs w:val="18"/>
        </w:rPr>
        <w:t xml:space="preserve">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5B4C88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9C4A51B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15C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6D8678-4AB6-4662-A0A5-A18F1587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2018-11-26T13:38:00Z</dcterms:created>
  <dcterms:modified xsi:type="dcterms:W3CDTF">2021-02-08T12:46:00Z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