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2F53EF" w:rsidRPr="002F53EF">
        <w:rPr>
          <w:b/>
          <w:sz w:val="32"/>
          <w:szCs w:val="32"/>
        </w:rPr>
        <w:t xml:space="preserve">Rekonstrukce </w:t>
      </w:r>
      <w:proofErr w:type="spellStart"/>
      <w:r w:rsidR="002F53EF" w:rsidRPr="002F53EF">
        <w:rPr>
          <w:b/>
          <w:sz w:val="32"/>
          <w:szCs w:val="32"/>
        </w:rPr>
        <w:t>žst</w:t>
      </w:r>
      <w:proofErr w:type="spellEnd"/>
      <w:r w:rsidR="002F53EF" w:rsidRPr="002F53EF">
        <w:rPr>
          <w:b/>
          <w:sz w:val="32"/>
          <w:szCs w:val="32"/>
        </w:rPr>
        <w:t>. Jaroměř</w:t>
      </w:r>
      <w:r w:rsidRPr="002F53EF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2F53EF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2F53EF">
        <w:rPr>
          <w:szCs w:val="22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2F53EF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2F53EF" w:rsidRDefault="002F53EF" w:rsidP="002F53EF">
      <w:pPr>
        <w:pStyle w:val="RLdajeosmluvnstran"/>
        <w:rPr>
          <w:szCs w:val="22"/>
        </w:rPr>
      </w:pPr>
      <w:r>
        <w:t>Stavební správa východ, Nerudova 1, 772 58 Olomouc</w:t>
      </w:r>
      <w:r w:rsidRPr="00B26902">
        <w:rPr>
          <w:szCs w:val="22"/>
        </w:rPr>
        <w:t xml:space="preserve"> </w:t>
      </w:r>
    </w:p>
    <w:p w:rsidR="00E83C4C" w:rsidRPr="002F53EF" w:rsidRDefault="00E83C4C" w:rsidP="002F53EF">
      <w:pPr>
        <w:pStyle w:val="RLdajeosmluvnstran"/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2F53EF">
        <w:rPr>
          <w:szCs w:val="22"/>
        </w:rPr>
        <w:t>552372</w:t>
      </w:r>
      <w:r w:rsidR="002F53EF" w:rsidRPr="002F53EF">
        <w:rPr>
          <w:szCs w:val="22"/>
        </w:rPr>
        <w:t>0006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spojení: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2F53EF" w:rsidRPr="002F53EF">
        <w:rPr>
          <w:b/>
        </w:rPr>
        <w:t xml:space="preserve">„Rekonstrukce </w:t>
      </w:r>
      <w:proofErr w:type="spellStart"/>
      <w:r w:rsidR="002F53EF" w:rsidRPr="002F53EF">
        <w:rPr>
          <w:b/>
        </w:rPr>
        <w:t>žst</w:t>
      </w:r>
      <w:proofErr w:type="spellEnd"/>
      <w:r w:rsidR="002F53EF" w:rsidRPr="002F53EF">
        <w:rPr>
          <w:b/>
        </w:rPr>
        <w:t>. Jaroměř“</w:t>
      </w:r>
      <w:r w:rsidR="002F53EF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341269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2F53EF" w:rsidRPr="00474032">
        <w:rPr>
          <w:rFonts w:ascii="Calibri" w:hAnsi="Calibri"/>
          <w:sz w:val="22"/>
          <w:szCs w:val="22"/>
        </w:rPr>
        <w:t xml:space="preserve">č.j.: 78/2017-910-IZD/1 </w:t>
      </w:r>
      <w:r w:rsidR="00E067AB" w:rsidRPr="00474032">
        <w:rPr>
          <w:rFonts w:ascii="Calibri" w:hAnsi="Calibri"/>
          <w:sz w:val="22"/>
          <w:szCs w:val="22"/>
        </w:rPr>
        <w:t>účinné od</w:t>
      </w:r>
      <w:r w:rsidR="002F53EF" w:rsidRPr="00474032">
        <w:rPr>
          <w:rFonts w:ascii="Calibri" w:hAnsi="Calibri"/>
          <w:sz w:val="22"/>
          <w:szCs w:val="22"/>
        </w:rPr>
        <w:t xml:space="preserve"> 26.6.2017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A5502D" w:rsidRDefault="00A5502D" w:rsidP="00A5502D">
      <w:pPr>
        <w:pStyle w:val="SOD1"/>
      </w:pPr>
      <w:r>
        <w:t>Strany se dohodly, že ujednání Pod-článku 14.6 (Vydání potvrzení průběžné platby) Zvláštních podmínek v části „</w:t>
      </w:r>
      <w:r w:rsidRPr="00664F86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>.“ a ujednání Pod-článku 14.11 (Žádost o potvrzení závěrečné platby) Zvláštních podmínek v části „</w:t>
      </w:r>
      <w:r w:rsidRPr="00664F86">
        <w:rPr>
          <w:i/>
        </w:rPr>
        <w:t xml:space="preserve">Dnem uskutečnění zdanitelného plnění se rozumí den odsouhlasení Závěrečného vyúčtování. Daňový doklad </w:t>
      </w:r>
      <w:r w:rsidRPr="00664F86">
        <w:rPr>
          <w:i/>
        </w:rPr>
        <w:lastRenderedPageBreak/>
        <w:t>k závěrečné platbě lze vystavit až po odsouhlasení Závěrečného vyúčtování</w:t>
      </w:r>
      <w:r>
        <w:t>.“ se nepoužije. Strany se dále dohodly, že za den uskutečnění zdanitelného plnění se považuje den vydání Potvrzení průběžné platby nebo den vydání Potvrzení závěrečné platby.</w:t>
      </w:r>
    </w:p>
    <w:p w:rsidR="00A5502D" w:rsidRPr="00B26902" w:rsidRDefault="00A5502D" w:rsidP="00A5502D">
      <w:pPr>
        <w:pStyle w:val="SOD1"/>
      </w:pPr>
      <w:r>
        <w:t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Díla Objednatelem.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047ECA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</w:t>
      </w:r>
      <w:r w:rsidR="002E5AE5" w:rsidRPr="00047ECA">
        <w:t xml:space="preserve">Objednatel oprávněn uhradit DPH </w:t>
      </w:r>
      <w:r w:rsidR="000E2499" w:rsidRPr="00047ECA">
        <w:t xml:space="preserve">z peněžního plnění </w:t>
      </w:r>
      <w:r w:rsidR="002E5AE5" w:rsidRPr="00047ECA">
        <w:t>přímo místně a věcně příslušnému správci daně Zhotovitele.</w:t>
      </w:r>
    </w:p>
    <w:p w:rsidR="008A45B5" w:rsidRPr="00047ECA" w:rsidRDefault="008A45B5" w:rsidP="008A45B5">
      <w:pPr>
        <w:pStyle w:val="SoDODSTAVEC-1"/>
        <w:rPr>
          <w:rFonts w:ascii="Calibri" w:hAnsi="Calibri"/>
        </w:rPr>
      </w:pPr>
      <w:r w:rsidRPr="00047ECA">
        <w:rPr>
          <w:rFonts w:ascii="Calibri" w:hAnsi="Calibri"/>
        </w:rPr>
        <w:t xml:space="preserve">V případě jakékoliv nejistoty ohledně výkladu ustanovení Smlouvy budou </w:t>
      </w:r>
      <w:r w:rsidR="000E2499" w:rsidRPr="00047ECA">
        <w:rPr>
          <w:rFonts w:ascii="Calibri" w:hAnsi="Calibri"/>
        </w:rPr>
        <w:t xml:space="preserve">její </w:t>
      </w:r>
      <w:r w:rsidRPr="00047ECA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C70FE9" w:rsidRPr="00047ECA" w:rsidRDefault="00C70FE9" w:rsidP="00C70FE9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747918" w:rsidRPr="00047ECA" w:rsidRDefault="00747918" w:rsidP="00047ECA">
      <w:pPr>
        <w:pStyle w:val="SOD1"/>
      </w:pPr>
      <w:r w:rsidRPr="00047ECA">
        <w:t>Lhůty stanovené v </w:t>
      </w:r>
      <w:proofErr w:type="spellStart"/>
      <w:r w:rsidRPr="00047ECA">
        <w:t>odst</w:t>
      </w:r>
      <w:proofErr w:type="spellEnd"/>
      <w:r w:rsidRPr="00047ECA">
        <w:t xml:space="preserve"> 8.3.3 Všeobecných technických podmínek na realizaci a lhůty stanovené v pod-článku 7.9 Smluvních podmínek se nepoužijí a nahrazují se lhůtou </w:t>
      </w:r>
      <w:r w:rsidR="00C72FD4" w:rsidRPr="00047ECA">
        <w:rPr>
          <w:rFonts w:asciiTheme="minorHAnsi" w:hAnsiTheme="minorHAnsi"/>
        </w:rPr>
        <w:t xml:space="preserve">7 měsíců </w:t>
      </w:r>
      <w:r w:rsidR="00047ECA" w:rsidRPr="00047ECA">
        <w:t>od Doby pro uvedení do provozu.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A604A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A5502D">
        <w:t>9</w:t>
      </w:r>
      <w:bookmarkStart w:id="0" w:name="_GoBack"/>
      <w:bookmarkEnd w:id="0"/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E067AB" w:rsidRDefault="00585848" w:rsidP="00E067AB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AD4129" w:rsidRPr="00D64516" w:rsidRDefault="00AD4129" w:rsidP="00E067AB">
      <w:pPr>
        <w:pStyle w:val="SOD1"/>
      </w:pPr>
      <w:r w:rsidRPr="00D64516">
        <w:t>NEOBSAZENO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 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C4290D" w:rsidRDefault="00D71F49" w:rsidP="00AD4129">
      <w:pPr>
        <w:pStyle w:val="SOD1"/>
      </w:pPr>
      <w:r w:rsidRPr="00C4290D">
        <w:t>Nové vystrojené betonové pražce</w:t>
      </w:r>
      <w:r w:rsidR="00CA2A63" w:rsidRPr="00C4290D">
        <w:t>/</w:t>
      </w:r>
      <w:r w:rsidRPr="00C4290D">
        <w:t>kolejnice, které jsou součástí SO</w:t>
      </w:r>
      <w:r w:rsidR="00747918" w:rsidRPr="00C4290D">
        <w:t xml:space="preserve"> </w:t>
      </w:r>
      <w:r w:rsidR="00AD4129" w:rsidRPr="00AD4129">
        <w:t xml:space="preserve">11-17-01 </w:t>
      </w:r>
      <w:proofErr w:type="spellStart"/>
      <w:r w:rsidR="00AD4129" w:rsidRPr="00AD4129">
        <w:t>Žst</w:t>
      </w:r>
      <w:proofErr w:type="spellEnd"/>
      <w:r w:rsidR="00AD4129" w:rsidRPr="00AD4129">
        <w:t>. Jaroměř, železniční svršek</w:t>
      </w:r>
      <w:r w:rsidR="00AD4129">
        <w:t xml:space="preserve"> </w:t>
      </w:r>
      <w:r w:rsidRPr="00C4290D">
        <w:t>dle technické specifikace v </w:t>
      </w:r>
      <w:r w:rsidR="001B5FCC" w:rsidRPr="00C4290D">
        <w:t>S</w:t>
      </w:r>
      <w:r w:rsidRPr="00C4290D">
        <w:t xml:space="preserve">oupisu prací jednotlivých položek, nejsou součástí dodávky na </w:t>
      </w:r>
      <w:r w:rsidRPr="00C4290D">
        <w:lastRenderedPageBreak/>
        <w:t xml:space="preserve">zhotovení Díla. </w:t>
      </w:r>
      <w:r w:rsidR="001B5FCC" w:rsidRPr="00C4290D">
        <w:t>Nákup vystrojených betonových pražců</w:t>
      </w:r>
      <w:r w:rsidR="00CA2A63" w:rsidRPr="00C4290D">
        <w:t>/</w:t>
      </w:r>
      <w:r w:rsidR="001B5FCC" w:rsidRPr="00C4290D">
        <w:t>kolejnic provede centrálně Objednatel včetně dodávky na místo určené Zhotovitelem (dále jen „místo/místa předání“). Místem předání bude/budou …</w:t>
      </w:r>
      <w:r w:rsidR="001B5FCC" w:rsidRPr="00C4290D">
        <w:rPr>
          <w:highlight w:val="yellow"/>
        </w:rPr>
        <w:t xml:space="preserve"> </w:t>
      </w:r>
      <w:r w:rsidR="002F2EEE" w:rsidRPr="00C4290D">
        <w:rPr>
          <w:highlight w:val="yellow"/>
        </w:rPr>
        <w:t xml:space="preserve">VLOŽÍ </w:t>
      </w:r>
      <w:r w:rsidR="001B5FCC" w:rsidRPr="00C4290D">
        <w:rPr>
          <w:highlight w:val="yellow"/>
        </w:rPr>
        <w:t>ZHOTOVITEL</w:t>
      </w:r>
      <w:r w:rsidR="001B5FCC" w:rsidRPr="00C4290D">
        <w:t xml:space="preserve"> </w:t>
      </w:r>
      <w:r w:rsidR="001B5FCC" w:rsidRPr="00C4290D">
        <w:rPr>
          <w:highlight w:val="yellow"/>
        </w:rPr>
        <w:t>…(přesná specifikace lokality/lokalit</w:t>
      </w:r>
      <w:r w:rsidR="001B5FCC" w:rsidRPr="00C4290D">
        <w:t xml:space="preserve">) </w:t>
      </w:r>
      <w:r w:rsidR="005F7690" w:rsidRPr="00C4290D">
        <w:t xml:space="preserve">Místo/místa předání se musí nacházet v obvodu organizační jednotky Objednatele Oblastní ředitelství </w:t>
      </w:r>
      <w:r w:rsidR="00AD4129" w:rsidRPr="00AD4129">
        <w:t xml:space="preserve">Hradec Králové </w:t>
      </w:r>
      <w:r w:rsidR="005F7690" w:rsidRPr="00C4290D">
        <w:t>a zajistí ho Zhotovitel.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C70FE9">
        <w:rPr>
          <w:rFonts w:ascii="Calibri" w:hAnsi="Calibri"/>
        </w:rPr>
        <w:t> </w:t>
      </w:r>
      <w:r w:rsidR="00C70FE9" w:rsidRPr="0029410A">
        <w:rPr>
          <w:rFonts w:asciiTheme="minorHAnsi" w:hAnsiTheme="minorHAnsi"/>
          <w:highlight w:val="yellow"/>
        </w:rPr>
        <w:t>VLOŽÍ</w:t>
      </w:r>
      <w:r w:rsidR="00C70FE9">
        <w:rPr>
          <w:rFonts w:asciiTheme="minorHAnsi" w:hAnsiTheme="minorHAnsi"/>
          <w:highlight w:val="yellow"/>
        </w:rPr>
        <w:t xml:space="preserve"> </w:t>
      </w:r>
      <w:r w:rsidR="00C70FE9" w:rsidRPr="0029410A">
        <w:rPr>
          <w:rFonts w:asciiTheme="minorHAnsi" w:hAnsiTheme="minorHAnsi"/>
          <w:highlight w:val="yellow"/>
        </w:rPr>
        <w:t>ZHOTOVITEL</w:t>
      </w:r>
      <w:r w:rsidR="00C70FE9" w:rsidRPr="0029410A">
        <w:rPr>
          <w:rFonts w:ascii="Calibri" w:hAnsi="Calibri"/>
          <w:highlight w:val="yellow"/>
        </w:rPr>
        <w:t>...</w:t>
      </w:r>
      <w:r w:rsidRPr="00B26902">
        <w:rPr>
          <w:rFonts w:ascii="Calibri" w:hAnsi="Calibri"/>
        </w:rPr>
        <w:t xml:space="preserve">vyhotoveních, z nich </w:t>
      </w:r>
      <w:r w:rsidR="00C70FE9">
        <w:rPr>
          <w:rFonts w:asciiTheme="minorHAnsi" w:hAnsiTheme="minorHAnsi"/>
        </w:rPr>
        <w:t>tři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 w:rsidR="00D64516"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AD4129">
        <w:t>)</w:t>
      </w:r>
      <w:r>
        <w:t xml:space="preserve"> 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 w:rsidR="00D64516">
        <w:t>kontrolu kvality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F15109" w:rsidRPr="00F15109" w:rsidRDefault="00F15109" w:rsidP="00F1510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osoba </w:t>
      </w:r>
      <w:r w:rsidRPr="00F15109">
        <w:rPr>
          <w:bCs/>
        </w:rPr>
        <w:t>odpovědná za ochranu životního prostředí: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15109" w:rsidRPr="00F97DBD" w:rsidTr="001C02E9">
        <w:tc>
          <w:tcPr>
            <w:tcW w:w="2206" w:type="dxa"/>
            <w:vAlign w:val="center"/>
          </w:tcPr>
          <w:p w:rsidR="00F15109" w:rsidRPr="00F97DBD" w:rsidRDefault="00F15109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F15109" w:rsidRPr="00F97DBD" w:rsidRDefault="00F15109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F15109" w:rsidRPr="00F97DBD" w:rsidTr="001C02E9">
        <w:tc>
          <w:tcPr>
            <w:tcW w:w="2206" w:type="dxa"/>
            <w:vAlign w:val="center"/>
          </w:tcPr>
          <w:p w:rsidR="00F15109" w:rsidRPr="00F97DBD" w:rsidRDefault="00F15109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F15109" w:rsidRPr="00F97DBD" w:rsidRDefault="00F15109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F15109" w:rsidRPr="00F97DBD" w:rsidTr="001C02E9">
        <w:tc>
          <w:tcPr>
            <w:tcW w:w="2206" w:type="dxa"/>
            <w:vAlign w:val="center"/>
          </w:tcPr>
          <w:p w:rsidR="00F15109" w:rsidRPr="00F97DBD" w:rsidRDefault="00F15109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F15109" w:rsidRPr="00F97DBD" w:rsidRDefault="00F15109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F15109" w:rsidRPr="00F97DBD" w:rsidTr="001C02E9">
        <w:tc>
          <w:tcPr>
            <w:tcW w:w="2206" w:type="dxa"/>
            <w:vAlign w:val="center"/>
          </w:tcPr>
          <w:p w:rsidR="00F15109" w:rsidRPr="00F97DBD" w:rsidRDefault="00F15109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F15109" w:rsidRPr="00F97DBD" w:rsidRDefault="00F15109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15109" w:rsidRDefault="00F15109" w:rsidP="00F1510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15109">
        <w:rPr>
          <w:bCs/>
        </w:rPr>
        <w:t>osoba odpovědná za odpadové hospodářství</w:t>
      </w:r>
      <w:r w:rsidRPr="00F15109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047E8" w:rsidRPr="00F97DBD" w:rsidTr="001C02E9">
        <w:tc>
          <w:tcPr>
            <w:tcW w:w="2206" w:type="dxa"/>
            <w:vAlign w:val="center"/>
          </w:tcPr>
          <w:p w:rsidR="006047E8" w:rsidRPr="00F97DBD" w:rsidRDefault="006047E8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047E8" w:rsidRPr="00F97DBD" w:rsidRDefault="006047E8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47E8" w:rsidRPr="00F97DBD" w:rsidTr="001C02E9">
        <w:tc>
          <w:tcPr>
            <w:tcW w:w="2206" w:type="dxa"/>
            <w:vAlign w:val="center"/>
          </w:tcPr>
          <w:p w:rsidR="006047E8" w:rsidRPr="00F97DBD" w:rsidRDefault="006047E8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047E8" w:rsidRPr="00F97DBD" w:rsidRDefault="006047E8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47E8" w:rsidRPr="00F97DBD" w:rsidTr="001C02E9">
        <w:tc>
          <w:tcPr>
            <w:tcW w:w="2206" w:type="dxa"/>
            <w:vAlign w:val="center"/>
          </w:tcPr>
          <w:p w:rsidR="006047E8" w:rsidRPr="00F97DBD" w:rsidRDefault="006047E8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6047E8" w:rsidRPr="00F97DBD" w:rsidRDefault="006047E8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47E8" w:rsidRPr="00F97DBD" w:rsidTr="001C02E9">
        <w:tc>
          <w:tcPr>
            <w:tcW w:w="2206" w:type="dxa"/>
            <w:vAlign w:val="center"/>
          </w:tcPr>
          <w:p w:rsidR="006047E8" w:rsidRPr="00F97DBD" w:rsidRDefault="006047E8" w:rsidP="001C02E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6047E8" w:rsidRPr="00F97DBD" w:rsidRDefault="006047E8" w:rsidP="001C02E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F15109" w:rsidRDefault="00F15109" w:rsidP="00F1510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t>osoba odpovědná za projekt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F15109">
        <w:trPr>
          <w:trHeight w:val="353"/>
        </w:trPr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F15109">
      <w:pPr>
        <w:pStyle w:val="OP-1"/>
        <w:numPr>
          <w:ilvl w:val="0"/>
          <w:numId w:val="0"/>
        </w:numPr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1533A" w:rsidRDefault="0071533A" w:rsidP="00773A09">
      <w:pPr>
        <w:pStyle w:val="Vc"/>
        <w:rPr>
          <w:rFonts w:ascii="Calibri" w:hAnsi="Calibri"/>
        </w:rPr>
      </w:pPr>
    </w:p>
    <w:sectPr w:rsidR="0071533A" w:rsidSect="00773A09">
      <w:footerReference w:type="default" r:id="rId19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29" w:rsidRDefault="00042E29" w:rsidP="00AB4C7F">
      <w:r>
        <w:separator/>
      </w:r>
    </w:p>
  </w:endnote>
  <w:endnote w:type="continuationSeparator" w:id="0">
    <w:p w:rsidR="00042E29" w:rsidRDefault="00042E29" w:rsidP="00AB4C7F">
      <w:r>
        <w:continuationSeparator/>
      </w:r>
    </w:p>
  </w:endnote>
  <w:endnote w:type="continuationNotice" w:id="1">
    <w:p w:rsidR="00042E29" w:rsidRDefault="00042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71533A" w:rsidRPr="000D58AE" w:rsidRDefault="0071533A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3F5A97" w:rsidRDefault="0071533A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5502D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29" w:rsidRDefault="00042E29" w:rsidP="00AB4C7F">
      <w:r>
        <w:separator/>
      </w:r>
    </w:p>
  </w:footnote>
  <w:footnote w:type="continuationSeparator" w:id="0">
    <w:p w:rsidR="00042E29" w:rsidRDefault="00042E29" w:rsidP="00AB4C7F">
      <w:r>
        <w:continuationSeparator/>
      </w:r>
    </w:p>
  </w:footnote>
  <w:footnote w:type="continuationNotice" w:id="1">
    <w:p w:rsidR="00042E29" w:rsidRDefault="00042E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Default="0071533A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5">
    <w:nsid w:val="7FB35510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47ECA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A7354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53EF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4032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001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47E8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04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0743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5502D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12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0FE9"/>
    <w:rsid w:val="00C71623"/>
    <w:rsid w:val="00C72C46"/>
    <w:rsid w:val="00C72FD4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C60B5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51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67AB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5109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10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10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B0E15-ACBD-4A49-83A7-5A858AEC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11</Pages>
  <Words>2328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22</cp:revision>
  <cp:lastPrinted>2016-10-26T15:27:00Z</cp:lastPrinted>
  <dcterms:created xsi:type="dcterms:W3CDTF">2017-05-11T12:27:00Z</dcterms:created>
  <dcterms:modified xsi:type="dcterms:W3CDTF">2017-09-14T14:00:00Z</dcterms:modified>
</cp:coreProperties>
</file>