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120875FA" w:rsidR="004B0435" w:rsidRPr="002B1100" w:rsidRDefault="004B0435" w:rsidP="00FF7DD9">
      <w:pPr>
        <w:pStyle w:val="PlnabPodnadpis"/>
      </w:pPr>
      <w:r w:rsidRPr="00C242B7">
        <w:t>(</w:t>
      </w:r>
      <w:r w:rsidRPr="002B1100">
        <w:t>pod-článek</w:t>
      </w:r>
      <w:r w:rsidR="00C77412" w:rsidRPr="002B1100">
        <w:t xml:space="preserve"> </w:t>
      </w:r>
      <w:r w:rsidRPr="002B1100">
        <w:t xml:space="preserve"> </w:t>
      </w:r>
      <w:proofErr w:type="gramStart"/>
      <w:r w:rsidRPr="002B1100">
        <w:t>1.</w:t>
      </w:r>
      <w:r w:rsidR="006E564C" w:rsidRPr="002B1100">
        <w:t>1.</w:t>
      </w:r>
      <w:r w:rsidRPr="002B1100">
        <w:t>2.4 )</w:t>
      </w:r>
      <w:proofErr w:type="gramEnd"/>
    </w:p>
    <w:p w14:paraId="548EA3A6" w14:textId="0EC173B4" w:rsidR="00C46270" w:rsidRPr="005239CE" w:rsidRDefault="005239CE" w:rsidP="000E41FC">
      <w:pPr>
        <w:pStyle w:val="Plnab0"/>
        <w:spacing w:after="0" w:line="240" w:lineRule="auto"/>
        <w:rPr>
          <w:rFonts w:asciiTheme="minorHAnsi" w:hAnsiTheme="minorHAnsi"/>
        </w:rPr>
      </w:pPr>
      <w:r w:rsidRPr="00454082">
        <w:rPr>
          <w:rFonts w:asciiTheme="minorHAnsi" w:hAnsiTheme="minorHAnsi"/>
        </w:rPr>
        <w:t xml:space="preserve">Jiří Nožka, </w:t>
      </w:r>
      <w:r w:rsidR="00C46270" w:rsidRPr="00454082">
        <w:rPr>
          <w:rFonts w:asciiTheme="minorHAnsi" w:hAnsiTheme="minorHAnsi"/>
        </w:rPr>
        <w:t xml:space="preserve">tel: </w:t>
      </w:r>
      <w:r w:rsidRPr="00454082">
        <w:rPr>
          <w:rFonts w:asciiTheme="minorHAnsi" w:hAnsiTheme="minorHAnsi"/>
        </w:rPr>
        <w:t xml:space="preserve">+420 602 659 874, </w:t>
      </w:r>
      <w:r w:rsidR="00C46270" w:rsidRPr="00454082">
        <w:rPr>
          <w:rFonts w:asciiTheme="minorHAnsi" w:hAnsiTheme="minorHAnsi"/>
        </w:rPr>
        <w:t>e-mail:</w:t>
      </w:r>
      <w:r w:rsidR="00055BE0" w:rsidRPr="00454082">
        <w:rPr>
          <w:rFonts w:asciiTheme="minorHAnsi" w:hAnsiTheme="minorHAnsi"/>
        </w:rPr>
        <w:t xml:space="preserve"> nozka</w:t>
      </w:r>
      <w:r w:rsidRPr="00454082">
        <w:rPr>
          <w:rFonts w:asciiTheme="minorHAnsi" w:hAnsiTheme="minorHAnsi"/>
        </w:rPr>
        <w:t>@szdc.cz</w:t>
      </w:r>
    </w:p>
    <w:p w14:paraId="6044EF49" w14:textId="77777777" w:rsidR="00C46270" w:rsidRPr="002B1100" w:rsidRDefault="00C46270" w:rsidP="000E41FC">
      <w:pPr>
        <w:pStyle w:val="Plnab0"/>
        <w:spacing w:after="0" w:line="240" w:lineRule="auto"/>
      </w:pPr>
    </w:p>
    <w:p w14:paraId="18A42156" w14:textId="7F28EE25" w:rsidR="000E41FC" w:rsidRPr="002B1100" w:rsidRDefault="000E41FC" w:rsidP="000E41FC">
      <w:pPr>
        <w:pStyle w:val="Plnab0"/>
        <w:spacing w:after="0" w:line="240" w:lineRule="auto"/>
      </w:pPr>
      <w:r w:rsidRPr="002B1100">
        <w:t>Správa železniční dopravní cesty, státní organizace</w:t>
      </w:r>
    </w:p>
    <w:p w14:paraId="6B9FA0AE" w14:textId="77777777" w:rsidR="000E41FC" w:rsidRPr="002B1100" w:rsidRDefault="000E41FC" w:rsidP="000E41FC">
      <w:pPr>
        <w:pStyle w:val="Plnab0"/>
        <w:tabs>
          <w:tab w:val="left" w:pos="2486"/>
        </w:tabs>
        <w:spacing w:after="0" w:line="240" w:lineRule="auto"/>
      </w:pPr>
      <w:r w:rsidRPr="002B1100">
        <w:t>Stavební správa východ</w:t>
      </w:r>
      <w:r w:rsidRPr="002B1100">
        <w:tab/>
      </w:r>
    </w:p>
    <w:p w14:paraId="65E41524" w14:textId="77777777" w:rsidR="000E41FC" w:rsidRPr="002B1100" w:rsidRDefault="000E41FC" w:rsidP="000E41FC">
      <w:pPr>
        <w:pStyle w:val="Plnab0"/>
        <w:spacing w:after="0" w:line="240" w:lineRule="auto"/>
      </w:pPr>
      <w:r w:rsidRPr="002B1100">
        <w:t>Nerudova 1</w:t>
      </w:r>
    </w:p>
    <w:p w14:paraId="7A0BEF80" w14:textId="77777777" w:rsidR="000E41FC" w:rsidRPr="002B1100" w:rsidRDefault="000E41FC" w:rsidP="000E41FC">
      <w:pPr>
        <w:pStyle w:val="Plnab0"/>
        <w:spacing w:after="0" w:line="240" w:lineRule="auto"/>
      </w:pPr>
      <w:r w:rsidRPr="002B1100">
        <w:t>772 58 Olomouc</w:t>
      </w:r>
    </w:p>
    <w:p w14:paraId="367098D6" w14:textId="77777777" w:rsidR="000E41FC" w:rsidRPr="002B1100" w:rsidRDefault="000E41FC" w:rsidP="00FF7DD9">
      <w:pPr>
        <w:pStyle w:val="Plnab0"/>
      </w:pPr>
    </w:p>
    <w:p w14:paraId="20D22B4B" w14:textId="77777777" w:rsidR="00FC5A43" w:rsidRPr="002B1100" w:rsidRDefault="00DB2851" w:rsidP="004B0435">
      <w:pPr>
        <w:jc w:val="both"/>
        <w:rPr>
          <w:rFonts w:ascii="Calibri" w:hAnsi="Calibri"/>
          <w:sz w:val="22"/>
          <w:szCs w:val="22"/>
          <w:u w:val="single"/>
        </w:rPr>
      </w:pPr>
      <w:r w:rsidRPr="002B1100">
        <w:rPr>
          <w:rFonts w:ascii="Calibri" w:hAnsi="Calibri"/>
          <w:sz w:val="22"/>
          <w:szCs w:val="22"/>
          <w:u w:val="single"/>
        </w:rPr>
        <w:t>Elektronické přenosové systémy</w:t>
      </w:r>
    </w:p>
    <w:p w14:paraId="39D392F2" w14:textId="77777777" w:rsidR="00DB2851" w:rsidRPr="002B1100" w:rsidRDefault="00FC5A43" w:rsidP="00FF7DD9">
      <w:pPr>
        <w:pStyle w:val="PlnabPodnadpis"/>
      </w:pPr>
      <w:r w:rsidRPr="002B1100">
        <w:t>(pod-článek 1.3)</w:t>
      </w:r>
      <w:r w:rsidR="00CD0DCB" w:rsidRPr="002B1100">
        <w:t xml:space="preserve"> </w:t>
      </w:r>
    </w:p>
    <w:p w14:paraId="04B91852" w14:textId="43C8157A" w:rsidR="00CD0DCB" w:rsidRPr="00C242B7" w:rsidRDefault="00CE61A4" w:rsidP="00FF7DD9">
      <w:pPr>
        <w:pStyle w:val="Plnab0"/>
      </w:pPr>
      <w:r w:rsidRPr="002B1100">
        <w:t xml:space="preserve">Elektronickým přenosovým systémem ve smyslu pod-článku 1.3 se rozumí zasílání elektronických dokumentů prostřednictvím veřejné datové sítě do datové schránky Objednatele s ID: </w:t>
      </w:r>
      <w:proofErr w:type="spellStart"/>
      <w:r w:rsidR="000E41FC" w:rsidRPr="002B1100">
        <w:t>uccchjm</w:t>
      </w:r>
      <w:proofErr w:type="spellEnd"/>
      <w:r w:rsidRPr="002B1100">
        <w:t>, nebo zasílání elektronické pošty emailem na emailovou adresu člena Personálu objednatele, který je oprávněn v dané věci za Objednatele jednat</w:t>
      </w:r>
      <w:r w:rsidR="006264A7" w:rsidRPr="002B1100">
        <w:t>. Emailová adresa příslušného člena Personálu objednatele</w:t>
      </w:r>
      <w:r w:rsidRPr="002B1100">
        <w:t xml:space="preserve"> bude Zhotoviteli sdělena.</w:t>
      </w:r>
      <w:r w:rsidR="00024B15" w:rsidRPr="002B1100">
        <w:t xml:space="preserve"> </w:t>
      </w:r>
      <w:r w:rsidR="00EC3389" w:rsidRPr="002B1100">
        <w:t>Správcem stavby.</w:t>
      </w:r>
      <w:r w:rsidRPr="002B1100">
        <w:t xml:space="preserve"> Změnu nebo doplnění dalšího bankovního spojení Zhotovitele ve smyslu článku 14.7 </w:t>
      </w:r>
      <w:r w:rsidR="00165E72" w:rsidRPr="002B1100">
        <w:t xml:space="preserve">lze v elektronické formě provést výlučně </w:t>
      </w:r>
      <w:r w:rsidR="006264A7" w:rsidRPr="002B1100">
        <w:t xml:space="preserve">na základě </w:t>
      </w:r>
      <w:r w:rsidR="00165E72" w:rsidRPr="002B1100">
        <w:t xml:space="preserve">žádosti </w:t>
      </w:r>
      <w:r w:rsidR="006264A7" w:rsidRPr="002B1100">
        <w:t>doručené</w:t>
      </w:r>
      <w:r w:rsidR="006264A7" w:rsidRPr="00C242B7">
        <w:t xml:space="preserve">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3FAD8FAB"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Faktury vystavené v souladu s Právními předpisy</w:t>
      </w:r>
      <w:r w:rsidR="005952E1" w:rsidRPr="00C242B7">
        <w:t>.</w:t>
      </w:r>
      <w:r w:rsidR="00454082">
        <w:t xml:space="preserve"> </w:t>
      </w:r>
      <w:r w:rsidRPr="00C242B7">
        <w:t>Vystavené</w:t>
      </w:r>
      <w:r w:rsidR="005952E1" w:rsidRPr="00C242B7">
        <w:t xml:space="preserve"> </w:t>
      </w:r>
      <w:r w:rsidR="002618D4" w:rsidRPr="00C242B7">
        <w:t>Faktury</w:t>
      </w:r>
      <w:r w:rsidRPr="00C242B7">
        <w:t xml:space="preserve"> se mají za kompletní, obsahují-li </w:t>
      </w:r>
      <w:r w:rsidR="000E41FC">
        <w:t>kromě náležitostí stano</w:t>
      </w:r>
      <w:r w:rsidR="002618D4" w:rsidRPr="00C242B7">
        <w:t>vených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2B1100"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w:t>
      </w:r>
      <w:r w:rsidR="00BC1DB9" w:rsidRPr="002B1100">
        <w:rPr>
          <w:rFonts w:ascii="Calibri" w:hAnsi="Calibri"/>
          <w:sz w:val="22"/>
          <w:szCs w:val="22"/>
          <w:u w:val="single"/>
        </w:rPr>
        <w:t>Staveniště</w:t>
      </w:r>
    </w:p>
    <w:p w14:paraId="7287D917" w14:textId="77777777" w:rsidR="00BC1DB9" w:rsidRPr="002B1100" w:rsidRDefault="00BC1DB9" w:rsidP="00417D4D">
      <w:pPr>
        <w:pStyle w:val="PlnabPodnadpis"/>
      </w:pPr>
      <w:r w:rsidRPr="002B1100">
        <w:t>(pod-článek 2.1)</w:t>
      </w:r>
    </w:p>
    <w:p w14:paraId="60A02FCE" w14:textId="52BE934A" w:rsidR="0005347C" w:rsidRPr="002B1100" w:rsidRDefault="00D20A0A" w:rsidP="00417D4D">
      <w:pPr>
        <w:pStyle w:val="Plnab0"/>
        <w:rPr>
          <w:color w:val="00B050"/>
        </w:rPr>
      </w:pPr>
      <w:r w:rsidRPr="002B1100">
        <w:t>Přístup na Staven</w:t>
      </w:r>
      <w:r w:rsidR="003D0722" w:rsidRPr="002B1100">
        <w:t>iště bude Zhotoviteli umožněn</w:t>
      </w:r>
      <w:r w:rsidRPr="002B1100">
        <w:t xml:space="preserve"> </w:t>
      </w:r>
      <w:r w:rsidR="003D0722" w:rsidRPr="002B1100">
        <w:t>od předání Staveniště (předpoklad 11/2017)</w:t>
      </w:r>
      <w:r w:rsidRPr="002B1100">
        <w:t xml:space="preserve"> do posledního dne Doby pro uvedení do provozu</w:t>
      </w:r>
      <w:r w:rsidR="0005347C" w:rsidRPr="002B1100">
        <w:t>.</w:t>
      </w:r>
      <w:r w:rsidR="007976F0" w:rsidRPr="002B1100">
        <w:t xml:space="preserve"> </w:t>
      </w:r>
    </w:p>
    <w:p w14:paraId="19D7E1BA" w14:textId="77777777" w:rsidR="00C77412" w:rsidRPr="002B1100" w:rsidRDefault="00C77412" w:rsidP="00D96825">
      <w:pPr>
        <w:jc w:val="both"/>
        <w:rPr>
          <w:rFonts w:ascii="Calibri" w:hAnsi="Calibri"/>
          <w:sz w:val="22"/>
          <w:szCs w:val="22"/>
          <w:u w:val="single"/>
        </w:rPr>
      </w:pPr>
    </w:p>
    <w:p w14:paraId="5EA2D5F3" w14:textId="2B2D988F" w:rsidR="001728B5" w:rsidRPr="002B1100" w:rsidRDefault="001728B5" w:rsidP="00D96825">
      <w:pPr>
        <w:jc w:val="both"/>
        <w:rPr>
          <w:rFonts w:ascii="Calibri" w:hAnsi="Calibri"/>
          <w:sz w:val="22"/>
          <w:szCs w:val="22"/>
          <w:u w:val="single"/>
        </w:rPr>
      </w:pPr>
      <w:r w:rsidRPr="002B1100">
        <w:rPr>
          <w:rFonts w:ascii="Calibri" w:hAnsi="Calibri"/>
          <w:sz w:val="22"/>
          <w:szCs w:val="22"/>
          <w:u w:val="single"/>
        </w:rPr>
        <w:t>Personál objednatele</w:t>
      </w:r>
    </w:p>
    <w:p w14:paraId="3DB02FFC" w14:textId="05529861" w:rsidR="001728B5" w:rsidRPr="002B1100" w:rsidRDefault="001728B5" w:rsidP="00D96825">
      <w:pPr>
        <w:jc w:val="both"/>
        <w:rPr>
          <w:rFonts w:ascii="Calibri" w:hAnsi="Calibri"/>
          <w:sz w:val="22"/>
          <w:szCs w:val="22"/>
          <w:u w:val="single"/>
        </w:rPr>
      </w:pPr>
      <w:r w:rsidRPr="002B1100">
        <w:rPr>
          <w:rFonts w:ascii="Calibri" w:hAnsi="Calibri"/>
          <w:sz w:val="22"/>
          <w:szCs w:val="22"/>
          <w:u w:val="single"/>
        </w:rPr>
        <w:t>(pod-článek 2.3)</w:t>
      </w:r>
    </w:p>
    <w:p w14:paraId="3D483DF1" w14:textId="77777777" w:rsidR="001728B5" w:rsidRPr="002B1100" w:rsidRDefault="001728B5" w:rsidP="001728B5">
      <w:pPr>
        <w:pStyle w:val="RLdajeosmluvnstran"/>
        <w:ind w:left="720"/>
        <w:jc w:val="left"/>
        <w:rPr>
          <w:szCs w:val="22"/>
        </w:rPr>
      </w:pPr>
      <w:r w:rsidRPr="002B1100">
        <w:rPr>
          <w:bCs/>
          <w:szCs w:val="22"/>
        </w:rPr>
        <w:t>Ve věcech smluvních a obchodních (vyjma podpisu Smlouvy o dílo a případně jejích změn a dodatků):</w:t>
      </w:r>
    </w:p>
    <w:p w14:paraId="473798D9" w14:textId="2E8772A6" w:rsidR="00354887" w:rsidRPr="002B1100" w:rsidRDefault="00354887" w:rsidP="00354887">
      <w:pPr>
        <w:pStyle w:val="RLdajeosmluvnstran"/>
        <w:numPr>
          <w:ilvl w:val="0"/>
          <w:numId w:val="35"/>
        </w:numPr>
        <w:jc w:val="left"/>
      </w:pPr>
      <w:r w:rsidRPr="002B1100">
        <w:rPr>
          <w:bCs/>
          <w:szCs w:val="22"/>
        </w:rPr>
        <w:t xml:space="preserve">Dieguezová Lenka, Mgr., telefon: 420 724 932 386, e-mail:  </w:t>
      </w:r>
      <w:hyperlink r:id="rId9" w:history="1">
        <w:r w:rsidRPr="002B1100">
          <w:rPr>
            <w:rStyle w:val="Hypertextovodkaz"/>
            <w:bCs/>
            <w:szCs w:val="22"/>
          </w:rPr>
          <w:t>Dieguezova@szdc.cz</w:t>
        </w:r>
      </w:hyperlink>
    </w:p>
    <w:p w14:paraId="044E0F76" w14:textId="1D460B92" w:rsidR="000E41FC" w:rsidRPr="002B1100" w:rsidRDefault="000E41FC" w:rsidP="00354887">
      <w:pPr>
        <w:pStyle w:val="RLdajeosmluvnstran"/>
        <w:ind w:firstLine="720"/>
        <w:jc w:val="left"/>
      </w:pPr>
      <w:r w:rsidRPr="002B1100">
        <w:t>Hlavní inženýr stavby:</w:t>
      </w:r>
    </w:p>
    <w:p w14:paraId="504A6C51" w14:textId="778D2A75" w:rsidR="000E41FC" w:rsidRPr="002B1100" w:rsidRDefault="000E41FC" w:rsidP="000E41FC">
      <w:pPr>
        <w:pStyle w:val="RLdajeosmluvnstran"/>
        <w:numPr>
          <w:ilvl w:val="0"/>
          <w:numId w:val="35"/>
        </w:numPr>
        <w:jc w:val="left"/>
        <w:rPr>
          <w:bCs/>
          <w:szCs w:val="22"/>
        </w:rPr>
      </w:pPr>
      <w:r w:rsidRPr="002B1100">
        <w:rPr>
          <w:bCs/>
          <w:szCs w:val="22"/>
        </w:rPr>
        <w:t xml:space="preserve">Klegová Miroslava, telefon: +420 724 932 295, e-mail: </w:t>
      </w:r>
      <w:hyperlink r:id="rId10" w:history="1">
        <w:r w:rsidRPr="002B1100">
          <w:rPr>
            <w:rStyle w:val="Hypertextovodkaz"/>
            <w:bCs/>
            <w:szCs w:val="22"/>
          </w:rPr>
          <w:t>Klegova@szdc.cz</w:t>
        </w:r>
      </w:hyperlink>
    </w:p>
    <w:p w14:paraId="00C17F9B" w14:textId="77777777" w:rsidR="000E41FC" w:rsidRPr="00AA1999" w:rsidRDefault="000E41FC" w:rsidP="000E41FC">
      <w:pPr>
        <w:pStyle w:val="RLdajeosmluvnstran"/>
        <w:jc w:val="left"/>
      </w:pPr>
      <w:r w:rsidRPr="002B1100">
        <w:t>Další personál Objednatele bude uveden před uzavřením smlouvy.</w:t>
      </w:r>
    </w:p>
    <w:p w14:paraId="70345DBC" w14:textId="77777777" w:rsidR="00C77412" w:rsidRPr="000E41FC" w:rsidRDefault="00C77412" w:rsidP="00D96825">
      <w:pPr>
        <w:jc w:val="both"/>
        <w:rPr>
          <w:rFonts w:ascii="Calibri" w:hAnsi="Calibri"/>
          <w:strike/>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321AD494" w14:textId="454CE0FE" w:rsidR="0029368B" w:rsidRPr="00EB52A5" w:rsidRDefault="0029368B" w:rsidP="00417D4D">
      <w:pPr>
        <w:pStyle w:val="Plnab0"/>
        <w:rPr>
          <w:strike/>
        </w:rPr>
      </w:pPr>
      <w:r w:rsidRPr="00EB52A5">
        <w:lastRenderedPageBreak/>
        <w:t xml:space="preserve">Pro provádění Díla </w:t>
      </w:r>
      <w:r w:rsidR="00292252" w:rsidRPr="00EB52A5">
        <w:t xml:space="preserve">se </w:t>
      </w:r>
      <w:r w:rsidR="00292252" w:rsidRPr="00454082">
        <w:t xml:space="preserve">nestanovují </w:t>
      </w:r>
      <w:r w:rsidR="00EB52A5" w:rsidRPr="00454082">
        <w:t xml:space="preserve">postupné závazné </w:t>
      </w:r>
      <w:r w:rsidRPr="00454082">
        <w:t>milníky</w:t>
      </w:r>
      <w:r w:rsidR="002B1100" w:rsidRPr="00454082">
        <w:t>.</w:t>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0CE569B5"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7</w:t>
      </w:r>
      <w:r w:rsidR="00AD4F4B" w:rsidRPr="002B1100">
        <w:t xml:space="preserve">.9 </w:t>
      </w:r>
      <w:r w:rsidRPr="002B1100">
        <w:t>do</w:t>
      </w:r>
      <w:r w:rsidR="007976F0" w:rsidRPr="002B1100">
        <w:t xml:space="preserve"> </w:t>
      </w:r>
      <w:r w:rsidR="0004735F" w:rsidRPr="002B1100">
        <w:t>25</w:t>
      </w:r>
      <w:r w:rsidR="000E41FC" w:rsidRPr="002B1100">
        <w:t xml:space="preserve"> měsíců </w:t>
      </w:r>
      <w:r w:rsidR="007976F0" w:rsidRPr="002B1100">
        <w:t>o</w:t>
      </w:r>
      <w:r w:rsidRPr="002B1100">
        <w:t>d Data zahájení prací.</w:t>
      </w:r>
    </w:p>
    <w:p w14:paraId="6A52161B" w14:textId="58150F88" w:rsidR="001141A9" w:rsidRPr="000E41FC" w:rsidRDefault="00AA57FB" w:rsidP="00417D4D">
      <w:pPr>
        <w:pStyle w:val="Plnab0"/>
        <w:rPr>
          <w:strike/>
        </w:rPr>
      </w:pPr>
      <w:r w:rsidRPr="002B1100">
        <w:t>Lhůty uvedené v Pod-článku 7.9 Smluvních podmínek se v případě této Smlouvy nepoužijí. Lhůty jsou stanovené takto:</w:t>
      </w:r>
      <w:r w:rsidR="001870C7" w:rsidRPr="002B1100">
        <w:t xml:space="preserve"> </w:t>
      </w:r>
      <w:r w:rsidR="0004735F" w:rsidRPr="002B1100">
        <w:t>6,5 měsíců</w:t>
      </w:r>
      <w:r w:rsidR="00503130" w:rsidRPr="002B1100">
        <w:t>.</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08D4BD12" w14:textId="006D61CD" w:rsidR="00E9078C" w:rsidRPr="00454082" w:rsidRDefault="00FA1344" w:rsidP="00E9078C">
      <w:pPr>
        <w:pStyle w:val="Plnab0"/>
      </w:pPr>
      <w:r w:rsidRPr="00454082">
        <w:t xml:space="preserve">Zhotovitel je povinen dokončit Dílo v rozsahu nezbytném pro účely uvedení Díla nebo </w:t>
      </w:r>
      <w:r w:rsidR="002B6D7C" w:rsidRPr="00454082">
        <w:t xml:space="preserve">části Díla </w:t>
      </w:r>
      <w:r w:rsidRPr="00454082">
        <w:t>do provozu za podmínek stavebního zákona a zákona o drahách nejpozději do</w:t>
      </w:r>
      <w:r w:rsidR="000E41FC" w:rsidRPr="00454082">
        <w:t xml:space="preserve"> </w:t>
      </w:r>
      <w:r w:rsidR="00503130" w:rsidRPr="00454082">
        <w:t>18,5</w:t>
      </w:r>
      <w:r w:rsidR="001F46DA" w:rsidRPr="00454082">
        <w:t xml:space="preserve"> </w:t>
      </w:r>
      <w:r w:rsidR="003A063A" w:rsidRPr="00454082">
        <w:t>měsíců</w:t>
      </w:r>
      <w:r w:rsidR="003A063A" w:rsidRPr="00454082">
        <w:rPr>
          <w:i/>
        </w:rPr>
        <w:t xml:space="preserve"> </w:t>
      </w:r>
      <w:r w:rsidR="00E9078C" w:rsidRPr="00454082">
        <w:t>od Data zahájení prací,</w:t>
      </w:r>
      <w:r w:rsidR="00E9078C" w:rsidRPr="00454082">
        <w:rPr>
          <w:bCs/>
        </w:rPr>
        <w:t xml:space="preserve"> vyjma následné úpravy směrového a výškového uspořádání koleje, které bude provedeno do  6 měsíců od Doby pro uvedení do provozu. </w:t>
      </w:r>
    </w:p>
    <w:p w14:paraId="0FFC8E85" w14:textId="77777777" w:rsidR="00B23335" w:rsidRDefault="00B23335" w:rsidP="007F2041">
      <w:pPr>
        <w:jc w:val="both"/>
        <w:rPr>
          <w:rFonts w:ascii="Calibri" w:hAnsi="Calibri"/>
          <w:sz w:val="22"/>
          <w:szCs w:val="22"/>
          <w:highlight w:val="red"/>
        </w:rPr>
      </w:pP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34DE2DBF"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w:t>
      </w:r>
      <w:r w:rsidRPr="00454082">
        <w:rPr>
          <w:rFonts w:asciiTheme="minorHAnsi" w:eastAsia="Calibri" w:hAnsiTheme="minorHAnsi"/>
          <w:sz w:val="22"/>
          <w:szCs w:val="22"/>
        </w:rPr>
        <w:t xml:space="preserve">předání </w:t>
      </w:r>
      <w:r w:rsidR="007F7153" w:rsidRPr="00454082">
        <w:rPr>
          <w:rFonts w:asciiTheme="minorHAnsi" w:eastAsia="Calibri" w:hAnsiTheme="minorHAnsi"/>
          <w:sz w:val="22"/>
          <w:szCs w:val="22"/>
        </w:rPr>
        <w:t>části Díla</w:t>
      </w:r>
      <w:r w:rsidRPr="00454082">
        <w:rPr>
          <w:rFonts w:asciiTheme="minorHAnsi" w:eastAsia="Calibri" w:hAnsiTheme="minorHAnsi"/>
          <w:sz w:val="22"/>
          <w:szCs w:val="22"/>
        </w:rPr>
        <w:t>, jejíž</w:t>
      </w:r>
      <w:r w:rsidRPr="00B22C03">
        <w:rPr>
          <w:rFonts w:asciiTheme="minorHAnsi" w:eastAsia="Calibri" w:hAnsiTheme="minorHAnsi"/>
          <w:sz w:val="22"/>
          <w:szCs w:val="22"/>
        </w:rPr>
        <w:t xml:space="preserve">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 xml:space="preserve">V případě, že Objednatel v Záruční době oprávněně uplatnil své právo z odpovědnosti Zhotovitele za vady, na jehož základě Zhotovitel pořídil a vyměnil provozuschopné celky nebo komponenty </w:t>
      </w:r>
      <w:r w:rsidRPr="00B22C03">
        <w:rPr>
          <w:rFonts w:asciiTheme="minorHAnsi" w:eastAsia="Calibri" w:hAnsiTheme="minorHAnsi"/>
          <w:sz w:val="22"/>
          <w:szCs w:val="22"/>
        </w:rPr>
        <w:lastRenderedPageBreak/>
        <w:t>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38404D82" w14:textId="1DC4A0D7" w:rsidR="00251AD0" w:rsidRPr="000E41FC" w:rsidRDefault="00262A6A" w:rsidP="00A37892">
      <w:pPr>
        <w:pStyle w:val="Plnab0"/>
        <w:rPr>
          <w:strike/>
        </w:rPr>
      </w:pPr>
      <w:r w:rsidRPr="00C242B7">
        <w:t>Úpravy cen v důsledku změn nákladů nejsou povoleny</w:t>
      </w:r>
      <w:r w:rsidR="00A37892">
        <w:t>.</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7096D186" w14:textId="77777777" w:rsidR="00B450F3" w:rsidRDefault="00B450F3" w:rsidP="00D96825">
      <w:pPr>
        <w:jc w:val="both"/>
        <w:rPr>
          <w:rFonts w:ascii="Calibri" w:hAnsi="Calibri"/>
          <w:sz w:val="22"/>
          <w:szCs w:val="22"/>
        </w:rPr>
      </w:pPr>
    </w:p>
    <w:p w14:paraId="5656BD04" w14:textId="77777777" w:rsidR="00B450F3" w:rsidRPr="00C17FD8" w:rsidRDefault="00B450F3" w:rsidP="00B450F3">
      <w:pPr>
        <w:rPr>
          <w:rFonts w:eastAsia="Calibri"/>
          <w:sz w:val="22"/>
          <w:szCs w:val="22"/>
        </w:rPr>
      </w:pPr>
      <w:r w:rsidRPr="00C17FD8">
        <w:rPr>
          <w:rFonts w:eastAsia="Calibri"/>
          <w:sz w:val="22"/>
          <w:szCs w:val="22"/>
        </w:rPr>
        <w:t>Zálohová platba se neposkytuje.</w:t>
      </w:r>
    </w:p>
    <w:p w14:paraId="46008BC9" w14:textId="77777777" w:rsidR="00B450F3" w:rsidRPr="00000579" w:rsidRDefault="00B450F3" w:rsidP="00B450F3">
      <w:pPr>
        <w:rPr>
          <w:rFonts w:eastAsia="Calibri"/>
          <w:color w:val="00B050"/>
          <w:sz w:val="22"/>
          <w:szCs w:val="22"/>
        </w:rPr>
      </w:pP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w:t>
      </w:r>
      <w:r w:rsidRPr="00685BDD">
        <w:rPr>
          <w:rFonts w:ascii="Calibri" w:hAnsi="Calibri"/>
          <w:sz w:val="22"/>
          <w:szCs w:val="22"/>
          <w:u w:val="single"/>
        </w:rPr>
        <w:t>materiály</w:t>
      </w:r>
      <w:r w:rsidRPr="00C242B7">
        <w:rPr>
          <w:rFonts w:ascii="Calibri" w:hAnsi="Calibri"/>
          <w:sz w:val="22"/>
          <w:szCs w:val="22"/>
          <w:u w:val="single"/>
        </w:rPr>
        <w:t xml:space="preserve"> určené pro dílo  </w:t>
      </w:r>
      <w:r w:rsidRPr="00C242B7">
        <w:rPr>
          <w:rFonts w:ascii="Calibri" w:hAnsi="Calibri"/>
          <w:sz w:val="22"/>
          <w:szCs w:val="22"/>
        </w:rPr>
        <w:t xml:space="preserve">    </w:t>
      </w:r>
    </w:p>
    <w:p w14:paraId="703912D9" w14:textId="1B5B08BD" w:rsidR="00B253E8" w:rsidRPr="00C242B7" w:rsidRDefault="00A37892" w:rsidP="00417D4D">
      <w:pPr>
        <w:pStyle w:val="Plnab0"/>
      </w:pPr>
      <w:r w:rsidRPr="00C242B7">
        <w:t xml:space="preserve"> </w:t>
      </w:r>
      <w:r w:rsidR="00B253E8" w:rsidRPr="00C242B7">
        <w:t>(pod-článek 14.5)</w:t>
      </w:r>
    </w:p>
    <w:p w14:paraId="2E911259" w14:textId="77777777" w:rsidR="000E41FC" w:rsidRDefault="000E41FC" w:rsidP="000E41FC">
      <w:pPr>
        <w:pStyle w:val="Plnab0"/>
      </w:pPr>
      <w:r w:rsidRPr="00A37892">
        <w:t>Tento pod-článek se nepoužije</w:t>
      </w:r>
    </w:p>
    <w:p w14:paraId="5F53D7F7" w14:textId="77777777" w:rsidR="000E41FC" w:rsidRPr="000E41FC" w:rsidRDefault="000E41FC" w:rsidP="00417D4D">
      <w:pPr>
        <w:pStyle w:val="Plnab0"/>
        <w:rPr>
          <w:strike/>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3427708E" w:rsidR="005B0520" w:rsidRPr="001369E6" w:rsidRDefault="005B0520" w:rsidP="00417D4D">
      <w:pPr>
        <w:pStyle w:val="Plnab0"/>
      </w:pPr>
      <w:r w:rsidRPr="00C242B7">
        <w:t>Minimální částka Potvrzení průběžné platby není stanovena</w:t>
      </w:r>
      <w:r w:rsidR="00A37892">
        <w:t>.</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lastRenderedPageBreak/>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Pr="00C242B7" w:rsidRDefault="006809E8" w:rsidP="00417D4D">
      <w:pPr>
        <w:pStyle w:val="Plnab0"/>
      </w:pPr>
      <w:r w:rsidRPr="00C242B7">
        <w:t>Rozhodování sporů je upraveno dle varianty B</w:t>
      </w:r>
      <w:r w:rsidR="00661BDE" w:rsidRPr="00C242B7">
        <w:t>.</w:t>
      </w:r>
    </w:p>
    <w:p w14:paraId="3BA6D59B" w14:textId="1EE7B34F" w:rsidR="006809E8" w:rsidRPr="00C242B7" w:rsidRDefault="006809E8" w:rsidP="00417D4D">
      <w:pPr>
        <w:pStyle w:val="Plnab0"/>
      </w:pPr>
      <w:r w:rsidRPr="00C242B7">
        <w:t xml:space="preserve">             </w:t>
      </w:r>
    </w:p>
    <w:p w14:paraId="5F9F7659" w14:textId="77777777" w:rsidR="00FC2945" w:rsidRDefault="00FC2945" w:rsidP="00FC2945">
      <w:pPr>
        <w:jc w:val="both"/>
        <w:rPr>
          <w:rFonts w:ascii="Calibri" w:hAnsi="Calibri"/>
          <w:sz w:val="22"/>
          <w:szCs w:val="22"/>
        </w:rPr>
      </w:pPr>
      <w:r w:rsidRPr="00C242B7">
        <w:rPr>
          <w:rFonts w:ascii="Calibri" w:hAnsi="Calibri"/>
          <w:sz w:val="22"/>
          <w:szCs w:val="22"/>
          <w:u w:val="single"/>
        </w:rPr>
        <w:t>Definice Sekcí</w:t>
      </w:r>
      <w:r w:rsidRPr="00C242B7">
        <w:rPr>
          <w:rFonts w:ascii="Calibri" w:hAnsi="Calibri"/>
          <w:sz w:val="22"/>
          <w:szCs w:val="22"/>
        </w:rPr>
        <w:t xml:space="preserve"> </w:t>
      </w:r>
    </w:p>
    <w:p w14:paraId="2C2DF6AC" w14:textId="77777777" w:rsidR="002D271D" w:rsidRDefault="002D271D" w:rsidP="00FC2945">
      <w:pPr>
        <w:pStyle w:val="Plnab0"/>
      </w:pPr>
    </w:p>
    <w:p w14:paraId="7FF0260C" w14:textId="327ECE6C" w:rsidR="00EB52A5" w:rsidRPr="00C242B7" w:rsidRDefault="00EB52A5" w:rsidP="00EB52A5">
      <w:pPr>
        <w:jc w:val="both"/>
        <w:rPr>
          <w:rFonts w:ascii="Calibri" w:hAnsi="Calibri"/>
          <w:sz w:val="22"/>
          <w:szCs w:val="22"/>
        </w:rPr>
      </w:pPr>
      <w:r w:rsidRPr="00D04465">
        <w:rPr>
          <w:rFonts w:ascii="Calibri" w:hAnsi="Calibri"/>
          <w:sz w:val="22"/>
          <w:szCs w:val="22"/>
        </w:rPr>
        <w:t>Sekce nejsou definovány</w:t>
      </w:r>
      <w:r>
        <w:t>.</w:t>
      </w:r>
    </w:p>
    <w:p w14:paraId="7CCD3C34" w14:textId="77777777" w:rsidR="00EB52A5" w:rsidRDefault="00EB52A5" w:rsidP="00FC2945">
      <w:pPr>
        <w:pStyle w:val="Plnab0"/>
      </w:pP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A37892" w:rsidRDefault="00E91AF2" w:rsidP="00E91AF2">
      <w:pPr>
        <w:pStyle w:val="Plnab0"/>
      </w:pPr>
      <w:r w:rsidRPr="00C242B7">
        <w:t>Pod</w:t>
      </w:r>
      <w:r w:rsidRPr="00A37892">
        <w:t>-článek 4.27 (c)</w:t>
      </w:r>
    </w:p>
    <w:p w14:paraId="6202CC13" w14:textId="77777777" w:rsidR="00E91AF2" w:rsidRPr="00A37892" w:rsidRDefault="00E91AF2" w:rsidP="00E91AF2">
      <w:pPr>
        <w:pStyle w:val="Plnab0"/>
      </w:pPr>
      <w:r w:rsidRPr="00A37892">
        <w:t>Zhotovitel je povinen uhradit smluvní pokutu ve výši 10 000 Kč</w:t>
      </w:r>
      <w:r w:rsidRPr="00A37892">
        <w:rPr>
          <w:color w:val="FF0000"/>
        </w:rPr>
        <w:t xml:space="preserve"> </w:t>
      </w:r>
      <w:r w:rsidRPr="00A37892">
        <w:t>za každé porušení povinnosti.</w:t>
      </w:r>
    </w:p>
    <w:p w14:paraId="40FB09FE" w14:textId="77777777" w:rsidR="00FC2945" w:rsidRPr="00C242B7" w:rsidRDefault="00FC2945" w:rsidP="00FC2945">
      <w:pPr>
        <w:pStyle w:val="Plnab0"/>
      </w:pPr>
      <w:r w:rsidRPr="00C242B7">
        <w:t>Pod-článek 4.27 (d)</w:t>
      </w:r>
    </w:p>
    <w:p w14:paraId="5131F28C" w14:textId="77777777" w:rsidR="00FC2945" w:rsidRPr="00EB52A5" w:rsidRDefault="00FC2945" w:rsidP="00FC2945">
      <w:pPr>
        <w:pStyle w:val="Plnab0"/>
      </w:pPr>
      <w:r w:rsidRPr="00EB52A5">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0432C4EC" w14:textId="77777777" w:rsidR="00FC2945" w:rsidRPr="00610EE7" w:rsidRDefault="00FC2945" w:rsidP="00FC2945">
      <w:pPr>
        <w:pStyle w:val="Plnab0"/>
        <w:rPr>
          <w:strike/>
        </w:rPr>
      </w:pPr>
    </w:p>
    <w:p w14:paraId="2AB93FF7" w14:textId="77777777" w:rsidR="00FC2945" w:rsidRDefault="00FC2945" w:rsidP="00FC2945">
      <w:pPr>
        <w:pStyle w:val="Plnab0"/>
      </w:pPr>
      <w:r w:rsidRPr="00C242B7">
        <w:t>Pod-článek 4.27 (e) a pod-článek 8.7</w:t>
      </w:r>
    </w:p>
    <w:p w14:paraId="1681D777" w14:textId="77777777" w:rsidR="00FC2945" w:rsidRPr="00EB52A5" w:rsidRDefault="00FC2945" w:rsidP="00FC2945">
      <w:pPr>
        <w:pStyle w:val="Plnab0"/>
      </w:pPr>
      <w:r w:rsidRPr="00EB52A5">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0E33A5F5" w14:textId="77777777" w:rsidR="00FC2945" w:rsidRPr="00C242B7" w:rsidRDefault="00FC2945" w:rsidP="00FC2945">
      <w:pPr>
        <w:pStyle w:val="Plnab0"/>
      </w:pPr>
    </w:p>
    <w:p w14:paraId="6E72648B" w14:textId="77777777" w:rsidR="00FC2945" w:rsidRDefault="00FC2945" w:rsidP="00FC2945">
      <w:pPr>
        <w:pStyle w:val="Plnab0"/>
      </w:pPr>
      <w:r w:rsidRPr="00C242B7">
        <w:t>Pod-článek 4.27 (f)</w:t>
      </w:r>
    </w:p>
    <w:p w14:paraId="0F56E569" w14:textId="77777777" w:rsidR="00FC2945" w:rsidRPr="00EB52A5" w:rsidRDefault="00FC2945" w:rsidP="00FC2945">
      <w:pPr>
        <w:pStyle w:val="Plnab0"/>
      </w:pPr>
      <w:r w:rsidRPr="00EB52A5">
        <w:lastRenderedPageBreak/>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lastRenderedPageBreak/>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7C63C294" w:rsidR="00B75E6F" w:rsidRPr="00D113A2" w:rsidRDefault="008718AF" w:rsidP="00417D4D">
      <w:pPr>
        <w:pStyle w:val="Plnab0"/>
      </w:pPr>
      <w:r w:rsidRPr="00D113A2">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Vystavovat daňové doklady – faktury za činnosti vykonávané v případech zhotovování Díla více</w:t>
      </w:r>
      <w:r w:rsidR="00D113A2" w:rsidRPr="00D113A2">
        <w:t xml:space="preserve"> </w:t>
      </w:r>
      <w:r w:rsidR="00DF05D6" w:rsidRPr="00D113A2">
        <w:t>Zhotoviteli v souladu s jejich společnou 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16B38C51" w14:textId="2E59BCF8" w:rsidR="00D229D3" w:rsidRPr="00C242B7" w:rsidRDefault="00D229D3" w:rsidP="00D229D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xml:space="preserve">, která je </w:t>
      </w:r>
      <w:r w:rsidRPr="00454082">
        <w:t>dostupná na</w:t>
      </w:r>
      <w:r w:rsidR="002B3CD0" w:rsidRPr="00454082">
        <w:t xml:space="preserve"> </w:t>
      </w:r>
      <w:hyperlink r:id="rId11" w:history="1">
        <w:r w:rsidR="002B3CD0" w:rsidRPr="00454082">
          <w:rPr>
            <w:rStyle w:val="Hypertextovodkaz"/>
          </w:rPr>
          <w:t>www.sfdi.cz/pravidla-metodiky-a-ceniky/metodiky/</w:t>
        </w:r>
      </w:hyperlink>
      <w:r w:rsidR="002B3CD0" w:rsidRPr="00454082">
        <w:t>.</w:t>
      </w:r>
      <w:bookmarkStart w:id="0" w:name="_GoBack"/>
      <w:bookmarkEnd w:id="0"/>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F5A5F" w14:textId="77777777" w:rsidR="00AA0D3E" w:rsidRDefault="00AA0D3E" w:rsidP="00AB4C7F">
      <w:r>
        <w:separator/>
      </w:r>
    </w:p>
  </w:endnote>
  <w:endnote w:type="continuationSeparator" w:id="0">
    <w:p w14:paraId="036CC8BC" w14:textId="77777777" w:rsidR="00AA0D3E" w:rsidRDefault="00AA0D3E" w:rsidP="00AB4C7F">
      <w:r>
        <w:continuationSeparator/>
      </w:r>
    </w:p>
  </w:endnote>
  <w:endnote w:type="continuationNotice" w:id="1">
    <w:p w14:paraId="4392F891" w14:textId="77777777" w:rsidR="00AA0D3E" w:rsidRDefault="00AA0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54082">
          <w:rPr>
            <w:rStyle w:val="slostrnky"/>
            <w:rFonts w:ascii="Calibri" w:hAnsi="Calibri" w:cs="Calibri"/>
            <w:noProof/>
          </w:rPr>
          <w:t>7</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54082">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54082">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54082">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7325F" w14:textId="77777777" w:rsidR="00AA0D3E" w:rsidRDefault="00AA0D3E" w:rsidP="00AB4C7F">
      <w:r>
        <w:separator/>
      </w:r>
    </w:p>
  </w:footnote>
  <w:footnote w:type="continuationSeparator" w:id="0">
    <w:p w14:paraId="4A215451" w14:textId="77777777" w:rsidR="00AA0D3E" w:rsidRDefault="00AA0D3E" w:rsidP="00AB4C7F">
      <w:r>
        <w:continuationSeparator/>
      </w:r>
    </w:p>
  </w:footnote>
  <w:footnote w:type="continuationNotice" w:id="1">
    <w:p w14:paraId="23806408" w14:textId="77777777" w:rsidR="00AA0D3E" w:rsidRDefault="00AA0D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554BF3"/>
    <w:multiLevelType w:val="hybridMultilevel"/>
    <w:tmpl w:val="CFD255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6">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B32B87"/>
    <w:multiLevelType w:val="hybridMultilevel"/>
    <w:tmpl w:val="3608456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4"/>
  </w:num>
  <w:num w:numId="3">
    <w:abstractNumId w:val="9"/>
  </w:num>
  <w:num w:numId="4">
    <w:abstractNumId w:val="27"/>
  </w:num>
  <w:num w:numId="5">
    <w:abstractNumId w:val="6"/>
  </w:num>
  <w:num w:numId="6">
    <w:abstractNumId w:val="29"/>
  </w:num>
  <w:num w:numId="7">
    <w:abstractNumId w:val="25"/>
  </w:num>
  <w:num w:numId="8">
    <w:abstractNumId w:val="10"/>
  </w:num>
  <w:num w:numId="9">
    <w:abstractNumId w:val="23"/>
  </w:num>
  <w:num w:numId="10">
    <w:abstractNumId w:val="12"/>
  </w:num>
  <w:num w:numId="11">
    <w:abstractNumId w:val="4"/>
  </w:num>
  <w:num w:numId="12">
    <w:abstractNumId w:val="31"/>
  </w:num>
  <w:num w:numId="13">
    <w:abstractNumId w:val="26"/>
  </w:num>
  <w:num w:numId="14">
    <w:abstractNumId w:val="13"/>
  </w:num>
  <w:num w:numId="15">
    <w:abstractNumId w:val="3"/>
  </w:num>
  <w:num w:numId="16">
    <w:abstractNumId w:val="32"/>
  </w:num>
  <w:num w:numId="17">
    <w:abstractNumId w:val="18"/>
  </w:num>
  <w:num w:numId="18">
    <w:abstractNumId w:val="28"/>
  </w:num>
  <w:num w:numId="19">
    <w:abstractNumId w:val="24"/>
  </w:num>
  <w:num w:numId="20">
    <w:abstractNumId w:val="22"/>
  </w:num>
  <w:num w:numId="21">
    <w:abstractNumId w:val="1"/>
  </w:num>
  <w:num w:numId="22">
    <w:abstractNumId w:val="21"/>
  </w:num>
  <w:num w:numId="23">
    <w:abstractNumId w:val="5"/>
  </w:num>
  <w:num w:numId="24">
    <w:abstractNumId w:val="15"/>
  </w:num>
  <w:num w:numId="25">
    <w:abstractNumId w:val="15"/>
    <w:lvlOverride w:ilvl="0">
      <w:startOverride w:val="1"/>
    </w:lvlOverride>
  </w:num>
  <w:num w:numId="26">
    <w:abstractNumId w:val="2"/>
  </w:num>
  <w:num w:numId="27">
    <w:abstractNumId w:val="7"/>
  </w:num>
  <w:num w:numId="28">
    <w:abstractNumId w:val="19"/>
  </w:num>
  <w:num w:numId="29">
    <w:abstractNumId w:val="16"/>
  </w:num>
  <w:num w:numId="30">
    <w:abstractNumId w:val="0"/>
    <w:lvlOverride w:ilvl="0">
      <w:startOverride w:val="1"/>
    </w:lvlOverride>
  </w:num>
  <w:num w:numId="31">
    <w:abstractNumId w:val="30"/>
  </w:num>
  <w:num w:numId="32">
    <w:abstractNumId w:val="17"/>
  </w:num>
  <w:num w:numId="33">
    <w:abstractNumId w:val="0"/>
  </w:num>
  <w:num w:numId="34">
    <w:abstractNumId w:val="20"/>
  </w:num>
  <w:num w:numId="3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1409A"/>
    <w:rsid w:val="00021037"/>
    <w:rsid w:val="00022FDA"/>
    <w:rsid w:val="00024041"/>
    <w:rsid w:val="00024B15"/>
    <w:rsid w:val="00036258"/>
    <w:rsid w:val="00036EA7"/>
    <w:rsid w:val="00037508"/>
    <w:rsid w:val="000400BE"/>
    <w:rsid w:val="0004735F"/>
    <w:rsid w:val="00047606"/>
    <w:rsid w:val="0005347C"/>
    <w:rsid w:val="0005510D"/>
    <w:rsid w:val="00055BE0"/>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1F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56"/>
    <w:rsid w:val="001815A3"/>
    <w:rsid w:val="001818F1"/>
    <w:rsid w:val="001870C7"/>
    <w:rsid w:val="001904D9"/>
    <w:rsid w:val="001915E4"/>
    <w:rsid w:val="001918B7"/>
    <w:rsid w:val="00194533"/>
    <w:rsid w:val="00194ECA"/>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252"/>
    <w:rsid w:val="0029368B"/>
    <w:rsid w:val="00296DCE"/>
    <w:rsid w:val="002A1481"/>
    <w:rsid w:val="002A1DA4"/>
    <w:rsid w:val="002A24A5"/>
    <w:rsid w:val="002A58B4"/>
    <w:rsid w:val="002A65EF"/>
    <w:rsid w:val="002B0CED"/>
    <w:rsid w:val="002B1100"/>
    <w:rsid w:val="002B131B"/>
    <w:rsid w:val="002B1E2D"/>
    <w:rsid w:val="002B3CD0"/>
    <w:rsid w:val="002B51B1"/>
    <w:rsid w:val="002B6D7C"/>
    <w:rsid w:val="002C064F"/>
    <w:rsid w:val="002C15DA"/>
    <w:rsid w:val="002C1D21"/>
    <w:rsid w:val="002C1F22"/>
    <w:rsid w:val="002C20AD"/>
    <w:rsid w:val="002C4882"/>
    <w:rsid w:val="002C52D5"/>
    <w:rsid w:val="002D0777"/>
    <w:rsid w:val="002D271D"/>
    <w:rsid w:val="002D4FB5"/>
    <w:rsid w:val="002D595E"/>
    <w:rsid w:val="002D64DD"/>
    <w:rsid w:val="002D734C"/>
    <w:rsid w:val="002E1867"/>
    <w:rsid w:val="002E1E13"/>
    <w:rsid w:val="002E20B4"/>
    <w:rsid w:val="002E364E"/>
    <w:rsid w:val="002E39F3"/>
    <w:rsid w:val="002E3B6D"/>
    <w:rsid w:val="002E4D1F"/>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4887"/>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556A"/>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0722"/>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082"/>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E5212"/>
    <w:rsid w:val="004F020C"/>
    <w:rsid w:val="004F053E"/>
    <w:rsid w:val="004F0639"/>
    <w:rsid w:val="004F15E2"/>
    <w:rsid w:val="004F237B"/>
    <w:rsid w:val="004F287F"/>
    <w:rsid w:val="004F2E3C"/>
    <w:rsid w:val="004F68A5"/>
    <w:rsid w:val="00501500"/>
    <w:rsid w:val="00502239"/>
    <w:rsid w:val="00503130"/>
    <w:rsid w:val="00511B73"/>
    <w:rsid w:val="00511CC3"/>
    <w:rsid w:val="00511EB5"/>
    <w:rsid w:val="00512B9D"/>
    <w:rsid w:val="00514669"/>
    <w:rsid w:val="00514D6D"/>
    <w:rsid w:val="00516BE1"/>
    <w:rsid w:val="00522B03"/>
    <w:rsid w:val="005232F9"/>
    <w:rsid w:val="005239CE"/>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087"/>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107C"/>
    <w:rsid w:val="0067400D"/>
    <w:rsid w:val="00674248"/>
    <w:rsid w:val="00675E4B"/>
    <w:rsid w:val="00676D9C"/>
    <w:rsid w:val="00677B4D"/>
    <w:rsid w:val="00680337"/>
    <w:rsid w:val="006809E8"/>
    <w:rsid w:val="00681193"/>
    <w:rsid w:val="0068462B"/>
    <w:rsid w:val="00684B23"/>
    <w:rsid w:val="00685418"/>
    <w:rsid w:val="00685BDD"/>
    <w:rsid w:val="00686886"/>
    <w:rsid w:val="00687380"/>
    <w:rsid w:val="006907DB"/>
    <w:rsid w:val="00690A96"/>
    <w:rsid w:val="006934B8"/>
    <w:rsid w:val="00696C7C"/>
    <w:rsid w:val="00696E6D"/>
    <w:rsid w:val="006A2EB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E564C"/>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6F70"/>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2DC3"/>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2041"/>
    <w:rsid w:val="007F41C5"/>
    <w:rsid w:val="007F44ED"/>
    <w:rsid w:val="007F7050"/>
    <w:rsid w:val="007F7153"/>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09A3"/>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37892"/>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0D3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82"/>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C03"/>
    <w:rsid w:val="00B22F6C"/>
    <w:rsid w:val="00B230EF"/>
    <w:rsid w:val="00B23335"/>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270"/>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4465"/>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3C79"/>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5BE9"/>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50F1"/>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27C56"/>
    <w:rsid w:val="00E31959"/>
    <w:rsid w:val="00E32E3E"/>
    <w:rsid w:val="00E373EA"/>
    <w:rsid w:val="00E3762F"/>
    <w:rsid w:val="00E4340A"/>
    <w:rsid w:val="00E44013"/>
    <w:rsid w:val="00E45E85"/>
    <w:rsid w:val="00E4627E"/>
    <w:rsid w:val="00E469D3"/>
    <w:rsid w:val="00E50839"/>
    <w:rsid w:val="00E563BA"/>
    <w:rsid w:val="00E634F7"/>
    <w:rsid w:val="00E674DB"/>
    <w:rsid w:val="00E67529"/>
    <w:rsid w:val="00E676A2"/>
    <w:rsid w:val="00E7140D"/>
    <w:rsid w:val="00E7397F"/>
    <w:rsid w:val="00E7441E"/>
    <w:rsid w:val="00E7564D"/>
    <w:rsid w:val="00E75693"/>
    <w:rsid w:val="00E82534"/>
    <w:rsid w:val="00E84F8D"/>
    <w:rsid w:val="00E8545C"/>
    <w:rsid w:val="00E8670C"/>
    <w:rsid w:val="00E87AD3"/>
    <w:rsid w:val="00E9078C"/>
    <w:rsid w:val="00E91AF2"/>
    <w:rsid w:val="00E9341D"/>
    <w:rsid w:val="00E97CAB"/>
    <w:rsid w:val="00EA0563"/>
    <w:rsid w:val="00EA1859"/>
    <w:rsid w:val="00EA3BA8"/>
    <w:rsid w:val="00EA6444"/>
    <w:rsid w:val="00EA6764"/>
    <w:rsid w:val="00EB52A5"/>
    <w:rsid w:val="00EB5A9E"/>
    <w:rsid w:val="00EB7D35"/>
    <w:rsid w:val="00EB7DEB"/>
    <w:rsid w:val="00EC0A45"/>
    <w:rsid w:val="00EC3389"/>
    <w:rsid w:val="00ED0640"/>
    <w:rsid w:val="00ED0EE8"/>
    <w:rsid w:val="00ED49F4"/>
    <w:rsid w:val="00ED7958"/>
    <w:rsid w:val="00ED7F88"/>
    <w:rsid w:val="00EE059B"/>
    <w:rsid w:val="00EE1FA1"/>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12CB"/>
    <w:rsid w:val="00FC2945"/>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25214389">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12072674">
      <w:bodyDiv w:val="1"/>
      <w:marLeft w:val="0"/>
      <w:marRight w:val="0"/>
      <w:marTop w:val="0"/>
      <w:marBottom w:val="0"/>
      <w:divBdr>
        <w:top w:val="none" w:sz="0" w:space="0" w:color="auto"/>
        <w:left w:val="none" w:sz="0" w:space="0" w:color="auto"/>
        <w:bottom w:val="none" w:sz="0" w:space="0" w:color="auto"/>
        <w:right w:val="none" w:sz="0" w:space="0" w:color="auto"/>
      </w:divBdr>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Klegova@szdc.cz" TargetMode="External"/><Relationship Id="rId4" Type="http://schemas.microsoft.com/office/2007/relationships/stylesWithEffects" Target="stylesWithEffects.xml"/><Relationship Id="rId9" Type="http://schemas.openxmlformats.org/officeDocument/2006/relationships/hyperlink" Target="mailto:Dieguezova@szdc.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3BA93C-17D5-4C37-8519-DCCB5560D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2034</Words>
  <Characters>12078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Klimeš Jaroslav, Mgr.</cp:lastModifiedBy>
  <cp:revision>3</cp:revision>
  <cp:lastPrinted>2017-08-25T07:02:00Z</cp:lastPrinted>
  <dcterms:created xsi:type="dcterms:W3CDTF">2017-09-08T09:25:00Z</dcterms:created>
  <dcterms:modified xsi:type="dcterms:W3CDTF">2017-09-08T09:27:00Z</dcterms:modified>
</cp:coreProperties>
</file>