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5496677D" w14:textId="0F9227EF" w:rsidR="00BF54FE" w:rsidRDefault="00AB79DE" w:rsidP="006C2343">
      <w:pPr>
        <w:pStyle w:val="Tituldatum"/>
      </w:pPr>
      <w:r w:rsidRPr="00AB79DE">
        <w:rPr>
          <w:rStyle w:val="Nzevakce"/>
        </w:rPr>
        <w:t>Oprava mostů na trati Žďár nad Sázavou  - Nové Město na Moravě - Tišnov</w:t>
      </w:r>
    </w:p>
    <w:p w14:paraId="290D08A5" w14:textId="77777777" w:rsidR="00BF54FE" w:rsidRDefault="00BF54FE" w:rsidP="006C2343">
      <w:pPr>
        <w:pStyle w:val="Tituldatum"/>
      </w:pPr>
    </w:p>
    <w:p w14:paraId="74115A6F" w14:textId="77777777" w:rsidR="009226C1" w:rsidRDefault="009226C1" w:rsidP="006C2343">
      <w:pPr>
        <w:pStyle w:val="Tituldatum"/>
      </w:pPr>
    </w:p>
    <w:p w14:paraId="58C752E0" w14:textId="77777777" w:rsidR="00DA1C67" w:rsidRDefault="00DA1C67" w:rsidP="006C2343">
      <w:pPr>
        <w:pStyle w:val="Tituldatum"/>
      </w:pPr>
    </w:p>
    <w:p w14:paraId="71C353A2" w14:textId="04B1A3C9" w:rsidR="00DA1C67" w:rsidRDefault="000C73F9" w:rsidP="000C73F9">
      <w:pPr>
        <w:pStyle w:val="Tituldatum"/>
        <w:tabs>
          <w:tab w:val="left" w:pos="2460"/>
        </w:tabs>
      </w:pPr>
      <w:r>
        <w:tab/>
      </w:r>
    </w:p>
    <w:p w14:paraId="6D6C5C25" w14:textId="77777777" w:rsidR="003B111D" w:rsidRDefault="003B111D" w:rsidP="006C2343">
      <w:pPr>
        <w:pStyle w:val="Tituldatum"/>
      </w:pPr>
    </w:p>
    <w:p w14:paraId="7302EF42" w14:textId="5CDFEE3E" w:rsidR="00DA1C67" w:rsidRPr="00E14C2D" w:rsidRDefault="006C2343" w:rsidP="00E14C2D">
      <w:pPr>
        <w:pStyle w:val="Tituldatum"/>
      </w:pPr>
      <w:r w:rsidRPr="006C2343">
        <w:t xml:space="preserve">Datum vydání: </w:t>
      </w:r>
      <w:r w:rsidRPr="006C2343">
        <w:tab/>
      </w:r>
      <w:r w:rsidR="00E14C2D">
        <w:t>18. 01. 2021</w:t>
      </w:r>
    </w:p>
    <w:p w14:paraId="52A1B5FB" w14:textId="77777777" w:rsidR="00DA1C67" w:rsidRPr="0077778B" w:rsidRDefault="00DA1C67" w:rsidP="00DA1C67">
      <w:pPr>
        <w:pStyle w:val="ZTPinfo-text"/>
        <w:rPr>
          <w:b/>
        </w:rPr>
      </w:pPr>
    </w:p>
    <w:p w14:paraId="20CF3387" w14:textId="77777777" w:rsidR="00DA1C67" w:rsidRDefault="00DA1C67" w:rsidP="00DA1C67"/>
    <w:p w14:paraId="47F8979C" w14:textId="77777777" w:rsidR="00DA1C67" w:rsidRDefault="00DA1C67"/>
    <w:p w14:paraId="26DD2626" w14:textId="77777777" w:rsidR="00DA1C67" w:rsidRDefault="00DA1C67"/>
    <w:p w14:paraId="0D0D378E" w14:textId="77777777" w:rsidR="00DA1C67" w:rsidRDefault="00DA1C67"/>
    <w:p w14:paraId="4F18FB75" w14:textId="77777777" w:rsidR="00DA1C67" w:rsidRDefault="00DA1C67">
      <w:r>
        <w:br w:type="page"/>
      </w:r>
    </w:p>
    <w:p w14:paraId="0C738C2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7D55790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5E8D1883" w14:textId="77777777" w:rsidR="00BC51B8" w:rsidRPr="00A51A89" w:rsidRDefault="005529E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5F23453" w14:textId="77777777" w:rsidR="00BC51B8" w:rsidRPr="00A51A89" w:rsidRDefault="005529E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7CE5315" w14:textId="77777777" w:rsidR="00BC51B8" w:rsidRPr="00A51A89" w:rsidRDefault="005529E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1561AED" w14:textId="77777777" w:rsidR="00BC51B8" w:rsidRPr="00A51A89" w:rsidRDefault="005529E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3F53EF2F" w14:textId="77777777" w:rsidR="00BC51B8" w:rsidRPr="00A51A89" w:rsidRDefault="005529E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20BA5EF" w14:textId="77777777" w:rsidR="00BC51B8" w:rsidRPr="00A51A89" w:rsidRDefault="005529E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3E97CB7" w14:textId="77777777" w:rsidR="00BC51B8" w:rsidRPr="00A51A89" w:rsidRDefault="005529E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F626FD8" w14:textId="77777777" w:rsidR="00BC51B8" w:rsidRPr="00A51A89" w:rsidRDefault="005529E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E697282" w14:textId="77777777" w:rsidR="00BC51B8" w:rsidRPr="00A51A89" w:rsidRDefault="005529E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38725718" w14:textId="0003E1E1" w:rsidR="00BC51B8" w:rsidRPr="00A51A89" w:rsidRDefault="005529EE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4EC26253" w14:textId="47D6ADEE" w:rsidR="00BC51B8" w:rsidRPr="00A51A89" w:rsidRDefault="005529EE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E14C2D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3126ACAB" w14:textId="187A68B5" w:rsidR="00BC51B8" w:rsidRPr="00A51A89" w:rsidRDefault="005529EE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E14C2D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3BAE2B4" w14:textId="01721E61" w:rsidR="00BC51B8" w:rsidRPr="00A51A89" w:rsidRDefault="005529E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E14C2D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397F147" w14:textId="77777777" w:rsidR="00BC51B8" w:rsidRPr="00A51A89" w:rsidRDefault="005529E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70FFB20" w14:textId="77777777" w:rsidR="00BC51B8" w:rsidRPr="00A51A89" w:rsidRDefault="005529E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5B21B54B" w14:textId="3EB6850A" w:rsidR="00BC51B8" w:rsidRPr="00A51A89" w:rsidRDefault="00BC51B8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</w:p>
    <w:p w14:paraId="029D26CC" w14:textId="3589DAFC" w:rsidR="000145C8" w:rsidRPr="00F024FB" w:rsidRDefault="00BD7E91" w:rsidP="00F024FB">
      <w:r>
        <w:fldChar w:fldCharType="end"/>
      </w:r>
    </w:p>
    <w:p w14:paraId="61E60592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ADCBB4A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77318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A10C4" w:rsidRDefault="002C0924" w:rsidP="000F15F1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br w:type="page"/>
      </w:r>
    </w:p>
    <w:p w14:paraId="2785B4CA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F756D91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66F938C1" w14:textId="14E3FAD3" w:rsidR="00DF7BAA" w:rsidRDefault="00DF7BAA" w:rsidP="00AB79DE">
      <w:pPr>
        <w:pStyle w:val="Text2-1"/>
        <w:numPr>
          <w:ilvl w:val="2"/>
          <w:numId w:val="7"/>
        </w:numPr>
      </w:pPr>
      <w:r>
        <w:t>Předmětem díla je zhotovení stavby „</w:t>
      </w:r>
      <w:r w:rsidR="00AB79DE">
        <w:t xml:space="preserve">Oprava mostů na trati Žďár nad Sázavou – Nové Město na Moravě“ </w:t>
      </w:r>
      <w:r w:rsidR="00AB79DE" w:rsidRPr="00AB79DE">
        <w:t xml:space="preserve">jejímž cílem je provedením oprav za účelem zajištění </w:t>
      </w:r>
      <w:r w:rsidR="00457F92">
        <w:t xml:space="preserve">a udržení </w:t>
      </w:r>
      <w:r w:rsidR="00AB79DE" w:rsidRPr="00AB79DE">
        <w:t>řádného stavebního stav</w:t>
      </w:r>
      <w:r w:rsidR="00AB79DE">
        <w:t>u mostních</w:t>
      </w:r>
      <w:r w:rsidR="00AB79DE" w:rsidRPr="00AB79DE">
        <w:t xml:space="preserve"> objektů jako nosné konstrukce pod drahou. V rámci opravy nebude upravováno prostorové uspořádání na </w:t>
      </w:r>
      <w:r w:rsidR="00AB79DE">
        <w:t>mostech.</w:t>
      </w:r>
    </w:p>
    <w:p w14:paraId="69D99B10" w14:textId="73ACE1B7" w:rsidR="00B3446C" w:rsidRDefault="00DF7BAA" w:rsidP="00B3446C">
      <w:pPr>
        <w:pStyle w:val="Text2-1"/>
      </w:pPr>
      <w:r w:rsidRPr="00DB4332">
        <w:t>Rozsa</w:t>
      </w:r>
      <w:r w:rsidR="00B3446C">
        <w:t xml:space="preserve">h Díla „Oprava mostů na trati </w:t>
      </w:r>
      <w:r w:rsidR="005529EE">
        <w:t>Žďár</w:t>
      </w:r>
      <w:r w:rsidR="00B3446C">
        <w:t xml:space="preserve"> nad Sázavou - Nové Město na Moravě – Tišnov“ je provedení oprav mostů včetně DSPS. </w:t>
      </w:r>
    </w:p>
    <w:p w14:paraId="5C1EAB7F" w14:textId="77777777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 xml:space="preserve">Stavba je členěna na dva stavební objekty: </w:t>
      </w:r>
    </w:p>
    <w:p w14:paraId="1FA61C8D" w14:textId="77777777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>SO 01 Most v km 72,628</w:t>
      </w:r>
    </w:p>
    <w:p w14:paraId="271D3D99" w14:textId="7F6EC6DD" w:rsidR="00DF7BAA" w:rsidRDefault="00B3446C" w:rsidP="00B3446C">
      <w:pPr>
        <w:pStyle w:val="Text2-1"/>
        <w:numPr>
          <w:ilvl w:val="0"/>
          <w:numId w:val="0"/>
        </w:numPr>
        <w:ind w:left="737"/>
      </w:pPr>
      <w:r>
        <w:t>SO 02 Most v km 72,868</w:t>
      </w:r>
    </w:p>
    <w:p w14:paraId="27D0DBD1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658977AC" w14:textId="381850FF" w:rsidR="00B3446C" w:rsidRPr="004E2AF8" w:rsidRDefault="00B3446C" w:rsidP="00B3446C">
      <w:pPr>
        <w:pStyle w:val="Text2-1"/>
        <w:numPr>
          <w:ilvl w:val="2"/>
          <w:numId w:val="7"/>
        </w:numPr>
      </w:pPr>
      <w:r>
        <w:t xml:space="preserve">Stavba bude probíhat na trati TÚ 2071 </w:t>
      </w:r>
      <w:r w:rsidRPr="00F9331B">
        <w:t>Žďár nad Sázavou (mimo) - Tišnov (mimo) (přes N.Město na M.)</w:t>
      </w:r>
      <w:r>
        <w:t xml:space="preserve"> v definičním úseku </w:t>
      </w:r>
      <w:r w:rsidRPr="00F9331B">
        <w:t>DÚ 16 Rožná - Nedvědice</w:t>
      </w:r>
      <w:r>
        <w:t>. Kraj Vysočina, okres Žďár nad Sázavou, obec Jabloňov</w:t>
      </w:r>
    </w:p>
    <w:p w14:paraId="65C0FAF1" w14:textId="2308493B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>SO 01 Most</w:t>
      </w:r>
      <w:r w:rsidRPr="006F702B">
        <w:t xml:space="preserve"> v k</w:t>
      </w:r>
      <w:r>
        <w:t xml:space="preserve">m 72,628 parc. č. 432 v k.ú. Jabloňov </w:t>
      </w:r>
    </w:p>
    <w:p w14:paraId="3767DA40" w14:textId="6A4F084F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>SO 02 Most</w:t>
      </w:r>
      <w:r w:rsidRPr="006F702B">
        <w:t xml:space="preserve"> v k</w:t>
      </w:r>
      <w:r>
        <w:t>m 72,868 parc. č. 426/1 v k.ú. Jabloňov</w:t>
      </w:r>
    </w:p>
    <w:p w14:paraId="61514DBD" w14:textId="270D54C5" w:rsidR="00DF7BAA" w:rsidRDefault="00B3446C" w:rsidP="00B3446C">
      <w:pPr>
        <w:pStyle w:val="Text2-1"/>
        <w:numPr>
          <w:ilvl w:val="0"/>
          <w:numId w:val="0"/>
        </w:numPr>
        <w:ind w:left="737"/>
      </w:pPr>
      <w:r w:rsidRPr="004200B8">
        <w:t>Stávající objekt</w:t>
      </w:r>
      <w:r>
        <w:t xml:space="preserve">y železničních mostů leží na pozemcích </w:t>
      </w:r>
      <w:r w:rsidRPr="004200B8">
        <w:t xml:space="preserve">ve vlastnictví České republiky a právo s </w:t>
      </w:r>
      <w:r w:rsidRPr="009A77FE">
        <w:t xml:space="preserve">ním hospodařit má Správa železnic, státní organizace. Stavby </w:t>
      </w:r>
      <w:r>
        <w:t>most</w:t>
      </w:r>
      <w:r w:rsidRPr="009A77FE">
        <w:t>ů jsou um</w:t>
      </w:r>
      <w:r>
        <w:t>ístěny v km 72,628 a 72,868</w:t>
      </w:r>
    </w:p>
    <w:p w14:paraId="072025F4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775CB065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1363D865" w14:textId="6338E638" w:rsidR="00DF7BAA" w:rsidRDefault="00B3446C" w:rsidP="00B3446C">
      <w:pPr>
        <w:pStyle w:val="Text2-1"/>
        <w:numPr>
          <w:ilvl w:val="2"/>
          <w:numId w:val="7"/>
        </w:numPr>
      </w:pPr>
      <w:r>
        <w:t xml:space="preserve">Projektová dokumentace </w:t>
      </w:r>
      <w:r w:rsidRPr="00380621">
        <w:rPr>
          <w:b/>
        </w:rPr>
        <w:t xml:space="preserve">„Oprava </w:t>
      </w:r>
      <w:r>
        <w:rPr>
          <w:b/>
        </w:rPr>
        <w:t>mostů</w:t>
      </w:r>
      <w:r w:rsidRPr="00380621">
        <w:rPr>
          <w:b/>
        </w:rPr>
        <w:t xml:space="preserve"> na trati </w:t>
      </w:r>
      <w:r w:rsidR="005529EE" w:rsidRPr="00380621">
        <w:rPr>
          <w:b/>
        </w:rPr>
        <w:t>Žďár</w:t>
      </w:r>
      <w:r w:rsidRPr="00380621">
        <w:rPr>
          <w:b/>
        </w:rPr>
        <w:t xml:space="preserve"> nad Sázavou - Nové Město na Moravě - Tišnov“</w:t>
      </w:r>
      <w:r>
        <w:t>, zpracovatel DIPONT s.r.o., projektová a inženýrská činnost, Klíšská 1431/18 400 01 Ústí nad Labem, odpovědný projektant – Ing. Martin Plšek, datum: 11/2019.</w:t>
      </w:r>
    </w:p>
    <w:p w14:paraId="78715848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5B406982" w14:textId="6D485B75" w:rsidR="00DF7BAA" w:rsidRDefault="00B3446C" w:rsidP="002455EA">
      <w:pPr>
        <w:pStyle w:val="Text2-1"/>
      </w:pPr>
      <w:r>
        <w:t>Opravy mostů v km 72,628 a 72,868 budou prováděny bez stavebního povolení, vzhledem k rozsahu prací – fakticky se jedná o práce údržbového charakteru - není nutné.</w:t>
      </w:r>
    </w:p>
    <w:p w14:paraId="511C7F63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5464CE9D" w14:textId="7D687350" w:rsidR="00DF7BAA" w:rsidRPr="002455EA" w:rsidRDefault="00DF7BAA" w:rsidP="002455EA">
      <w:pPr>
        <w:pStyle w:val="Text2-1"/>
      </w:pPr>
      <w:r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</w:t>
      </w:r>
      <w:r w:rsidR="002455EA">
        <w:t>iště v jednotlivých žst. apod.</w:t>
      </w:r>
    </w:p>
    <w:p w14:paraId="3A57391F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373D2B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45326B78" w14:textId="77777777" w:rsidR="00680766" w:rsidRDefault="00680766" w:rsidP="00680766">
      <w:pPr>
        <w:pStyle w:val="Text2-1"/>
      </w:pPr>
      <w:r>
        <w:t>Čl. 1.1</w:t>
      </w:r>
      <w:r w:rsidR="004B1C1E">
        <w:t>0</w:t>
      </w:r>
      <w:r>
        <w:t>. VTP se ruší.</w:t>
      </w:r>
    </w:p>
    <w:p w14:paraId="3A51B40F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6B7578A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</w:t>
      </w:r>
      <w:r>
        <w:lastRenderedPageBreak/>
        <w:t xml:space="preserve">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29BBE8C2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28DD117A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43F4353C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0AAB1651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6083DAE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42DF58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41415DC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5AD9F73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76ED618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0BC3578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6000B339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15E876DD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1224B80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25B3CF4A" w14:textId="77777777" w:rsidR="00680766" w:rsidRDefault="00680766" w:rsidP="00680766">
      <w:pPr>
        <w:pStyle w:val="Text2-1"/>
      </w:pPr>
      <w:r>
        <w:t>Čl. 3.3.5. VTP se ruší.</w:t>
      </w:r>
    </w:p>
    <w:p w14:paraId="7E2403F3" w14:textId="77777777" w:rsidR="00680766" w:rsidRDefault="00680766" w:rsidP="00680766">
      <w:pPr>
        <w:pStyle w:val="Text2-1"/>
      </w:pPr>
      <w:r>
        <w:lastRenderedPageBreak/>
        <w:t xml:space="preserve">Čl. 3.3.6. VTP se mění takto: </w:t>
      </w:r>
    </w:p>
    <w:p w14:paraId="46B878B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2DFBCCA3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2FE65FF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0D04B3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08614290" w14:textId="77777777"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16435100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F8739CE" w14:textId="77777777" w:rsidR="00680766" w:rsidRDefault="00680766" w:rsidP="00680766">
      <w:pPr>
        <w:pStyle w:val="Text2-1"/>
      </w:pPr>
      <w:r>
        <w:t>Čl. 4.1.7. VTP se ruší.</w:t>
      </w:r>
    </w:p>
    <w:p w14:paraId="71C14E47" w14:textId="77777777" w:rsidR="00680766" w:rsidRDefault="00680766" w:rsidP="00680766">
      <w:pPr>
        <w:pStyle w:val="Text2-1"/>
      </w:pPr>
      <w:r>
        <w:t>Čl. 4.1.8. VTP se ruší.</w:t>
      </w:r>
    </w:p>
    <w:p w14:paraId="1FE4EDB6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C801298" w14:textId="77777777" w:rsidR="00680766" w:rsidRDefault="00680766" w:rsidP="00680766">
      <w:pPr>
        <w:pStyle w:val="Text2-1"/>
      </w:pPr>
      <w:r>
        <w:t>Čl. 4.2.2. VTP se ruší.</w:t>
      </w:r>
    </w:p>
    <w:p w14:paraId="485622E4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2B855E38" w14:textId="77777777" w:rsidR="00680766" w:rsidRDefault="00680766" w:rsidP="00680766">
      <w:pPr>
        <w:pStyle w:val="Text2-1"/>
      </w:pPr>
      <w:r>
        <w:t>Čl. 4.2.18. VTP se mění takto:</w:t>
      </w:r>
    </w:p>
    <w:p w14:paraId="367C589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Default="00680766" w:rsidP="00680766">
      <w:pPr>
        <w:pStyle w:val="Text2-1"/>
      </w:pPr>
      <w:r>
        <w:t>Čl. 4.3.2. VTP se ruší.</w:t>
      </w:r>
    </w:p>
    <w:p w14:paraId="58E4CBB9" w14:textId="77777777" w:rsidR="00680766" w:rsidRDefault="00680766" w:rsidP="00680766">
      <w:pPr>
        <w:pStyle w:val="Text2-1"/>
      </w:pPr>
      <w:r>
        <w:t>Čl. 4.3.3. VTP se mění takto:</w:t>
      </w:r>
    </w:p>
    <w:p w14:paraId="5C68591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2A2E9BE0" w14:textId="77777777" w:rsidR="00680766" w:rsidRDefault="00680766" w:rsidP="00680766">
      <w:pPr>
        <w:pStyle w:val="Text2-1"/>
      </w:pPr>
      <w:r>
        <w:t>Čl. 5.1.4. VTP se ruší.</w:t>
      </w:r>
    </w:p>
    <w:p w14:paraId="591EB604" w14:textId="77777777" w:rsidR="00680766" w:rsidRDefault="00680766" w:rsidP="00680766">
      <w:pPr>
        <w:pStyle w:val="Text2-1"/>
      </w:pPr>
      <w:r>
        <w:t xml:space="preserve">V čl. 5.1.10. VTP se text „5 pracovních dnů“ nahrazuje textem „2 pracovní dny“. </w:t>
      </w:r>
    </w:p>
    <w:p w14:paraId="0A39A8E6" w14:textId="77777777" w:rsidR="00680766" w:rsidRDefault="00680766" w:rsidP="00113A67">
      <w:pPr>
        <w:pStyle w:val="Text2-1"/>
        <w:ind w:left="1814" w:hanging="1814"/>
      </w:pPr>
      <w:r>
        <w:lastRenderedPageBreak/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111332E" w14:textId="77777777" w:rsidR="00680766" w:rsidRDefault="00680766" w:rsidP="00680766">
      <w:pPr>
        <w:pStyle w:val="Text2-1"/>
      </w:pPr>
      <w:r>
        <w:t>Čl. 6.3.1. VTP se ruší.</w:t>
      </w:r>
    </w:p>
    <w:p w14:paraId="6BE54B51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568759E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Default="00680766" w:rsidP="00113A67">
      <w:pPr>
        <w:pStyle w:val="Text2-1"/>
        <w:ind w:left="1871" w:hanging="1871"/>
      </w:pPr>
      <w:r>
        <w:t>V čl. 7.1.11. VTP se text „po rekonstrukci“ nahrazuje textem „po opravě a údržbě“, a text rekonstrukce“ se nahrazuje textem „oprava a údržba“.</w:t>
      </w:r>
    </w:p>
    <w:p w14:paraId="7D2BBED6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245031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C95549C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7DBE627" w14:textId="77777777" w:rsidR="00680766" w:rsidRDefault="00680766" w:rsidP="00113A6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1A1914DA" w14:textId="77777777" w:rsidR="00680766" w:rsidRDefault="00680766" w:rsidP="00680766">
      <w:pPr>
        <w:pStyle w:val="Text2-1"/>
      </w:pPr>
      <w:r>
        <w:t>Čl. 8.1.4. VTP, odstavec c) se mění takto:</w:t>
      </w:r>
    </w:p>
    <w:p w14:paraId="4F41A8E4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Default="00AB4EC0" w:rsidP="00AB4EC0">
      <w:pPr>
        <w:pStyle w:val="Text2-1"/>
      </w:pPr>
      <w:r>
        <w:t>Čl. 8.1.4. VTP, odstavec d) se mění takto:</w:t>
      </w:r>
    </w:p>
    <w:p w14:paraId="009E96DA" w14:textId="77777777"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F0DC9CA" w14:textId="77777777" w:rsidR="00680766" w:rsidRDefault="00680766" w:rsidP="00680766">
      <w:pPr>
        <w:pStyle w:val="Text2-1"/>
      </w:pPr>
      <w:r>
        <w:t>Čl. 8.1.4. VTP, odstavec e) se mění takto:</w:t>
      </w:r>
    </w:p>
    <w:p w14:paraId="2F0324C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6A59AF1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3A35C41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BAFF368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819A2D6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3A88E594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0DC1F94" w14:textId="77777777" w:rsidR="00680766" w:rsidRDefault="00680766" w:rsidP="00680766">
      <w:pPr>
        <w:pStyle w:val="Text2-1"/>
      </w:pPr>
      <w:r>
        <w:t>Čl. 8.2.3. VTP se ruší.</w:t>
      </w:r>
    </w:p>
    <w:p w14:paraId="07B44F2E" w14:textId="77777777" w:rsidR="00680766" w:rsidRDefault="00680766" w:rsidP="00113A67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2B4E4618" w14:textId="77777777" w:rsidR="00680766" w:rsidRDefault="00680766" w:rsidP="00680766">
      <w:pPr>
        <w:pStyle w:val="Text2-1"/>
      </w:pPr>
      <w:r>
        <w:t>Čl. 8.3.3. VTP se mění takto:</w:t>
      </w:r>
    </w:p>
    <w:p w14:paraId="74E3CAE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</w:t>
      </w:r>
      <w:r>
        <w:lastRenderedPageBreak/>
        <w:t xml:space="preserve">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61EBE4FF" w14:textId="77777777" w:rsidR="00680766" w:rsidRDefault="00680766" w:rsidP="00680766">
      <w:pPr>
        <w:pStyle w:val="Text2-1"/>
      </w:pPr>
      <w:r>
        <w:t>Čl. 8.3.4. VTP se ruší.</w:t>
      </w:r>
    </w:p>
    <w:p w14:paraId="31BCE5D3" w14:textId="77777777" w:rsidR="00680766" w:rsidRDefault="00680766" w:rsidP="00680766">
      <w:pPr>
        <w:pStyle w:val="Text2-1"/>
      </w:pPr>
      <w:r>
        <w:t>Čl. 8.3.5. VTP se mění takto:</w:t>
      </w:r>
    </w:p>
    <w:p w14:paraId="36C9AB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71CB74B1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2548A5A2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6F071117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7D278601" w14:textId="77777777" w:rsidR="00680766" w:rsidRDefault="00680766" w:rsidP="00680766">
      <w:pPr>
        <w:pStyle w:val="Text2-1"/>
      </w:pPr>
      <w:r>
        <w:t>Čl. 10.2.5. VTP se mění takto:</w:t>
      </w:r>
    </w:p>
    <w:p w14:paraId="4A7BE5C2" w14:textId="54C14E7E" w:rsidR="008F5F18" w:rsidRPr="002455EA" w:rsidRDefault="00680766" w:rsidP="002455EA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</w:t>
      </w:r>
      <w:r w:rsidR="002455EA">
        <w:t>ředáním Staveniště Zhotoviteli</w:t>
      </w:r>
    </w:p>
    <w:p w14:paraId="030DB30C" w14:textId="5BCFAE72" w:rsidR="008F5F18" w:rsidRDefault="008F5F18" w:rsidP="001B2187">
      <w:pPr>
        <w:pStyle w:val="Text2-1"/>
        <w:numPr>
          <w:ilvl w:val="2"/>
          <w:numId w:val="7"/>
        </w:numPr>
      </w:pP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3F9A7680" w14:textId="77777777" w:rsidR="008F5F18" w:rsidRDefault="008F5F18" w:rsidP="008F5F18">
      <w:pPr>
        <w:pStyle w:val="Textbezslovn"/>
      </w:pPr>
      <w:r>
        <w:t>Minimální požadavky na použití markerů jsou následující:</w:t>
      </w:r>
    </w:p>
    <w:p w14:paraId="23C0ED9D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3B6853BC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2C6139E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28F61367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035325C5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>Rozvody plynu a jejich zařízení – žlutý marker (383,0 kHz)</w:t>
      </w:r>
    </w:p>
    <w:p w14:paraId="27DCB7C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5982420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752AF78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(markery v zapisovatelném provedení).</w:t>
      </w:r>
    </w:p>
    <w:p w14:paraId="0C65F33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3E307FC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65A3370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418409A6" w14:textId="77777777" w:rsidR="008F5F18" w:rsidRDefault="008F5F18" w:rsidP="008F5F18">
      <w:pPr>
        <w:pStyle w:val="Odrka1-2-"/>
        <w:numPr>
          <w:ilvl w:val="1"/>
          <w:numId w:val="5"/>
        </w:numPr>
      </w:pPr>
      <w:r>
        <w:lastRenderedPageBreak/>
        <w:t>ventily, všechny typy armatur, čistící výstupy, paty servisních sloupců, vedlejší vedení, značení tras nekovových objektů.</w:t>
      </w:r>
    </w:p>
    <w:p w14:paraId="0172FEEC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33AA6081" w14:textId="77777777" w:rsidR="008F5F18" w:rsidRDefault="008F5F18" w:rsidP="008F5F18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2A44F441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25B3A38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3E5D0BC2" w14:textId="023EC615" w:rsidR="008F5F18" w:rsidRPr="00752D55" w:rsidRDefault="008F5F18" w:rsidP="00752D55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>vrstvách odpovídajících kategoriím podzemních vedení. Značka bude tvarově stejná pro všech 6 vrstev, rozlišení kategorie bude pouze barvou, kter</w:t>
      </w:r>
      <w:r w:rsidR="00752D55">
        <w:t>á bude odpovídat barvě marker.</w:t>
      </w:r>
    </w:p>
    <w:p w14:paraId="1298D9A3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0CE1F29F" w14:textId="789A5E9A" w:rsidR="00084867" w:rsidRDefault="00084867" w:rsidP="00084867">
      <w:pPr>
        <w:pStyle w:val="Text2-1"/>
      </w:pPr>
      <w:r>
        <w:t xml:space="preserve">Kontakt pro zjištění informací o bodech ŽBP je </w:t>
      </w:r>
      <w:r w:rsidR="001C45D5">
        <w:t>úředně oprávněný zeměměřičský inženýr Objednatele (dále jen „ÚOZI Objednatele“)</w:t>
      </w:r>
      <w:r>
        <w:t xml:space="preserve"> </w:t>
      </w:r>
      <w:r w:rsidR="00752D55" w:rsidRPr="00752D55">
        <w:t>místně příslušným správcem ŽBP je Ing. Pavel Bělehrad, Tel. 972 625 479</w:t>
      </w:r>
      <w:r w:rsidR="00752D55">
        <w:t xml:space="preserve"> Mob. 727 912 426, Belehrad@spravazeleznic</w:t>
      </w:r>
      <w:r w:rsidR="00752D55" w:rsidRPr="00752D55">
        <w:t>.cz.</w:t>
      </w:r>
    </w:p>
    <w:p w14:paraId="53257E46" w14:textId="77777777" w:rsidR="00934195" w:rsidRDefault="00934195" w:rsidP="00934195">
      <w:pPr>
        <w:pStyle w:val="Text2-1"/>
      </w:pPr>
      <w:r>
        <w:t>Poskytování geodetických podkladů se řídí Pokynem generálního ředitele                   SŽ PO-06/2020-GŘ.</w:t>
      </w:r>
    </w:p>
    <w:p w14:paraId="606A2C54" w14:textId="77777777"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643377BE" w14:textId="77777777" w:rsidR="00934195" w:rsidRDefault="00934195" w:rsidP="00934195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25859D13" w14:textId="77777777" w:rsidR="00934195" w:rsidRDefault="00934195" w:rsidP="00934195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1E7AEB5" w14:textId="77777777"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00261034" w14:textId="77777777"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14:paraId="4F484214" w14:textId="77777777"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21BD309" w14:textId="77777777"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</w:t>
      </w:r>
      <w:r>
        <w:lastRenderedPageBreak/>
        <w:t xml:space="preserve">a schválení před zahájením prací na zřízení BK, a to v digitálním provedení v otevřené formě včetně seznamu souřadnic v textovém formátu. </w:t>
      </w:r>
    </w:p>
    <w:p w14:paraId="207BB300" w14:textId="77777777"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448EB95A" w14:textId="77777777"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2698DEF" w14:textId="77777777" w:rsidR="00934195" w:rsidRDefault="00934195" w:rsidP="00934195">
      <w:pPr>
        <w:pStyle w:val="Text2-1"/>
      </w:pPr>
      <w:r>
        <w:t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1676D44E" w14:textId="77777777"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67BB7CF0" w14:textId="77777777"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EB503C4" w14:textId="77777777" w:rsidR="00934195" w:rsidRDefault="00934195" w:rsidP="00934195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     2. třídu přesnosti.</w:t>
      </w:r>
    </w:p>
    <w:p w14:paraId="215E445B" w14:textId="77777777" w:rsidR="00934195" w:rsidRDefault="00934195" w:rsidP="00934195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38711BD8" w14:textId="77777777" w:rsidR="00934195" w:rsidRDefault="00934195" w:rsidP="00934195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645FD91" w14:textId="77777777"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5F874B8E" w14:textId="678EB00D" w:rsidR="00DF7BAA" w:rsidRPr="00752D55" w:rsidRDefault="00934195" w:rsidP="00752D55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</w:t>
      </w:r>
      <w:r w:rsidR="00752D55">
        <w:t>.</w:t>
      </w:r>
    </w:p>
    <w:p w14:paraId="1A40FC1C" w14:textId="54F408ED" w:rsidR="00DF7BAA" w:rsidRPr="00752D55" w:rsidRDefault="00DF7BAA" w:rsidP="00752D55">
      <w:pPr>
        <w:pStyle w:val="Nadpis2-2"/>
      </w:pPr>
      <w:bookmarkStart w:id="26" w:name="_Toc6410439"/>
      <w:bookmarkStart w:id="27" w:name="_Toc21501954"/>
      <w:r>
        <w:t>Dokumentace zhotovitele pro stavbu</w:t>
      </w:r>
      <w:bookmarkEnd w:id="26"/>
      <w:bookmarkEnd w:id="27"/>
    </w:p>
    <w:p w14:paraId="4A1480DC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2BB14F43" w14:textId="71C3ABC6" w:rsidR="00DF7BAA" w:rsidRDefault="00DF7BAA" w:rsidP="00FD4461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</w:t>
      </w:r>
      <w:r w:rsidR="00FD4461">
        <w:t>ahu nutném pro realizac</w:t>
      </w:r>
    </w:p>
    <w:p w14:paraId="4C3A8E30" w14:textId="77777777" w:rsidR="00DF7BAA" w:rsidRDefault="00DF7BAA" w:rsidP="00DF7BAA">
      <w:pPr>
        <w:pStyle w:val="Nadpis2-2"/>
      </w:pPr>
      <w:bookmarkStart w:id="28" w:name="_Toc6410445"/>
      <w:bookmarkStart w:id="29" w:name="_Toc21501960"/>
      <w:r>
        <w:lastRenderedPageBreak/>
        <w:t>Železniční svršek</w:t>
      </w:r>
      <w:bookmarkEnd w:id="28"/>
      <w:r>
        <w:t xml:space="preserve"> </w:t>
      </w:r>
      <w:bookmarkEnd w:id="29"/>
    </w:p>
    <w:p w14:paraId="4243D126" w14:textId="7A01E507" w:rsidR="00DF7BAA" w:rsidRDefault="00FD4461" w:rsidP="002B0DA8">
      <w:pPr>
        <w:pStyle w:val="Text2-1"/>
      </w:pPr>
      <w:r w:rsidRPr="00FD4461">
        <w:t>Před zahájení zkušebního provozu předá zhotovitel TBZ koleje včetně záznamu z výsledků měření geometrické polohy koleje z měřícího vozu.</w:t>
      </w:r>
    </w:p>
    <w:p w14:paraId="4CA534D5" w14:textId="34F757F8" w:rsidR="00DF7BAA" w:rsidRDefault="00DF7BAA" w:rsidP="002B0DA8">
      <w:pPr>
        <w:pStyle w:val="Nadpis2-2"/>
      </w:pPr>
      <w:bookmarkStart w:id="30" w:name="_Toc6410458"/>
      <w:bookmarkStart w:id="31" w:name="_Toc21501973"/>
      <w:r>
        <w:t>Životní prostředí a nakládání s</w:t>
      </w:r>
      <w:r w:rsidR="002B0DA8">
        <w:t> </w:t>
      </w:r>
      <w:r>
        <w:t>odpad</w:t>
      </w:r>
      <w:bookmarkEnd w:id="30"/>
      <w:bookmarkEnd w:id="31"/>
      <w:r w:rsidR="002B0DA8">
        <w:t>y</w:t>
      </w:r>
    </w:p>
    <w:p w14:paraId="62639B3A" w14:textId="214C8D39" w:rsidR="002B0DA8" w:rsidRPr="002B0DA8" w:rsidRDefault="002B0DA8" w:rsidP="002B0DA8">
      <w:r w:rsidRPr="002B0DA8">
        <w:t>4.5.1</w:t>
      </w:r>
      <w:r w:rsidRPr="002B0DA8">
        <w:tab/>
        <w:t>Zpráva o nakládání s odpady, doklady k odpadům předávaným na skládku</w:t>
      </w:r>
      <w:r>
        <w:t>.</w:t>
      </w:r>
    </w:p>
    <w:p w14:paraId="4C15051F" w14:textId="5D9821CD" w:rsidR="00DF7BAA" w:rsidRPr="002B0DA8" w:rsidRDefault="00DF7BAA" w:rsidP="00DF7BAA">
      <w:pPr>
        <w:pStyle w:val="Nadpis2-1"/>
      </w:pPr>
      <w:bookmarkStart w:id="32" w:name="_Toc6410460"/>
      <w:bookmarkStart w:id="33" w:name="_Toc21501974"/>
      <w:r w:rsidRPr="00EC2E51">
        <w:t>ORGANIZACE</w:t>
      </w:r>
      <w:r>
        <w:t xml:space="preserve"> VÝSTAVBY, VÝLUKY</w:t>
      </w:r>
      <w:bookmarkEnd w:id="32"/>
      <w:bookmarkEnd w:id="33"/>
    </w:p>
    <w:p w14:paraId="2A42B61B" w14:textId="77777777" w:rsidR="002B0DA8" w:rsidRPr="00AC635A" w:rsidRDefault="002B0DA8" w:rsidP="002B0DA8">
      <w:pPr>
        <w:pStyle w:val="Text2-1"/>
        <w:numPr>
          <w:ilvl w:val="2"/>
          <w:numId w:val="7"/>
        </w:numPr>
      </w:pPr>
      <w:r w:rsidRPr="00AC635A">
        <w:t xml:space="preserve">Rozhodující milníky jsou zahájení a ukončení prací ve výluce. </w:t>
      </w:r>
    </w:p>
    <w:p w14:paraId="5C50E740" w14:textId="77777777" w:rsidR="002B0DA8" w:rsidRPr="002A1D5B" w:rsidRDefault="002B0DA8" w:rsidP="002B0DA8">
      <w:pPr>
        <w:pStyle w:val="Text2-1"/>
        <w:numPr>
          <w:ilvl w:val="2"/>
          <w:numId w:val="7"/>
        </w:numPr>
      </w:pPr>
      <w:r w:rsidRPr="002A1D5B">
        <w:t>V harmonogramu postupu prací je nutno dle ZOV v Projektové dokumentaci respektovat zejména následující požadavky a termíny:</w:t>
      </w:r>
    </w:p>
    <w:p w14:paraId="26C459FE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termín zahájení a ukončení stavby</w:t>
      </w:r>
    </w:p>
    <w:p w14:paraId="55BD33A6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výlukovou činnost s maximálním využitím výlukových časů</w:t>
      </w:r>
    </w:p>
    <w:p w14:paraId="567340FE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přechodové stavy, provozní zkoušky (kontrolní a zkušební plán)</w:t>
      </w:r>
    </w:p>
    <w:p w14:paraId="1E913A60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koordinace se souběžně probíhajícími stavbami</w:t>
      </w:r>
    </w:p>
    <w:p w14:paraId="44793025" w14:textId="77777777" w:rsidR="002B0DA8" w:rsidRPr="002A1D5B" w:rsidRDefault="002B0DA8" w:rsidP="002B0DA8">
      <w:pPr>
        <w:pStyle w:val="Text2-1"/>
        <w:numPr>
          <w:ilvl w:val="2"/>
          <w:numId w:val="7"/>
        </w:numPr>
      </w:pPr>
      <w:r w:rsidRPr="002A1D5B">
        <w:t>Zhotovitel se zavazuje v souladu s Projektovou dokumentací, část dopravní technologie, považovat zde uvedené množství a délku výluk za maximální. Objednatel si vyhrazuje právo pozměnit Zhotoviteli navržené časové horizonty rozhodujících výluk s cílem dosáhnout jejich maximálního využití a sladění s výlukami sousedních staveb.</w:t>
      </w:r>
    </w:p>
    <w:p w14:paraId="7838C8EA" w14:textId="77777777" w:rsidR="002B0DA8" w:rsidRDefault="002B0DA8" w:rsidP="002B0DA8">
      <w:pPr>
        <w:pStyle w:val="Text2-1"/>
        <w:numPr>
          <w:ilvl w:val="2"/>
          <w:numId w:val="7"/>
        </w:numPr>
      </w:pPr>
      <w:r w:rsidRPr="00985AB1">
        <w:t>Závazným pro Zhotovitele jsou termíny a rozsah výluk</w:t>
      </w:r>
      <w:r>
        <w:t>y</w:t>
      </w:r>
      <w:r w:rsidRPr="00985AB1">
        <w:t>, které jsou uvedeny v následující tabulce</w:t>
      </w:r>
      <w:r>
        <w:t>. Výluka Bystřice nad Pernštejnem – Nedvědice)</w:t>
      </w:r>
      <w:r w:rsidRPr="00985AB1">
        <w:t>:</w:t>
      </w:r>
    </w:p>
    <w:p w14:paraId="3580B22B" w14:textId="77777777" w:rsidR="002B0DA8" w:rsidRPr="00985AB1" w:rsidRDefault="002B0DA8" w:rsidP="002B0DA8">
      <w:pPr>
        <w:pStyle w:val="Text2-1"/>
        <w:numPr>
          <w:ilvl w:val="0"/>
          <w:numId w:val="0"/>
        </w:numPr>
        <w:ind w:left="737"/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2B0DA8" w:rsidRPr="00985AB1" w14:paraId="77535A28" w14:textId="77777777" w:rsidTr="00BB556E">
        <w:tc>
          <w:tcPr>
            <w:tcW w:w="1327" w:type="dxa"/>
            <w:shd w:val="clear" w:color="auto" w:fill="auto"/>
          </w:tcPr>
          <w:p w14:paraId="253FEA86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014D46C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5A26007C" w14:textId="77777777" w:rsidR="002B0DA8" w:rsidRPr="00985AB1" w:rsidRDefault="002B0DA8" w:rsidP="00BB556E">
            <w:pPr>
              <w:pStyle w:val="Tabulka"/>
              <w:jc w:val="center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7EED794C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Doba trvání</w:t>
            </w:r>
          </w:p>
        </w:tc>
      </w:tr>
      <w:tr w:rsidR="002B0DA8" w:rsidRPr="00985AB1" w14:paraId="593BC974" w14:textId="77777777" w:rsidTr="00BB556E">
        <w:tc>
          <w:tcPr>
            <w:tcW w:w="1327" w:type="dxa"/>
            <w:shd w:val="clear" w:color="auto" w:fill="auto"/>
          </w:tcPr>
          <w:p w14:paraId="53B6B2FB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2FD2A2A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Zahájení stavby</w:t>
            </w:r>
            <w:r>
              <w:rPr>
                <w:sz w:val="14"/>
              </w:rPr>
              <w:t xml:space="preserve"> SO 01 a 02</w:t>
            </w:r>
          </w:p>
        </w:tc>
        <w:tc>
          <w:tcPr>
            <w:tcW w:w="1701" w:type="dxa"/>
            <w:shd w:val="clear" w:color="auto" w:fill="auto"/>
          </w:tcPr>
          <w:p w14:paraId="65476512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7EFD5F3E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 2021</w:t>
            </w:r>
          </w:p>
        </w:tc>
      </w:tr>
      <w:tr w:rsidR="002B0DA8" w:rsidRPr="00985AB1" w14:paraId="61B6CB45" w14:textId="77777777" w:rsidTr="00BB556E">
        <w:tc>
          <w:tcPr>
            <w:tcW w:w="1327" w:type="dxa"/>
            <w:shd w:val="clear" w:color="auto" w:fill="auto"/>
          </w:tcPr>
          <w:p w14:paraId="65AC51C3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1. Etapa</w:t>
            </w:r>
          </w:p>
        </w:tc>
        <w:tc>
          <w:tcPr>
            <w:tcW w:w="3118" w:type="dxa"/>
            <w:shd w:val="clear" w:color="auto" w:fill="auto"/>
          </w:tcPr>
          <w:p w14:paraId="1EC991E4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35EE8875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  <w:r w:rsidRPr="00985AB1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AF5C5ED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 2021</w:t>
            </w:r>
          </w:p>
        </w:tc>
      </w:tr>
      <w:tr w:rsidR="002B0DA8" w:rsidRPr="00985AB1" w14:paraId="642B01B9" w14:textId="77777777" w:rsidTr="00BB556E">
        <w:tc>
          <w:tcPr>
            <w:tcW w:w="1327" w:type="dxa"/>
            <w:shd w:val="clear" w:color="auto" w:fill="auto"/>
          </w:tcPr>
          <w:p w14:paraId="3CA0FC6B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2. Etapa</w:t>
            </w:r>
          </w:p>
        </w:tc>
        <w:tc>
          <w:tcPr>
            <w:tcW w:w="3118" w:type="dxa"/>
            <w:shd w:val="clear" w:color="auto" w:fill="auto"/>
          </w:tcPr>
          <w:p w14:paraId="0700735C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Hlavní stavební práce</w:t>
            </w:r>
          </w:p>
        </w:tc>
        <w:tc>
          <w:tcPr>
            <w:tcW w:w="1701" w:type="dxa"/>
            <w:shd w:val="clear" w:color="auto" w:fill="auto"/>
          </w:tcPr>
          <w:p w14:paraId="375645C6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30N</w:t>
            </w:r>
          </w:p>
        </w:tc>
        <w:tc>
          <w:tcPr>
            <w:tcW w:w="1985" w:type="dxa"/>
            <w:shd w:val="clear" w:color="auto" w:fill="auto"/>
          </w:tcPr>
          <w:p w14:paraId="03BF7CFF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28. 4. 2021</w:t>
            </w:r>
            <w:r w:rsidRPr="00985AB1">
              <w:rPr>
                <w:sz w:val="14"/>
              </w:rPr>
              <w:t xml:space="preserve"> – </w:t>
            </w:r>
            <w:r>
              <w:rPr>
                <w:sz w:val="14"/>
              </w:rPr>
              <w:t>27. 5. 2021</w:t>
            </w:r>
          </w:p>
        </w:tc>
      </w:tr>
      <w:tr w:rsidR="002B0DA8" w:rsidRPr="00985AB1" w14:paraId="207F9C5A" w14:textId="77777777" w:rsidTr="00BB556E">
        <w:tc>
          <w:tcPr>
            <w:tcW w:w="1327" w:type="dxa"/>
            <w:shd w:val="clear" w:color="auto" w:fill="auto"/>
          </w:tcPr>
          <w:p w14:paraId="60EE1429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8884FB3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10664199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3DEF4D92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Červen </w:t>
            </w:r>
          </w:p>
        </w:tc>
      </w:tr>
    </w:tbl>
    <w:p w14:paraId="5A9DF904" w14:textId="77777777" w:rsidR="002B0DA8" w:rsidRDefault="002B0DA8" w:rsidP="002B0DA8">
      <w:pPr>
        <w:pStyle w:val="Text2-1"/>
        <w:numPr>
          <w:ilvl w:val="0"/>
          <w:numId w:val="0"/>
        </w:numPr>
        <w:ind w:left="737"/>
      </w:pPr>
    </w:p>
    <w:p w14:paraId="11683E36" w14:textId="3FA8C321" w:rsidR="00DF7BAA" w:rsidRDefault="002B0DA8" w:rsidP="00457F92">
      <w:pPr>
        <w:pStyle w:val="Text2-1"/>
        <w:numPr>
          <w:ilvl w:val="2"/>
          <w:numId w:val="7"/>
        </w:numPr>
      </w:pPr>
      <w:r>
        <w:t>Datum ukončení stavby se může posunout v závislosti na možném posunu zahájení stavebních prací.</w:t>
      </w:r>
    </w:p>
    <w:p w14:paraId="672749BF" w14:textId="77777777" w:rsidR="00DF7BAA" w:rsidRDefault="00DF7BAA" w:rsidP="00DF7BAA">
      <w:pPr>
        <w:pStyle w:val="Nadpis2-1"/>
      </w:pPr>
      <w:bookmarkStart w:id="34" w:name="_Toc6410461"/>
      <w:bookmarkStart w:id="35" w:name="_Toc21501975"/>
      <w:r w:rsidRPr="00EC2E51">
        <w:t>SOUVISEJÍCÍ</w:t>
      </w:r>
      <w:r>
        <w:t xml:space="preserve"> DOKUMENTY A PŘEDPISY</w:t>
      </w:r>
      <w:bookmarkEnd w:id="34"/>
      <w:bookmarkEnd w:id="35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319EE3A8" w14:textId="0FFA2984" w:rsidR="00DF7BAA" w:rsidRPr="00457F92" w:rsidRDefault="00EC613E" w:rsidP="00457F92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</w:t>
      </w:r>
      <w:r w:rsidR="005529EE">
        <w:rPr>
          <w:color w:val="000000"/>
        </w:rPr>
        <w:t xml:space="preserve"> </w:t>
      </w:r>
      <w:r w:rsidR="005529EE" w:rsidRPr="005529EE">
        <w:rPr>
          <w:color w:val="000000"/>
          <w:u w:val="single"/>
        </w:rPr>
        <w:t>spravazeleznic</w:t>
      </w:r>
      <w:hyperlink r:id="rId11" w:history="1">
        <w:r w:rsidRPr="006A10C4">
          <w:rPr>
            <w:rStyle w:val="Hypertextovodkaz"/>
            <w:color w:val="000000"/>
          </w:rPr>
          <w:t>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3C4DF04A" w14:textId="0308466F" w:rsidR="00DF7BAA" w:rsidRPr="00DF7BAA" w:rsidRDefault="00DF7BAA" w:rsidP="00264D52">
      <w:pPr>
        <w:pStyle w:val="Textbezodsazen"/>
      </w:pPr>
      <w:bookmarkStart w:id="36" w:name="_GoBack"/>
      <w:bookmarkEnd w:id="36"/>
    </w:p>
    <w:bookmarkEnd w:id="4"/>
    <w:bookmarkEnd w:id="5"/>
    <w:bookmarkEnd w:id="6"/>
    <w:bookmarkEnd w:id="7"/>
    <w:bookmarkEnd w:id="8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8358E" w14:textId="77777777" w:rsidR="004A0AE7" w:rsidRDefault="004A0AE7" w:rsidP="00962258">
      <w:pPr>
        <w:spacing w:after="0" w:line="240" w:lineRule="auto"/>
      </w:pPr>
      <w:r>
        <w:separator/>
      </w:r>
    </w:p>
  </w:endnote>
  <w:endnote w:type="continuationSeparator" w:id="0">
    <w:p w14:paraId="43A51D93" w14:textId="77777777" w:rsidR="004A0AE7" w:rsidRDefault="004A0A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B79DE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0D4DE46D" w:rsidR="00AB79DE" w:rsidRPr="006A10C4" w:rsidRDefault="00AB79DE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5529EE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5529EE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56A9CE54" w:rsidR="00AB79DE" w:rsidRPr="00AB79DE" w:rsidRDefault="004A0AE7" w:rsidP="003462EB">
          <w:pPr>
            <w:pStyle w:val="Zpatvlevo"/>
          </w:pPr>
          <w:fldSimple w:instr=" STYLEREF  _Název_akce  \* MERGEFORMAT ">
            <w:r w:rsidR="005529EE">
              <w:rPr>
                <w:noProof/>
              </w:rPr>
              <w:t>Oprava mostů na trati Žďár nad Sázavou  - Nové Město na Moravě - Tišnov</w:t>
            </w:r>
          </w:fldSimple>
        </w:p>
        <w:p w14:paraId="4B8F0DFD" w14:textId="31AAF5D1" w:rsidR="00AB79DE" w:rsidRPr="00AB79DE" w:rsidRDefault="00AB79DE" w:rsidP="003462EB">
          <w:pPr>
            <w:pStyle w:val="Zpatvlevo"/>
          </w:pPr>
          <w:r w:rsidRPr="00AB79DE">
            <w:t xml:space="preserve">Příloha č. 4 d) </w:t>
          </w:r>
        </w:p>
        <w:p w14:paraId="4A1883DE" w14:textId="77777777" w:rsidR="00AB79DE" w:rsidRPr="00AB79DE" w:rsidRDefault="00AB79DE" w:rsidP="00DF7BAA">
          <w:pPr>
            <w:pStyle w:val="Zpatvlevo"/>
          </w:pPr>
          <w:r w:rsidRPr="00AB79DE">
            <w:t xml:space="preserve">Zvláštní technické podmínky - Zhotovení stavby </w:t>
          </w:r>
        </w:p>
      </w:tc>
    </w:tr>
  </w:tbl>
  <w:p w14:paraId="58415773" w14:textId="77777777" w:rsidR="00AB79DE" w:rsidRPr="00614E71" w:rsidRDefault="00AB79D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B79DE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145D0404" w:rsidR="00AB79DE" w:rsidRPr="00AB79DE" w:rsidRDefault="004A0AE7" w:rsidP="003B111D">
          <w:pPr>
            <w:pStyle w:val="Zpatvpravo"/>
          </w:pPr>
          <w:fldSimple w:instr=" STYLEREF  _Název_akce  \* MERGEFORMAT ">
            <w:r w:rsidR="005529EE">
              <w:rPr>
                <w:noProof/>
              </w:rPr>
              <w:t>Oprava mostů na trati Žďár nad Sázavou  - Nové Město na Moravě - Tišnov</w:t>
            </w:r>
          </w:fldSimple>
        </w:p>
        <w:p w14:paraId="5037FE52" w14:textId="4AFED2AF" w:rsidR="00AB79DE" w:rsidRPr="00AB79DE" w:rsidRDefault="00AB79DE" w:rsidP="003B111D">
          <w:pPr>
            <w:pStyle w:val="Zpatvpravo"/>
          </w:pPr>
          <w:r w:rsidRPr="00AB79DE">
            <w:t>Příloha č. 4 d)</w:t>
          </w:r>
        </w:p>
        <w:p w14:paraId="0F24825C" w14:textId="77777777" w:rsidR="00AB79DE" w:rsidRPr="00AB79DE" w:rsidRDefault="00AB79D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B79DE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4D222754" w:rsidR="00AB79DE" w:rsidRPr="00AB79DE" w:rsidRDefault="00AB79DE" w:rsidP="006A10C4">
          <w:pPr>
            <w:pStyle w:val="Zpatvlevo"/>
            <w:jc w:val="right"/>
          </w:pPr>
          <w:r w:rsidRPr="00AB79DE">
            <w:rPr>
              <w:rStyle w:val="slostrnky"/>
            </w:rPr>
            <w:fldChar w:fldCharType="begin"/>
          </w:r>
          <w:r w:rsidRPr="00AB79DE">
            <w:rPr>
              <w:rStyle w:val="slostrnky"/>
            </w:rPr>
            <w:instrText>PAGE   \* MERGEFORMAT</w:instrText>
          </w:r>
          <w:r w:rsidRPr="00AB79DE">
            <w:rPr>
              <w:rStyle w:val="slostrnky"/>
            </w:rPr>
            <w:fldChar w:fldCharType="separate"/>
          </w:r>
          <w:r w:rsidR="005529EE">
            <w:rPr>
              <w:rStyle w:val="slostrnky"/>
              <w:noProof/>
            </w:rPr>
            <w:t>11</w:t>
          </w:r>
          <w:r w:rsidRPr="00AB79DE">
            <w:rPr>
              <w:rStyle w:val="slostrnky"/>
            </w:rPr>
            <w:fldChar w:fldCharType="end"/>
          </w:r>
          <w:r w:rsidRPr="00AB79DE">
            <w:rPr>
              <w:rStyle w:val="slostrnky"/>
            </w:rPr>
            <w:t>/</w:t>
          </w:r>
          <w:r w:rsidRPr="00AB79DE">
            <w:rPr>
              <w:rStyle w:val="slostrnky"/>
            </w:rPr>
            <w:fldChar w:fldCharType="begin"/>
          </w:r>
          <w:r w:rsidRPr="00AB79DE">
            <w:rPr>
              <w:rStyle w:val="slostrnky"/>
            </w:rPr>
            <w:instrText xml:space="preserve"> NUMPAGES   \* MERGEFORMAT </w:instrText>
          </w:r>
          <w:r w:rsidRPr="00AB79DE">
            <w:rPr>
              <w:rStyle w:val="slostrnky"/>
            </w:rPr>
            <w:fldChar w:fldCharType="separate"/>
          </w:r>
          <w:r w:rsidR="005529EE">
            <w:rPr>
              <w:rStyle w:val="slostrnky"/>
              <w:noProof/>
            </w:rPr>
            <w:t>11</w:t>
          </w:r>
          <w:r w:rsidRPr="00AB79DE">
            <w:rPr>
              <w:rStyle w:val="slostrnky"/>
            </w:rPr>
            <w:fldChar w:fldCharType="end"/>
          </w:r>
        </w:p>
      </w:tc>
    </w:tr>
  </w:tbl>
  <w:p w14:paraId="707B76A8" w14:textId="77777777" w:rsidR="00AB79DE" w:rsidRPr="00B8518B" w:rsidRDefault="00AB79D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AB79DE" w:rsidRPr="00B8518B" w:rsidRDefault="00AB79DE" w:rsidP="00460660">
    <w:pPr>
      <w:pStyle w:val="Zpat"/>
      <w:rPr>
        <w:sz w:val="2"/>
        <w:szCs w:val="2"/>
      </w:rPr>
    </w:pPr>
  </w:p>
  <w:p w14:paraId="48AABFD9" w14:textId="77777777" w:rsidR="00AB79DE" w:rsidRDefault="00AB79DE" w:rsidP="00054FC6">
    <w:pPr>
      <w:pStyle w:val="Zpat"/>
      <w:rPr>
        <w:rFonts w:cs="Calibri"/>
        <w:szCs w:val="12"/>
      </w:rPr>
    </w:pPr>
  </w:p>
  <w:p w14:paraId="598EBBC0" w14:textId="77777777" w:rsidR="00AB79DE" w:rsidRPr="005D19D8" w:rsidRDefault="00AB79DE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AB79DE" w:rsidRPr="00460660" w:rsidRDefault="00AB79D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C94B0" w14:textId="77777777" w:rsidR="004A0AE7" w:rsidRDefault="004A0AE7" w:rsidP="00962258">
      <w:pPr>
        <w:spacing w:after="0" w:line="240" w:lineRule="auto"/>
      </w:pPr>
      <w:r>
        <w:separator/>
      </w:r>
    </w:p>
  </w:footnote>
  <w:footnote w:type="continuationSeparator" w:id="0">
    <w:p w14:paraId="372D53D6" w14:textId="77777777" w:rsidR="004A0AE7" w:rsidRDefault="004A0A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B79DE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AB79DE" w:rsidRPr="006A10C4" w:rsidRDefault="00AB79D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AB79DE" w:rsidRPr="006A10C4" w:rsidRDefault="00AB79D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AB79DE" w:rsidRPr="006A10C4" w:rsidRDefault="00AB79DE" w:rsidP="006A10C4">
          <w:pPr>
            <w:pStyle w:val="Druhdokumentu"/>
            <w:spacing w:after="0"/>
          </w:pPr>
        </w:p>
      </w:tc>
    </w:tr>
  </w:tbl>
  <w:p w14:paraId="6E06E6A1" w14:textId="77777777" w:rsidR="00AB79DE" w:rsidRPr="00D6163D" w:rsidRDefault="00AB79D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B79DE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AB79DE" w:rsidRPr="006A10C4" w:rsidRDefault="00AB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AB79DE" w:rsidRPr="006A10C4" w:rsidRDefault="00AB79D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AB79DE" w:rsidRPr="006A10C4" w:rsidRDefault="00AB79DE" w:rsidP="006A10C4">
          <w:pPr>
            <w:pStyle w:val="Druhdokumentu"/>
            <w:spacing w:after="0"/>
          </w:pPr>
        </w:p>
      </w:tc>
    </w:tr>
    <w:tr w:rsidR="00AB79DE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AB79DE" w:rsidRPr="006A10C4" w:rsidRDefault="00AB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AB79DE" w:rsidRPr="006A10C4" w:rsidRDefault="00AB79D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AB79DE" w:rsidRPr="006A10C4" w:rsidRDefault="00AB79DE" w:rsidP="006A10C4">
          <w:pPr>
            <w:pStyle w:val="Druhdokumentu"/>
            <w:spacing w:after="0"/>
          </w:pPr>
        </w:p>
      </w:tc>
    </w:tr>
  </w:tbl>
  <w:p w14:paraId="79005E14" w14:textId="77777777" w:rsidR="00AB79DE" w:rsidRPr="00D6163D" w:rsidRDefault="00AB79DE" w:rsidP="00FC6389">
    <w:pPr>
      <w:pStyle w:val="Zhlav"/>
      <w:rPr>
        <w:sz w:val="8"/>
        <w:szCs w:val="8"/>
      </w:rPr>
    </w:pPr>
  </w:p>
  <w:p w14:paraId="1E2622D9" w14:textId="77777777" w:rsidR="00AB79DE" w:rsidRPr="00460660" w:rsidRDefault="00AB79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55EA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0DA8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50F07"/>
    <w:rsid w:val="00453CD3"/>
    <w:rsid w:val="004550ED"/>
    <w:rsid w:val="00457F92"/>
    <w:rsid w:val="00460660"/>
    <w:rsid w:val="00463BD5"/>
    <w:rsid w:val="00464BA9"/>
    <w:rsid w:val="0048341C"/>
    <w:rsid w:val="00483969"/>
    <w:rsid w:val="00486107"/>
    <w:rsid w:val="00491827"/>
    <w:rsid w:val="004A0AE7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29EE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2D55"/>
    <w:rsid w:val="007541A2"/>
    <w:rsid w:val="00755818"/>
    <w:rsid w:val="0076286B"/>
    <w:rsid w:val="00766846"/>
    <w:rsid w:val="0076790E"/>
    <w:rsid w:val="00770601"/>
    <w:rsid w:val="0077673A"/>
    <w:rsid w:val="00776869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34195"/>
    <w:rsid w:val="00936091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B79DE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6C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7828"/>
    <w:rsid w:val="00CB6A37"/>
    <w:rsid w:val="00CB7684"/>
    <w:rsid w:val="00CC2A78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4C2D"/>
    <w:rsid w:val="00E16FF7"/>
    <w:rsid w:val="00E1732F"/>
    <w:rsid w:val="00E26D68"/>
    <w:rsid w:val="00E44045"/>
    <w:rsid w:val="00E618C4"/>
    <w:rsid w:val="00E6572E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24FB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D446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92</TotalTime>
  <Pages>11</Pages>
  <Words>3664</Words>
  <Characters>21623</Characters>
  <Application>Microsoft Office Word</Application>
  <DocSecurity>0</DocSecurity>
  <Lines>180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25237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Maršíková Iva</cp:lastModifiedBy>
  <cp:revision>7</cp:revision>
  <cp:lastPrinted>2019-03-07T15:42:00Z</cp:lastPrinted>
  <dcterms:created xsi:type="dcterms:W3CDTF">2021-01-14T09:02:00Z</dcterms:created>
  <dcterms:modified xsi:type="dcterms:W3CDTF">2021-01-25T14:11:00Z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