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2628161F" w:rsidR="005740C3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560C598D" w14:textId="77777777" w:rsidR="00A91740" w:rsidRPr="005F61CD" w:rsidRDefault="00A91740" w:rsidP="00A91740">
      <w:pPr>
        <w:rPr>
          <w:b/>
        </w:rPr>
      </w:pPr>
      <w:r>
        <w:rPr>
          <w:b/>
        </w:rPr>
        <w:t>„</w:t>
      </w:r>
      <w:r w:rsidRPr="005F61CD">
        <w:rPr>
          <w:b/>
        </w:rPr>
        <w:t xml:space="preserve">Realizační dokumentace na opravu mostu v km 72,519 v úseku Nová Pec – Černý Kříž na trati České Budějovice </w:t>
      </w:r>
      <w:r>
        <w:rPr>
          <w:b/>
        </w:rPr>
        <w:t>–</w:t>
      </w:r>
      <w:r w:rsidRPr="005F61CD">
        <w:rPr>
          <w:b/>
        </w:rPr>
        <w:t xml:space="preserve"> Volary</w:t>
      </w:r>
      <w:r>
        <w:rPr>
          <w:b/>
        </w:rPr>
        <w:t>“</w:t>
      </w:r>
    </w:p>
    <w:p w14:paraId="610C9594" w14:textId="490D6726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="00A91740">
        <w:rPr>
          <w:rFonts w:eastAsia="Times New Roman" w:cs="Times New Roman"/>
          <w:b/>
          <w:highlight w:val="green"/>
          <w:lang w:eastAsia="cs-CZ"/>
        </w:rPr>
        <w:t>E654-S-xxxx/202</w:t>
      </w:r>
      <w:r w:rsidR="00A91740">
        <w:rPr>
          <w:rFonts w:eastAsia="Times New Roman" w:cs="Times New Roman"/>
          <w:b/>
          <w:lang w:eastAsia="cs-CZ"/>
        </w:rPr>
        <w:t>1</w:t>
      </w:r>
    </w:p>
    <w:p w14:paraId="3AD34BAC" w14:textId="275C9204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A91740" w:rsidRPr="00A91740">
        <w:rPr>
          <w:rFonts w:eastAsia="Times New Roman" w:cs="Times New Roman"/>
          <w:b/>
          <w:lang w:eastAsia="cs-CZ"/>
        </w:rPr>
        <w:t>65421005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77777777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77777777" w:rsidR="006273A7" w:rsidRDefault="006273A7" w:rsidP="006273A7">
      <w:pPr>
        <w:pStyle w:val="Textbezodsazen"/>
        <w:tabs>
          <w:tab w:val="left" w:pos="0"/>
          <w:tab w:val="left" w:pos="1418"/>
        </w:tabs>
        <w:spacing w:after="0"/>
      </w:pPr>
      <w:r w:rsidRPr="00A91740">
        <w:t>na základě 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Pr="009222C2">
        <w:rPr>
          <w:rStyle w:val="Zdraznnjemn"/>
          <w:color w:val="auto"/>
        </w:rPr>
        <w:t xml:space="preserve">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>)</w:t>
      </w:r>
      <w:r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38C04496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75B6C453" w14:textId="401BC932" w:rsidR="003B283F" w:rsidRPr="00B83CEF" w:rsidRDefault="003B283F" w:rsidP="003B283F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17DDE8AB" w14:textId="77777777" w:rsidR="006273A7" w:rsidRPr="006273A7" w:rsidRDefault="006273A7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lastRenderedPageBreak/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F61F892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A91740">
        <w:rPr>
          <w:b/>
        </w:rPr>
        <w:t>„</w:t>
      </w:r>
      <w:r w:rsidR="00A91740" w:rsidRPr="005F61CD">
        <w:rPr>
          <w:b/>
        </w:rPr>
        <w:t xml:space="preserve">Realizační dokumentace na opravu mostu v km 72,519 v úseku Nová Pec – Černý Kříž na trati České Budějovice </w:t>
      </w:r>
      <w:r w:rsidR="00A91740">
        <w:rPr>
          <w:b/>
        </w:rPr>
        <w:t>–</w:t>
      </w:r>
      <w:r w:rsidR="00A91740" w:rsidRPr="005F61CD">
        <w:rPr>
          <w:b/>
        </w:rPr>
        <w:t xml:space="preserve"> Volary</w:t>
      </w:r>
      <w:r w:rsidR="00A91740">
        <w:rPr>
          <w:b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 xml:space="preserve">č. j. veřejné zakázky: </w:t>
      </w:r>
      <w:r w:rsidR="00A91740" w:rsidRPr="001F4C7C">
        <w:rPr>
          <w:rFonts w:eastAsia="Times New Roman" w:cs="Times New Roman"/>
          <w:lang w:eastAsia="cs-CZ"/>
        </w:rPr>
        <w:t>1592</w:t>
      </w:r>
      <w:r w:rsidR="00567AFB" w:rsidRPr="001F4C7C">
        <w:rPr>
          <w:rFonts w:eastAsia="Times New Roman" w:cs="Times New Roman"/>
          <w:lang w:eastAsia="cs-CZ"/>
        </w:rPr>
        <w:t>/202</w:t>
      </w:r>
      <w:r w:rsidR="00A91740" w:rsidRPr="001F4C7C">
        <w:rPr>
          <w:rFonts w:eastAsia="Times New Roman" w:cs="Times New Roman"/>
          <w:lang w:eastAsia="cs-CZ"/>
        </w:rPr>
        <w:t>1</w:t>
      </w:r>
      <w:r w:rsidR="00567AFB" w:rsidRPr="001F4C7C">
        <w:rPr>
          <w:rFonts w:eastAsia="Times New Roman" w:cs="Times New Roman"/>
          <w:lang w:eastAsia="cs-CZ"/>
        </w:rPr>
        <w:t>-SŽ-OŘ PLZ-ÚPI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5F1A2DA8" w:rsidR="004E1498" w:rsidRPr="004E149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</w:t>
      </w:r>
      <w:bookmarkStart w:id="0" w:name="_GoBack"/>
      <w:bookmarkEnd w:id="0"/>
      <w:r w:rsidR="00A91740">
        <w:t>je zpracování realizační dokumentace.</w:t>
      </w:r>
    </w:p>
    <w:p w14:paraId="31E5226B" w14:textId="7B99697B" w:rsidR="004E1498" w:rsidRPr="001F4C7C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1F4C7C">
        <w:t>Předmět díla je blíže specifikován v přílo</w:t>
      </w:r>
      <w:r w:rsidR="00CB53B1" w:rsidRPr="001F4C7C">
        <w:t>ze</w:t>
      </w:r>
      <w:r w:rsidRPr="001F4C7C">
        <w:t xml:space="preserve"> </w:t>
      </w:r>
      <w:r w:rsidR="00C52151" w:rsidRPr="001F4C7C">
        <w:t>č. 2</w:t>
      </w:r>
      <w:r w:rsidR="00B72ABD">
        <w:t>a</w:t>
      </w:r>
      <w:r w:rsidR="00C52151" w:rsidRPr="001F4C7C">
        <w:t xml:space="preserve"> </w:t>
      </w:r>
      <w:r w:rsidR="006566F7" w:rsidRPr="001F4C7C">
        <w:t>S</w:t>
      </w:r>
      <w:r w:rsidRPr="001F4C7C">
        <w:t>mlouvy</w:t>
      </w:r>
      <w:r w:rsidR="001F4C7C" w:rsidRPr="001F4C7C">
        <w:t xml:space="preserve"> s názvem Technická zpráva</w:t>
      </w:r>
      <w:r w:rsidRPr="001F4C7C">
        <w:t>.</w:t>
      </w:r>
    </w:p>
    <w:p w14:paraId="4A984C94" w14:textId="0E666C4C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1F4C7C">
        <w:rPr>
          <w:highlight w:val="yellow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</w:t>
      </w:r>
      <w:r w:rsidR="00A91740">
        <w:rPr>
          <w:highlight w:val="green"/>
        </w:rPr>
        <w:t>1</w:t>
      </w:r>
      <w:r w:rsidRPr="00C52151">
        <w:rPr>
          <w:highlight w:val="green"/>
        </w:rPr>
        <w:t>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204BFDF4" w14:textId="40C01266" w:rsidR="00E5267C" w:rsidRPr="001F4C7C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1F4C7C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3FECF4BD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66A98E96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 xml:space="preserve">, po jejich dokončení a </w:t>
      </w:r>
      <w:r w:rsidR="001F4C7C">
        <w:t>převzetí ze strany Objednatele.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624D8729" w14:textId="70E2AAB3" w:rsidR="005740C3" w:rsidRPr="00A91740" w:rsidRDefault="004E1498" w:rsidP="00EA2686">
      <w:pPr>
        <w:pStyle w:val="Nadpis2"/>
        <w:spacing w:after="120"/>
        <w:contextualSpacing w:val="0"/>
        <w:jc w:val="left"/>
      </w:pPr>
      <w:r w:rsidRPr="00A91740">
        <w:t>Z</w:t>
      </w:r>
      <w:r w:rsidR="005740C3" w:rsidRPr="00A91740">
        <w:t xml:space="preserve">hotovitel je povinen provést a předat </w:t>
      </w:r>
      <w:r w:rsidRPr="00A91740">
        <w:t xml:space="preserve">Dílo nejpozději do </w:t>
      </w:r>
      <w:r w:rsidR="00A91740" w:rsidRPr="001F4C7C">
        <w:rPr>
          <w:b/>
        </w:rPr>
        <w:t>30. 4. 2021.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676279ED" w:rsidR="004E1498" w:rsidRPr="006C7697" w:rsidRDefault="004E1498" w:rsidP="002E6673">
      <w:pPr>
        <w:pStyle w:val="Nadpis2"/>
        <w:jc w:val="left"/>
      </w:pPr>
      <w:r w:rsidRPr="004E1498">
        <w:t xml:space="preserve">Záruční doba </w:t>
      </w:r>
      <w:r w:rsidR="001F4C7C">
        <w:t>se řídí příslušnými ustanoveními Obchodních podmínek</w:t>
      </w:r>
      <w:r w:rsidR="002906E0">
        <w:t>.</w:t>
      </w:r>
    </w:p>
    <w:p w14:paraId="700C0934" w14:textId="52529E28" w:rsidR="004E1498" w:rsidRPr="000A273C" w:rsidRDefault="004E1498" w:rsidP="002E6673">
      <w:pPr>
        <w:pStyle w:val="Nadpis1"/>
        <w:rPr>
          <w:rFonts w:eastAsia="Times New Roman"/>
          <w:lang w:eastAsia="cs-CZ"/>
        </w:rPr>
      </w:pPr>
      <w:r w:rsidRPr="000A273C">
        <w:rPr>
          <w:rFonts w:eastAsia="Times New Roman"/>
          <w:lang w:eastAsia="cs-CZ"/>
        </w:rPr>
        <w:lastRenderedPageBreak/>
        <w:t>Poddodavatelé</w:t>
      </w:r>
      <w:r w:rsidR="00FD17C6" w:rsidRPr="000A273C">
        <w:rPr>
          <w:rFonts w:eastAsia="Times New Roman"/>
          <w:lang w:eastAsia="cs-CZ"/>
        </w:rPr>
        <w:t xml:space="preserve"> a realizační tým</w:t>
      </w:r>
    </w:p>
    <w:p w14:paraId="6E4032B4" w14:textId="59A7B48C" w:rsidR="007C01CD" w:rsidRPr="000A273C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0A273C">
        <w:t>Na pro</w:t>
      </w:r>
      <w:r w:rsidR="000D278B" w:rsidRPr="000A273C">
        <w:t>vedení Díla se budou podílet pod</w:t>
      </w:r>
      <w:r w:rsidRPr="000A273C">
        <w:t>dodavatelé uvedení v příloze č</w:t>
      </w:r>
      <w:r w:rsidR="00AC71E9" w:rsidRPr="000A273C">
        <w:t xml:space="preserve">. 5 </w:t>
      </w:r>
      <w:r w:rsidR="006566F7" w:rsidRPr="000A273C">
        <w:t>této S</w:t>
      </w:r>
      <w:r w:rsidRPr="000A273C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4824F58D" w14:textId="77777777" w:rsidR="00CB5EA7" w:rsidRDefault="00A91740" w:rsidP="00A91740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26307C">
        <w:rPr>
          <w:rFonts w:eastAsia="Times New Roman" w:cs="Times New Roman"/>
          <w:lang w:eastAsia="cs-CZ"/>
        </w:rPr>
        <w:t>za Objednatele</w:t>
      </w:r>
      <w:r w:rsidR="00CB5EA7">
        <w:rPr>
          <w:rFonts w:eastAsia="Times New Roman" w:cs="Times New Roman"/>
          <w:lang w:eastAsia="cs-CZ"/>
        </w:rPr>
        <w:t>:</w:t>
      </w:r>
    </w:p>
    <w:p w14:paraId="5A93A60F" w14:textId="77777777" w:rsidR="00905455" w:rsidRDefault="00CB5EA7" w:rsidP="00905455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ve věcech technických:</w:t>
      </w:r>
      <w:r w:rsidR="00A91740" w:rsidRPr="0026307C">
        <w:rPr>
          <w:rFonts w:eastAsia="Times New Roman" w:cs="Times New Roman"/>
          <w:lang w:eastAsia="cs-CZ"/>
        </w:rPr>
        <w:t xml:space="preserve"> Ing. Václav Suchý, tel.: 602 117</w:t>
      </w:r>
      <w:r w:rsidR="00905455">
        <w:rPr>
          <w:rFonts w:eastAsia="Times New Roman" w:cs="Times New Roman"/>
          <w:lang w:eastAsia="cs-CZ"/>
        </w:rPr>
        <w:t> </w:t>
      </w:r>
      <w:r w:rsidR="00A91740" w:rsidRPr="0026307C">
        <w:rPr>
          <w:rFonts w:eastAsia="Times New Roman" w:cs="Times New Roman"/>
          <w:lang w:eastAsia="cs-CZ"/>
        </w:rPr>
        <w:t>743,</w:t>
      </w:r>
    </w:p>
    <w:p w14:paraId="043D3426" w14:textId="48738E93" w:rsidR="00A91740" w:rsidRDefault="00A91740" w:rsidP="00905455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26307C">
        <w:rPr>
          <w:rFonts w:eastAsia="Times New Roman" w:cs="Times New Roman"/>
          <w:lang w:eastAsia="cs-CZ"/>
        </w:rPr>
        <w:t xml:space="preserve">e-mail: </w:t>
      </w:r>
      <w:hyperlink r:id="rId13" w:history="1">
        <w:r w:rsidR="00CB5EA7" w:rsidRPr="00C46315">
          <w:rPr>
            <w:rStyle w:val="Hypertextovodkaz"/>
            <w:rFonts w:eastAsia="Times New Roman" w:cs="Times New Roman"/>
            <w:lang w:eastAsia="cs-CZ"/>
          </w:rPr>
          <w:t>Suchy@spravazeleznic.cz</w:t>
        </w:r>
      </w:hyperlink>
      <w:r w:rsidRPr="0026307C">
        <w:rPr>
          <w:rFonts w:eastAsia="Times New Roman" w:cs="Times New Roman"/>
          <w:lang w:eastAsia="cs-CZ"/>
        </w:rPr>
        <w:t>,</w:t>
      </w:r>
    </w:p>
    <w:p w14:paraId="14316C74" w14:textId="77777777" w:rsidR="00905455" w:rsidRDefault="00905455" w:rsidP="00905455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</w:p>
    <w:p w14:paraId="663F06E9" w14:textId="77777777" w:rsidR="00CB5EA7" w:rsidRDefault="00CB5EA7" w:rsidP="00905455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ve věcech geodetických: Ing. Petr Křížek, SŽG, Hrdějovice 546, České Budějovice, </w:t>
      </w:r>
    </w:p>
    <w:p w14:paraId="1DF71A9C" w14:textId="11CC50A8" w:rsidR="00CB5EA7" w:rsidRDefault="00CB5EA7" w:rsidP="00905455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tel: 601 015 463, a-mail: </w:t>
      </w:r>
      <w:hyperlink r:id="rId14" w:history="1">
        <w:r w:rsidRPr="00C46315">
          <w:rPr>
            <w:rStyle w:val="Hypertextovodkaz"/>
            <w:rFonts w:eastAsia="Times New Roman" w:cs="Times New Roman"/>
            <w:lang w:eastAsia="cs-CZ"/>
          </w:rPr>
          <w:t>KřižekP@spravazeleznic.cz</w:t>
        </w:r>
      </w:hyperlink>
    </w:p>
    <w:p w14:paraId="6F49D5E0" w14:textId="77777777" w:rsidR="00CB5EA7" w:rsidRDefault="00CB5EA7" w:rsidP="00A91740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</w:p>
    <w:p w14:paraId="447CA505" w14:textId="3BCC2D23" w:rsidR="009F316D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22EC5A1A" w14:textId="77777777" w:rsidR="00905455" w:rsidRPr="006771A1" w:rsidRDefault="00905455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5C6D82EA" w:rsidR="004429CF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044321B" w14:textId="45746BA9" w:rsidR="00E82DD3" w:rsidRDefault="00E82DD3" w:rsidP="00E82DD3">
      <w:pPr>
        <w:rPr>
          <w:lang w:eastAsia="cs-CZ"/>
        </w:rPr>
      </w:pPr>
    </w:p>
    <w:p w14:paraId="1E530EC9" w14:textId="77777777" w:rsidR="00E82DD3" w:rsidRPr="00E82DD3" w:rsidRDefault="00E82DD3" w:rsidP="00E82DD3">
      <w:pPr>
        <w:rPr>
          <w:lang w:eastAsia="cs-CZ"/>
        </w:rPr>
      </w:pP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lastRenderedPageBreak/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</w:t>
      </w:r>
      <w:r w:rsidRPr="00A91740">
        <w:t xml:space="preserve">této Smlouvy ze strany Zhotovitele nebo k předčasnému ukončení Smlouvy ze strany Objednatele z důvodu porušení povinnosti Zhotovitele. Smluvní strany výslovně akceptují, že dle čl. 14 Výzvy k podání nabídky je Objednatel oprávněn přistoupit k nahrazení </w:t>
      </w:r>
      <w:r w:rsidR="001D4E8C" w:rsidRPr="00A91740">
        <w:t xml:space="preserve">Zhotovitele </w:t>
      </w:r>
      <w:r w:rsidRPr="00A91740">
        <w:t>způsobem a za podmínek dle čl. 14 Výzvy</w:t>
      </w:r>
      <w:r w:rsidR="001D4E8C" w:rsidRPr="00A91740">
        <w:t xml:space="preserve"> k </w:t>
      </w:r>
      <w:r w:rsidRPr="00A91740">
        <w:t xml:space="preserve">podání nabídky. V takovém případě je </w:t>
      </w:r>
      <w:r w:rsidR="001D4E8C" w:rsidRPr="00A91740">
        <w:t xml:space="preserve">Zhotovitel </w:t>
      </w:r>
      <w:r w:rsidRPr="00A91740">
        <w:t>povinen poskytnout Objednateli a</w:t>
      </w:r>
      <w:r w:rsidRPr="00FC6F79">
        <w:t xml:space="preserve">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40D41BC7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A91740" w:rsidRPr="00A91740">
        <w:rPr>
          <w:b/>
          <w:highlight w:val="yellow"/>
        </w:rPr>
        <w:t>XXXX</w:t>
      </w:r>
      <w:r w:rsidR="00A91740" w:rsidRPr="00A91740">
        <w:rPr>
          <w:b/>
        </w:rPr>
        <w:t xml:space="preserve"> </w:t>
      </w:r>
      <w:r w:rsidR="006E6E61" w:rsidRPr="009C30C5">
        <w:t xml:space="preserve">vyhotoveních, přičemž </w:t>
      </w:r>
      <w:r w:rsidR="00A91740" w:rsidRPr="00A91740">
        <w:rPr>
          <w:b/>
          <w:highlight w:val="yellow"/>
        </w:rPr>
        <w:t>XXXX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2783923B" w:rsid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Pokud některá ustanovení Obchodních podmínek nebo jejich část nelze vzhledem k povaze Díla objektivně a zcela zřejmě použít, pak z takových ustanovení nebo jejich částí </w:t>
      </w:r>
      <w:r w:rsidRPr="000A273C">
        <w:t>práva ani povinnosti Smluvním stranám nevznikají.</w:t>
      </w:r>
    </w:p>
    <w:p w14:paraId="198E9CE5" w14:textId="686631E9" w:rsidR="004417A7" w:rsidRPr="001F3820" w:rsidRDefault="001F3820" w:rsidP="004417A7">
      <w:pPr>
        <w:pStyle w:val="Nadpis2"/>
      </w:pPr>
      <w:r w:rsidRPr="001F3820">
        <w:t>Technická zpráva, na kterou odkazuje Smlouva o dílo, má</w:t>
      </w:r>
      <w:r w:rsidR="004417A7" w:rsidRPr="001F3820">
        <w:t xml:space="preserve"> přednost před zněním Obchodních podmínek, Obchodní podmínky se užijí v rozsahu, v jakém nejsou v rozporu s takovými zvláštními podmínkami.</w:t>
      </w:r>
    </w:p>
    <w:p w14:paraId="25063FE2" w14:textId="19136055" w:rsidR="004E1498" w:rsidRPr="00B76848" w:rsidRDefault="00B76848" w:rsidP="004417A7">
      <w:pPr>
        <w:pStyle w:val="Nadpis2"/>
        <w:spacing w:before="240"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7FB6DF08" w14:textId="34CD044D" w:rsidR="00C340E3" w:rsidRPr="000A273C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0A273C">
        <w:rPr>
          <w:rFonts w:eastAsia="Times New Roman" w:cs="Times New Roman"/>
          <w:lang w:eastAsia="cs-CZ"/>
        </w:rPr>
        <w:t>Obchodní podmínky</w:t>
      </w:r>
    </w:p>
    <w:p w14:paraId="132EAB42" w14:textId="3EA34E50" w:rsidR="006E6E61" w:rsidRPr="000A273C" w:rsidRDefault="00BC7069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0A273C">
        <w:rPr>
          <w:rFonts w:eastAsia="Times New Roman" w:cs="Times New Roman"/>
          <w:lang w:eastAsia="cs-CZ"/>
        </w:rPr>
        <w:t>Technické podmínky</w:t>
      </w:r>
    </w:p>
    <w:p w14:paraId="35806474" w14:textId="56620695" w:rsidR="00BC7069" w:rsidRPr="000A273C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0A273C">
        <w:rPr>
          <w:rFonts w:eastAsia="Times New Roman" w:cs="Times New Roman"/>
          <w:lang w:eastAsia="cs-CZ"/>
        </w:rPr>
        <w:t>Technická zpráva</w:t>
      </w:r>
    </w:p>
    <w:p w14:paraId="006CBB1A" w14:textId="3D8296E3" w:rsidR="006E6E61" w:rsidRPr="001F3820" w:rsidRDefault="000A273C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1F3820">
        <w:rPr>
          <w:rFonts w:eastAsia="Times New Roman" w:cs="Times New Roman"/>
          <w:lang w:eastAsia="cs-CZ"/>
        </w:rPr>
        <w:t>NEOBSAZENO</w:t>
      </w:r>
    </w:p>
    <w:p w14:paraId="12302A7B" w14:textId="77777777" w:rsidR="001F3820" w:rsidRPr="001F3820" w:rsidRDefault="001F3820" w:rsidP="001F3820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1F3820">
        <w:rPr>
          <w:rFonts w:eastAsia="Times New Roman" w:cs="Times New Roman"/>
          <w:lang w:eastAsia="cs-CZ"/>
        </w:rPr>
        <w:t>NEOBSAZENO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341"/>
        <w:gridCol w:w="1700"/>
        <w:gridCol w:w="3261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highlight w:val="green"/>
                <w:lang w:eastAsia="cs-CZ"/>
              </w:rPr>
              <w:t>V Plzni dne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9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20"/>
          <w:footerReference w:type="first" r:id="rId21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45B901CC" w14:textId="12C08FD5" w:rsidR="00C570B4" w:rsidRPr="000A273C" w:rsidRDefault="00DD6DBC" w:rsidP="00C570B4">
      <w:pPr>
        <w:pStyle w:val="Nadpisbezsl1-2"/>
        <w:rPr>
          <w:sz w:val="18"/>
          <w:szCs w:val="18"/>
        </w:rPr>
      </w:pPr>
      <w:r w:rsidRPr="000A273C">
        <w:rPr>
          <w:sz w:val="18"/>
          <w:szCs w:val="18"/>
        </w:rPr>
        <w:t>Technické podmínky</w:t>
      </w:r>
    </w:p>
    <w:p w14:paraId="6B0B3923" w14:textId="77777777" w:rsidR="00C570B4" w:rsidRPr="000A273C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5" w:hanging="425"/>
        <w:contextualSpacing w:val="0"/>
        <w:jc w:val="left"/>
      </w:pPr>
      <w:r w:rsidRPr="000A273C">
        <w:t>Technická zpráva</w:t>
      </w:r>
    </w:p>
    <w:p w14:paraId="289BD606" w14:textId="066DFEF6" w:rsidR="00C570B4" w:rsidRPr="000A273C" w:rsidRDefault="00C570B4" w:rsidP="00C570B4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</w:rPr>
      </w:pPr>
      <w:r w:rsidRPr="000A273C">
        <w:t>Technická zpráva</w:t>
      </w:r>
      <w:r w:rsidRPr="000A273C">
        <w:rPr>
          <w:bCs/>
        </w:rPr>
        <w:t xml:space="preserve"> není pevně připojena ke Smlouvě, </w:t>
      </w:r>
      <w:r w:rsidR="000F023C" w:rsidRPr="000A273C">
        <w:rPr>
          <w:bCs/>
        </w:rPr>
        <w:t xml:space="preserve">Zhotovitel </w:t>
      </w:r>
      <w:r w:rsidRPr="000A273C">
        <w:t>Technickou zprávu</w:t>
      </w:r>
      <w:r w:rsidRPr="000A273C">
        <w:rPr>
          <w:bCs/>
        </w:rPr>
        <w:t xml:space="preserve"> obdržel společně se zadávací dokumentací prostřednictvím profilu zadavatele </w:t>
      </w:r>
      <w:hyperlink r:id="rId22" w:history="1">
        <w:r w:rsidRPr="000A273C">
          <w:rPr>
            <w:rStyle w:val="Hypertextovodkaz"/>
            <w:bCs/>
          </w:rPr>
          <w:t>https://zakazky.spravazeleznic.cz/</w:t>
        </w:r>
      </w:hyperlink>
      <w:r w:rsidRPr="000A273C">
        <w:rPr>
          <w:bCs/>
        </w:rPr>
        <w:t>.</w:t>
      </w:r>
    </w:p>
    <w:p w14:paraId="7D6E63A4" w14:textId="77777777" w:rsidR="00C570B4" w:rsidRPr="000A273C" w:rsidRDefault="00C570B4" w:rsidP="00C570B4">
      <w:pPr>
        <w:pStyle w:val="Textbezodsazen"/>
        <w:ind w:left="426"/>
        <w:jc w:val="left"/>
      </w:pPr>
      <w:r w:rsidRPr="000A273C">
        <w:t>Smluvní strany podpisem této Smlouvy stvrzují, že je pro ně Technická zpráva závazná, že jsou s jejím obsahem plně seznámeny a že v souladu s ust. § 1751 občanského zákoníku tvoří Technická zpráva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0FC4C92" w14:textId="76DE6AB5" w:rsidR="00C570B4" w:rsidRDefault="000A273C" w:rsidP="00C570B4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NEOBSAZENO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lastRenderedPageBreak/>
        <w:t>Příloha č. 4</w:t>
      </w:r>
    </w:p>
    <w:p w14:paraId="3A4D0596" w14:textId="77777777" w:rsidR="001F3820" w:rsidRDefault="001F3820" w:rsidP="001F3820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NEOBSAZENO</w:t>
      </w:r>
    </w:p>
    <w:p w14:paraId="3B9C8AD9" w14:textId="352AC372" w:rsidR="00C570B4" w:rsidRDefault="00C570B4" w:rsidP="00C570B4">
      <w:pPr>
        <w:pStyle w:val="Nadpisbezsl1-2"/>
        <w:rPr>
          <w:sz w:val="18"/>
          <w:szCs w:val="18"/>
        </w:rPr>
      </w:pP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 w:rsidRPr="000A273C">
        <w:rPr>
          <w:rFonts w:eastAsia="Times New Roman" w:cs="Times New Roman"/>
          <w:b w:val="0"/>
          <w:sz w:val="18"/>
          <w:highlight w:val="yellow"/>
          <w:lang w:eastAsia="cs-CZ"/>
        </w:rPr>
        <w:t xml:space="preserve">Příloha č. 6 bude součástí smlouvy pouze v případě zastoupení </w:t>
      </w:r>
      <w:r w:rsidR="00E650B8" w:rsidRPr="000A273C">
        <w:rPr>
          <w:rFonts w:eastAsia="Times New Roman" w:cs="Times New Roman"/>
          <w:b w:val="0"/>
          <w:sz w:val="18"/>
          <w:highlight w:val="yellow"/>
          <w:lang w:eastAsia="cs-CZ"/>
        </w:rPr>
        <w:t>Zhotovitele</w:t>
      </w:r>
      <w:r w:rsidRPr="000A273C">
        <w:rPr>
          <w:rFonts w:eastAsia="Times New Roman" w:cs="Times New Roman"/>
          <w:b w:val="0"/>
          <w:sz w:val="18"/>
          <w:highlight w:val="yellow"/>
          <w:lang w:eastAsia="cs-CZ"/>
        </w:rPr>
        <w:t xml:space="preserve"> 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0A273C" w:rsidRDefault="00C570B4" w:rsidP="00C570B4">
      <w:pPr>
        <w:pStyle w:val="Tabulka"/>
        <w:spacing w:before="0" w:after="120"/>
        <w:jc w:val="left"/>
        <w:rPr>
          <w:bCs/>
          <w:highlight w:val="yellow"/>
        </w:rPr>
      </w:pPr>
      <w:r w:rsidRPr="000A273C">
        <w:rPr>
          <w:b/>
          <w:bCs/>
          <w:highlight w:val="yellow"/>
        </w:rPr>
        <w:t>[Varianta A</w:t>
      </w:r>
      <w:r w:rsidRPr="000A273C">
        <w:rPr>
          <w:bCs/>
          <w:highlight w:val="yellow"/>
        </w:rPr>
        <w:t xml:space="preserve"> – pro digitální podobu smlouvy</w:t>
      </w:r>
      <w:r w:rsidRPr="000A273C">
        <w:rPr>
          <w:b/>
          <w:bCs/>
          <w:highlight w:val="yellow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0A273C" w:rsidRDefault="00C570B4" w:rsidP="00C570B4">
      <w:pPr>
        <w:pStyle w:val="Tabulka"/>
        <w:spacing w:before="0" w:after="120"/>
        <w:jc w:val="left"/>
        <w:rPr>
          <w:bCs/>
          <w:highlight w:val="yellow"/>
        </w:rPr>
      </w:pPr>
      <w:r w:rsidRPr="000A273C">
        <w:rPr>
          <w:b/>
          <w:bCs/>
          <w:highlight w:val="yellow"/>
        </w:rPr>
        <w:t>[Varianta B</w:t>
      </w:r>
      <w:r w:rsidRPr="000A273C">
        <w:rPr>
          <w:bCs/>
          <w:highlight w:val="yellow"/>
        </w:rPr>
        <w:t xml:space="preserve"> – pro listinnou podobu smlouvy</w:t>
      </w:r>
      <w:r w:rsidRPr="000A273C">
        <w:rPr>
          <w:b/>
          <w:bCs/>
          <w:highlight w:val="yellow"/>
        </w:rPr>
        <w:t>]</w:t>
      </w:r>
    </w:p>
    <w:p w14:paraId="37FF7364" w14:textId="79686807" w:rsidR="00B96257" w:rsidRDefault="00C570B4" w:rsidP="00E650B8">
      <w:pPr>
        <w:pStyle w:val="Tabulka"/>
        <w:jc w:val="left"/>
        <w:rPr>
          <w:bCs/>
          <w:highlight w:val="cyan"/>
        </w:rPr>
      </w:pPr>
      <w:r w:rsidRPr="000A273C">
        <w:rPr>
          <w:bCs/>
        </w:rPr>
        <w:t xml:space="preserve">Plná moc doložená </w:t>
      </w:r>
      <w:r w:rsidR="00E650B8" w:rsidRPr="000A273C">
        <w:rPr>
          <w:bCs/>
        </w:rPr>
        <w:t>Zhotovitelem</w:t>
      </w:r>
      <w:r w:rsidRPr="000A273C">
        <w:rPr>
          <w:bCs/>
        </w:rPr>
        <w:t xml:space="preserve"> v rámci zadávacího řízení bude vytištěna a vlo</w:t>
      </w:r>
      <w:r w:rsidR="001F3820">
        <w:rPr>
          <w:bCs/>
        </w:rPr>
        <w:t>žena dále za tento list smlou</w:t>
      </w:r>
    </w:p>
    <w:sectPr w:rsidR="00B96257" w:rsidSect="00375810">
      <w:headerReference w:type="default" r:id="rId23"/>
      <w:footerReference w:type="default" r:id="rId24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00616382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2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CD6266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917F72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1C3F4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7D0303A7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CD6266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D6266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045BB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97CA0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1D749FDD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CD6266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D6266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21A6D1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6DE6EF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93AA9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DAEC2F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3279E521" w:rsidR="00C570B4" w:rsidRPr="00D6163D" w:rsidRDefault="00C570B4" w:rsidP="00B72ABD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</w:t>
          </w:r>
          <w:r w:rsidR="00B72ABD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1</w:t>
          </w: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3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2762"/>
    <w:rsid w:val="000645D6"/>
    <w:rsid w:val="00072C1E"/>
    <w:rsid w:val="00073A69"/>
    <w:rsid w:val="000814B9"/>
    <w:rsid w:val="000853E9"/>
    <w:rsid w:val="000A13BC"/>
    <w:rsid w:val="000A273C"/>
    <w:rsid w:val="000A3F85"/>
    <w:rsid w:val="000B324A"/>
    <w:rsid w:val="000B341F"/>
    <w:rsid w:val="000D0601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4743"/>
    <w:rsid w:val="00186536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1F3820"/>
    <w:rsid w:val="001F4C7C"/>
    <w:rsid w:val="00207DF5"/>
    <w:rsid w:val="00216193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17A7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05455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91740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2ABD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B5EA7"/>
    <w:rsid w:val="00CC09EA"/>
    <w:rsid w:val="00CC6991"/>
    <w:rsid w:val="00CD1FC4"/>
    <w:rsid w:val="00CD6266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50B8"/>
    <w:rsid w:val="00E82DD3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uchy@spravazeleznic.cz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yperlink" Target="https://zakazky.spravazelezni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&#345;i&#382;ekP@spravazeleznic.cz" TargetMode="External"/><Relationship Id="rId22" Type="http://schemas.openxmlformats.org/officeDocument/2006/relationships/hyperlink" Target="https://zakazky.spravazelezni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097DC-8BE6-4526-A0BF-4E69D9E4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11</Pages>
  <Words>1912</Words>
  <Characters>11287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Hniličková Hana, Bc.</cp:lastModifiedBy>
  <cp:revision>90</cp:revision>
  <cp:lastPrinted>2017-11-28T17:18:00Z</cp:lastPrinted>
  <dcterms:created xsi:type="dcterms:W3CDTF">2020-01-20T10:39:00Z</dcterms:created>
  <dcterms:modified xsi:type="dcterms:W3CDTF">2021-01-25T07:15:00Z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