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D7AAE" w:rsidRPr="00AD7AAE">
        <w:rPr>
          <w:rFonts w:ascii="Verdana" w:hAnsi="Verdana"/>
          <w:sz w:val="18"/>
          <w:szCs w:val="18"/>
          <w:lang w:val="en-US"/>
        </w:rPr>
        <w:t>Oprava TV v úseku Praha Malešice (mimo) – Praha Vršovice (mimo)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D7AA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D7AAE" w:rsidRPr="00AD7AA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D7AAE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350233A-0A5E-4668-926D-9C97A31E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CDC278-2C66-45C1-91CC-A43362CE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14</cp:revision>
  <cp:lastPrinted>2016-08-01T07:54:00Z</cp:lastPrinted>
  <dcterms:created xsi:type="dcterms:W3CDTF">2018-11-26T13:48:00Z</dcterms:created>
  <dcterms:modified xsi:type="dcterms:W3CDTF">2021-01-17T13:34:00Z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