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07AFD" w14:textId="5F03BD6C" w:rsidR="002936AF" w:rsidRPr="002936AF" w:rsidRDefault="002936AF" w:rsidP="002936AF">
      <w:pPr>
        <w:rPr>
          <w:rFonts w:ascii="Verdana" w:hAnsi="Verdana" w:cs="Arial"/>
          <w:sz w:val="18"/>
          <w:szCs w:val="18"/>
        </w:rPr>
      </w:pPr>
      <w:r w:rsidRPr="002936AF">
        <w:rPr>
          <w:rFonts w:ascii="Verdana" w:hAnsi="Verdana" w:cs="Arial"/>
          <w:sz w:val="18"/>
          <w:szCs w:val="18"/>
        </w:rPr>
        <w:t>Příloha č. 2 - Zadávací dokumentace č. j. 78059/2020-SŽ-GŘ-O8</w:t>
      </w:r>
    </w:p>
    <w:p w14:paraId="497B2B67" w14:textId="77777777" w:rsidR="002936AF" w:rsidRDefault="002936AF" w:rsidP="00F17759">
      <w:pPr>
        <w:autoSpaceDE w:val="0"/>
        <w:autoSpaceDN w:val="0"/>
        <w:adjustRightInd w:val="0"/>
        <w:jc w:val="both"/>
        <w:rPr>
          <w:rFonts w:ascii="Calibri" w:hAnsi="Calibri"/>
          <w:b/>
          <w:sz w:val="32"/>
          <w:szCs w:val="32"/>
        </w:rPr>
      </w:pPr>
    </w:p>
    <w:p w14:paraId="1DC784DD" w14:textId="55960848" w:rsidR="002936AF" w:rsidRDefault="002936AF" w:rsidP="002936AF">
      <w:pPr>
        <w:autoSpaceDE w:val="0"/>
        <w:autoSpaceDN w:val="0"/>
        <w:adjustRightInd w:val="0"/>
        <w:jc w:val="center"/>
        <w:rPr>
          <w:rFonts w:ascii="Calibri" w:hAnsi="Calibri"/>
          <w:b/>
          <w:sz w:val="32"/>
          <w:szCs w:val="32"/>
        </w:rPr>
      </w:pPr>
      <w:r w:rsidRPr="006D70F3">
        <w:rPr>
          <w:rFonts w:ascii="Calibri" w:hAnsi="Calibri"/>
          <w:b/>
          <w:sz w:val="32"/>
          <w:szCs w:val="32"/>
        </w:rPr>
        <w:t>„</w:t>
      </w:r>
      <w:r w:rsidR="00241BEF" w:rsidRPr="006D70F3">
        <w:rPr>
          <w:rFonts w:ascii="Calibri" w:hAnsi="Calibri"/>
          <w:b/>
          <w:sz w:val="32"/>
          <w:szCs w:val="32"/>
        </w:rPr>
        <w:t>Dodávka diagnostického vozidla nezávislé trakce</w:t>
      </w:r>
      <w:r w:rsidRPr="006D70F3">
        <w:rPr>
          <w:rFonts w:ascii="Calibri" w:hAnsi="Calibri"/>
          <w:b/>
          <w:sz w:val="32"/>
          <w:szCs w:val="32"/>
        </w:rPr>
        <w:t>“</w:t>
      </w:r>
    </w:p>
    <w:p w14:paraId="0A40E516" w14:textId="77777777" w:rsidR="002936AF" w:rsidRDefault="002936AF" w:rsidP="00F17759">
      <w:pPr>
        <w:autoSpaceDE w:val="0"/>
        <w:autoSpaceDN w:val="0"/>
        <w:adjustRightInd w:val="0"/>
        <w:jc w:val="both"/>
        <w:rPr>
          <w:rFonts w:ascii="Calibri" w:hAnsi="Calibri"/>
          <w:b/>
          <w:sz w:val="32"/>
          <w:szCs w:val="32"/>
        </w:rPr>
      </w:pPr>
    </w:p>
    <w:p w14:paraId="2817F9AA" w14:textId="4D071407" w:rsidR="00F17759" w:rsidRDefault="002936AF" w:rsidP="002936AF">
      <w:pPr>
        <w:autoSpaceDE w:val="0"/>
        <w:autoSpaceDN w:val="0"/>
        <w:adjustRightInd w:val="0"/>
        <w:jc w:val="center"/>
        <w:rPr>
          <w:rFonts w:ascii="Calibri" w:hAnsi="Calibri"/>
          <w:b/>
          <w:sz w:val="32"/>
          <w:szCs w:val="32"/>
        </w:rPr>
      </w:pPr>
      <w:r>
        <w:rPr>
          <w:rFonts w:ascii="Calibri" w:hAnsi="Calibri"/>
          <w:b/>
          <w:sz w:val="32"/>
          <w:szCs w:val="32"/>
        </w:rPr>
        <w:t>Technická specifikace</w:t>
      </w:r>
    </w:p>
    <w:p w14:paraId="3AD1A89A" w14:textId="77777777" w:rsidR="00A67A8F" w:rsidRDefault="00A67A8F" w:rsidP="00F17759">
      <w:pPr>
        <w:autoSpaceDE w:val="0"/>
        <w:autoSpaceDN w:val="0"/>
        <w:adjustRightInd w:val="0"/>
        <w:jc w:val="both"/>
        <w:rPr>
          <w:rFonts w:ascii="Calibri" w:hAnsi="Calibri"/>
          <w:b/>
          <w:sz w:val="32"/>
          <w:szCs w:val="32"/>
        </w:rPr>
      </w:pPr>
    </w:p>
    <w:p w14:paraId="183DFE7B" w14:textId="77777777" w:rsidR="008D1D71" w:rsidRDefault="008D1D71" w:rsidP="00A67A8F">
      <w:pPr>
        <w:pStyle w:val="Nadpis1"/>
      </w:pPr>
      <w:r>
        <w:t>Seznam použitých značek a zkratek</w:t>
      </w:r>
    </w:p>
    <w:p w14:paraId="1D5862B1" w14:textId="77777777" w:rsidR="00A67A8F" w:rsidRPr="00A67A8F" w:rsidRDefault="00A67A8F" w:rsidP="00A67A8F"/>
    <w:p w14:paraId="62CEE801" w14:textId="63A47784" w:rsidR="008D1D71" w:rsidRDefault="00FE5A23" w:rsidP="008D1D71">
      <w:pPr>
        <w:tabs>
          <w:tab w:val="left" w:pos="1134"/>
        </w:tabs>
        <w:ind w:left="1134" w:hanging="1134"/>
      </w:pPr>
      <w:r>
        <w:rPr>
          <w:b/>
        </w:rPr>
        <w:t>CTD</w:t>
      </w:r>
      <w:r w:rsidR="008D1D71">
        <w:t xml:space="preserve"> </w:t>
      </w:r>
      <w:r w:rsidR="008D1D71">
        <w:tab/>
      </w:r>
      <w:r>
        <w:t>Centrum telematiky a diagnostiky</w:t>
      </w:r>
    </w:p>
    <w:p w14:paraId="3789FE23" w14:textId="6E25A811" w:rsidR="0011566C" w:rsidRDefault="0011566C" w:rsidP="008D1D71">
      <w:pPr>
        <w:tabs>
          <w:tab w:val="left" w:pos="1134"/>
        </w:tabs>
        <w:ind w:left="1134" w:hanging="1134"/>
      </w:pPr>
      <w:bookmarkStart w:id="0" w:name="_Hlk58020582"/>
      <w:r>
        <w:rPr>
          <w:b/>
        </w:rPr>
        <w:t xml:space="preserve">SHV </w:t>
      </w:r>
      <w:r>
        <w:rPr>
          <w:b/>
        </w:rPr>
        <w:tab/>
      </w:r>
      <w:r w:rsidRPr="0011566C">
        <w:rPr>
          <w:bCs/>
        </w:rPr>
        <w:t>speciální hnací vozidlo</w:t>
      </w:r>
    </w:p>
    <w:bookmarkEnd w:id="0"/>
    <w:p w14:paraId="36A7680C" w14:textId="133F3940" w:rsidR="008D1D71" w:rsidRDefault="008D1D71" w:rsidP="008D1D71">
      <w:pPr>
        <w:tabs>
          <w:tab w:val="left" w:pos="1134"/>
        </w:tabs>
        <w:ind w:left="1134" w:hanging="1134"/>
      </w:pPr>
      <w:r w:rsidRPr="00304CDE">
        <w:rPr>
          <w:b/>
        </w:rPr>
        <w:t>MP-Host</w:t>
      </w:r>
      <w:r>
        <w:t xml:space="preserve"> </w:t>
      </w:r>
      <w:r>
        <w:tab/>
        <w:t xml:space="preserve">Trasový lokalizační systém </w:t>
      </w:r>
      <w:r w:rsidR="00C31B03">
        <w:t xml:space="preserve">Správy železnic </w:t>
      </w:r>
      <w:r>
        <w:t>používaný na jeho měřicích vozech</w:t>
      </w:r>
    </w:p>
    <w:p w14:paraId="4F4F6D99" w14:textId="77777777" w:rsidR="008D1D71" w:rsidRDefault="008D1D71" w:rsidP="008D1D71">
      <w:pPr>
        <w:tabs>
          <w:tab w:val="left" w:pos="1134"/>
        </w:tabs>
        <w:ind w:left="1134" w:hanging="1134"/>
      </w:pPr>
      <w:r w:rsidRPr="00304CDE">
        <w:rPr>
          <w:b/>
        </w:rPr>
        <w:t>SU1.2</w:t>
      </w:r>
      <w:r>
        <w:t xml:space="preserve"> </w:t>
      </w:r>
      <w:r>
        <w:tab/>
        <w:t>Synchronizační jednotka pro připojení enkodéru a poskytující informaci o ujeté dráze MP-Host a měřicím systémům</w:t>
      </w:r>
    </w:p>
    <w:p w14:paraId="352C6D3C" w14:textId="77777777" w:rsidR="008D1D71" w:rsidRDefault="008D1D71" w:rsidP="008D1D71">
      <w:pPr>
        <w:tabs>
          <w:tab w:val="left" w:pos="1134"/>
        </w:tabs>
        <w:ind w:left="1134" w:hanging="1134"/>
      </w:pPr>
      <w:r w:rsidRPr="00304CDE">
        <w:rPr>
          <w:b/>
        </w:rPr>
        <w:t>ZS</w:t>
      </w:r>
      <w:r>
        <w:t xml:space="preserve"> </w:t>
      </w:r>
      <w:r>
        <w:tab/>
        <w:t>Zaváděcí Soubor obsahující popisnou informaci pro měřenou kolejovou trasu (popisky a kódy trasových úseků, informace o staničení a nepravidelnostech staničení atd.)</w:t>
      </w:r>
    </w:p>
    <w:p w14:paraId="04676ACC" w14:textId="77777777" w:rsidR="008D1D71" w:rsidRPr="00582353" w:rsidRDefault="008D1D71" w:rsidP="008D1D71">
      <w:pPr>
        <w:tabs>
          <w:tab w:val="left" w:pos="1134"/>
        </w:tabs>
        <w:ind w:left="1134" w:hanging="1134"/>
      </w:pPr>
      <w:r w:rsidRPr="00582353">
        <w:rPr>
          <w:b/>
        </w:rPr>
        <w:t>GNSS</w:t>
      </w:r>
      <w:r w:rsidRPr="00582353">
        <w:t xml:space="preserve"> </w:t>
      </w:r>
      <w:r w:rsidRPr="00582353">
        <w:tab/>
      </w:r>
      <w:proofErr w:type="spellStart"/>
      <w:r w:rsidRPr="00582353">
        <w:t>Global</w:t>
      </w:r>
      <w:proofErr w:type="spellEnd"/>
      <w:r w:rsidRPr="00582353">
        <w:t xml:space="preserve"> </w:t>
      </w:r>
      <w:proofErr w:type="spellStart"/>
      <w:r w:rsidRPr="00582353">
        <w:t>Navigation</w:t>
      </w:r>
      <w:proofErr w:type="spellEnd"/>
      <w:r w:rsidRPr="00582353">
        <w:t xml:space="preserve"> </w:t>
      </w:r>
      <w:proofErr w:type="spellStart"/>
      <w:r w:rsidRPr="00582353">
        <w:t>Satellite</w:t>
      </w:r>
      <w:proofErr w:type="spellEnd"/>
      <w:r w:rsidRPr="00582353">
        <w:t xml:space="preserve"> </w:t>
      </w:r>
      <w:proofErr w:type="spellStart"/>
      <w:r w:rsidRPr="00582353">
        <w:t>System</w:t>
      </w:r>
      <w:proofErr w:type="spellEnd"/>
    </w:p>
    <w:p w14:paraId="0E78B8FA" w14:textId="77777777" w:rsidR="008D1D71" w:rsidRDefault="008D1D71" w:rsidP="008D1D71">
      <w:pPr>
        <w:tabs>
          <w:tab w:val="left" w:pos="1134"/>
        </w:tabs>
        <w:ind w:left="1134" w:hanging="1134"/>
      </w:pPr>
      <w:proofErr w:type="spellStart"/>
      <w:r w:rsidRPr="00304CDE">
        <w:rPr>
          <w:b/>
        </w:rPr>
        <w:t>qmpID</w:t>
      </w:r>
      <w:proofErr w:type="spellEnd"/>
      <w:r>
        <w:t xml:space="preserve"> </w:t>
      </w:r>
      <w:r>
        <w:tab/>
        <w:t xml:space="preserve">pořadové číslo </w:t>
      </w:r>
      <w:r w:rsidRPr="005779B9">
        <w:t>čtvrtmetr</w:t>
      </w:r>
      <w:r>
        <w:t xml:space="preserve">ového pulsu počítaného od startu měření indikovaného pulsem </w:t>
      </w:r>
      <w:proofErr w:type="spellStart"/>
      <w:r>
        <w:t>Sync</w:t>
      </w:r>
      <w:proofErr w:type="spellEnd"/>
      <w:r>
        <w:t xml:space="preserve"> z MP-Host</w:t>
      </w:r>
    </w:p>
    <w:p w14:paraId="485D1062" w14:textId="77777777" w:rsidR="008D1D71" w:rsidRPr="00F4757A" w:rsidRDefault="008D1D71" w:rsidP="00F17759">
      <w:pPr>
        <w:autoSpaceDE w:val="0"/>
        <w:autoSpaceDN w:val="0"/>
        <w:adjustRightInd w:val="0"/>
        <w:jc w:val="both"/>
        <w:rPr>
          <w:rFonts w:ascii="Calibri" w:hAnsi="Calibri"/>
          <w:b/>
          <w:sz w:val="32"/>
          <w:szCs w:val="32"/>
        </w:rPr>
      </w:pPr>
    </w:p>
    <w:p w14:paraId="354A56F8" w14:textId="77777777" w:rsidR="00F4757A" w:rsidRDefault="008D1D71" w:rsidP="00A67A8F">
      <w:pPr>
        <w:pStyle w:val="Nadpis1"/>
      </w:pPr>
      <w:r w:rsidRPr="008D1D71">
        <w:t>Požadavky na vozidlo</w:t>
      </w:r>
      <w:r>
        <w:t>:</w:t>
      </w:r>
    </w:p>
    <w:p w14:paraId="7FF739FD" w14:textId="77777777" w:rsidR="00983024" w:rsidRPr="00983024" w:rsidRDefault="00983024" w:rsidP="00CB337D"/>
    <w:p w14:paraId="4A788D34" w14:textId="2108A4BC" w:rsidR="00983024" w:rsidRDefault="00983024" w:rsidP="00CB337D">
      <w:pPr>
        <w:pStyle w:val="Zkladntext"/>
        <w:jc w:val="both"/>
      </w:pPr>
      <w:bookmarkStart w:id="1" w:name="_Hlk58020614"/>
      <w:r>
        <w:t>Popis voz</w:t>
      </w:r>
      <w:r w:rsidR="00CE1AD1">
        <w:t>idla</w:t>
      </w:r>
      <w:r>
        <w:t>, jeho v</w:t>
      </w:r>
      <w:r w:rsidRPr="006E56A3">
        <w:t>ybavení</w:t>
      </w:r>
      <w:r w:rsidR="00005F4A">
        <w:t xml:space="preserve"> </w:t>
      </w:r>
      <w:r w:rsidRPr="006E56A3">
        <w:t xml:space="preserve">a přesné rozmístění jednotlivých částí </w:t>
      </w:r>
      <w:r w:rsidR="00005F4A">
        <w:t xml:space="preserve">musí být </w:t>
      </w:r>
      <w:r w:rsidRPr="006E56A3">
        <w:t xml:space="preserve">přesně specifikováno v </w:t>
      </w:r>
      <w:r>
        <w:t>P</w:t>
      </w:r>
      <w:r w:rsidRPr="006E56A3">
        <w:t xml:space="preserve">rojektové </w:t>
      </w:r>
      <w:r>
        <w:t xml:space="preserve">a realizační </w:t>
      </w:r>
      <w:r w:rsidRPr="006E56A3">
        <w:t>dokumentaci</w:t>
      </w:r>
      <w:r>
        <w:t xml:space="preserve">, která na výstavbu </w:t>
      </w:r>
      <w:r w:rsidR="0011566C">
        <w:t>speciálního hnacího vozidlo (</w:t>
      </w:r>
      <w:r w:rsidR="00CE1AD1">
        <w:t>SHV</w:t>
      </w:r>
      <w:r w:rsidR="0011566C">
        <w:t>)</w:t>
      </w:r>
      <w:r>
        <w:t xml:space="preserve"> musí být prokazatelně projednána a odsouhlasena Odběratelem. </w:t>
      </w:r>
    </w:p>
    <w:p w14:paraId="6EFFE895" w14:textId="35685B6C" w:rsidR="0011566C" w:rsidRDefault="00983024" w:rsidP="00983024">
      <w:pPr>
        <w:jc w:val="both"/>
      </w:pPr>
      <w:r w:rsidRPr="0007396B">
        <w:t xml:space="preserve">Dodavatel musí zajistit kompletní schválení a povolení pro provoz </w:t>
      </w:r>
      <w:r w:rsidR="00CE1AD1">
        <w:t>SHV</w:t>
      </w:r>
      <w:r w:rsidR="00005F4A">
        <w:t>,</w:t>
      </w:r>
      <w:r w:rsidRPr="0007396B">
        <w:t xml:space="preserve"> včetně dodaných technologických systémů</w:t>
      </w:r>
      <w:r w:rsidR="0011566C">
        <w:t>,</w:t>
      </w:r>
      <w:r w:rsidRPr="0007396B">
        <w:t xml:space="preserve"> na železnicích ČR</w:t>
      </w:r>
      <w:r w:rsidR="0011566C">
        <w:t xml:space="preserve"> a dodat všechny Dokumenty prokazující </w:t>
      </w:r>
      <w:r w:rsidR="0011566C" w:rsidRPr="0011566C">
        <w:t>způsobilost k provozu na síti v ČR</w:t>
      </w:r>
      <w:r w:rsidRPr="0007396B">
        <w:t xml:space="preserve">. </w:t>
      </w:r>
    </w:p>
    <w:p w14:paraId="7F87FCB9" w14:textId="77777777" w:rsidR="00973C25" w:rsidRDefault="00973C25" w:rsidP="00983024">
      <w:pPr>
        <w:jc w:val="both"/>
      </w:pPr>
    </w:p>
    <w:p w14:paraId="0DCDEC1F" w14:textId="757FC34F" w:rsidR="00E77A4E" w:rsidRDefault="00983024" w:rsidP="00983024">
      <w:pPr>
        <w:jc w:val="both"/>
      </w:pPr>
      <w:r w:rsidRPr="0007396B">
        <w:t xml:space="preserve">Technické kontroly </w:t>
      </w:r>
      <w:r w:rsidR="00CE1AD1">
        <w:t>SHV</w:t>
      </w:r>
      <w:r>
        <w:t>,</w:t>
      </w:r>
      <w:r w:rsidRPr="0007396B">
        <w:t xml:space="preserve"> včetně </w:t>
      </w:r>
      <w:r w:rsidR="00005F4A">
        <w:t xml:space="preserve">servisních zásahů </w:t>
      </w:r>
      <w:r w:rsidRPr="0007396B">
        <w:t xml:space="preserve">dodaných </w:t>
      </w:r>
      <w:r>
        <w:t xml:space="preserve">diagnostických </w:t>
      </w:r>
      <w:r w:rsidRPr="0007396B">
        <w:t>systémů</w:t>
      </w:r>
      <w:r w:rsidR="00005F4A">
        <w:t>,</w:t>
      </w:r>
      <w:r w:rsidRPr="0007396B">
        <w:t xml:space="preserve"> musí být možné provádět v České republice. </w:t>
      </w:r>
    </w:p>
    <w:bookmarkEnd w:id="1"/>
    <w:p w14:paraId="4174B59F" w14:textId="77777777" w:rsidR="00973C25" w:rsidRDefault="00973C25" w:rsidP="00983024">
      <w:pPr>
        <w:jc w:val="both"/>
      </w:pPr>
    </w:p>
    <w:p w14:paraId="2FE807C7" w14:textId="3DEFAC76" w:rsidR="00983024" w:rsidRDefault="00E77A4E" w:rsidP="00983024">
      <w:pPr>
        <w:jc w:val="both"/>
      </w:pPr>
      <w:r>
        <w:t xml:space="preserve">Nejdéle v době předání vozidla provozovateli musí </w:t>
      </w:r>
      <w:r w:rsidR="00C31B03">
        <w:t xml:space="preserve">existovat </w:t>
      </w:r>
      <w:r>
        <w:t xml:space="preserve">servisní středisko na území České republiky, které bude zajišťovat plánovanou údržbu a mimořádné opravy SHV a </w:t>
      </w:r>
      <w:r w:rsidR="00C31B03">
        <w:t xml:space="preserve">jeho </w:t>
      </w:r>
      <w:r>
        <w:t>technologií. Servisní středisko musí být vybaveno potřebným technickým zázemím, vybavením (hala s kolejištěm, prohlídkovým kanálem …)</w:t>
      </w:r>
      <w:r w:rsidR="00C31B03">
        <w:t xml:space="preserve"> a</w:t>
      </w:r>
      <w:r>
        <w:t xml:space="preserve"> proškoleným personálem. </w:t>
      </w:r>
      <w:r w:rsidR="00983024" w:rsidRPr="0007396B">
        <w:t>Veškerá ustanovení v nařízeních EU, TSI, normách, vyhláškách a předpisech S</w:t>
      </w:r>
      <w:r w:rsidR="00C31B03">
        <w:t xml:space="preserve">právy železnic </w:t>
      </w:r>
      <w:r w:rsidR="00983024" w:rsidRPr="0007396B">
        <w:t xml:space="preserve">vztažené ke konstrukci a provozu </w:t>
      </w:r>
      <w:r w:rsidR="00CE1AD1">
        <w:t>SHV</w:t>
      </w:r>
      <w:r w:rsidR="00983024">
        <w:t xml:space="preserve">, včetně </w:t>
      </w:r>
      <w:r w:rsidR="00983024" w:rsidRPr="0007396B">
        <w:t>diagnostic</w:t>
      </w:r>
      <w:r w:rsidR="00983024">
        <w:t>kých systémů</w:t>
      </w:r>
      <w:r w:rsidR="00005F4A">
        <w:t>,</w:t>
      </w:r>
      <w:r w:rsidR="00983024">
        <w:t xml:space="preserve"> </w:t>
      </w:r>
      <w:r w:rsidR="00983024" w:rsidRPr="0007396B">
        <w:t xml:space="preserve">jsou pro </w:t>
      </w:r>
      <w:r w:rsidR="00005F4A">
        <w:t>dodavatele</w:t>
      </w:r>
      <w:r w:rsidR="00983024" w:rsidRPr="0007396B">
        <w:t xml:space="preserve"> závazná.</w:t>
      </w:r>
    </w:p>
    <w:p w14:paraId="737F1EB4" w14:textId="77777777" w:rsidR="00983024" w:rsidRDefault="00983024" w:rsidP="00983024">
      <w:pPr>
        <w:jc w:val="both"/>
      </w:pPr>
    </w:p>
    <w:p w14:paraId="6EC9CF2E" w14:textId="2641F5C6" w:rsidR="00983024" w:rsidRDefault="00983024" w:rsidP="00983024">
      <w:pPr>
        <w:jc w:val="both"/>
        <w:rPr>
          <w:szCs w:val="22"/>
        </w:rPr>
      </w:pPr>
      <w:r>
        <w:t xml:space="preserve">Součástí dodávky musí být rovněž organizace, </w:t>
      </w:r>
      <w:r w:rsidR="00CB337D">
        <w:t>realizace a úhrada</w:t>
      </w:r>
      <w:r>
        <w:t xml:space="preserve"> nutných </w:t>
      </w:r>
      <w:r w:rsidR="00CB337D">
        <w:t>zkušebních</w:t>
      </w:r>
      <w:r w:rsidR="00434444">
        <w:t xml:space="preserve"> </w:t>
      </w:r>
      <w:r w:rsidR="003D7DE3">
        <w:t xml:space="preserve">jízd </w:t>
      </w:r>
      <w:r w:rsidR="00434444">
        <w:t>v minimálním rozsahu 2000 km</w:t>
      </w:r>
      <w:r w:rsidR="00CB337D">
        <w:t>, kalibračních</w:t>
      </w:r>
      <w:r>
        <w:t xml:space="preserve"> </w:t>
      </w:r>
      <w:r w:rsidR="00E018CE">
        <w:t xml:space="preserve">a akceptačních </w:t>
      </w:r>
      <w:r>
        <w:t>jízd</w:t>
      </w:r>
      <w:r w:rsidR="00434444">
        <w:t xml:space="preserve"> v minimální délce t</w:t>
      </w:r>
      <w:r w:rsidR="00CE1AD1">
        <w:t>r</w:t>
      </w:r>
      <w:r w:rsidR="00434444">
        <w:t>vání 14 dní (test stability systému)</w:t>
      </w:r>
      <w:r>
        <w:t>, za</w:t>
      </w:r>
      <w:r w:rsidRPr="00F74269">
        <w:t xml:space="preserve">školení a výcvik obsluhy pro provoz </w:t>
      </w:r>
      <w:r>
        <w:t xml:space="preserve">všech </w:t>
      </w:r>
      <w:r w:rsidRPr="00F74269">
        <w:t>systé</w:t>
      </w:r>
      <w:r>
        <w:t>mů</w:t>
      </w:r>
      <w:r w:rsidRPr="00F74269">
        <w:t xml:space="preserve"> a je</w:t>
      </w:r>
      <w:r>
        <w:t>jich</w:t>
      </w:r>
      <w:r w:rsidRPr="00F74269">
        <w:t xml:space="preserve"> údržbu</w:t>
      </w:r>
      <w:r>
        <w:t>,</w:t>
      </w:r>
      <w:r w:rsidRPr="00F74269">
        <w:t xml:space="preserve"> včetně poskytnutí návodů k</w:t>
      </w:r>
      <w:r w:rsidR="00C31B03">
        <w:t> </w:t>
      </w:r>
      <w:r w:rsidRPr="00F74269">
        <w:t>obsluze</w:t>
      </w:r>
      <w:r w:rsidR="00C31B03">
        <w:t xml:space="preserve"> a údržbě</w:t>
      </w:r>
      <w:r w:rsidRPr="00F74269">
        <w:t xml:space="preserve">. </w:t>
      </w:r>
      <w:r>
        <w:t>Dodavatel musí zajistit záruční servis pro vozidlo i měřicí systémy instalované na voz</w:t>
      </w:r>
      <w:r w:rsidR="003D7DE3">
        <w:t>idle</w:t>
      </w:r>
      <w:r w:rsidR="00E018CE">
        <w:t xml:space="preserve">. </w:t>
      </w:r>
    </w:p>
    <w:p w14:paraId="4F1E1836" w14:textId="77777777" w:rsidR="00F17759" w:rsidRPr="00501EC3" w:rsidRDefault="00F17759" w:rsidP="0076483E">
      <w:pPr>
        <w:pStyle w:val="Nadpis3"/>
      </w:pPr>
      <w:r w:rsidRPr="00501EC3">
        <w:t>Vozidlo musí splňovat následující požadavky:</w:t>
      </w:r>
    </w:p>
    <w:p w14:paraId="5093BD3D"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Nové hnací vozidlo nezávislé trakce s rychlostí jízdy min. 120 km/h.</w:t>
      </w:r>
    </w:p>
    <w:p w14:paraId="4ECF9D08" w14:textId="4B7E7709"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lastRenderedPageBreak/>
        <w:t>Vozidlo musí splňovat traťovou třídu B</w:t>
      </w:r>
      <w:r w:rsidR="00127CF2">
        <w:rPr>
          <w:rFonts w:ascii="Calibri" w:hAnsi="Calibri"/>
          <w:szCs w:val="22"/>
        </w:rPr>
        <w:t>2</w:t>
      </w:r>
      <w:r w:rsidRPr="00F74476">
        <w:rPr>
          <w:rFonts w:ascii="Calibri" w:hAnsi="Calibri"/>
          <w:szCs w:val="22"/>
        </w:rPr>
        <w:t xml:space="preserve">. </w:t>
      </w:r>
    </w:p>
    <w:p w14:paraId="0DC82DE0"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Vozidlo musí splňovat požadavky norem ČSN EN 14033-1,2,3 a </w:t>
      </w:r>
      <w:r w:rsidR="003D7DE3">
        <w:rPr>
          <w:rFonts w:ascii="Calibri" w:hAnsi="Calibri"/>
          <w:szCs w:val="22"/>
        </w:rPr>
        <w:t>V</w:t>
      </w:r>
      <w:r w:rsidRPr="00F74476">
        <w:rPr>
          <w:rFonts w:ascii="Calibri" w:hAnsi="Calibri"/>
          <w:szCs w:val="22"/>
        </w:rPr>
        <w:t xml:space="preserve">yhlášku MD č. 173/1995 Sb. v platném znění. </w:t>
      </w:r>
    </w:p>
    <w:p w14:paraId="5394A86A" w14:textId="77777777" w:rsidR="002770D4" w:rsidRPr="00F74476" w:rsidRDefault="002770D4" w:rsidP="00F74476">
      <w:pPr>
        <w:numPr>
          <w:ilvl w:val="0"/>
          <w:numId w:val="7"/>
        </w:numPr>
        <w:autoSpaceDE w:val="0"/>
        <w:autoSpaceDN w:val="0"/>
        <w:adjustRightInd w:val="0"/>
        <w:jc w:val="both"/>
        <w:rPr>
          <w:rFonts w:ascii="Calibri" w:hAnsi="Calibri"/>
          <w:szCs w:val="22"/>
        </w:rPr>
      </w:pPr>
      <w:r w:rsidRPr="00F74476">
        <w:rPr>
          <w:rFonts w:ascii="Calibri" w:hAnsi="Calibri"/>
          <w:szCs w:val="22"/>
        </w:rPr>
        <w:t>Vozidlo musí být možno provozovat v následujících klimatických a geografických podmínkách:</w:t>
      </w:r>
    </w:p>
    <w:p w14:paraId="090DD3A3" w14:textId="77777777" w:rsidR="002770D4" w:rsidRPr="00F74476" w:rsidRDefault="002770D4" w:rsidP="00F74476">
      <w:pPr>
        <w:numPr>
          <w:ilvl w:val="0"/>
          <w:numId w:val="7"/>
        </w:numPr>
        <w:autoSpaceDE w:val="0"/>
        <w:autoSpaceDN w:val="0"/>
        <w:adjustRightInd w:val="0"/>
        <w:jc w:val="both"/>
        <w:rPr>
          <w:rFonts w:ascii="Calibri" w:hAnsi="Calibri"/>
          <w:szCs w:val="22"/>
        </w:rPr>
      </w:pPr>
      <w:r w:rsidRPr="00F74476">
        <w:rPr>
          <w:rFonts w:ascii="Calibri" w:hAnsi="Calibri"/>
          <w:szCs w:val="22"/>
        </w:rPr>
        <w:t>Nadmořská výška do 1 000 m</w:t>
      </w:r>
    </w:p>
    <w:p w14:paraId="727CC19E" w14:textId="77777777" w:rsidR="002770D4" w:rsidRPr="00F74476" w:rsidRDefault="002770D4" w:rsidP="00F74476">
      <w:pPr>
        <w:numPr>
          <w:ilvl w:val="0"/>
          <w:numId w:val="7"/>
        </w:numPr>
        <w:autoSpaceDE w:val="0"/>
        <w:autoSpaceDN w:val="0"/>
        <w:adjustRightInd w:val="0"/>
        <w:jc w:val="both"/>
        <w:rPr>
          <w:rFonts w:ascii="Calibri" w:hAnsi="Calibri"/>
          <w:szCs w:val="22"/>
        </w:rPr>
      </w:pPr>
      <w:r w:rsidRPr="00F74476">
        <w:rPr>
          <w:rFonts w:ascii="Calibri" w:hAnsi="Calibri"/>
          <w:szCs w:val="22"/>
        </w:rPr>
        <w:t>Teplota okolního vzduchu od -25°C do +40°C</w:t>
      </w:r>
    </w:p>
    <w:p w14:paraId="371CCD73" w14:textId="77777777" w:rsidR="002770D4" w:rsidRPr="00F74476" w:rsidRDefault="002770D4" w:rsidP="00F74476">
      <w:pPr>
        <w:numPr>
          <w:ilvl w:val="0"/>
          <w:numId w:val="7"/>
        </w:numPr>
        <w:autoSpaceDE w:val="0"/>
        <w:autoSpaceDN w:val="0"/>
        <w:adjustRightInd w:val="0"/>
        <w:jc w:val="both"/>
        <w:rPr>
          <w:rFonts w:ascii="Calibri" w:hAnsi="Calibri"/>
          <w:szCs w:val="22"/>
        </w:rPr>
      </w:pPr>
      <w:r w:rsidRPr="00F74476">
        <w:rPr>
          <w:rFonts w:ascii="Calibri" w:hAnsi="Calibri"/>
          <w:szCs w:val="22"/>
        </w:rPr>
        <w:t>Relativní vlhkost vzduchu podle ČSN EN 50125-1 max. 90 %</w:t>
      </w:r>
    </w:p>
    <w:p w14:paraId="665FE980" w14:textId="423791C0" w:rsidR="00CE1AD1" w:rsidRPr="00A67E3E" w:rsidRDefault="00CE1AD1" w:rsidP="00A67E3E">
      <w:pPr>
        <w:numPr>
          <w:ilvl w:val="0"/>
          <w:numId w:val="7"/>
        </w:numPr>
        <w:autoSpaceDE w:val="0"/>
        <w:autoSpaceDN w:val="0"/>
        <w:adjustRightInd w:val="0"/>
        <w:jc w:val="both"/>
        <w:rPr>
          <w:rFonts w:ascii="Calibri" w:hAnsi="Calibri"/>
          <w:szCs w:val="22"/>
        </w:rPr>
      </w:pPr>
      <w:r w:rsidRPr="00F74476">
        <w:rPr>
          <w:rFonts w:ascii="Calibri" w:hAnsi="Calibri"/>
          <w:szCs w:val="22"/>
        </w:rPr>
        <w:t>Emise znečišťujících látek ve výfukových plynech spalovacího hnacího motoru vozidla musí vyhovovat vyhlášce MD č.209/2006 Sb.</w:t>
      </w:r>
      <w:bookmarkStart w:id="2" w:name="_GoBack"/>
      <w:bookmarkEnd w:id="2"/>
      <w:r w:rsidR="00FE5A23" w:rsidRPr="003E4893">
        <w:rPr>
          <w:rFonts w:ascii="Calibri" w:hAnsi="Calibri"/>
          <w:szCs w:val="22"/>
        </w:rPr>
        <w:t>, a Nařízení Evropského parlamentu a Rady (EU) 2016/1628 ze dne 14. září 2016.</w:t>
      </w:r>
    </w:p>
    <w:p w14:paraId="088DD235" w14:textId="77777777" w:rsidR="007B1F1C" w:rsidRDefault="007B1F1C" w:rsidP="00F74476">
      <w:pPr>
        <w:numPr>
          <w:ilvl w:val="0"/>
          <w:numId w:val="7"/>
        </w:numPr>
        <w:autoSpaceDE w:val="0"/>
        <w:autoSpaceDN w:val="0"/>
        <w:adjustRightInd w:val="0"/>
        <w:jc w:val="both"/>
        <w:rPr>
          <w:rFonts w:ascii="Calibri" w:hAnsi="Calibri"/>
          <w:szCs w:val="22"/>
        </w:rPr>
      </w:pPr>
      <w:r>
        <w:rPr>
          <w:rFonts w:ascii="Calibri" w:hAnsi="Calibri"/>
          <w:szCs w:val="22"/>
        </w:rPr>
        <w:t xml:space="preserve">Vozidlo musí být vybaveno schváleným </w:t>
      </w:r>
      <w:r w:rsidR="00FE5A23">
        <w:rPr>
          <w:rFonts w:ascii="Calibri" w:hAnsi="Calibri"/>
          <w:szCs w:val="22"/>
        </w:rPr>
        <w:t xml:space="preserve">národním </w:t>
      </w:r>
      <w:r>
        <w:rPr>
          <w:rFonts w:ascii="Calibri" w:hAnsi="Calibri"/>
          <w:szCs w:val="22"/>
        </w:rPr>
        <w:t>vlakovým zabezpečovačem (např. Mirel),</w:t>
      </w:r>
    </w:p>
    <w:p w14:paraId="43C5F4A6" w14:textId="77777777" w:rsidR="007B1F1C" w:rsidRDefault="007B1F1C" w:rsidP="00F74476">
      <w:pPr>
        <w:numPr>
          <w:ilvl w:val="0"/>
          <w:numId w:val="7"/>
        </w:numPr>
        <w:autoSpaceDE w:val="0"/>
        <w:autoSpaceDN w:val="0"/>
        <w:adjustRightInd w:val="0"/>
        <w:jc w:val="both"/>
        <w:rPr>
          <w:rFonts w:ascii="Calibri" w:hAnsi="Calibri"/>
          <w:szCs w:val="22"/>
        </w:rPr>
      </w:pPr>
      <w:r>
        <w:rPr>
          <w:rFonts w:ascii="Calibri" w:hAnsi="Calibri"/>
          <w:szCs w:val="22"/>
        </w:rPr>
        <w:t>Vozidlo musí být vybaveno schváleným rychloměr</w:t>
      </w:r>
      <w:r w:rsidR="00090B14">
        <w:rPr>
          <w:rFonts w:ascii="Calibri" w:hAnsi="Calibri"/>
          <w:szCs w:val="22"/>
        </w:rPr>
        <w:t>em</w:t>
      </w:r>
      <w:r>
        <w:rPr>
          <w:rFonts w:ascii="Calibri" w:hAnsi="Calibri"/>
          <w:szCs w:val="22"/>
        </w:rPr>
        <w:t xml:space="preserve"> (např. </w:t>
      </w:r>
      <w:proofErr w:type="spellStart"/>
      <w:r>
        <w:rPr>
          <w:rFonts w:ascii="Calibri" w:hAnsi="Calibri"/>
          <w:szCs w:val="22"/>
        </w:rPr>
        <w:t>Tramex</w:t>
      </w:r>
      <w:proofErr w:type="spellEnd"/>
      <w:r>
        <w:rPr>
          <w:rFonts w:ascii="Calibri" w:hAnsi="Calibri"/>
          <w:szCs w:val="22"/>
        </w:rPr>
        <w:t>).</w:t>
      </w:r>
    </w:p>
    <w:p w14:paraId="1C476364" w14:textId="77777777" w:rsidR="008352DE" w:rsidRPr="00743034" w:rsidRDefault="008352DE" w:rsidP="008352DE">
      <w:pPr>
        <w:pStyle w:val="Odstavecseseznamem"/>
        <w:numPr>
          <w:ilvl w:val="0"/>
          <w:numId w:val="7"/>
        </w:numPr>
        <w:tabs>
          <w:tab w:val="left" w:pos="142"/>
        </w:tabs>
        <w:spacing w:line="276" w:lineRule="auto"/>
        <w:contextualSpacing w:val="0"/>
        <w:jc w:val="both"/>
        <w:rPr>
          <w:rFonts w:ascii="Calibri" w:hAnsi="Calibri"/>
          <w:szCs w:val="22"/>
        </w:rPr>
      </w:pPr>
      <w:r w:rsidRPr="00743034">
        <w:rPr>
          <w:rFonts w:ascii="Calibri" w:hAnsi="Calibri"/>
          <w:szCs w:val="22"/>
        </w:rPr>
        <w:t xml:space="preserve">Vybavení zařízením ETCS  - Evropský Vlakový Zabezpečovací Systém ETCS, </w:t>
      </w:r>
      <w:proofErr w:type="spellStart"/>
      <w:r w:rsidRPr="00743034">
        <w:rPr>
          <w:rFonts w:ascii="Calibri" w:hAnsi="Calibri"/>
          <w:szCs w:val="22"/>
        </w:rPr>
        <w:t>level</w:t>
      </w:r>
      <w:proofErr w:type="spellEnd"/>
      <w:r w:rsidRPr="00743034">
        <w:rPr>
          <w:rFonts w:ascii="Calibri" w:hAnsi="Calibri"/>
          <w:szCs w:val="22"/>
        </w:rPr>
        <w:t xml:space="preserve"> 2, </w:t>
      </w:r>
      <w:proofErr w:type="spellStart"/>
      <w:r w:rsidRPr="00743034">
        <w:rPr>
          <w:rFonts w:ascii="Calibri" w:hAnsi="Calibri"/>
          <w:szCs w:val="22"/>
        </w:rPr>
        <w:t>baseline</w:t>
      </w:r>
      <w:proofErr w:type="spellEnd"/>
      <w:r w:rsidRPr="00743034">
        <w:rPr>
          <w:rFonts w:ascii="Calibri" w:hAnsi="Calibri"/>
          <w:szCs w:val="22"/>
        </w:rPr>
        <w:t xml:space="preserve"> 3, minimálně verze systému 3.4.0 s dynamickým přechodem mezi ETCS a národními systémy zabezpečovacího zařízení.</w:t>
      </w:r>
    </w:p>
    <w:p w14:paraId="79BCBA0F" w14:textId="77777777" w:rsidR="00090B14" w:rsidRPr="00ED66BB" w:rsidRDefault="00090B14" w:rsidP="00F74476">
      <w:pPr>
        <w:numPr>
          <w:ilvl w:val="0"/>
          <w:numId w:val="7"/>
        </w:numPr>
        <w:autoSpaceDE w:val="0"/>
        <w:autoSpaceDN w:val="0"/>
        <w:adjustRightInd w:val="0"/>
        <w:jc w:val="both"/>
        <w:rPr>
          <w:rFonts w:ascii="Calibri" w:hAnsi="Calibri"/>
          <w:szCs w:val="22"/>
        </w:rPr>
      </w:pPr>
      <w:r>
        <w:rPr>
          <w:rFonts w:ascii="Calibri" w:hAnsi="Calibri"/>
          <w:szCs w:val="22"/>
        </w:rPr>
        <w:t>Vozidlo bude vybaveno systémem automatické regulace rychlosti</w:t>
      </w:r>
      <w:r w:rsidR="008352DE">
        <w:rPr>
          <w:rFonts w:ascii="Calibri" w:hAnsi="Calibri"/>
          <w:szCs w:val="22"/>
        </w:rPr>
        <w:t xml:space="preserve"> - </w:t>
      </w:r>
      <w:r>
        <w:rPr>
          <w:rFonts w:ascii="Calibri" w:hAnsi="Calibri"/>
          <w:szCs w:val="22"/>
        </w:rPr>
        <w:t>ARR</w:t>
      </w:r>
      <w:r w:rsidR="008352DE">
        <w:rPr>
          <w:rFonts w:ascii="Calibri" w:hAnsi="Calibri"/>
          <w:szCs w:val="22"/>
        </w:rPr>
        <w:t>.</w:t>
      </w:r>
    </w:p>
    <w:p w14:paraId="583ABD45" w14:textId="77777777" w:rsidR="00CE1AD1"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Spalovací motor vozidla bude možné nastartovat do teploty vzduchu -10°C bez nutnosti předehřevu. </w:t>
      </w:r>
    </w:p>
    <w:p w14:paraId="75E6AC02" w14:textId="69B42548" w:rsidR="005B1289" w:rsidRPr="00F74476" w:rsidRDefault="005B1289" w:rsidP="00F74476">
      <w:pPr>
        <w:numPr>
          <w:ilvl w:val="0"/>
          <w:numId w:val="7"/>
        </w:numPr>
        <w:autoSpaceDE w:val="0"/>
        <w:autoSpaceDN w:val="0"/>
        <w:adjustRightInd w:val="0"/>
        <w:jc w:val="both"/>
        <w:rPr>
          <w:rFonts w:ascii="Calibri" w:hAnsi="Calibri"/>
          <w:szCs w:val="22"/>
        </w:rPr>
      </w:pPr>
      <w:r>
        <w:t>Druh použitého přenosu výkonu mezi spalovacím motorem a hnacími dvojkolími musí být hydrodynamický</w:t>
      </w:r>
    </w:p>
    <w:p w14:paraId="607BE897" w14:textId="77777777" w:rsidR="002770D4" w:rsidRPr="00F74476" w:rsidRDefault="002770D4" w:rsidP="00F74476">
      <w:pPr>
        <w:numPr>
          <w:ilvl w:val="0"/>
          <w:numId w:val="7"/>
        </w:numPr>
        <w:autoSpaceDE w:val="0"/>
        <w:autoSpaceDN w:val="0"/>
        <w:adjustRightInd w:val="0"/>
        <w:jc w:val="both"/>
        <w:rPr>
          <w:rFonts w:ascii="Calibri" w:hAnsi="Calibri"/>
          <w:szCs w:val="22"/>
        </w:rPr>
      </w:pPr>
      <w:r w:rsidRPr="00F74476">
        <w:rPr>
          <w:rFonts w:ascii="Calibri" w:hAnsi="Calibri"/>
          <w:szCs w:val="22"/>
        </w:rPr>
        <w:t>Temperování motoru - v případě nízkých venkovních teplot (nižších než  - 10°C) musí být možné provádět předehřev motoru z vnější sítě 400 V AC. Připojovací kabel bude uložen ve skříni vozidla, na které bude z boku instalována připojovací zásuvka (společná zásuvka s externím napájením). Předehřev motoru připojený na síť 400 V musí být signalizován kontrolkou na ovládacím pultu. Předehřev spalovacího motoru bude realizován nezávislým topným agregátem.</w:t>
      </w:r>
    </w:p>
    <w:p w14:paraId="0C96D19C" w14:textId="2EB80635" w:rsidR="00CE1AD1"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Vozidlo</w:t>
      </w:r>
      <w:r w:rsidR="0011566C">
        <w:rPr>
          <w:rFonts w:ascii="Calibri" w:hAnsi="Calibri"/>
          <w:szCs w:val="22"/>
        </w:rPr>
        <w:t xml:space="preserve"> </w:t>
      </w:r>
      <w:r w:rsidR="00127CF2">
        <w:rPr>
          <w:rFonts w:ascii="Calibri" w:hAnsi="Calibri"/>
          <w:szCs w:val="22"/>
        </w:rPr>
        <w:t>musí být</w:t>
      </w:r>
      <w:r w:rsidRPr="00F74476">
        <w:rPr>
          <w:rFonts w:ascii="Calibri" w:hAnsi="Calibri"/>
          <w:szCs w:val="22"/>
        </w:rPr>
        <w:t xml:space="preserve"> vybaveno agregátem a napájejícím topným kabelem 3000V.</w:t>
      </w:r>
      <w:r w:rsidR="00FE5A23">
        <w:rPr>
          <w:rFonts w:ascii="Calibri" w:hAnsi="Calibri"/>
          <w:szCs w:val="22"/>
        </w:rPr>
        <w:t xml:space="preserve"> Tento agregát musí napájet připojené vozidlo i při minimálním odběru</w:t>
      </w:r>
      <w:r w:rsidR="00C31B03">
        <w:rPr>
          <w:rFonts w:ascii="Calibri" w:hAnsi="Calibri"/>
          <w:szCs w:val="22"/>
        </w:rPr>
        <w:t xml:space="preserve"> el. energie</w:t>
      </w:r>
      <w:r w:rsidR="00FE5A23">
        <w:rPr>
          <w:rFonts w:ascii="Calibri" w:hAnsi="Calibri"/>
          <w:szCs w:val="22"/>
        </w:rPr>
        <w:t>. Nesmí dojít k odpojení napájení</w:t>
      </w:r>
      <w:r w:rsidR="00C31B03">
        <w:rPr>
          <w:rFonts w:ascii="Calibri" w:hAnsi="Calibri"/>
          <w:szCs w:val="22"/>
        </w:rPr>
        <w:t>.</w:t>
      </w:r>
    </w:p>
    <w:p w14:paraId="10F3FE9A" w14:textId="44B4FADE" w:rsidR="00E130F8" w:rsidRPr="00F74476" w:rsidRDefault="00E130F8" w:rsidP="00F74476">
      <w:pPr>
        <w:numPr>
          <w:ilvl w:val="0"/>
          <w:numId w:val="7"/>
        </w:numPr>
        <w:autoSpaceDE w:val="0"/>
        <w:autoSpaceDN w:val="0"/>
        <w:adjustRightInd w:val="0"/>
        <w:jc w:val="both"/>
        <w:rPr>
          <w:rFonts w:ascii="Calibri" w:hAnsi="Calibri"/>
          <w:szCs w:val="22"/>
        </w:rPr>
      </w:pPr>
      <w:r>
        <w:rPr>
          <w:rFonts w:ascii="Calibri" w:hAnsi="Calibri"/>
          <w:szCs w:val="22"/>
        </w:rPr>
        <w:t xml:space="preserve">Na vozidle </w:t>
      </w:r>
      <w:r w:rsidR="00127CF2">
        <w:rPr>
          <w:rFonts w:ascii="Calibri" w:hAnsi="Calibri"/>
          <w:szCs w:val="22"/>
        </w:rPr>
        <w:t>musí být</w:t>
      </w:r>
      <w:r>
        <w:rPr>
          <w:rFonts w:ascii="Calibri" w:hAnsi="Calibri"/>
          <w:szCs w:val="22"/>
        </w:rPr>
        <w:t xml:space="preserve"> k dispozici zdroj energie min. 35 </w:t>
      </w:r>
      <w:proofErr w:type="spellStart"/>
      <w:r>
        <w:rPr>
          <w:rFonts w:ascii="Calibri" w:hAnsi="Calibri"/>
          <w:szCs w:val="22"/>
        </w:rPr>
        <w:t>kVA</w:t>
      </w:r>
      <w:proofErr w:type="spellEnd"/>
      <w:r>
        <w:rPr>
          <w:rFonts w:ascii="Calibri" w:hAnsi="Calibri"/>
          <w:szCs w:val="22"/>
        </w:rPr>
        <w:t xml:space="preserve"> pro napájení měřicích systémů a dalších spotřebičů.</w:t>
      </w:r>
    </w:p>
    <w:p w14:paraId="7B7B24DF" w14:textId="678042C5"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Vozidlo </w:t>
      </w:r>
      <w:r w:rsidR="00127CF2">
        <w:rPr>
          <w:rFonts w:ascii="Calibri" w:hAnsi="Calibri"/>
          <w:szCs w:val="22"/>
        </w:rPr>
        <w:t xml:space="preserve">musí </w:t>
      </w:r>
      <w:proofErr w:type="gramStart"/>
      <w:r w:rsidR="00127CF2">
        <w:rPr>
          <w:rFonts w:ascii="Calibri" w:hAnsi="Calibri"/>
          <w:szCs w:val="22"/>
        </w:rPr>
        <w:t>mít</w:t>
      </w:r>
      <w:r w:rsidRPr="00F74476">
        <w:rPr>
          <w:rFonts w:ascii="Calibri" w:hAnsi="Calibri"/>
          <w:szCs w:val="22"/>
        </w:rPr>
        <w:t xml:space="preserve">  nainstalováno</w:t>
      </w:r>
      <w:proofErr w:type="gramEnd"/>
      <w:r w:rsidRPr="00F74476">
        <w:rPr>
          <w:rFonts w:ascii="Calibri" w:hAnsi="Calibri"/>
          <w:szCs w:val="22"/>
        </w:rPr>
        <w:t xml:space="preserve"> měření spotřeby pohonných hmot</w:t>
      </w:r>
      <w:r w:rsidR="00C31B03">
        <w:rPr>
          <w:rFonts w:ascii="Calibri" w:hAnsi="Calibri"/>
          <w:szCs w:val="22"/>
        </w:rPr>
        <w:t xml:space="preserve"> a elektrické energie při připojení na externí zdroj (elektroměr)</w:t>
      </w:r>
      <w:r w:rsidRPr="00F74476">
        <w:rPr>
          <w:rFonts w:ascii="Calibri" w:hAnsi="Calibri"/>
          <w:szCs w:val="22"/>
        </w:rPr>
        <w:t>.</w:t>
      </w:r>
    </w:p>
    <w:p w14:paraId="3E42716D" w14:textId="3E8E74FB" w:rsidR="00CE1AD1"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Minimální hmotnost tažené zátěže </w:t>
      </w:r>
      <w:r w:rsidR="00C31B03">
        <w:rPr>
          <w:rFonts w:ascii="Calibri" w:hAnsi="Calibri"/>
          <w:szCs w:val="22"/>
        </w:rPr>
        <w:t>160</w:t>
      </w:r>
      <w:r w:rsidRPr="00F74476">
        <w:rPr>
          <w:rFonts w:ascii="Calibri" w:hAnsi="Calibri"/>
          <w:szCs w:val="22"/>
        </w:rPr>
        <w:t xml:space="preserve"> tun.</w:t>
      </w:r>
    </w:p>
    <w:p w14:paraId="66B6ADDE" w14:textId="6619D6D2" w:rsidR="00401A7B" w:rsidRDefault="000F33D0" w:rsidP="000F33D0">
      <w:pPr>
        <w:numPr>
          <w:ilvl w:val="0"/>
          <w:numId w:val="7"/>
        </w:numPr>
        <w:autoSpaceDE w:val="0"/>
        <w:autoSpaceDN w:val="0"/>
        <w:adjustRightInd w:val="0"/>
        <w:jc w:val="both"/>
        <w:rPr>
          <w:rFonts w:ascii="Calibri" w:hAnsi="Calibri"/>
          <w:szCs w:val="22"/>
        </w:rPr>
      </w:pPr>
      <w:r w:rsidRPr="003E4893">
        <w:rPr>
          <w:rFonts w:ascii="Calibri" w:hAnsi="Calibri"/>
          <w:szCs w:val="22"/>
        </w:rPr>
        <w:t>Minimální dosažitelná rychlost jízdy vozidla při tažení zátěže min. 55</w:t>
      </w:r>
      <w:r w:rsidR="00C31B03">
        <w:rPr>
          <w:rFonts w:ascii="Calibri" w:hAnsi="Calibri"/>
          <w:szCs w:val="22"/>
        </w:rPr>
        <w:t xml:space="preserve"> </w:t>
      </w:r>
      <w:r w:rsidRPr="003E4893">
        <w:rPr>
          <w:rFonts w:ascii="Calibri" w:hAnsi="Calibri"/>
          <w:szCs w:val="22"/>
        </w:rPr>
        <w:t>t na háku</w:t>
      </w:r>
      <w:r w:rsidR="00401A7B">
        <w:rPr>
          <w:rFonts w:ascii="Calibri" w:hAnsi="Calibri"/>
          <w:szCs w:val="22"/>
        </w:rPr>
        <w:t xml:space="preserve">: </w:t>
      </w:r>
      <w:r w:rsidRPr="003E4893">
        <w:rPr>
          <w:rFonts w:ascii="Calibri" w:hAnsi="Calibri"/>
          <w:szCs w:val="22"/>
        </w:rPr>
        <w:t xml:space="preserve"> </w:t>
      </w:r>
    </w:p>
    <w:p w14:paraId="16064A87" w14:textId="771CEDEC" w:rsidR="000F33D0" w:rsidRDefault="00401A7B" w:rsidP="00401A7B">
      <w:pPr>
        <w:numPr>
          <w:ilvl w:val="1"/>
          <w:numId w:val="7"/>
        </w:numPr>
        <w:autoSpaceDE w:val="0"/>
        <w:autoSpaceDN w:val="0"/>
        <w:adjustRightInd w:val="0"/>
        <w:jc w:val="both"/>
        <w:rPr>
          <w:rFonts w:ascii="Calibri" w:hAnsi="Calibri"/>
          <w:szCs w:val="22"/>
        </w:rPr>
      </w:pPr>
      <w:r w:rsidRPr="003E4893">
        <w:rPr>
          <w:rFonts w:ascii="Calibri" w:hAnsi="Calibri"/>
          <w:szCs w:val="22"/>
        </w:rPr>
        <w:t>120 km/h do stoup</w:t>
      </w:r>
      <w:r w:rsidR="00666065">
        <w:rPr>
          <w:rFonts w:ascii="Calibri" w:hAnsi="Calibri"/>
          <w:szCs w:val="22"/>
        </w:rPr>
        <w:t>á</w:t>
      </w:r>
      <w:r w:rsidRPr="003E4893">
        <w:rPr>
          <w:rFonts w:ascii="Calibri" w:hAnsi="Calibri"/>
          <w:szCs w:val="22"/>
        </w:rPr>
        <w:t xml:space="preserve">ní </w:t>
      </w:r>
      <w:r>
        <w:rPr>
          <w:rFonts w:ascii="Calibri" w:hAnsi="Calibri"/>
          <w:szCs w:val="22"/>
        </w:rPr>
        <w:t>&lt; 4</w:t>
      </w:r>
      <w:r w:rsidR="000F33D0" w:rsidRPr="003E4893">
        <w:rPr>
          <w:rFonts w:ascii="Calibri" w:hAnsi="Calibri"/>
          <w:szCs w:val="22"/>
        </w:rPr>
        <w:t xml:space="preserve"> ‰</w:t>
      </w:r>
      <w:r>
        <w:rPr>
          <w:rFonts w:ascii="Calibri" w:hAnsi="Calibri"/>
          <w:szCs w:val="22"/>
        </w:rPr>
        <w:t>;</w:t>
      </w:r>
      <w:r w:rsidR="000F33D0" w:rsidRPr="003E4893">
        <w:rPr>
          <w:rFonts w:ascii="Calibri" w:hAnsi="Calibri"/>
          <w:szCs w:val="22"/>
        </w:rPr>
        <w:t xml:space="preserve"> </w:t>
      </w:r>
    </w:p>
    <w:p w14:paraId="6F2FF3EF" w14:textId="57630BBB" w:rsidR="00401A7B" w:rsidRDefault="00401A7B" w:rsidP="00401A7B">
      <w:pPr>
        <w:numPr>
          <w:ilvl w:val="1"/>
          <w:numId w:val="7"/>
        </w:numPr>
        <w:autoSpaceDE w:val="0"/>
        <w:autoSpaceDN w:val="0"/>
        <w:adjustRightInd w:val="0"/>
        <w:jc w:val="both"/>
        <w:rPr>
          <w:rFonts w:ascii="Calibri" w:hAnsi="Calibri"/>
          <w:szCs w:val="22"/>
        </w:rPr>
      </w:pPr>
      <w:r w:rsidRPr="003E4893">
        <w:rPr>
          <w:rFonts w:ascii="Calibri" w:hAnsi="Calibri"/>
          <w:szCs w:val="22"/>
        </w:rPr>
        <w:t>1</w:t>
      </w:r>
      <w:r>
        <w:rPr>
          <w:rFonts w:ascii="Calibri" w:hAnsi="Calibri"/>
          <w:szCs w:val="22"/>
        </w:rPr>
        <w:t>1</w:t>
      </w:r>
      <w:r w:rsidRPr="003E4893">
        <w:rPr>
          <w:rFonts w:ascii="Calibri" w:hAnsi="Calibri"/>
          <w:szCs w:val="22"/>
        </w:rPr>
        <w:t>0 km/h do stoup</w:t>
      </w:r>
      <w:r w:rsidR="00666065">
        <w:rPr>
          <w:rFonts w:ascii="Calibri" w:hAnsi="Calibri"/>
          <w:szCs w:val="22"/>
        </w:rPr>
        <w:t>á</w:t>
      </w:r>
      <w:r w:rsidRPr="003E4893">
        <w:rPr>
          <w:rFonts w:ascii="Calibri" w:hAnsi="Calibri"/>
          <w:szCs w:val="22"/>
        </w:rPr>
        <w:t xml:space="preserve">ní </w:t>
      </w:r>
      <w:r>
        <w:rPr>
          <w:rFonts w:ascii="Calibri" w:hAnsi="Calibri"/>
          <w:szCs w:val="22"/>
        </w:rPr>
        <w:t>6</w:t>
      </w:r>
      <w:r w:rsidRPr="003E4893">
        <w:rPr>
          <w:rFonts w:ascii="Calibri" w:hAnsi="Calibri"/>
          <w:szCs w:val="22"/>
        </w:rPr>
        <w:t xml:space="preserve"> ‰</w:t>
      </w:r>
      <w:r>
        <w:rPr>
          <w:rFonts w:ascii="Calibri" w:hAnsi="Calibri"/>
          <w:szCs w:val="22"/>
        </w:rPr>
        <w:t>;</w:t>
      </w:r>
    </w:p>
    <w:p w14:paraId="1DAE00CD" w14:textId="0630C965" w:rsidR="00401A7B" w:rsidRDefault="00401A7B" w:rsidP="00401A7B">
      <w:pPr>
        <w:numPr>
          <w:ilvl w:val="1"/>
          <w:numId w:val="7"/>
        </w:numPr>
        <w:autoSpaceDE w:val="0"/>
        <w:autoSpaceDN w:val="0"/>
        <w:adjustRightInd w:val="0"/>
        <w:jc w:val="both"/>
        <w:rPr>
          <w:rFonts w:ascii="Calibri" w:hAnsi="Calibri"/>
          <w:szCs w:val="22"/>
        </w:rPr>
      </w:pPr>
      <w:r>
        <w:rPr>
          <w:rFonts w:ascii="Calibri" w:hAnsi="Calibri"/>
          <w:szCs w:val="22"/>
        </w:rPr>
        <w:t>90</w:t>
      </w:r>
      <w:r w:rsidRPr="003E4893">
        <w:rPr>
          <w:rFonts w:ascii="Calibri" w:hAnsi="Calibri"/>
          <w:szCs w:val="22"/>
        </w:rPr>
        <w:t xml:space="preserve"> km/h do stoup</w:t>
      </w:r>
      <w:r w:rsidR="00666065">
        <w:rPr>
          <w:rFonts w:ascii="Calibri" w:hAnsi="Calibri"/>
          <w:szCs w:val="22"/>
        </w:rPr>
        <w:t>á</w:t>
      </w:r>
      <w:r w:rsidRPr="003E4893">
        <w:rPr>
          <w:rFonts w:ascii="Calibri" w:hAnsi="Calibri"/>
          <w:szCs w:val="22"/>
        </w:rPr>
        <w:t xml:space="preserve">ní </w:t>
      </w:r>
      <w:r w:rsidR="005D3235">
        <w:rPr>
          <w:rFonts w:ascii="Calibri" w:hAnsi="Calibri"/>
          <w:szCs w:val="22"/>
        </w:rPr>
        <w:t>8</w:t>
      </w:r>
      <w:r w:rsidRPr="003E4893">
        <w:rPr>
          <w:rFonts w:ascii="Calibri" w:hAnsi="Calibri"/>
          <w:szCs w:val="22"/>
        </w:rPr>
        <w:t xml:space="preserve"> ‰. </w:t>
      </w:r>
    </w:p>
    <w:p w14:paraId="7E9E7441"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Nejmenší poloměr projížděného oblouku (při rychlosti 5 km/h) </w:t>
      </w:r>
      <w:r w:rsidRPr="00F74476">
        <w:rPr>
          <w:rFonts w:ascii="Calibri" w:hAnsi="Calibri"/>
          <w:szCs w:val="22"/>
        </w:rPr>
        <w:tab/>
        <w:t>………….</w:t>
      </w:r>
      <w:r w:rsidRPr="00F74476">
        <w:rPr>
          <w:rFonts w:ascii="Calibri" w:hAnsi="Calibri"/>
          <w:szCs w:val="22"/>
        </w:rPr>
        <w:tab/>
        <w:t>120 m.</w:t>
      </w:r>
    </w:p>
    <w:p w14:paraId="1FDECFE9" w14:textId="7A2A8CDC"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Vozidlo </w:t>
      </w:r>
      <w:r w:rsidR="00127CF2">
        <w:rPr>
          <w:rFonts w:ascii="Calibri" w:hAnsi="Calibri"/>
          <w:szCs w:val="22"/>
        </w:rPr>
        <w:t>musí být</w:t>
      </w:r>
      <w:r w:rsidRPr="00F74476">
        <w:rPr>
          <w:rFonts w:ascii="Calibri" w:hAnsi="Calibri"/>
          <w:szCs w:val="22"/>
        </w:rPr>
        <w:t xml:space="preserve"> vybaveno </w:t>
      </w:r>
      <w:r w:rsidR="003D7DE3">
        <w:rPr>
          <w:rFonts w:ascii="Calibri" w:hAnsi="Calibri"/>
          <w:szCs w:val="22"/>
        </w:rPr>
        <w:t xml:space="preserve">2 ks </w:t>
      </w:r>
      <w:r w:rsidRPr="00F74476">
        <w:rPr>
          <w:rFonts w:ascii="Calibri" w:hAnsi="Calibri"/>
          <w:szCs w:val="22"/>
        </w:rPr>
        <w:t>elektricky ovládanými vstupními dveřmi</w:t>
      </w:r>
      <w:r w:rsidR="003D7DE3">
        <w:rPr>
          <w:rFonts w:ascii="Calibri" w:hAnsi="Calibri"/>
          <w:szCs w:val="22"/>
        </w:rPr>
        <w:t xml:space="preserve"> (1x na každé straně</w:t>
      </w:r>
      <w:r w:rsidR="00966896">
        <w:rPr>
          <w:rFonts w:ascii="Calibri" w:hAnsi="Calibri"/>
          <w:szCs w:val="22"/>
        </w:rPr>
        <w:t xml:space="preserve"> </w:t>
      </w:r>
      <w:r w:rsidR="003D7DE3">
        <w:rPr>
          <w:rFonts w:ascii="Calibri" w:hAnsi="Calibri"/>
          <w:szCs w:val="22"/>
        </w:rPr>
        <w:t>vozidla)</w:t>
      </w:r>
      <w:r w:rsidRPr="00F74476">
        <w:rPr>
          <w:rFonts w:ascii="Calibri" w:hAnsi="Calibri"/>
          <w:szCs w:val="22"/>
        </w:rPr>
        <w:t>.</w:t>
      </w:r>
    </w:p>
    <w:p w14:paraId="41DADF82"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Obrys pro drážní vozidlo dle ČSN 28 0312 </w:t>
      </w:r>
      <w:r w:rsidR="000F33D0">
        <w:rPr>
          <w:rFonts w:ascii="Calibri" w:hAnsi="Calibri"/>
          <w:szCs w:val="22"/>
        </w:rPr>
        <w:t xml:space="preserve">čl. 42 </w:t>
      </w:r>
      <w:r w:rsidRPr="00F74476">
        <w:rPr>
          <w:rFonts w:ascii="Calibri" w:hAnsi="Calibri"/>
          <w:szCs w:val="22"/>
        </w:rPr>
        <w:t>a ČSN EN 15273-2.</w:t>
      </w:r>
    </w:p>
    <w:p w14:paraId="04BD4B1B" w14:textId="77777777" w:rsidR="002770D4"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Čtyřnápravové podvozkové vozidlo</w:t>
      </w:r>
      <w:r w:rsidR="002770D4" w:rsidRPr="00F74476">
        <w:rPr>
          <w:rFonts w:ascii="Calibri" w:hAnsi="Calibri"/>
          <w:szCs w:val="22"/>
        </w:rPr>
        <w:t xml:space="preserve"> pro rozchod koleje 1 435 mm.</w:t>
      </w:r>
    </w:p>
    <w:p w14:paraId="6CF70C38" w14:textId="4D6ABF4B"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Na obou čelech vozidla </w:t>
      </w:r>
      <w:r w:rsidR="00127CF2">
        <w:rPr>
          <w:rFonts w:ascii="Calibri" w:hAnsi="Calibri"/>
          <w:szCs w:val="22"/>
        </w:rPr>
        <w:t>musí být</w:t>
      </w:r>
      <w:r w:rsidRPr="00F74476">
        <w:rPr>
          <w:rFonts w:ascii="Calibri" w:hAnsi="Calibri"/>
          <w:szCs w:val="22"/>
        </w:rPr>
        <w:t xml:space="preserve"> spojovací prvky vzduchové soustavy a spojovací prvky elektrické soustavy. </w:t>
      </w:r>
    </w:p>
    <w:p w14:paraId="5C9CB023" w14:textId="13398554" w:rsidR="00365A91" w:rsidRPr="00F74476" w:rsidRDefault="00365A9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Na obou čelech vozidla </w:t>
      </w:r>
      <w:r w:rsidR="00127CF2">
        <w:rPr>
          <w:rFonts w:ascii="Calibri" w:hAnsi="Calibri"/>
          <w:szCs w:val="22"/>
        </w:rPr>
        <w:t>musí být</w:t>
      </w:r>
      <w:r w:rsidRPr="00F74476">
        <w:rPr>
          <w:rFonts w:ascii="Calibri" w:hAnsi="Calibri"/>
          <w:szCs w:val="22"/>
        </w:rPr>
        <w:t xml:space="preserve"> po každé straně nainstalovány reflektory, které bude možno pomocí </w:t>
      </w:r>
      <w:proofErr w:type="spellStart"/>
      <w:r w:rsidRPr="00F74476">
        <w:rPr>
          <w:rFonts w:ascii="Calibri" w:hAnsi="Calibri"/>
          <w:szCs w:val="22"/>
        </w:rPr>
        <w:t>servo</w:t>
      </w:r>
      <w:proofErr w:type="spellEnd"/>
      <w:r w:rsidRPr="00F74476">
        <w:rPr>
          <w:rFonts w:ascii="Calibri" w:hAnsi="Calibri"/>
          <w:szCs w:val="22"/>
        </w:rPr>
        <w:t xml:space="preserve"> motorků polohovat </w:t>
      </w:r>
      <w:r w:rsidR="003D7DE3">
        <w:rPr>
          <w:rFonts w:ascii="Calibri" w:hAnsi="Calibri"/>
          <w:szCs w:val="22"/>
        </w:rPr>
        <w:t>na nasvícení he</w:t>
      </w:r>
      <w:r w:rsidR="000F33D0">
        <w:rPr>
          <w:rFonts w:ascii="Calibri" w:hAnsi="Calibri"/>
          <w:szCs w:val="22"/>
        </w:rPr>
        <w:t>k</w:t>
      </w:r>
      <w:r w:rsidR="003D7DE3">
        <w:rPr>
          <w:rFonts w:ascii="Calibri" w:hAnsi="Calibri"/>
          <w:szCs w:val="22"/>
        </w:rPr>
        <w:t>tometrovníků</w:t>
      </w:r>
      <w:r w:rsidRPr="00F74476">
        <w:rPr>
          <w:rFonts w:ascii="Calibri" w:hAnsi="Calibri"/>
          <w:szCs w:val="22"/>
        </w:rPr>
        <w:t>.</w:t>
      </w:r>
    </w:p>
    <w:p w14:paraId="021E08DC"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Jízdní obrys kola </w:t>
      </w:r>
      <w:r w:rsidR="004B5994">
        <w:rPr>
          <w:rFonts w:ascii="Calibri" w:hAnsi="Calibri"/>
          <w:szCs w:val="22"/>
        </w:rPr>
        <w:t>.........</w:t>
      </w:r>
      <w:r w:rsidRPr="00F74476">
        <w:rPr>
          <w:rFonts w:ascii="Calibri" w:hAnsi="Calibri"/>
          <w:szCs w:val="22"/>
        </w:rPr>
        <w:tab/>
        <w:t>UIC-ORE.</w:t>
      </w:r>
    </w:p>
    <w:p w14:paraId="554680BD" w14:textId="7EC3B1BE" w:rsidR="002770D4" w:rsidRPr="00F74476" w:rsidRDefault="002770D4" w:rsidP="00F74476">
      <w:pPr>
        <w:numPr>
          <w:ilvl w:val="0"/>
          <w:numId w:val="7"/>
        </w:numPr>
        <w:autoSpaceDE w:val="0"/>
        <w:autoSpaceDN w:val="0"/>
        <w:adjustRightInd w:val="0"/>
        <w:jc w:val="both"/>
        <w:rPr>
          <w:rFonts w:ascii="Calibri" w:hAnsi="Calibri"/>
          <w:szCs w:val="22"/>
        </w:rPr>
      </w:pPr>
      <w:r w:rsidRPr="00F74476">
        <w:rPr>
          <w:rFonts w:ascii="Calibri" w:hAnsi="Calibri"/>
          <w:szCs w:val="22"/>
        </w:rPr>
        <w:t>Součástí pojezdu musí být systém pískování dle požadavk</w:t>
      </w:r>
      <w:r w:rsidR="004B5994">
        <w:rPr>
          <w:rFonts w:ascii="Calibri" w:hAnsi="Calibri"/>
          <w:szCs w:val="22"/>
        </w:rPr>
        <w:t>ů</w:t>
      </w:r>
      <w:r w:rsidRPr="00F74476">
        <w:rPr>
          <w:rFonts w:ascii="Calibri" w:hAnsi="Calibri"/>
          <w:szCs w:val="22"/>
        </w:rPr>
        <w:t xml:space="preserve"> S</w:t>
      </w:r>
      <w:r w:rsidR="00C31B03">
        <w:rPr>
          <w:rFonts w:ascii="Calibri" w:hAnsi="Calibri"/>
          <w:szCs w:val="22"/>
        </w:rPr>
        <w:t xml:space="preserve">právy </w:t>
      </w:r>
      <w:proofErr w:type="gramStart"/>
      <w:r w:rsidR="00C31B03">
        <w:rPr>
          <w:rFonts w:ascii="Calibri" w:hAnsi="Calibri"/>
          <w:szCs w:val="22"/>
        </w:rPr>
        <w:t xml:space="preserve">železnic </w:t>
      </w:r>
      <w:r w:rsidRPr="00F74476">
        <w:rPr>
          <w:rFonts w:ascii="Calibri" w:hAnsi="Calibri"/>
          <w:szCs w:val="22"/>
        </w:rPr>
        <w:t>. Pískování</w:t>
      </w:r>
      <w:proofErr w:type="gramEnd"/>
      <w:r w:rsidRPr="00F74476">
        <w:rPr>
          <w:rFonts w:ascii="Calibri" w:hAnsi="Calibri"/>
          <w:szCs w:val="22"/>
        </w:rPr>
        <w:t xml:space="preserve"> musí být provedeno tak, že je vždy pískováno přední dvojkolí hnacího podvozku ve směru jízdy. </w:t>
      </w:r>
      <w:r w:rsidRPr="00F74476">
        <w:rPr>
          <w:rFonts w:ascii="Calibri" w:hAnsi="Calibri"/>
          <w:szCs w:val="22"/>
        </w:rPr>
        <w:lastRenderedPageBreak/>
        <w:t>Systém pískování bude doplněn o zařízení, které řídí přesné dávkování písku pod kola vozidla, vzduchem čechrá i vysušuje písek v písečnících (např. TRIBOTEC). Pískování bude řízeno podle požadavků strojvedoucího</w:t>
      </w:r>
      <w:r w:rsidR="00C31B03">
        <w:rPr>
          <w:rFonts w:ascii="Calibri" w:hAnsi="Calibri"/>
          <w:szCs w:val="22"/>
        </w:rPr>
        <w:t>, a to od rychlosti 0 km/h</w:t>
      </w:r>
      <w:r w:rsidRPr="00F74476">
        <w:rPr>
          <w:rFonts w:ascii="Calibri" w:hAnsi="Calibri"/>
          <w:szCs w:val="22"/>
        </w:rPr>
        <w:t>. Množství sypaného písku musí vyhovět Vyhlášce č. 173/1995 Sb. v platném znění.</w:t>
      </w:r>
    </w:p>
    <w:p w14:paraId="0CC5C1EF" w14:textId="3486CC72" w:rsidR="002770D4" w:rsidRPr="00F74476" w:rsidRDefault="002770D4"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Nad koly 1. a 4. dvojkolí </w:t>
      </w:r>
      <w:r w:rsidR="00127CF2">
        <w:rPr>
          <w:rFonts w:ascii="Calibri" w:hAnsi="Calibri"/>
          <w:szCs w:val="22"/>
        </w:rPr>
        <w:t>musí být</w:t>
      </w:r>
      <w:r w:rsidRPr="00F74476">
        <w:rPr>
          <w:rFonts w:ascii="Calibri" w:hAnsi="Calibri"/>
          <w:szCs w:val="22"/>
        </w:rPr>
        <w:t xml:space="preserve"> připevněny trysky systému mazání okolků (např. </w:t>
      </w:r>
      <w:proofErr w:type="spellStart"/>
      <w:r w:rsidRPr="00F74476">
        <w:rPr>
          <w:rFonts w:ascii="Calibri" w:hAnsi="Calibri"/>
          <w:szCs w:val="22"/>
        </w:rPr>
        <w:t>Trib</w:t>
      </w:r>
      <w:r w:rsidR="00090B14">
        <w:rPr>
          <w:rFonts w:ascii="Calibri" w:hAnsi="Calibri"/>
          <w:szCs w:val="22"/>
        </w:rPr>
        <w:t>oT</w:t>
      </w:r>
      <w:r w:rsidRPr="00F74476">
        <w:rPr>
          <w:rFonts w:ascii="Calibri" w:hAnsi="Calibri"/>
          <w:szCs w:val="22"/>
        </w:rPr>
        <w:t>ec</w:t>
      </w:r>
      <w:proofErr w:type="spellEnd"/>
      <w:r w:rsidRPr="00F74476">
        <w:rPr>
          <w:rFonts w:ascii="Calibri" w:hAnsi="Calibri"/>
          <w:szCs w:val="22"/>
        </w:rPr>
        <w:t xml:space="preserve"> Ok-02). Dávkování a časová prodleva mezi jednotlivými vstřiky bude prováděné automaticky bez zásahu strojvedoucího. </w:t>
      </w:r>
    </w:p>
    <w:p w14:paraId="19ADAE31"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Teplovodní vytápění a nezávislé naftové topení (např. </w:t>
      </w:r>
      <w:proofErr w:type="spellStart"/>
      <w:r w:rsidRPr="00F74476">
        <w:rPr>
          <w:rFonts w:ascii="Calibri" w:hAnsi="Calibri"/>
          <w:szCs w:val="22"/>
        </w:rPr>
        <w:t>Eberspächer</w:t>
      </w:r>
      <w:proofErr w:type="spellEnd"/>
      <w:r w:rsidRPr="00F74476">
        <w:rPr>
          <w:rFonts w:ascii="Calibri" w:hAnsi="Calibri"/>
          <w:szCs w:val="22"/>
        </w:rPr>
        <w:t xml:space="preserve">) + elektrokotel pro napájení z vnějšího zdroje, umožňující předehřev spalovacího motoru. Elektrokotel může být nahrazen systémem vytápění pomocí klimatizace. </w:t>
      </w:r>
    </w:p>
    <w:p w14:paraId="37004267"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Klimatizace </w:t>
      </w:r>
      <w:r w:rsidR="00127CF2">
        <w:rPr>
          <w:rFonts w:ascii="Calibri" w:hAnsi="Calibri"/>
          <w:szCs w:val="22"/>
        </w:rPr>
        <w:t>i vytápění musí být</w:t>
      </w:r>
      <w:r w:rsidR="00C31B03">
        <w:rPr>
          <w:rFonts w:ascii="Calibri" w:hAnsi="Calibri"/>
          <w:szCs w:val="22"/>
        </w:rPr>
        <w:t xml:space="preserve"> instalováno </w:t>
      </w:r>
      <w:r w:rsidRPr="00F74476">
        <w:rPr>
          <w:rFonts w:ascii="Calibri" w:hAnsi="Calibri"/>
          <w:szCs w:val="22"/>
        </w:rPr>
        <w:t>v</w:t>
      </w:r>
      <w:r w:rsidR="00127CF2">
        <w:rPr>
          <w:rFonts w:ascii="Calibri" w:hAnsi="Calibri"/>
          <w:szCs w:val="22"/>
        </w:rPr>
        <w:t>e všech</w:t>
      </w:r>
      <w:r w:rsidRPr="00F74476">
        <w:rPr>
          <w:rFonts w:ascii="Calibri" w:hAnsi="Calibri"/>
          <w:szCs w:val="22"/>
        </w:rPr>
        <w:t> prostorech určených pro pobyt osob.</w:t>
      </w:r>
    </w:p>
    <w:p w14:paraId="20003087" w14:textId="325E0629" w:rsidR="000F33D0" w:rsidRPr="003E4893" w:rsidRDefault="00CE1AD1" w:rsidP="000F33D0">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Palivová nádrž </w:t>
      </w:r>
      <w:r w:rsidR="00C31B03">
        <w:rPr>
          <w:rFonts w:ascii="Calibri" w:hAnsi="Calibri"/>
          <w:szCs w:val="22"/>
        </w:rPr>
        <w:t xml:space="preserve">o obsahu </w:t>
      </w:r>
      <w:r w:rsidRPr="00F74476">
        <w:rPr>
          <w:rFonts w:ascii="Calibri" w:hAnsi="Calibri"/>
          <w:szCs w:val="22"/>
        </w:rPr>
        <w:t>pro minimální dojezd 1500</w:t>
      </w:r>
      <w:r w:rsidR="00C31B03">
        <w:rPr>
          <w:rFonts w:ascii="Calibri" w:hAnsi="Calibri"/>
          <w:szCs w:val="22"/>
        </w:rPr>
        <w:t xml:space="preserve"> </w:t>
      </w:r>
      <w:r w:rsidRPr="00F74476">
        <w:rPr>
          <w:rFonts w:ascii="Calibri" w:hAnsi="Calibri"/>
          <w:szCs w:val="22"/>
        </w:rPr>
        <w:t xml:space="preserve">km a další nádrž pro nezávislé topení o obsahu 300 litrů (případně je umožněno je sloučit do jedné).  </w:t>
      </w:r>
      <w:r w:rsidR="000F33D0">
        <w:rPr>
          <w:rFonts w:ascii="Calibri" w:hAnsi="Calibri"/>
          <w:szCs w:val="22"/>
        </w:rPr>
        <w:t>Na vozidle musí být umístěn d</w:t>
      </w:r>
      <w:r w:rsidR="000F33D0" w:rsidRPr="003E4893">
        <w:rPr>
          <w:rFonts w:ascii="Calibri" w:hAnsi="Calibri"/>
          <w:szCs w:val="22"/>
        </w:rPr>
        <w:t>isplej pro zobrazení množství paliva</w:t>
      </w:r>
      <w:r w:rsidR="000F33D0">
        <w:rPr>
          <w:rFonts w:ascii="Calibri" w:hAnsi="Calibri"/>
          <w:szCs w:val="22"/>
        </w:rPr>
        <w:t xml:space="preserve"> </w:t>
      </w:r>
      <w:r w:rsidR="000F33D0" w:rsidRPr="003E4893">
        <w:rPr>
          <w:rFonts w:ascii="Calibri" w:hAnsi="Calibri"/>
          <w:szCs w:val="22"/>
        </w:rPr>
        <w:t>v nádrži.</w:t>
      </w:r>
      <w:r w:rsidR="000F33D0">
        <w:rPr>
          <w:rFonts w:ascii="Calibri" w:hAnsi="Calibri"/>
          <w:szCs w:val="22"/>
        </w:rPr>
        <w:t xml:space="preserve"> </w:t>
      </w:r>
      <w:r w:rsidR="003D7DE3">
        <w:rPr>
          <w:rFonts w:ascii="Calibri" w:hAnsi="Calibri"/>
          <w:szCs w:val="22"/>
        </w:rPr>
        <w:t xml:space="preserve">Nádrž aditiva </w:t>
      </w:r>
      <w:proofErr w:type="spellStart"/>
      <w:r w:rsidR="003D7DE3">
        <w:rPr>
          <w:rFonts w:ascii="Calibri" w:hAnsi="Calibri"/>
          <w:szCs w:val="22"/>
        </w:rPr>
        <w:t>AdBlue</w:t>
      </w:r>
      <w:proofErr w:type="spellEnd"/>
      <w:r w:rsidR="003D7DE3">
        <w:rPr>
          <w:rFonts w:ascii="Calibri" w:hAnsi="Calibri"/>
          <w:szCs w:val="22"/>
        </w:rPr>
        <w:t xml:space="preserve"> odpovídajícího objemu s hrdly </w:t>
      </w:r>
      <w:r w:rsidR="00582353">
        <w:rPr>
          <w:rFonts w:ascii="Calibri" w:hAnsi="Calibri"/>
          <w:szCs w:val="22"/>
        </w:rPr>
        <w:t xml:space="preserve">na obou stranách </w:t>
      </w:r>
      <w:proofErr w:type="gramStart"/>
      <w:r w:rsidR="00582353">
        <w:rPr>
          <w:rFonts w:ascii="Calibri" w:hAnsi="Calibri"/>
          <w:szCs w:val="22"/>
        </w:rPr>
        <w:t xml:space="preserve">vozidla </w:t>
      </w:r>
      <w:r w:rsidR="000F33D0">
        <w:rPr>
          <w:rFonts w:ascii="Calibri" w:hAnsi="Calibri"/>
          <w:szCs w:val="22"/>
        </w:rPr>
        <w:t xml:space="preserve"> </w:t>
      </w:r>
      <w:r w:rsidR="000F33D0" w:rsidRPr="003E4893">
        <w:rPr>
          <w:rFonts w:ascii="Calibri" w:hAnsi="Calibri"/>
          <w:szCs w:val="22"/>
        </w:rPr>
        <w:t>musí</w:t>
      </w:r>
      <w:proofErr w:type="gramEnd"/>
      <w:r w:rsidR="000F33D0" w:rsidRPr="003E4893">
        <w:rPr>
          <w:rFonts w:ascii="Calibri" w:hAnsi="Calibri"/>
          <w:szCs w:val="22"/>
        </w:rPr>
        <w:t xml:space="preserve"> být umístěna ve stejné výškové úrovni jako plnící hrdla hlavní palivové nádrže. </w:t>
      </w:r>
      <w:r w:rsidR="000F33D0">
        <w:rPr>
          <w:rFonts w:ascii="Calibri" w:hAnsi="Calibri"/>
          <w:szCs w:val="22"/>
        </w:rPr>
        <w:t>Na vozidle musí být umístěn d</w:t>
      </w:r>
      <w:r w:rsidR="000F33D0" w:rsidRPr="003E4893">
        <w:rPr>
          <w:rFonts w:ascii="Calibri" w:hAnsi="Calibri"/>
          <w:szCs w:val="22"/>
        </w:rPr>
        <w:t>isplej pro zobrazení množství aditiva v nádrži.</w:t>
      </w:r>
    </w:p>
    <w:p w14:paraId="6F2BAD07" w14:textId="3D1BEE15"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Vozidlo </w:t>
      </w:r>
      <w:r w:rsidR="00127CF2">
        <w:rPr>
          <w:rFonts w:ascii="Calibri" w:hAnsi="Calibri"/>
          <w:szCs w:val="22"/>
        </w:rPr>
        <w:t>musí být</w:t>
      </w:r>
      <w:r w:rsidRPr="00F74476">
        <w:rPr>
          <w:rFonts w:ascii="Calibri" w:hAnsi="Calibri"/>
          <w:szCs w:val="22"/>
        </w:rPr>
        <w:t xml:space="preserve"> vybaveno sociálním zařízením pro osádku (WC </w:t>
      </w:r>
      <w:r w:rsidR="003D7DE3">
        <w:rPr>
          <w:rFonts w:ascii="Calibri" w:hAnsi="Calibri"/>
          <w:szCs w:val="22"/>
        </w:rPr>
        <w:t xml:space="preserve">s uzavřeným okruhem </w:t>
      </w:r>
      <w:r w:rsidRPr="00F74476">
        <w:rPr>
          <w:rFonts w:ascii="Calibri" w:hAnsi="Calibri"/>
          <w:szCs w:val="22"/>
        </w:rPr>
        <w:t xml:space="preserve">a </w:t>
      </w:r>
      <w:proofErr w:type="spellStart"/>
      <w:r w:rsidRPr="00F74476">
        <w:rPr>
          <w:rFonts w:ascii="Calibri" w:hAnsi="Calibri"/>
          <w:szCs w:val="22"/>
        </w:rPr>
        <w:t>umyvad</w:t>
      </w:r>
      <w:r w:rsidR="00582353">
        <w:rPr>
          <w:rFonts w:ascii="Calibri" w:hAnsi="Calibri"/>
          <w:szCs w:val="22"/>
        </w:rPr>
        <w:t>em</w:t>
      </w:r>
      <w:proofErr w:type="spellEnd"/>
      <w:r w:rsidRPr="00F74476">
        <w:rPr>
          <w:rFonts w:ascii="Calibri" w:hAnsi="Calibri"/>
          <w:szCs w:val="22"/>
        </w:rPr>
        <w:t xml:space="preserve"> s vodou).</w:t>
      </w:r>
    </w:p>
    <w:p w14:paraId="7999C932" w14:textId="7AB4568A"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Vozidlo </w:t>
      </w:r>
      <w:r w:rsidR="00127CF2">
        <w:rPr>
          <w:rFonts w:ascii="Calibri" w:hAnsi="Calibri"/>
          <w:szCs w:val="22"/>
        </w:rPr>
        <w:t>musí být</w:t>
      </w:r>
      <w:r w:rsidRPr="00F74476">
        <w:rPr>
          <w:rFonts w:ascii="Calibri" w:hAnsi="Calibri"/>
          <w:szCs w:val="22"/>
        </w:rPr>
        <w:t xml:space="preserve"> vybaveno malou kuchyňkou s kuchyňskou linkou cca 1m </w:t>
      </w:r>
      <w:proofErr w:type="gramStart"/>
      <w:r w:rsidRPr="00F74476">
        <w:rPr>
          <w:rFonts w:ascii="Calibri" w:hAnsi="Calibri"/>
          <w:szCs w:val="22"/>
        </w:rPr>
        <w:t>dlouhou,  dřezem</w:t>
      </w:r>
      <w:proofErr w:type="gramEnd"/>
      <w:r w:rsidRPr="00F74476">
        <w:rPr>
          <w:rFonts w:ascii="Calibri" w:hAnsi="Calibri"/>
          <w:szCs w:val="22"/>
        </w:rPr>
        <w:t xml:space="preserve"> s</w:t>
      </w:r>
      <w:r w:rsidR="00165727">
        <w:rPr>
          <w:rFonts w:ascii="Calibri" w:hAnsi="Calibri"/>
          <w:szCs w:val="22"/>
        </w:rPr>
        <w:t>e studenou a</w:t>
      </w:r>
      <w:r w:rsidRPr="00F74476">
        <w:rPr>
          <w:rFonts w:ascii="Calibri" w:hAnsi="Calibri"/>
          <w:szCs w:val="22"/>
        </w:rPr>
        <w:t xml:space="preserve"> teplou vodou, ledničkou, mikrovlnnou troubou, varnou konvicí a úložným prostorem.</w:t>
      </w:r>
    </w:p>
    <w:p w14:paraId="1BC8737C"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Čelní skla musí být v souladu s požadavky normy ČSN EN 15152, </w:t>
      </w:r>
      <w:r w:rsidR="00A91986" w:rsidRPr="00F74476">
        <w:rPr>
          <w:rFonts w:ascii="Calibri" w:hAnsi="Calibri"/>
          <w:szCs w:val="22"/>
        </w:rPr>
        <w:t>budou elektricky vyhřívaná</w:t>
      </w:r>
      <w:r w:rsidRPr="00F74476">
        <w:rPr>
          <w:rFonts w:ascii="Calibri" w:hAnsi="Calibri"/>
          <w:szCs w:val="22"/>
        </w:rPr>
        <w:t xml:space="preserve"> a </w:t>
      </w:r>
      <w:r w:rsidR="00A91986" w:rsidRPr="00F74476">
        <w:rPr>
          <w:rFonts w:ascii="Calibri" w:hAnsi="Calibri"/>
          <w:szCs w:val="22"/>
        </w:rPr>
        <w:t>budou mít</w:t>
      </w:r>
      <w:r w:rsidRPr="00F74476">
        <w:rPr>
          <w:rFonts w:ascii="Calibri" w:hAnsi="Calibri"/>
          <w:szCs w:val="22"/>
        </w:rPr>
        <w:t xml:space="preserve"> stahovací roletou</w:t>
      </w:r>
      <w:r w:rsidR="00A91986" w:rsidRPr="00F74476">
        <w:rPr>
          <w:rFonts w:ascii="Calibri" w:hAnsi="Calibri"/>
          <w:szCs w:val="22"/>
        </w:rPr>
        <w:t xml:space="preserve"> přes celé okno</w:t>
      </w:r>
      <w:r w:rsidRPr="00F74476">
        <w:rPr>
          <w:rFonts w:ascii="Calibri" w:hAnsi="Calibri"/>
          <w:szCs w:val="22"/>
        </w:rPr>
        <w:t xml:space="preserve">. </w:t>
      </w:r>
    </w:p>
    <w:p w14:paraId="74031A4F" w14:textId="7368E73D"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Boční okna na řídicích pracovištích, v kuchyňce a za pracovištěm operátorů </w:t>
      </w:r>
      <w:r w:rsidR="00127CF2">
        <w:rPr>
          <w:rFonts w:ascii="Calibri" w:hAnsi="Calibri"/>
          <w:szCs w:val="22"/>
        </w:rPr>
        <w:t>musí být</w:t>
      </w:r>
      <w:r w:rsidRPr="00F74476">
        <w:rPr>
          <w:rFonts w:ascii="Calibri" w:hAnsi="Calibri"/>
          <w:szCs w:val="22"/>
        </w:rPr>
        <w:t xml:space="preserve"> spouštěcí.  </w:t>
      </w:r>
    </w:p>
    <w:p w14:paraId="361546BB" w14:textId="212A59C8" w:rsidR="00A91986" w:rsidRPr="00F74476" w:rsidRDefault="00A91986"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Všechna okna </w:t>
      </w:r>
      <w:r w:rsidR="00127CF2">
        <w:rPr>
          <w:rFonts w:ascii="Calibri" w:hAnsi="Calibri"/>
          <w:szCs w:val="22"/>
        </w:rPr>
        <w:t xml:space="preserve">musí </w:t>
      </w:r>
      <w:proofErr w:type="gramStart"/>
      <w:r w:rsidR="00127CF2">
        <w:rPr>
          <w:rFonts w:ascii="Calibri" w:hAnsi="Calibri"/>
          <w:szCs w:val="22"/>
        </w:rPr>
        <w:t>mít</w:t>
      </w:r>
      <w:r w:rsidRPr="00F74476">
        <w:rPr>
          <w:rFonts w:ascii="Calibri" w:hAnsi="Calibri"/>
          <w:szCs w:val="22"/>
        </w:rPr>
        <w:t xml:space="preserve">  roletu</w:t>
      </w:r>
      <w:proofErr w:type="gramEnd"/>
      <w:r w:rsidRPr="00F74476">
        <w:rPr>
          <w:rFonts w:ascii="Calibri" w:hAnsi="Calibri"/>
          <w:szCs w:val="22"/>
        </w:rPr>
        <w:t xml:space="preserve"> umožňující zakrytí celého okna.</w:t>
      </w:r>
    </w:p>
    <w:p w14:paraId="69473B7D"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Komunikaci NVL (národní vlaková linka) podle návrhu normy TŽN 281520 TNŽ 281500.</w:t>
      </w:r>
    </w:p>
    <w:p w14:paraId="6CC21628"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Kabel UIC – </w:t>
      </w:r>
      <w:proofErr w:type="gramStart"/>
      <w:r w:rsidRPr="00F74476">
        <w:rPr>
          <w:rFonts w:ascii="Calibri" w:hAnsi="Calibri"/>
          <w:szCs w:val="22"/>
        </w:rPr>
        <w:t>18-žilový</w:t>
      </w:r>
      <w:proofErr w:type="gramEnd"/>
      <w:r w:rsidRPr="00F74476">
        <w:rPr>
          <w:rFonts w:ascii="Calibri" w:hAnsi="Calibri"/>
          <w:szCs w:val="22"/>
        </w:rPr>
        <w:t xml:space="preserve"> průběžný kabel podle vyhlášky UIC 558.</w:t>
      </w:r>
    </w:p>
    <w:p w14:paraId="6CD8DE03"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Protihluková a tepelná izolace včetně podlahy.</w:t>
      </w:r>
    </w:p>
    <w:p w14:paraId="56C9FF11" w14:textId="77777777" w:rsidR="006060D2"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Povrchová úprava skříně vozidla a veškerých agregátů musí být provedena v souladu s normou ČSN EN ISO 12944-5. Na vnější straně skříně vozidla budou nápisy a značení dle Vyhlášky ministerstva dopravy č. 173/1995 Sb. a normy ČSN EN 15877-2</w:t>
      </w:r>
      <w:r w:rsidR="006060D2" w:rsidRPr="00F74476">
        <w:rPr>
          <w:rFonts w:ascii="Calibri" w:hAnsi="Calibri"/>
          <w:szCs w:val="22"/>
        </w:rPr>
        <w:t xml:space="preserve">. A dalšími nápisy a grafikou dle požadavku objednatele. Nátěr bude proveden dle pokynu Objednatele, včetně </w:t>
      </w:r>
      <w:proofErr w:type="spellStart"/>
      <w:r w:rsidR="006060D2" w:rsidRPr="00F74476">
        <w:rPr>
          <w:rFonts w:ascii="Calibri" w:hAnsi="Calibri"/>
          <w:szCs w:val="22"/>
        </w:rPr>
        <w:t>antigrafiti</w:t>
      </w:r>
      <w:proofErr w:type="spellEnd"/>
      <w:r w:rsidR="006060D2" w:rsidRPr="00F74476">
        <w:rPr>
          <w:rFonts w:ascii="Calibri" w:hAnsi="Calibri"/>
          <w:szCs w:val="22"/>
        </w:rPr>
        <w:t xml:space="preserve"> nátěru.</w:t>
      </w:r>
    </w:p>
    <w:p w14:paraId="1E4B1142" w14:textId="70C30540" w:rsidR="00CE1AD1" w:rsidRPr="004C7F17" w:rsidRDefault="00CE1AD1" w:rsidP="00F74476">
      <w:pPr>
        <w:numPr>
          <w:ilvl w:val="0"/>
          <w:numId w:val="7"/>
        </w:numPr>
        <w:autoSpaceDE w:val="0"/>
        <w:autoSpaceDN w:val="0"/>
        <w:adjustRightInd w:val="0"/>
        <w:jc w:val="both"/>
        <w:rPr>
          <w:rFonts w:ascii="Calibri" w:hAnsi="Calibri"/>
          <w:szCs w:val="22"/>
        </w:rPr>
      </w:pPr>
      <w:r w:rsidRPr="004C7F17">
        <w:rPr>
          <w:rFonts w:ascii="Calibri" w:hAnsi="Calibri"/>
          <w:szCs w:val="22"/>
        </w:rPr>
        <w:t xml:space="preserve">Vozidlo </w:t>
      </w:r>
      <w:r w:rsidR="00127CF2">
        <w:rPr>
          <w:rFonts w:ascii="Calibri" w:hAnsi="Calibri"/>
          <w:szCs w:val="22"/>
        </w:rPr>
        <w:t>musí být</w:t>
      </w:r>
      <w:r w:rsidRPr="004C7F17">
        <w:rPr>
          <w:rFonts w:ascii="Calibri" w:hAnsi="Calibri"/>
          <w:szCs w:val="22"/>
        </w:rPr>
        <w:t xml:space="preserve"> vybaveno vozidlovou radiostanicí, která umožňuje komunikaci osádky s</w:t>
      </w:r>
      <w:r w:rsidR="0017592D">
        <w:rPr>
          <w:rFonts w:ascii="Calibri" w:hAnsi="Calibri"/>
          <w:szCs w:val="22"/>
        </w:rPr>
        <w:t> </w:t>
      </w:r>
      <w:r w:rsidRPr="004C7F17">
        <w:rPr>
          <w:rFonts w:ascii="Calibri" w:hAnsi="Calibri"/>
          <w:szCs w:val="22"/>
        </w:rPr>
        <w:t>výpravčím</w:t>
      </w:r>
      <w:r w:rsidR="0017592D">
        <w:rPr>
          <w:rFonts w:ascii="Calibri" w:hAnsi="Calibri"/>
          <w:szCs w:val="22"/>
        </w:rPr>
        <w:t xml:space="preserve">, </w:t>
      </w:r>
      <w:r w:rsidRPr="004C7F17">
        <w:rPr>
          <w:rFonts w:ascii="Calibri" w:hAnsi="Calibri"/>
          <w:szCs w:val="22"/>
        </w:rPr>
        <w:t>dispečerem provozu</w:t>
      </w:r>
      <w:r w:rsidR="0017592D">
        <w:rPr>
          <w:rFonts w:ascii="Calibri" w:hAnsi="Calibri"/>
          <w:szCs w:val="22"/>
        </w:rPr>
        <w:t xml:space="preserve"> </w:t>
      </w:r>
      <w:r w:rsidR="0017592D" w:rsidRPr="0017592D">
        <w:rPr>
          <w:rFonts w:ascii="Calibri" w:hAnsi="Calibri"/>
          <w:szCs w:val="22"/>
        </w:rPr>
        <w:t>a ostatními účastníky radiové sítě</w:t>
      </w:r>
      <w:r w:rsidRPr="004C7F17">
        <w:rPr>
          <w:rFonts w:ascii="Calibri" w:hAnsi="Calibri"/>
          <w:szCs w:val="22"/>
        </w:rPr>
        <w:t xml:space="preserve">. Radiostanice bude kompatibilní s národním prostředím používaného traťového rádiového spojení prostřednictvím sítě TRS a využívá všech jeho možností pro uskutečnění požadovaného spojení. (systém GSM-R/P v kmitočtovém pásmu 900MHz a analogové sítě v pásmech 450MHz a 150MHz).    </w:t>
      </w:r>
    </w:p>
    <w:p w14:paraId="40E1E1E6" w14:textId="04AD5FEA"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Obě čela vozidla </w:t>
      </w:r>
      <w:r w:rsidR="00127CF2">
        <w:rPr>
          <w:rFonts w:ascii="Calibri" w:hAnsi="Calibri"/>
          <w:szCs w:val="22"/>
        </w:rPr>
        <w:t>musí být</w:t>
      </w:r>
      <w:r w:rsidRPr="00F74476">
        <w:rPr>
          <w:rFonts w:ascii="Calibri" w:hAnsi="Calibri"/>
          <w:szCs w:val="22"/>
        </w:rPr>
        <w:t xml:space="preserve"> provedena jako pevná, neprůchozí. </w:t>
      </w:r>
    </w:p>
    <w:p w14:paraId="34A414FD"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Všechny dveře a prostory na vozidle musí být uzamykatelné.</w:t>
      </w:r>
    </w:p>
    <w:p w14:paraId="15C5FEFC" w14:textId="77777777" w:rsidR="002770D4" w:rsidRPr="00F74476" w:rsidRDefault="002770D4" w:rsidP="00F74476">
      <w:pPr>
        <w:numPr>
          <w:ilvl w:val="0"/>
          <w:numId w:val="7"/>
        </w:numPr>
        <w:autoSpaceDE w:val="0"/>
        <w:autoSpaceDN w:val="0"/>
        <w:adjustRightInd w:val="0"/>
        <w:jc w:val="both"/>
        <w:rPr>
          <w:rFonts w:ascii="Calibri" w:hAnsi="Calibri"/>
          <w:szCs w:val="22"/>
        </w:rPr>
      </w:pPr>
      <w:r w:rsidRPr="00F74476">
        <w:rPr>
          <w:rFonts w:ascii="Calibri" w:hAnsi="Calibri"/>
          <w:szCs w:val="22"/>
        </w:rPr>
        <w:t>Všechna hrdla nádrží a boxy pod vozidlem musí být zamykatelné. Všechny nádrže musí být vybaveny hrdly pro plnění z obou stran vozidla.</w:t>
      </w:r>
    </w:p>
    <w:p w14:paraId="67D3D18D" w14:textId="0A454AA2"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Zabezpečení vozidla proti vniknutí cizích osob </w:t>
      </w:r>
      <w:r w:rsidR="00127CF2">
        <w:rPr>
          <w:rFonts w:ascii="Calibri" w:hAnsi="Calibri"/>
          <w:szCs w:val="22"/>
        </w:rPr>
        <w:t>musí být</w:t>
      </w:r>
      <w:r w:rsidRPr="00F74476">
        <w:rPr>
          <w:rFonts w:ascii="Calibri" w:hAnsi="Calibri"/>
          <w:szCs w:val="22"/>
        </w:rPr>
        <w:t xml:space="preserve"> realizováno bezpečnostními foliemi na oknech a montáží zabezpečovacího systému (ALARM) proti neoprávněnému vniknutí (např. JABLOTRON 100).</w:t>
      </w:r>
    </w:p>
    <w:p w14:paraId="441AFD6B" w14:textId="77777777" w:rsidR="000F33D0" w:rsidRPr="003E4893" w:rsidRDefault="00CE1AD1" w:rsidP="000F33D0">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Komunikační hlasové spojení pomocí vnitřního </w:t>
      </w:r>
      <w:proofErr w:type="spellStart"/>
      <w:r w:rsidRPr="00F74476">
        <w:rPr>
          <w:rFonts w:ascii="Calibri" w:hAnsi="Calibri"/>
          <w:szCs w:val="22"/>
        </w:rPr>
        <w:t>intercomu</w:t>
      </w:r>
      <w:proofErr w:type="spellEnd"/>
      <w:r w:rsidRPr="00F74476">
        <w:rPr>
          <w:rFonts w:ascii="Calibri" w:hAnsi="Calibri"/>
          <w:szCs w:val="22"/>
        </w:rPr>
        <w:t xml:space="preserve"> obou stanovišť i připojených MV</w:t>
      </w:r>
      <w:r w:rsidR="00127CF2">
        <w:rPr>
          <w:rFonts w:ascii="Calibri" w:hAnsi="Calibri"/>
          <w:szCs w:val="22"/>
        </w:rPr>
        <w:t xml:space="preserve"> musí umět komunikovat se systémem </w:t>
      </w:r>
      <w:proofErr w:type="spellStart"/>
      <w:r w:rsidR="00127CF2">
        <w:rPr>
          <w:rFonts w:ascii="Calibri" w:hAnsi="Calibri"/>
          <w:szCs w:val="22"/>
        </w:rPr>
        <w:t>AM</w:t>
      </w:r>
      <w:r w:rsidR="000F33D0">
        <w:rPr>
          <w:rFonts w:ascii="Calibri" w:hAnsi="Calibri"/>
          <w:szCs w:val="22"/>
        </w:rPr>
        <w:t>i</w:t>
      </w:r>
      <w:r w:rsidR="00127CF2">
        <w:rPr>
          <w:rFonts w:ascii="Calibri" w:hAnsi="Calibri"/>
          <w:szCs w:val="22"/>
        </w:rPr>
        <w:t>T</w:t>
      </w:r>
      <w:proofErr w:type="spellEnd"/>
      <w:r w:rsidRPr="00F74476">
        <w:rPr>
          <w:rFonts w:ascii="Calibri" w:hAnsi="Calibri"/>
          <w:szCs w:val="22"/>
        </w:rPr>
        <w:t>.</w:t>
      </w:r>
      <w:r w:rsidR="000F33D0">
        <w:rPr>
          <w:rFonts w:ascii="Calibri" w:hAnsi="Calibri"/>
          <w:szCs w:val="22"/>
        </w:rPr>
        <w:t xml:space="preserve"> (I</w:t>
      </w:r>
      <w:r w:rsidR="000F33D0" w:rsidRPr="003E4893">
        <w:rPr>
          <w:rFonts w:ascii="Calibri" w:hAnsi="Calibri"/>
          <w:szCs w:val="22"/>
        </w:rPr>
        <w:t xml:space="preserve">nstalované zařízení musí být kompatibilní s již provozovanými </w:t>
      </w:r>
      <w:proofErr w:type="spellStart"/>
      <w:r w:rsidR="000F33D0" w:rsidRPr="003E4893">
        <w:rPr>
          <w:rFonts w:ascii="Calibri" w:hAnsi="Calibri"/>
          <w:szCs w:val="22"/>
        </w:rPr>
        <w:t>intercomy</w:t>
      </w:r>
      <w:proofErr w:type="spellEnd"/>
      <w:r w:rsidR="000F33D0" w:rsidRPr="003E4893">
        <w:rPr>
          <w:rFonts w:ascii="Calibri" w:hAnsi="Calibri"/>
          <w:szCs w:val="22"/>
        </w:rPr>
        <w:t xml:space="preserve"> používanými na MV.</w:t>
      </w:r>
    </w:p>
    <w:p w14:paraId="649C7446" w14:textId="77777777" w:rsidR="00CE1AD1"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lastRenderedPageBreak/>
        <w:t xml:space="preserve">GPS zařízením podporujícím EGNOS korekce i systém </w:t>
      </w:r>
      <w:proofErr w:type="spellStart"/>
      <w:r w:rsidRPr="00F74476">
        <w:rPr>
          <w:rFonts w:ascii="Calibri" w:hAnsi="Calibri"/>
          <w:szCs w:val="22"/>
        </w:rPr>
        <w:t>Glonas</w:t>
      </w:r>
      <w:proofErr w:type="spellEnd"/>
      <w:r w:rsidRPr="00F74476">
        <w:rPr>
          <w:rFonts w:ascii="Calibri" w:hAnsi="Calibri"/>
          <w:szCs w:val="22"/>
        </w:rPr>
        <w:t xml:space="preserve"> a Galileo.</w:t>
      </w:r>
    </w:p>
    <w:p w14:paraId="61258DB3" w14:textId="77777777" w:rsidR="009006CD" w:rsidRDefault="009006CD" w:rsidP="00CE1AD1">
      <w:pPr>
        <w:spacing w:after="200" w:line="276" w:lineRule="auto"/>
        <w:ind w:left="567"/>
        <w:contextualSpacing/>
        <w:jc w:val="both"/>
        <w:rPr>
          <w:rFonts w:eastAsiaTheme="minorHAnsi"/>
          <w:b/>
          <w:lang w:eastAsia="en-US"/>
        </w:rPr>
      </w:pPr>
    </w:p>
    <w:p w14:paraId="78B9F7EC" w14:textId="77777777" w:rsidR="00CE1AD1" w:rsidRPr="00D309C6" w:rsidRDefault="00CE1AD1" w:rsidP="00CE1AD1">
      <w:pPr>
        <w:spacing w:after="200" w:line="276" w:lineRule="auto"/>
        <w:ind w:left="567"/>
        <w:contextualSpacing/>
        <w:jc w:val="both"/>
        <w:rPr>
          <w:rFonts w:eastAsiaTheme="minorHAnsi"/>
          <w:b/>
          <w:lang w:eastAsia="en-US"/>
        </w:rPr>
      </w:pPr>
      <w:r w:rsidRPr="00D309C6">
        <w:rPr>
          <w:rFonts w:eastAsiaTheme="minorHAnsi"/>
          <w:b/>
          <w:lang w:eastAsia="en-US"/>
        </w:rPr>
        <w:t xml:space="preserve">Elektrická výzbroj </w:t>
      </w:r>
    </w:p>
    <w:p w14:paraId="11690828"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elektrický rozvod 24 V</w:t>
      </w:r>
    </w:p>
    <w:p w14:paraId="056A9DE8"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diodová návěstní světla </w:t>
      </w:r>
    </w:p>
    <w:p w14:paraId="663889AC" w14:textId="7777777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zásuvka pro externí dobíjení akumulátorů </w:t>
      </w:r>
    </w:p>
    <w:p w14:paraId="220674C3" w14:textId="1F4CEC4A"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Na vozidle </w:t>
      </w:r>
      <w:r w:rsidR="00127CF2">
        <w:rPr>
          <w:rFonts w:ascii="Calibri" w:hAnsi="Calibri"/>
          <w:szCs w:val="22"/>
        </w:rPr>
        <w:t>musí být</w:t>
      </w:r>
      <w:r w:rsidRPr="00F74476">
        <w:rPr>
          <w:rFonts w:ascii="Calibri" w:hAnsi="Calibri"/>
          <w:szCs w:val="22"/>
        </w:rPr>
        <w:t xml:space="preserve"> provedena kabeláž s použitím </w:t>
      </w:r>
      <w:proofErr w:type="spellStart"/>
      <w:r w:rsidRPr="00F74476">
        <w:rPr>
          <w:rFonts w:ascii="Calibri" w:hAnsi="Calibri"/>
          <w:szCs w:val="22"/>
        </w:rPr>
        <w:t>bezhalogenových</w:t>
      </w:r>
      <w:proofErr w:type="spellEnd"/>
      <w:r w:rsidRPr="00F74476">
        <w:rPr>
          <w:rFonts w:ascii="Calibri" w:hAnsi="Calibri"/>
          <w:szCs w:val="22"/>
        </w:rPr>
        <w:t xml:space="preserve"> vodičů podle stávajících norem. </w:t>
      </w:r>
    </w:p>
    <w:p w14:paraId="6CBA182E" w14:textId="651198A4" w:rsidR="00E130F8" w:rsidRPr="00F74476" w:rsidRDefault="00E130F8" w:rsidP="00E130F8">
      <w:pPr>
        <w:numPr>
          <w:ilvl w:val="0"/>
          <w:numId w:val="7"/>
        </w:numPr>
        <w:autoSpaceDE w:val="0"/>
        <w:autoSpaceDN w:val="0"/>
        <w:adjustRightInd w:val="0"/>
        <w:jc w:val="both"/>
        <w:rPr>
          <w:rFonts w:ascii="Calibri" w:hAnsi="Calibri"/>
          <w:szCs w:val="22"/>
        </w:rPr>
      </w:pPr>
      <w:r>
        <w:rPr>
          <w:rFonts w:ascii="Calibri" w:hAnsi="Calibri"/>
          <w:szCs w:val="22"/>
        </w:rPr>
        <w:t xml:space="preserve">Na vozidle </w:t>
      </w:r>
      <w:r w:rsidR="00127CF2">
        <w:rPr>
          <w:rFonts w:ascii="Calibri" w:hAnsi="Calibri"/>
          <w:szCs w:val="22"/>
        </w:rPr>
        <w:t>musí být</w:t>
      </w:r>
      <w:r>
        <w:rPr>
          <w:rFonts w:ascii="Calibri" w:hAnsi="Calibri"/>
          <w:szCs w:val="22"/>
        </w:rPr>
        <w:t xml:space="preserve"> k dispozici zdroj energie min. 35 </w:t>
      </w:r>
      <w:proofErr w:type="spellStart"/>
      <w:r>
        <w:rPr>
          <w:rFonts w:ascii="Calibri" w:hAnsi="Calibri"/>
          <w:szCs w:val="22"/>
        </w:rPr>
        <w:t>kVA</w:t>
      </w:r>
      <w:proofErr w:type="spellEnd"/>
      <w:r>
        <w:rPr>
          <w:rFonts w:ascii="Calibri" w:hAnsi="Calibri"/>
          <w:szCs w:val="22"/>
        </w:rPr>
        <w:t xml:space="preserve"> pro napájení měřicích systémů a dalších spotřebičů.</w:t>
      </w:r>
    </w:p>
    <w:p w14:paraId="3A3E9785" w14:textId="4689E46E"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Ve vozidle </w:t>
      </w:r>
      <w:r w:rsidR="00127CF2">
        <w:rPr>
          <w:rFonts w:ascii="Calibri" w:hAnsi="Calibri"/>
          <w:szCs w:val="22"/>
        </w:rPr>
        <w:t>musí být</w:t>
      </w:r>
      <w:r w:rsidR="00127CF2" w:rsidRPr="00F74476">
        <w:rPr>
          <w:rFonts w:ascii="Calibri" w:hAnsi="Calibri"/>
          <w:szCs w:val="22"/>
        </w:rPr>
        <w:t xml:space="preserve"> </w:t>
      </w:r>
      <w:r w:rsidRPr="00F74476">
        <w:rPr>
          <w:rFonts w:ascii="Calibri" w:hAnsi="Calibri"/>
          <w:szCs w:val="22"/>
        </w:rPr>
        <w:t xml:space="preserve">provedeny rozvody 230V, 50 Hz pro napájení diagnostických přístrojů, pracovišť obsluhy a počítačové techniky. Tento rozvod bude pokryt UPS. Samostatně </w:t>
      </w:r>
      <w:r w:rsidR="00127CF2">
        <w:rPr>
          <w:rFonts w:ascii="Calibri" w:hAnsi="Calibri"/>
          <w:szCs w:val="22"/>
        </w:rPr>
        <w:t>musí být</w:t>
      </w:r>
      <w:r w:rsidRPr="00F74476">
        <w:rPr>
          <w:rFonts w:ascii="Calibri" w:hAnsi="Calibri"/>
          <w:szCs w:val="22"/>
        </w:rPr>
        <w:t xml:space="preserve"> řešen rozvod pro ostatní spotřebiče. </w:t>
      </w:r>
    </w:p>
    <w:p w14:paraId="0E479812" w14:textId="1B8229B7" w:rsidR="00CE1AD1" w:rsidRPr="00F74476" w:rsidRDefault="00CE1AD1"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Při odstavení vozidla </w:t>
      </w:r>
      <w:r w:rsidR="00127CF2">
        <w:rPr>
          <w:rFonts w:ascii="Calibri" w:hAnsi="Calibri"/>
          <w:szCs w:val="22"/>
        </w:rPr>
        <w:t>musí být</w:t>
      </w:r>
      <w:r w:rsidRPr="00F74476">
        <w:rPr>
          <w:rFonts w:ascii="Calibri" w:hAnsi="Calibri"/>
          <w:szCs w:val="22"/>
        </w:rPr>
        <w:t xml:space="preserve"> možné napájení z vnějšího zdroje pohyblivým přívodem 3x400/230V, 50Hz, 63A. Dále bude možné použít redukci 63A/32A, kdy daný typ napájení zvolí obsluha na ručním přepínači. Vnější napájení </w:t>
      </w:r>
      <w:r w:rsidR="00127CF2">
        <w:rPr>
          <w:rFonts w:ascii="Calibri" w:hAnsi="Calibri"/>
          <w:szCs w:val="22"/>
        </w:rPr>
        <w:t>musí být</w:t>
      </w:r>
      <w:r w:rsidRPr="00F74476">
        <w:rPr>
          <w:rFonts w:ascii="Calibri" w:hAnsi="Calibri"/>
          <w:szCs w:val="22"/>
        </w:rPr>
        <w:t xml:space="preserve"> včetně blokování a kontroly ukolejnění. Připojení bude samonavíjecím bubnem s kabelem. </w:t>
      </w:r>
    </w:p>
    <w:p w14:paraId="6BA19A57" w14:textId="6B87173D" w:rsidR="005A39F5" w:rsidRPr="00F74476" w:rsidRDefault="005A39F5"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Sinusové filtry </w:t>
      </w:r>
      <w:r w:rsidR="004B5994">
        <w:rPr>
          <w:rFonts w:ascii="Calibri" w:hAnsi="Calibri"/>
          <w:szCs w:val="22"/>
        </w:rPr>
        <w:t xml:space="preserve">musí být </w:t>
      </w:r>
      <w:r w:rsidRPr="00F74476">
        <w:rPr>
          <w:rFonts w:ascii="Calibri" w:hAnsi="Calibri"/>
          <w:szCs w:val="22"/>
        </w:rPr>
        <w:t xml:space="preserve">umístěny za měniče, které budou napájet technologii měření, zásuvky pro běžné spotřebiče, počítače a podobně. Všechny zdroje budou vyvedeny na společnou sběrnici. Z této sběrnice budou napájeny všechny spotřebiče na vozidle. </w:t>
      </w:r>
    </w:p>
    <w:p w14:paraId="31AAF777" w14:textId="77777777" w:rsidR="005A39F5" w:rsidRPr="00F74476" w:rsidRDefault="005A39F5"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Zdroj napájení palubní sítě 3x 400 V (pomocný generátor, elektrocentrála, vnější přívodka) se k palubní síti bude připojovat prostřednictvím přepínače na rozvaděči, kterým se zvolí žádaný zdroj napětí. Není možné přepnout zdroje bez krátkodobého výpadku napájení této sítě. Aby tento výpadek byl co nejkratší, systém musí umožnit současný chod všech zdrojů (přičemž k palubní síti bude připojen vždy jen jeden), což umožní například nastartovat elektrocentrálu už v době, kdy je ještě v provozu vnější přívodka nebo pomocný generátor a pak provést jen přepnutí mezi těmito zdroji uvedeným přepínačem. Dalším efektem tohoto zapojení bude to, že bude možná například při poruše pomocného generátoru jízda vozu vlastní silou, přičemž bude palubní síť napájena elektrocentrálou. Elektrocentrála bude dimenzována stejně jako hlavní generátor vozidla. </w:t>
      </w:r>
    </w:p>
    <w:p w14:paraId="06E44D73" w14:textId="08683FB6" w:rsidR="007B1F1C" w:rsidRPr="00F74476" w:rsidRDefault="007B1F1C"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Pod vozidlem </w:t>
      </w:r>
      <w:r w:rsidR="00127CF2">
        <w:rPr>
          <w:rFonts w:ascii="Calibri" w:hAnsi="Calibri"/>
          <w:szCs w:val="22"/>
        </w:rPr>
        <w:t>musí být</w:t>
      </w:r>
      <w:r w:rsidRPr="00F74476">
        <w:rPr>
          <w:rFonts w:ascii="Calibri" w:hAnsi="Calibri"/>
          <w:szCs w:val="22"/>
        </w:rPr>
        <w:t xml:space="preserve"> umístěny 2 </w:t>
      </w:r>
      <w:proofErr w:type="spellStart"/>
      <w:r w:rsidRPr="00F74476">
        <w:rPr>
          <w:rFonts w:ascii="Calibri" w:hAnsi="Calibri"/>
          <w:szCs w:val="22"/>
        </w:rPr>
        <w:t>NiFe</w:t>
      </w:r>
      <w:proofErr w:type="spellEnd"/>
      <w:r w:rsidRPr="00F74476">
        <w:rPr>
          <w:rFonts w:ascii="Calibri" w:hAnsi="Calibri"/>
          <w:szCs w:val="22"/>
        </w:rPr>
        <w:t xml:space="preserve"> baterie 24 V DC kapacity </w:t>
      </w:r>
      <w:r w:rsidR="00A91986" w:rsidRPr="00F74476">
        <w:rPr>
          <w:rFonts w:ascii="Calibri" w:hAnsi="Calibri"/>
          <w:szCs w:val="22"/>
        </w:rPr>
        <w:t xml:space="preserve">min. </w:t>
      </w:r>
      <w:r w:rsidR="00090B14">
        <w:rPr>
          <w:rFonts w:ascii="Calibri" w:hAnsi="Calibri"/>
          <w:szCs w:val="22"/>
        </w:rPr>
        <w:t>230</w:t>
      </w:r>
      <w:r w:rsidRPr="00F74476">
        <w:rPr>
          <w:rFonts w:ascii="Calibri" w:hAnsi="Calibri"/>
          <w:szCs w:val="22"/>
        </w:rPr>
        <w:t xml:space="preserve">Ah pro startování spalovacího motoru, </w:t>
      </w:r>
      <w:proofErr w:type="gramStart"/>
      <w:r w:rsidR="00A91986" w:rsidRPr="00F74476">
        <w:rPr>
          <w:rFonts w:ascii="Calibri" w:hAnsi="Calibri"/>
          <w:szCs w:val="22"/>
        </w:rPr>
        <w:t xml:space="preserve">min.  </w:t>
      </w:r>
      <w:r w:rsidRPr="00F74476">
        <w:rPr>
          <w:rFonts w:ascii="Calibri" w:hAnsi="Calibri"/>
          <w:szCs w:val="22"/>
        </w:rPr>
        <w:t>300</w:t>
      </w:r>
      <w:proofErr w:type="gramEnd"/>
      <w:r w:rsidRPr="00F74476">
        <w:rPr>
          <w:rFonts w:ascii="Calibri" w:hAnsi="Calibri"/>
          <w:szCs w:val="22"/>
        </w:rPr>
        <w:t xml:space="preserve"> </w:t>
      </w:r>
      <w:proofErr w:type="spellStart"/>
      <w:r w:rsidRPr="00F74476">
        <w:rPr>
          <w:rFonts w:ascii="Calibri" w:hAnsi="Calibri"/>
          <w:szCs w:val="22"/>
        </w:rPr>
        <w:t>Ah</w:t>
      </w:r>
      <w:proofErr w:type="spellEnd"/>
      <w:r w:rsidRPr="00F74476">
        <w:rPr>
          <w:rFonts w:ascii="Calibri" w:hAnsi="Calibri"/>
          <w:szCs w:val="22"/>
        </w:rPr>
        <w:t xml:space="preserve"> pro ovládací obvody, osvětlení, topení, apod. </w:t>
      </w:r>
      <w:r w:rsidR="00A91986" w:rsidRPr="00F74476">
        <w:rPr>
          <w:rFonts w:ascii="Calibri" w:hAnsi="Calibri"/>
          <w:szCs w:val="22"/>
        </w:rPr>
        <w:t>Pro n</w:t>
      </w:r>
      <w:r w:rsidRPr="00F74476">
        <w:rPr>
          <w:rFonts w:ascii="Calibri" w:hAnsi="Calibri"/>
          <w:szCs w:val="22"/>
        </w:rPr>
        <w:t xml:space="preserve">abíjení </w:t>
      </w:r>
      <w:r w:rsidR="00A91986" w:rsidRPr="00F74476">
        <w:rPr>
          <w:rFonts w:ascii="Calibri" w:hAnsi="Calibri"/>
          <w:szCs w:val="22"/>
        </w:rPr>
        <w:t xml:space="preserve">při odstavení budou dodány </w:t>
      </w:r>
      <w:r w:rsidRPr="00F74476">
        <w:rPr>
          <w:rFonts w:ascii="Calibri" w:hAnsi="Calibri"/>
          <w:szCs w:val="22"/>
        </w:rPr>
        <w:t xml:space="preserve">statické nabíječe. Baterie </w:t>
      </w:r>
      <w:r w:rsidR="00127CF2">
        <w:rPr>
          <w:rFonts w:ascii="Calibri" w:hAnsi="Calibri"/>
          <w:szCs w:val="22"/>
        </w:rPr>
        <w:t>musí být</w:t>
      </w:r>
      <w:r w:rsidRPr="00F74476">
        <w:rPr>
          <w:rFonts w:ascii="Calibri" w:hAnsi="Calibri"/>
          <w:szCs w:val="22"/>
        </w:rPr>
        <w:t xml:space="preserve"> dimenzována tak, aby vydržela třídenní provoz ledničky z plně nabitého stavu. </w:t>
      </w:r>
    </w:p>
    <w:p w14:paraId="7F7BF79C" w14:textId="2260ED9B" w:rsidR="005A39F5" w:rsidRPr="00F74476" w:rsidRDefault="005A39F5" w:rsidP="00F74476">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Odečet spotřeby el. energie </w:t>
      </w:r>
      <w:r w:rsidR="00127CF2">
        <w:rPr>
          <w:rFonts w:ascii="Calibri" w:hAnsi="Calibri"/>
          <w:szCs w:val="22"/>
        </w:rPr>
        <w:t>musí být</w:t>
      </w:r>
      <w:r w:rsidRPr="00F74476">
        <w:rPr>
          <w:rFonts w:ascii="Calibri" w:hAnsi="Calibri"/>
          <w:szCs w:val="22"/>
        </w:rPr>
        <w:t xml:space="preserve"> zajištěn na vozidle instalovaným elektroměrem.</w:t>
      </w:r>
    </w:p>
    <w:p w14:paraId="51D71CC6" w14:textId="77777777" w:rsidR="00F74476" w:rsidRDefault="00F74476" w:rsidP="002770D4">
      <w:pPr>
        <w:spacing w:after="200" w:line="276" w:lineRule="auto"/>
        <w:ind w:left="567"/>
        <w:contextualSpacing/>
        <w:jc w:val="both"/>
        <w:rPr>
          <w:rFonts w:eastAsiaTheme="minorHAnsi"/>
          <w:b/>
          <w:lang w:eastAsia="en-US"/>
        </w:rPr>
      </w:pPr>
    </w:p>
    <w:p w14:paraId="4477B092" w14:textId="77777777" w:rsidR="00CE1AD1" w:rsidRPr="00CE1AD1" w:rsidRDefault="00CE1AD1" w:rsidP="002770D4">
      <w:pPr>
        <w:spacing w:after="200" w:line="276" w:lineRule="auto"/>
        <w:ind w:left="567"/>
        <w:contextualSpacing/>
        <w:jc w:val="both"/>
        <w:rPr>
          <w:rFonts w:eastAsiaTheme="minorHAnsi"/>
          <w:lang w:eastAsia="en-US"/>
        </w:rPr>
      </w:pPr>
    </w:p>
    <w:p w14:paraId="3EBDA64F" w14:textId="77777777" w:rsidR="00A235A1" w:rsidRPr="00D309C6" w:rsidRDefault="00A235A1" w:rsidP="00D309C6">
      <w:pPr>
        <w:spacing w:after="200" w:line="276" w:lineRule="auto"/>
        <w:ind w:left="567"/>
        <w:contextualSpacing/>
        <w:jc w:val="both"/>
        <w:rPr>
          <w:rFonts w:eastAsiaTheme="minorHAnsi"/>
          <w:b/>
          <w:lang w:eastAsia="en-US"/>
        </w:rPr>
      </w:pPr>
      <w:r w:rsidRPr="00D309C6">
        <w:rPr>
          <w:rFonts w:eastAsiaTheme="minorHAnsi"/>
          <w:b/>
          <w:lang w:eastAsia="en-US"/>
        </w:rPr>
        <w:t>Kabin</w:t>
      </w:r>
      <w:r w:rsidR="007440D0" w:rsidRPr="00D309C6">
        <w:rPr>
          <w:rFonts w:eastAsiaTheme="minorHAnsi"/>
          <w:b/>
          <w:lang w:eastAsia="en-US"/>
        </w:rPr>
        <w:t>y</w:t>
      </w:r>
      <w:r w:rsidRPr="00D309C6">
        <w:rPr>
          <w:rFonts w:eastAsiaTheme="minorHAnsi"/>
          <w:b/>
          <w:lang w:eastAsia="en-US"/>
        </w:rPr>
        <w:t xml:space="preserve"> strojvedoucího</w:t>
      </w:r>
    </w:p>
    <w:p w14:paraId="0CA1F34D" w14:textId="77777777" w:rsidR="00A235A1" w:rsidRPr="00BB0BEE" w:rsidRDefault="00A235A1" w:rsidP="00BB0BEE">
      <w:pPr>
        <w:numPr>
          <w:ilvl w:val="0"/>
          <w:numId w:val="7"/>
        </w:numPr>
        <w:autoSpaceDE w:val="0"/>
        <w:autoSpaceDN w:val="0"/>
        <w:adjustRightInd w:val="0"/>
        <w:jc w:val="both"/>
        <w:rPr>
          <w:rFonts w:ascii="Calibri" w:hAnsi="Calibri"/>
          <w:szCs w:val="22"/>
        </w:rPr>
      </w:pPr>
      <w:r w:rsidRPr="006B2827">
        <w:rPr>
          <w:rFonts w:ascii="Calibri" w:hAnsi="Calibri"/>
          <w:szCs w:val="22"/>
        </w:rPr>
        <w:t>Kabin</w:t>
      </w:r>
      <w:r w:rsidR="007440D0">
        <w:rPr>
          <w:rFonts w:ascii="Calibri" w:hAnsi="Calibri"/>
          <w:szCs w:val="22"/>
        </w:rPr>
        <w:t>y</w:t>
      </w:r>
      <w:r w:rsidRPr="006B2827">
        <w:rPr>
          <w:rFonts w:ascii="Calibri" w:hAnsi="Calibri"/>
          <w:szCs w:val="22"/>
        </w:rPr>
        <w:t xml:space="preserve"> strojvedoucího </w:t>
      </w:r>
      <w:r w:rsidR="007440D0">
        <w:rPr>
          <w:rFonts w:ascii="Calibri" w:hAnsi="Calibri"/>
          <w:szCs w:val="22"/>
        </w:rPr>
        <w:t xml:space="preserve">musí být </w:t>
      </w:r>
      <w:r w:rsidRPr="006B2827">
        <w:rPr>
          <w:rFonts w:ascii="Calibri" w:hAnsi="Calibri"/>
          <w:szCs w:val="22"/>
        </w:rPr>
        <w:t>v maximální míře ko</w:t>
      </w:r>
      <w:r w:rsidR="007440D0">
        <w:rPr>
          <w:rFonts w:ascii="Calibri" w:hAnsi="Calibri"/>
          <w:szCs w:val="22"/>
        </w:rPr>
        <w:t xml:space="preserve">ncipovány </w:t>
      </w:r>
      <w:r w:rsidRPr="006B2827">
        <w:rPr>
          <w:rFonts w:ascii="Calibri" w:hAnsi="Calibri"/>
          <w:szCs w:val="22"/>
        </w:rPr>
        <w:t>tak, aby odpovídal</w:t>
      </w:r>
      <w:r w:rsidR="007440D0">
        <w:rPr>
          <w:rFonts w:ascii="Calibri" w:hAnsi="Calibri"/>
          <w:szCs w:val="22"/>
        </w:rPr>
        <w:t>y</w:t>
      </w:r>
      <w:r w:rsidRPr="006B2827">
        <w:rPr>
          <w:rFonts w:ascii="Calibri" w:hAnsi="Calibri"/>
          <w:szCs w:val="22"/>
        </w:rPr>
        <w:t xml:space="preserve"> požadavkům vyhlášek UIC 505-1, UIC 651 a normě TNŽ 28 5201.</w:t>
      </w:r>
      <w:r w:rsidR="00BB0BEE" w:rsidRPr="00BB0BEE">
        <w:rPr>
          <w:rFonts w:ascii="Calibri" w:hAnsi="Calibri"/>
          <w:szCs w:val="22"/>
        </w:rPr>
        <w:t xml:space="preserve"> </w:t>
      </w:r>
    </w:p>
    <w:p w14:paraId="3BFF9934" w14:textId="77777777" w:rsidR="00A235A1" w:rsidRPr="006B2827" w:rsidRDefault="00A235A1" w:rsidP="006B2827">
      <w:pPr>
        <w:numPr>
          <w:ilvl w:val="0"/>
          <w:numId w:val="7"/>
        </w:numPr>
        <w:autoSpaceDE w:val="0"/>
        <w:autoSpaceDN w:val="0"/>
        <w:adjustRightInd w:val="0"/>
        <w:jc w:val="both"/>
        <w:rPr>
          <w:rFonts w:ascii="Calibri" w:hAnsi="Calibri"/>
          <w:szCs w:val="22"/>
        </w:rPr>
      </w:pPr>
      <w:r w:rsidRPr="006B2827">
        <w:rPr>
          <w:rFonts w:ascii="Calibri" w:hAnsi="Calibri"/>
          <w:szCs w:val="22"/>
        </w:rPr>
        <w:t>Kabin</w:t>
      </w:r>
      <w:r w:rsidR="007440D0">
        <w:rPr>
          <w:rFonts w:ascii="Calibri" w:hAnsi="Calibri"/>
          <w:szCs w:val="22"/>
        </w:rPr>
        <w:t>y</w:t>
      </w:r>
      <w:r w:rsidRPr="006B2827">
        <w:rPr>
          <w:rFonts w:ascii="Calibri" w:hAnsi="Calibri"/>
          <w:szCs w:val="22"/>
        </w:rPr>
        <w:t xml:space="preserve"> </w:t>
      </w:r>
      <w:r w:rsidR="006B2827" w:rsidRPr="006B2827">
        <w:rPr>
          <w:rFonts w:ascii="Calibri" w:hAnsi="Calibri"/>
          <w:szCs w:val="22"/>
        </w:rPr>
        <w:t>bud</w:t>
      </w:r>
      <w:r w:rsidR="007440D0">
        <w:rPr>
          <w:rFonts w:ascii="Calibri" w:hAnsi="Calibri"/>
          <w:szCs w:val="22"/>
        </w:rPr>
        <w:t>ou</w:t>
      </w:r>
      <w:r w:rsidRPr="006B2827">
        <w:rPr>
          <w:rFonts w:ascii="Calibri" w:hAnsi="Calibri"/>
          <w:szCs w:val="22"/>
        </w:rPr>
        <w:t xml:space="preserve"> zvukově i tep</w:t>
      </w:r>
      <w:r w:rsidR="006B2827">
        <w:rPr>
          <w:rFonts w:ascii="Calibri" w:hAnsi="Calibri"/>
          <w:szCs w:val="22"/>
        </w:rPr>
        <w:t>elně izolován</w:t>
      </w:r>
      <w:r w:rsidR="007440D0">
        <w:rPr>
          <w:rFonts w:ascii="Calibri" w:hAnsi="Calibri"/>
          <w:szCs w:val="22"/>
        </w:rPr>
        <w:t>y</w:t>
      </w:r>
      <w:r w:rsidR="006B2827">
        <w:rPr>
          <w:rFonts w:ascii="Calibri" w:hAnsi="Calibri"/>
          <w:szCs w:val="22"/>
        </w:rPr>
        <w:t>, podlaha kabiny bud</w:t>
      </w:r>
      <w:r w:rsidRPr="006B2827">
        <w:rPr>
          <w:rFonts w:ascii="Calibri" w:hAnsi="Calibri"/>
          <w:szCs w:val="22"/>
        </w:rPr>
        <w:t xml:space="preserve">e opatřena bezpečnostní podlahovou krytinou s protiskluzovým povrchem. Prostorové uspořádání kabiny </w:t>
      </w:r>
      <w:r w:rsidR="007440D0">
        <w:rPr>
          <w:rFonts w:ascii="Calibri" w:hAnsi="Calibri"/>
          <w:szCs w:val="22"/>
        </w:rPr>
        <w:t xml:space="preserve">musí být </w:t>
      </w:r>
      <w:r w:rsidRPr="006B2827">
        <w:rPr>
          <w:rFonts w:ascii="Calibri" w:hAnsi="Calibri"/>
          <w:szCs w:val="22"/>
        </w:rPr>
        <w:t>odsouhlaseno Objednatelem.</w:t>
      </w:r>
    </w:p>
    <w:p w14:paraId="57A53DA0" w14:textId="77777777" w:rsidR="00A235A1" w:rsidRPr="006B2827" w:rsidRDefault="00A235A1" w:rsidP="006B2827">
      <w:pPr>
        <w:numPr>
          <w:ilvl w:val="0"/>
          <w:numId w:val="7"/>
        </w:numPr>
        <w:autoSpaceDE w:val="0"/>
        <w:autoSpaceDN w:val="0"/>
        <w:adjustRightInd w:val="0"/>
        <w:jc w:val="both"/>
        <w:rPr>
          <w:rFonts w:ascii="Calibri" w:hAnsi="Calibri"/>
          <w:szCs w:val="22"/>
        </w:rPr>
      </w:pPr>
      <w:r w:rsidRPr="006B2827">
        <w:rPr>
          <w:rFonts w:ascii="Calibri" w:hAnsi="Calibri"/>
          <w:szCs w:val="22"/>
        </w:rPr>
        <w:t xml:space="preserve">Kabina </w:t>
      </w:r>
      <w:r w:rsidR="006B2827" w:rsidRPr="006B2827">
        <w:rPr>
          <w:rFonts w:ascii="Calibri" w:hAnsi="Calibri"/>
          <w:szCs w:val="22"/>
        </w:rPr>
        <w:t>musí mít</w:t>
      </w:r>
      <w:r w:rsidRPr="006B2827">
        <w:rPr>
          <w:rFonts w:ascii="Calibri" w:hAnsi="Calibri"/>
          <w:szCs w:val="22"/>
        </w:rPr>
        <w:t xml:space="preserve"> velký zorný úhel směrem na trať i do boků, a to přes čelní okna vybavená bezpečnostním sklem, stěrači s cyklovači a ostřikovači. Na bocích kabiny </w:t>
      </w:r>
      <w:r w:rsidR="006B2827" w:rsidRPr="006B2827">
        <w:rPr>
          <w:rFonts w:ascii="Calibri" w:hAnsi="Calibri"/>
          <w:szCs w:val="22"/>
        </w:rPr>
        <w:t>bud</w:t>
      </w:r>
      <w:r w:rsidRPr="006B2827">
        <w:rPr>
          <w:rFonts w:ascii="Calibri" w:hAnsi="Calibri"/>
          <w:szCs w:val="22"/>
        </w:rPr>
        <w:t xml:space="preserve">ou posuvná okna. Boční okna </w:t>
      </w:r>
      <w:r w:rsidR="006B2827" w:rsidRPr="006B2827">
        <w:rPr>
          <w:rFonts w:ascii="Calibri" w:hAnsi="Calibri"/>
          <w:szCs w:val="22"/>
        </w:rPr>
        <w:t>bude možno</w:t>
      </w:r>
      <w:r w:rsidRPr="006B2827">
        <w:rPr>
          <w:rFonts w:ascii="Calibri" w:hAnsi="Calibri"/>
          <w:szCs w:val="22"/>
        </w:rPr>
        <w:t xml:space="preserve"> v případě </w:t>
      </w:r>
      <w:r w:rsidR="00C97714">
        <w:rPr>
          <w:rFonts w:ascii="Calibri" w:hAnsi="Calibri"/>
          <w:szCs w:val="22"/>
        </w:rPr>
        <w:t>mimořádné</w:t>
      </w:r>
      <w:r w:rsidRPr="006B2827">
        <w:rPr>
          <w:rFonts w:ascii="Calibri" w:hAnsi="Calibri"/>
          <w:szCs w:val="22"/>
        </w:rPr>
        <w:t xml:space="preserve"> události použít i jako únikový východ.</w:t>
      </w:r>
    </w:p>
    <w:p w14:paraId="793A05E1" w14:textId="2C95DD66" w:rsidR="00201A24" w:rsidRPr="006B2827" w:rsidRDefault="00C97714" w:rsidP="006B2827">
      <w:pPr>
        <w:numPr>
          <w:ilvl w:val="0"/>
          <w:numId w:val="7"/>
        </w:numPr>
        <w:autoSpaceDE w:val="0"/>
        <w:autoSpaceDN w:val="0"/>
        <w:adjustRightInd w:val="0"/>
        <w:jc w:val="both"/>
        <w:rPr>
          <w:rFonts w:ascii="Calibri" w:hAnsi="Calibri"/>
          <w:szCs w:val="22"/>
        </w:rPr>
      </w:pPr>
      <w:r>
        <w:rPr>
          <w:rFonts w:ascii="Calibri" w:hAnsi="Calibri"/>
          <w:szCs w:val="22"/>
        </w:rPr>
        <w:t xml:space="preserve">Kabina </w:t>
      </w:r>
      <w:r w:rsidR="00127CF2">
        <w:rPr>
          <w:rFonts w:ascii="Calibri" w:hAnsi="Calibri"/>
          <w:szCs w:val="22"/>
        </w:rPr>
        <w:t>musí být</w:t>
      </w:r>
      <w:r w:rsidR="00201A24" w:rsidRPr="006B2827">
        <w:rPr>
          <w:rFonts w:ascii="Calibri" w:hAnsi="Calibri"/>
          <w:szCs w:val="22"/>
        </w:rPr>
        <w:t xml:space="preserve"> vybavena zobrazovačem sešitových jízdních řádů.</w:t>
      </w:r>
    </w:p>
    <w:p w14:paraId="42007203" w14:textId="29C8878E" w:rsidR="00A235A1" w:rsidRPr="006B2827" w:rsidRDefault="006B2827" w:rsidP="006B2827">
      <w:pPr>
        <w:numPr>
          <w:ilvl w:val="0"/>
          <w:numId w:val="7"/>
        </w:numPr>
        <w:autoSpaceDE w:val="0"/>
        <w:autoSpaceDN w:val="0"/>
        <w:adjustRightInd w:val="0"/>
        <w:jc w:val="both"/>
        <w:rPr>
          <w:rFonts w:ascii="Calibri" w:hAnsi="Calibri"/>
          <w:szCs w:val="22"/>
        </w:rPr>
      </w:pPr>
      <w:r>
        <w:rPr>
          <w:rFonts w:ascii="Calibri" w:hAnsi="Calibri"/>
          <w:szCs w:val="22"/>
        </w:rPr>
        <w:t xml:space="preserve">V kabině </w:t>
      </w:r>
      <w:r w:rsidR="00127CF2">
        <w:rPr>
          <w:rFonts w:ascii="Calibri" w:hAnsi="Calibri"/>
          <w:szCs w:val="22"/>
        </w:rPr>
        <w:t>musí být</w:t>
      </w:r>
      <w:r w:rsidR="00A235A1" w:rsidRPr="006B2827">
        <w:rPr>
          <w:rFonts w:ascii="Calibri" w:hAnsi="Calibri"/>
          <w:szCs w:val="22"/>
        </w:rPr>
        <w:t xml:space="preserve"> umístěné tři odpružené sedačky</w:t>
      </w:r>
      <w:r w:rsidR="00165727">
        <w:rPr>
          <w:rFonts w:ascii="Calibri" w:hAnsi="Calibri"/>
          <w:szCs w:val="22"/>
        </w:rPr>
        <w:t xml:space="preserve"> v řadě</w:t>
      </w:r>
      <w:r w:rsidR="00A235A1" w:rsidRPr="006B2827">
        <w:rPr>
          <w:rFonts w:ascii="Calibri" w:hAnsi="Calibri"/>
          <w:szCs w:val="22"/>
        </w:rPr>
        <w:t xml:space="preserve">. Typ sedaček bude odsouhlasen Objednatelem. </w:t>
      </w:r>
    </w:p>
    <w:p w14:paraId="2622BEE0" w14:textId="42DB836B" w:rsidR="006B2827" w:rsidRPr="006B2827" w:rsidRDefault="00C97714" w:rsidP="006B2827">
      <w:pPr>
        <w:numPr>
          <w:ilvl w:val="0"/>
          <w:numId w:val="7"/>
        </w:numPr>
        <w:autoSpaceDE w:val="0"/>
        <w:autoSpaceDN w:val="0"/>
        <w:adjustRightInd w:val="0"/>
        <w:jc w:val="both"/>
        <w:rPr>
          <w:rFonts w:ascii="Calibri" w:hAnsi="Calibri"/>
          <w:szCs w:val="22"/>
        </w:rPr>
      </w:pPr>
      <w:r>
        <w:rPr>
          <w:rFonts w:ascii="Calibri" w:hAnsi="Calibri"/>
          <w:szCs w:val="22"/>
        </w:rPr>
        <w:lastRenderedPageBreak/>
        <w:t xml:space="preserve">Kabina </w:t>
      </w:r>
      <w:r w:rsidR="00127CF2">
        <w:rPr>
          <w:rFonts w:ascii="Calibri" w:hAnsi="Calibri"/>
          <w:szCs w:val="22"/>
        </w:rPr>
        <w:t>musí být</w:t>
      </w:r>
      <w:r w:rsidR="00127CF2" w:rsidRPr="006B2827">
        <w:rPr>
          <w:rFonts w:ascii="Calibri" w:hAnsi="Calibri"/>
          <w:szCs w:val="22"/>
        </w:rPr>
        <w:t xml:space="preserve"> </w:t>
      </w:r>
      <w:r w:rsidR="00A235A1" w:rsidRPr="006B2827">
        <w:rPr>
          <w:rFonts w:ascii="Calibri" w:hAnsi="Calibri"/>
          <w:szCs w:val="22"/>
        </w:rPr>
        <w:t>vytápěna dvěma teplovodními výměníky umístěnými pod ovládacím pultem. Od</w:t>
      </w:r>
      <w:r w:rsidR="006B2827" w:rsidRPr="006B2827">
        <w:rPr>
          <w:rFonts w:ascii="Calibri" w:hAnsi="Calibri"/>
          <w:szCs w:val="22"/>
        </w:rPr>
        <w:t>k</w:t>
      </w:r>
      <w:r w:rsidR="00A235A1" w:rsidRPr="006B2827">
        <w:rPr>
          <w:rFonts w:ascii="Calibri" w:hAnsi="Calibri"/>
          <w:szCs w:val="22"/>
        </w:rPr>
        <w:t xml:space="preserve">ud </w:t>
      </w:r>
      <w:r w:rsidR="006B2827" w:rsidRPr="006B2827">
        <w:rPr>
          <w:rFonts w:ascii="Calibri" w:hAnsi="Calibri"/>
          <w:szCs w:val="22"/>
        </w:rPr>
        <w:t>bude možno</w:t>
      </w:r>
      <w:r w:rsidR="00A235A1" w:rsidRPr="006B2827">
        <w:rPr>
          <w:rFonts w:ascii="Calibri" w:hAnsi="Calibri"/>
          <w:szCs w:val="22"/>
        </w:rPr>
        <w:t xml:space="preserve"> rozvod vzduchu nasměrovat na čelní skla </w:t>
      </w:r>
      <w:r w:rsidR="002E7217">
        <w:rPr>
          <w:rFonts w:ascii="Calibri" w:hAnsi="Calibri"/>
          <w:szCs w:val="22"/>
        </w:rPr>
        <w:t>a/</w:t>
      </w:r>
      <w:r w:rsidR="00A235A1" w:rsidRPr="006B2827">
        <w:rPr>
          <w:rFonts w:ascii="Calibri" w:hAnsi="Calibri"/>
          <w:szCs w:val="22"/>
        </w:rPr>
        <w:t xml:space="preserve">nebo na nohy. Na výměnících </w:t>
      </w:r>
      <w:r w:rsidR="006B2827" w:rsidRPr="006B2827">
        <w:rPr>
          <w:rFonts w:ascii="Calibri" w:hAnsi="Calibri"/>
          <w:szCs w:val="22"/>
        </w:rPr>
        <w:t>bud</w:t>
      </w:r>
      <w:r w:rsidR="00A235A1" w:rsidRPr="006B2827">
        <w:rPr>
          <w:rFonts w:ascii="Calibri" w:hAnsi="Calibri"/>
          <w:szCs w:val="22"/>
        </w:rPr>
        <w:t xml:space="preserve">ou uzavírací kohouty, kterými lze průtok kapaliny regulovat nebo uzavřít. Topné médium </w:t>
      </w:r>
      <w:r w:rsidR="006B2827" w:rsidRPr="006B2827">
        <w:rPr>
          <w:rFonts w:ascii="Calibri" w:hAnsi="Calibri"/>
          <w:szCs w:val="22"/>
        </w:rPr>
        <w:t>bud</w:t>
      </w:r>
      <w:r w:rsidR="00A235A1" w:rsidRPr="006B2827">
        <w:rPr>
          <w:rFonts w:ascii="Calibri" w:hAnsi="Calibri"/>
          <w:szCs w:val="22"/>
        </w:rPr>
        <w:t xml:space="preserve">e ohříváno buď z výměníku voda-voda napojeného na chladicí okruh spalovacího motoru, </w:t>
      </w:r>
      <w:proofErr w:type="gramStart"/>
      <w:r w:rsidR="00A235A1" w:rsidRPr="006B2827">
        <w:rPr>
          <w:rFonts w:ascii="Calibri" w:hAnsi="Calibri"/>
          <w:szCs w:val="22"/>
        </w:rPr>
        <w:t>nebo  ohříváno</w:t>
      </w:r>
      <w:proofErr w:type="gramEnd"/>
      <w:r w:rsidR="00A235A1" w:rsidRPr="006B2827">
        <w:rPr>
          <w:rFonts w:ascii="Calibri" w:hAnsi="Calibri"/>
          <w:szCs w:val="22"/>
        </w:rPr>
        <w:t xml:space="preserve"> v teplovodním agregátu </w:t>
      </w:r>
      <w:r w:rsidR="00A91986">
        <w:rPr>
          <w:rFonts w:ascii="Calibri" w:hAnsi="Calibri"/>
          <w:szCs w:val="22"/>
        </w:rPr>
        <w:t xml:space="preserve">např. </w:t>
      </w:r>
      <w:proofErr w:type="spellStart"/>
      <w:r w:rsidR="00A235A1" w:rsidRPr="006B2827">
        <w:rPr>
          <w:rFonts w:ascii="Calibri" w:hAnsi="Calibri"/>
          <w:szCs w:val="22"/>
        </w:rPr>
        <w:t>Hydronic</w:t>
      </w:r>
      <w:proofErr w:type="spellEnd"/>
      <w:r w:rsidR="00A235A1" w:rsidRPr="006B2827">
        <w:rPr>
          <w:rFonts w:ascii="Calibri" w:hAnsi="Calibri"/>
          <w:szCs w:val="22"/>
        </w:rPr>
        <w:t xml:space="preserve">. Ohřev topného média v agregátu </w:t>
      </w:r>
      <w:r w:rsidR="006B2827" w:rsidRPr="006B2827">
        <w:rPr>
          <w:rFonts w:ascii="Calibri" w:hAnsi="Calibri"/>
          <w:szCs w:val="22"/>
        </w:rPr>
        <w:t>musí umožnit</w:t>
      </w:r>
      <w:r w:rsidR="00A235A1" w:rsidRPr="006B2827">
        <w:rPr>
          <w:rFonts w:ascii="Calibri" w:hAnsi="Calibri"/>
          <w:szCs w:val="22"/>
        </w:rPr>
        <w:t xml:space="preserve"> programovat na předtápění prostoru vozidla pomocí spínacích hodin. </w:t>
      </w:r>
    </w:p>
    <w:p w14:paraId="1E014C6D" w14:textId="7A4D841F" w:rsidR="00A235A1" w:rsidRPr="006B2827" w:rsidRDefault="00A235A1" w:rsidP="006B2827">
      <w:pPr>
        <w:numPr>
          <w:ilvl w:val="0"/>
          <w:numId w:val="7"/>
        </w:numPr>
        <w:autoSpaceDE w:val="0"/>
        <w:autoSpaceDN w:val="0"/>
        <w:adjustRightInd w:val="0"/>
        <w:jc w:val="both"/>
        <w:rPr>
          <w:rFonts w:ascii="Calibri" w:hAnsi="Calibri"/>
          <w:szCs w:val="22"/>
        </w:rPr>
      </w:pPr>
      <w:r w:rsidRPr="006B2827">
        <w:rPr>
          <w:rFonts w:ascii="Calibri" w:hAnsi="Calibri"/>
          <w:szCs w:val="22"/>
        </w:rPr>
        <w:t xml:space="preserve">Větrání prostoru kabiny strojvedoucího </w:t>
      </w:r>
      <w:r w:rsidR="00127CF2">
        <w:rPr>
          <w:rFonts w:ascii="Calibri" w:hAnsi="Calibri"/>
          <w:szCs w:val="22"/>
        </w:rPr>
        <w:t>musí být</w:t>
      </w:r>
      <w:r w:rsidR="006B2827">
        <w:rPr>
          <w:rFonts w:ascii="Calibri" w:hAnsi="Calibri"/>
          <w:szCs w:val="22"/>
        </w:rPr>
        <w:t xml:space="preserve"> zajištěno</w:t>
      </w:r>
      <w:r w:rsidRPr="006B2827">
        <w:rPr>
          <w:rFonts w:ascii="Calibri" w:hAnsi="Calibri"/>
          <w:szCs w:val="22"/>
        </w:rPr>
        <w:t xml:space="preserve"> ventilátor</w:t>
      </w:r>
      <w:r w:rsidR="006B2827">
        <w:rPr>
          <w:rFonts w:ascii="Calibri" w:hAnsi="Calibri"/>
          <w:szCs w:val="22"/>
        </w:rPr>
        <w:t xml:space="preserve">y výparníku klimatizace i </w:t>
      </w:r>
      <w:r w:rsidRPr="006B2827">
        <w:rPr>
          <w:rFonts w:ascii="Calibri" w:hAnsi="Calibri"/>
          <w:szCs w:val="22"/>
        </w:rPr>
        <w:t xml:space="preserve">pomocí posuvných bočních oken. </w:t>
      </w:r>
    </w:p>
    <w:p w14:paraId="32DDBC27" w14:textId="4C89F9A6" w:rsidR="00A235A1" w:rsidRPr="006B2827" w:rsidRDefault="008F3465" w:rsidP="006B2827">
      <w:pPr>
        <w:numPr>
          <w:ilvl w:val="0"/>
          <w:numId w:val="7"/>
        </w:numPr>
        <w:autoSpaceDE w:val="0"/>
        <w:autoSpaceDN w:val="0"/>
        <w:adjustRightInd w:val="0"/>
        <w:jc w:val="both"/>
        <w:rPr>
          <w:rFonts w:ascii="Calibri" w:hAnsi="Calibri"/>
          <w:szCs w:val="22"/>
        </w:rPr>
      </w:pPr>
      <w:r>
        <w:rPr>
          <w:rFonts w:ascii="Calibri" w:hAnsi="Calibri"/>
          <w:szCs w:val="22"/>
        </w:rPr>
        <w:t xml:space="preserve">Kabina </w:t>
      </w:r>
      <w:r w:rsidR="00127CF2">
        <w:rPr>
          <w:rFonts w:ascii="Calibri" w:hAnsi="Calibri"/>
          <w:szCs w:val="22"/>
        </w:rPr>
        <w:t>musí být</w:t>
      </w:r>
      <w:r w:rsidR="006B2827" w:rsidRPr="006B2827">
        <w:rPr>
          <w:rFonts w:ascii="Calibri" w:hAnsi="Calibri"/>
          <w:szCs w:val="22"/>
        </w:rPr>
        <w:t xml:space="preserve"> vybavena</w:t>
      </w:r>
      <w:r w:rsidR="00A235A1" w:rsidRPr="006B2827">
        <w:rPr>
          <w:rFonts w:ascii="Calibri" w:hAnsi="Calibri"/>
          <w:szCs w:val="22"/>
        </w:rPr>
        <w:t xml:space="preserve"> automatickou klimatizační jednotkou</w:t>
      </w:r>
      <w:r w:rsidR="006B2827">
        <w:rPr>
          <w:rFonts w:ascii="Calibri" w:hAnsi="Calibri"/>
          <w:szCs w:val="22"/>
        </w:rPr>
        <w:t>.</w:t>
      </w:r>
      <w:r w:rsidR="00A235A1" w:rsidRPr="006B2827">
        <w:rPr>
          <w:rFonts w:ascii="Calibri" w:hAnsi="Calibri"/>
          <w:szCs w:val="22"/>
        </w:rPr>
        <w:t xml:space="preserve"> Ovládání </w:t>
      </w:r>
      <w:r w:rsidR="006B2827">
        <w:rPr>
          <w:rFonts w:ascii="Calibri" w:hAnsi="Calibri"/>
          <w:szCs w:val="22"/>
        </w:rPr>
        <w:t>klimatizace bud</w:t>
      </w:r>
      <w:r w:rsidR="00A235A1" w:rsidRPr="006B2827">
        <w:rPr>
          <w:rFonts w:ascii="Calibri" w:hAnsi="Calibri"/>
          <w:szCs w:val="22"/>
        </w:rPr>
        <w:t>e </w:t>
      </w:r>
      <w:r w:rsidR="006B2827">
        <w:rPr>
          <w:rFonts w:ascii="Calibri" w:hAnsi="Calibri"/>
          <w:szCs w:val="22"/>
        </w:rPr>
        <w:t xml:space="preserve">umístěno </w:t>
      </w:r>
      <w:r w:rsidR="00A235A1" w:rsidRPr="006B2827">
        <w:rPr>
          <w:rFonts w:ascii="Calibri" w:hAnsi="Calibri"/>
          <w:szCs w:val="22"/>
        </w:rPr>
        <w:t xml:space="preserve">na ovládacích pultech obou kabin. </w:t>
      </w:r>
    </w:p>
    <w:p w14:paraId="7F87F3BD" w14:textId="643B3835" w:rsidR="005E379B" w:rsidRPr="006B2827" w:rsidRDefault="005E379B" w:rsidP="006B2827">
      <w:pPr>
        <w:numPr>
          <w:ilvl w:val="0"/>
          <w:numId w:val="7"/>
        </w:numPr>
        <w:autoSpaceDE w:val="0"/>
        <w:autoSpaceDN w:val="0"/>
        <w:adjustRightInd w:val="0"/>
        <w:jc w:val="both"/>
        <w:rPr>
          <w:rFonts w:ascii="Calibri" w:hAnsi="Calibri"/>
          <w:szCs w:val="22"/>
        </w:rPr>
      </w:pPr>
      <w:r w:rsidRPr="006B2827">
        <w:rPr>
          <w:rFonts w:ascii="Calibri" w:hAnsi="Calibri"/>
          <w:szCs w:val="22"/>
        </w:rPr>
        <w:t xml:space="preserve">Na </w:t>
      </w:r>
      <w:r w:rsidR="008F3465">
        <w:rPr>
          <w:rFonts w:ascii="Calibri" w:hAnsi="Calibri"/>
          <w:szCs w:val="22"/>
        </w:rPr>
        <w:t>pultu</w:t>
      </w:r>
      <w:r w:rsidRPr="006B2827">
        <w:rPr>
          <w:rFonts w:ascii="Calibri" w:hAnsi="Calibri"/>
          <w:szCs w:val="22"/>
        </w:rPr>
        <w:t xml:space="preserve"> stanoviště </w:t>
      </w:r>
      <w:r w:rsidR="00127CF2">
        <w:rPr>
          <w:rFonts w:ascii="Calibri" w:hAnsi="Calibri"/>
          <w:szCs w:val="22"/>
        </w:rPr>
        <w:t>musí být</w:t>
      </w:r>
      <w:r w:rsidRPr="006B2827">
        <w:rPr>
          <w:rFonts w:ascii="Calibri" w:hAnsi="Calibri"/>
          <w:szCs w:val="22"/>
        </w:rPr>
        <w:t xml:space="preserve"> osazen systém k zadávání údajů do lokali</w:t>
      </w:r>
      <w:r w:rsidR="00C10C7D">
        <w:rPr>
          <w:rFonts w:ascii="Calibri" w:hAnsi="Calibri"/>
          <w:szCs w:val="22"/>
        </w:rPr>
        <w:t xml:space="preserve">začního </w:t>
      </w:r>
      <w:r w:rsidR="008F3465">
        <w:rPr>
          <w:rFonts w:ascii="Calibri" w:hAnsi="Calibri"/>
          <w:szCs w:val="22"/>
        </w:rPr>
        <w:t xml:space="preserve">systému </w:t>
      </w:r>
      <w:r w:rsidR="0076483E">
        <w:rPr>
          <w:rFonts w:ascii="Calibri" w:hAnsi="Calibri"/>
          <w:szCs w:val="22"/>
        </w:rPr>
        <w:t>MP-</w:t>
      </w:r>
      <w:r w:rsidR="00C10C7D">
        <w:rPr>
          <w:rFonts w:ascii="Calibri" w:hAnsi="Calibri"/>
          <w:szCs w:val="22"/>
        </w:rPr>
        <w:t>HOST a jeho ovládání</w:t>
      </w:r>
      <w:r w:rsidRPr="006B2827">
        <w:rPr>
          <w:rFonts w:ascii="Calibri" w:hAnsi="Calibri"/>
          <w:szCs w:val="22"/>
        </w:rPr>
        <w:t>.</w:t>
      </w:r>
    </w:p>
    <w:p w14:paraId="1D9E961E" w14:textId="4EE84077" w:rsidR="005E379B" w:rsidRPr="00C10C7D" w:rsidRDefault="005E379B" w:rsidP="00C10C7D">
      <w:pPr>
        <w:numPr>
          <w:ilvl w:val="0"/>
          <w:numId w:val="7"/>
        </w:numPr>
        <w:autoSpaceDE w:val="0"/>
        <w:autoSpaceDN w:val="0"/>
        <w:adjustRightInd w:val="0"/>
        <w:jc w:val="both"/>
        <w:rPr>
          <w:rFonts w:ascii="Calibri" w:hAnsi="Calibri"/>
          <w:szCs w:val="22"/>
        </w:rPr>
      </w:pPr>
      <w:r w:rsidRPr="00C10C7D">
        <w:rPr>
          <w:rFonts w:ascii="Calibri" w:hAnsi="Calibri"/>
          <w:szCs w:val="22"/>
        </w:rPr>
        <w:t xml:space="preserve">Dále </w:t>
      </w:r>
      <w:r w:rsidR="00127CF2">
        <w:rPr>
          <w:rFonts w:ascii="Calibri" w:hAnsi="Calibri"/>
          <w:szCs w:val="22"/>
        </w:rPr>
        <w:t>musí být</w:t>
      </w:r>
      <w:r w:rsidRPr="00C10C7D">
        <w:rPr>
          <w:rFonts w:ascii="Calibri" w:hAnsi="Calibri"/>
          <w:szCs w:val="22"/>
        </w:rPr>
        <w:t xml:space="preserve"> zabudován systém snímání obrazu tratě z čelního stanoviště ve směru jízdy </w:t>
      </w:r>
      <w:r w:rsidR="007B1F1C">
        <w:rPr>
          <w:rFonts w:ascii="Calibri" w:hAnsi="Calibri"/>
          <w:szCs w:val="22"/>
        </w:rPr>
        <w:t>s propojením do připojeného měřicího vozu</w:t>
      </w:r>
      <w:r w:rsidR="00A91986">
        <w:rPr>
          <w:rFonts w:ascii="Calibri" w:hAnsi="Calibri"/>
          <w:szCs w:val="22"/>
        </w:rPr>
        <w:t xml:space="preserve"> umožňujícím přenos dat</w:t>
      </w:r>
      <w:r w:rsidRPr="00C10C7D">
        <w:rPr>
          <w:rFonts w:ascii="Calibri" w:hAnsi="Calibri"/>
          <w:szCs w:val="22"/>
        </w:rPr>
        <w:t>.</w:t>
      </w:r>
    </w:p>
    <w:p w14:paraId="67F1CB7F" w14:textId="77777777" w:rsidR="005E379B" w:rsidRPr="00C10C7D" w:rsidRDefault="005E379B" w:rsidP="0076483E">
      <w:pPr>
        <w:pStyle w:val="Nadpis3"/>
      </w:pPr>
      <w:r w:rsidRPr="00C10C7D">
        <w:t>Řídicí</w:t>
      </w:r>
      <w:r w:rsidR="0014168B">
        <w:t xml:space="preserve">, diagnostický a monitorovací </w:t>
      </w:r>
      <w:r w:rsidRPr="00C10C7D">
        <w:t xml:space="preserve">systém </w:t>
      </w:r>
      <w:r w:rsidR="00A352B7">
        <w:t>S</w:t>
      </w:r>
      <w:r w:rsidRPr="00C10C7D">
        <w:t>HV:</w:t>
      </w:r>
    </w:p>
    <w:p w14:paraId="4218B5BB" w14:textId="77777777" w:rsidR="009006CD" w:rsidRDefault="009006CD" w:rsidP="009006CD">
      <w:pPr>
        <w:numPr>
          <w:ilvl w:val="0"/>
          <w:numId w:val="7"/>
        </w:numPr>
        <w:autoSpaceDE w:val="0"/>
        <w:autoSpaceDN w:val="0"/>
        <w:adjustRightInd w:val="0"/>
        <w:jc w:val="both"/>
        <w:rPr>
          <w:rFonts w:ascii="Calibri" w:hAnsi="Calibri"/>
          <w:szCs w:val="22"/>
        </w:rPr>
      </w:pPr>
      <w:r>
        <w:rPr>
          <w:rFonts w:ascii="Calibri" w:hAnsi="Calibri"/>
          <w:szCs w:val="22"/>
        </w:rPr>
        <w:t xml:space="preserve">Vozidlo musí být vybaveno </w:t>
      </w:r>
      <w:r w:rsidR="0014168B">
        <w:rPr>
          <w:rFonts w:ascii="Calibri" w:hAnsi="Calibri"/>
          <w:szCs w:val="22"/>
        </w:rPr>
        <w:t xml:space="preserve">řídicím a </w:t>
      </w:r>
      <w:r w:rsidR="00515AF1">
        <w:rPr>
          <w:rFonts w:ascii="Calibri" w:hAnsi="Calibri"/>
          <w:szCs w:val="22"/>
        </w:rPr>
        <w:t>diagnostickým</w:t>
      </w:r>
      <w:r>
        <w:rPr>
          <w:rFonts w:ascii="Calibri" w:hAnsi="Calibri"/>
          <w:szCs w:val="22"/>
        </w:rPr>
        <w:t xml:space="preserve"> systém</w:t>
      </w:r>
      <w:r w:rsidR="00BF51A9">
        <w:rPr>
          <w:rFonts w:ascii="Calibri" w:hAnsi="Calibri"/>
          <w:szCs w:val="22"/>
        </w:rPr>
        <w:t>em</w:t>
      </w:r>
      <w:r>
        <w:rPr>
          <w:rFonts w:ascii="Calibri" w:hAnsi="Calibri"/>
          <w:szCs w:val="22"/>
        </w:rPr>
        <w:t xml:space="preserve"> </w:t>
      </w:r>
      <w:r w:rsidR="00A352B7">
        <w:rPr>
          <w:rFonts w:ascii="Calibri" w:hAnsi="Calibri"/>
          <w:szCs w:val="22"/>
        </w:rPr>
        <w:t xml:space="preserve">(HW a SW) </w:t>
      </w:r>
      <w:r>
        <w:rPr>
          <w:rFonts w:ascii="Calibri" w:hAnsi="Calibri"/>
          <w:szCs w:val="22"/>
        </w:rPr>
        <w:t>pro monitoring stavu</w:t>
      </w:r>
      <w:r w:rsidR="00344644">
        <w:rPr>
          <w:rFonts w:ascii="Calibri" w:hAnsi="Calibri"/>
          <w:szCs w:val="22"/>
        </w:rPr>
        <w:t xml:space="preserve"> a provozu </w:t>
      </w:r>
      <w:r>
        <w:rPr>
          <w:rFonts w:ascii="Calibri" w:hAnsi="Calibri"/>
          <w:szCs w:val="22"/>
        </w:rPr>
        <w:t xml:space="preserve">vozidla, </w:t>
      </w:r>
      <w:r w:rsidR="00E46754">
        <w:rPr>
          <w:rFonts w:ascii="Calibri" w:hAnsi="Calibri"/>
          <w:szCs w:val="22"/>
        </w:rPr>
        <w:t xml:space="preserve">informace o </w:t>
      </w:r>
      <w:r w:rsidR="00CE6F97">
        <w:rPr>
          <w:rFonts w:ascii="Calibri" w:hAnsi="Calibri"/>
          <w:szCs w:val="22"/>
        </w:rPr>
        <w:t xml:space="preserve">provozu </w:t>
      </w:r>
      <w:r w:rsidR="00E46754">
        <w:rPr>
          <w:rFonts w:ascii="Calibri" w:hAnsi="Calibri"/>
          <w:szCs w:val="22"/>
        </w:rPr>
        <w:t>vo</w:t>
      </w:r>
      <w:r w:rsidR="00CE6F97">
        <w:rPr>
          <w:rFonts w:ascii="Calibri" w:hAnsi="Calibri"/>
          <w:szCs w:val="22"/>
        </w:rPr>
        <w:t>zidla</w:t>
      </w:r>
      <w:r w:rsidR="00E46754">
        <w:rPr>
          <w:rFonts w:ascii="Calibri" w:hAnsi="Calibri"/>
          <w:szCs w:val="22"/>
        </w:rPr>
        <w:t xml:space="preserve"> </w:t>
      </w:r>
      <w:r w:rsidR="00CE6F97">
        <w:rPr>
          <w:rFonts w:ascii="Calibri" w:hAnsi="Calibri"/>
          <w:szCs w:val="22"/>
        </w:rPr>
        <w:t xml:space="preserve">se </w:t>
      </w:r>
      <w:r w:rsidR="003802B5">
        <w:rPr>
          <w:rFonts w:ascii="Calibri" w:hAnsi="Calibri"/>
          <w:szCs w:val="22"/>
        </w:rPr>
        <w:t xml:space="preserve">musí </w:t>
      </w:r>
      <w:r w:rsidR="00CE6F97">
        <w:rPr>
          <w:rFonts w:ascii="Calibri" w:hAnsi="Calibri"/>
          <w:szCs w:val="22"/>
        </w:rPr>
        <w:t>zobraz</w:t>
      </w:r>
      <w:r w:rsidR="008548B9">
        <w:rPr>
          <w:rFonts w:ascii="Calibri" w:hAnsi="Calibri"/>
          <w:szCs w:val="22"/>
        </w:rPr>
        <w:t>ovat</w:t>
      </w:r>
      <w:r w:rsidR="00CE6F97">
        <w:rPr>
          <w:rFonts w:ascii="Calibri" w:hAnsi="Calibri"/>
          <w:szCs w:val="22"/>
        </w:rPr>
        <w:t xml:space="preserve"> </w:t>
      </w:r>
      <w:r w:rsidR="00A352B7">
        <w:rPr>
          <w:rFonts w:ascii="Calibri" w:hAnsi="Calibri"/>
          <w:szCs w:val="22"/>
        </w:rPr>
        <w:t xml:space="preserve">na </w:t>
      </w:r>
      <w:r w:rsidR="00CE6F97">
        <w:rPr>
          <w:rFonts w:ascii="Calibri" w:hAnsi="Calibri"/>
          <w:szCs w:val="22"/>
        </w:rPr>
        <w:t>dotykovém</w:t>
      </w:r>
      <w:r w:rsidR="00515AF1">
        <w:rPr>
          <w:rFonts w:ascii="Calibri" w:hAnsi="Calibri"/>
          <w:szCs w:val="22"/>
        </w:rPr>
        <w:t xml:space="preserve"> </w:t>
      </w:r>
      <w:r w:rsidR="003802B5">
        <w:rPr>
          <w:rFonts w:ascii="Calibri" w:hAnsi="Calibri"/>
          <w:szCs w:val="22"/>
        </w:rPr>
        <w:t>monitor</w:t>
      </w:r>
      <w:r w:rsidR="00CE6F97">
        <w:rPr>
          <w:rFonts w:ascii="Calibri" w:hAnsi="Calibri"/>
          <w:szCs w:val="22"/>
        </w:rPr>
        <w:t>u (monitorech)</w:t>
      </w:r>
      <w:r w:rsidR="003802B5">
        <w:rPr>
          <w:rFonts w:ascii="Calibri" w:hAnsi="Calibri"/>
          <w:szCs w:val="22"/>
        </w:rPr>
        <w:t xml:space="preserve"> </w:t>
      </w:r>
      <w:r w:rsidR="00CE6F97">
        <w:rPr>
          <w:rFonts w:ascii="Calibri" w:hAnsi="Calibri"/>
          <w:szCs w:val="22"/>
        </w:rPr>
        <w:t xml:space="preserve">umístěném na </w:t>
      </w:r>
      <w:r w:rsidR="003802B5">
        <w:rPr>
          <w:rFonts w:ascii="Calibri" w:hAnsi="Calibri"/>
          <w:szCs w:val="22"/>
        </w:rPr>
        <w:t xml:space="preserve">stanovišti strojvedoucího a dále </w:t>
      </w:r>
      <w:r w:rsidR="00E46754">
        <w:rPr>
          <w:rFonts w:ascii="Calibri" w:hAnsi="Calibri"/>
          <w:szCs w:val="22"/>
        </w:rPr>
        <w:t>se musí přenášet do centrální databáze</w:t>
      </w:r>
      <w:r w:rsidR="003802B5">
        <w:rPr>
          <w:rFonts w:ascii="Calibri" w:hAnsi="Calibri"/>
          <w:szCs w:val="22"/>
        </w:rPr>
        <w:t xml:space="preserve"> automaticky prostřednictvím sítí GSM,</w:t>
      </w:r>
      <w:r w:rsidR="00E46754">
        <w:rPr>
          <w:rFonts w:ascii="Calibri" w:hAnsi="Calibri"/>
          <w:szCs w:val="22"/>
        </w:rPr>
        <w:t xml:space="preserve"> kde se ukládají</w:t>
      </w:r>
      <w:r w:rsidR="00344644">
        <w:rPr>
          <w:rFonts w:ascii="Calibri" w:hAnsi="Calibri"/>
          <w:szCs w:val="22"/>
        </w:rPr>
        <w:t xml:space="preserve">. Do databáze </w:t>
      </w:r>
      <w:r w:rsidR="003802B5">
        <w:rPr>
          <w:rFonts w:ascii="Calibri" w:hAnsi="Calibri"/>
          <w:szCs w:val="22"/>
        </w:rPr>
        <w:t>musí být přístup z</w:t>
      </w:r>
      <w:r w:rsidR="00CE6F97">
        <w:rPr>
          <w:rFonts w:ascii="Calibri" w:hAnsi="Calibri"/>
          <w:szCs w:val="22"/>
        </w:rPr>
        <w:t> </w:t>
      </w:r>
      <w:r w:rsidR="003802B5">
        <w:rPr>
          <w:rFonts w:ascii="Calibri" w:hAnsi="Calibri"/>
          <w:szCs w:val="22"/>
        </w:rPr>
        <w:t>PC nebo mobilního zob</w:t>
      </w:r>
      <w:r w:rsidR="00A8154B">
        <w:rPr>
          <w:rFonts w:ascii="Calibri" w:hAnsi="Calibri"/>
          <w:szCs w:val="22"/>
        </w:rPr>
        <w:t>razovacího zařízení.</w:t>
      </w:r>
      <w:r w:rsidR="003802B5">
        <w:rPr>
          <w:rFonts w:ascii="Calibri" w:hAnsi="Calibri"/>
          <w:szCs w:val="22"/>
        </w:rPr>
        <w:t xml:space="preserve"> </w:t>
      </w:r>
      <w:r w:rsidR="00E46754">
        <w:rPr>
          <w:rFonts w:ascii="Calibri" w:hAnsi="Calibri"/>
          <w:szCs w:val="22"/>
        </w:rPr>
        <w:t xml:space="preserve">  </w:t>
      </w:r>
    </w:p>
    <w:p w14:paraId="4900A4AB" w14:textId="77777777" w:rsidR="00BF51A9" w:rsidRDefault="00DA1429" w:rsidP="002E7A31">
      <w:pPr>
        <w:numPr>
          <w:ilvl w:val="0"/>
          <w:numId w:val="7"/>
        </w:numPr>
        <w:autoSpaceDE w:val="0"/>
        <w:autoSpaceDN w:val="0"/>
        <w:adjustRightInd w:val="0"/>
        <w:jc w:val="both"/>
        <w:rPr>
          <w:rFonts w:ascii="Calibri" w:hAnsi="Calibri"/>
          <w:szCs w:val="22"/>
        </w:rPr>
      </w:pPr>
      <w:r w:rsidRPr="0065241D">
        <w:rPr>
          <w:rFonts w:ascii="Calibri" w:hAnsi="Calibri"/>
          <w:szCs w:val="22"/>
        </w:rPr>
        <w:t>Tento systém musí monitorovat všechny agregáty vozidla (např.</w:t>
      </w:r>
      <w:r>
        <w:rPr>
          <w:rFonts w:ascii="Calibri" w:hAnsi="Calibri"/>
          <w:szCs w:val="22"/>
        </w:rPr>
        <w:t>:</w:t>
      </w:r>
      <w:r w:rsidRPr="0065241D">
        <w:rPr>
          <w:rFonts w:ascii="Calibri" w:hAnsi="Calibri"/>
          <w:szCs w:val="22"/>
        </w:rPr>
        <w:t xml:space="preserve"> </w:t>
      </w:r>
      <w:r w:rsidR="00BB1E33">
        <w:rPr>
          <w:rFonts w:ascii="Calibri" w:hAnsi="Calibri"/>
          <w:szCs w:val="22"/>
        </w:rPr>
        <w:t xml:space="preserve">motor, převodovku, hydraulickou, vodní a vzduchovou </w:t>
      </w:r>
      <w:r w:rsidRPr="0065241D">
        <w:rPr>
          <w:rFonts w:ascii="Calibri" w:hAnsi="Calibri"/>
          <w:szCs w:val="22"/>
        </w:rPr>
        <w:t>soustavu</w:t>
      </w:r>
      <w:r>
        <w:rPr>
          <w:rFonts w:ascii="Calibri" w:hAnsi="Calibri"/>
          <w:szCs w:val="22"/>
        </w:rPr>
        <w:t xml:space="preserve"> atd.</w:t>
      </w:r>
      <w:r w:rsidRPr="0065241D">
        <w:rPr>
          <w:rFonts w:ascii="Calibri" w:hAnsi="Calibri"/>
          <w:szCs w:val="22"/>
        </w:rPr>
        <w:t>) a jejich provozní stavy (např.: teplota a tlak hydraulických, vodních</w:t>
      </w:r>
      <w:r w:rsidR="00BB1E33">
        <w:rPr>
          <w:rFonts w:ascii="Calibri" w:hAnsi="Calibri"/>
          <w:szCs w:val="22"/>
        </w:rPr>
        <w:t xml:space="preserve"> a vzduchových</w:t>
      </w:r>
      <w:r w:rsidRPr="0065241D">
        <w:rPr>
          <w:rFonts w:ascii="Calibri" w:hAnsi="Calibri"/>
          <w:szCs w:val="22"/>
        </w:rPr>
        <w:t xml:space="preserve"> okruhů</w:t>
      </w:r>
      <w:r>
        <w:rPr>
          <w:rFonts w:ascii="Calibri" w:hAnsi="Calibri"/>
          <w:szCs w:val="22"/>
        </w:rPr>
        <w:t xml:space="preserve"> atd.</w:t>
      </w:r>
      <w:r w:rsidR="00CE6F97">
        <w:rPr>
          <w:rFonts w:ascii="Calibri" w:hAnsi="Calibri"/>
          <w:szCs w:val="22"/>
        </w:rPr>
        <w:t>)</w:t>
      </w:r>
      <w:r w:rsidR="00BB1E33">
        <w:rPr>
          <w:rFonts w:ascii="Calibri" w:hAnsi="Calibri"/>
          <w:szCs w:val="22"/>
        </w:rPr>
        <w:t xml:space="preserve">, pozici GPS, </w:t>
      </w:r>
      <w:r w:rsidR="00344644">
        <w:rPr>
          <w:rFonts w:ascii="Calibri" w:hAnsi="Calibri"/>
          <w:szCs w:val="22"/>
        </w:rPr>
        <w:t xml:space="preserve">ujetá dráha, </w:t>
      </w:r>
      <w:r w:rsidR="00BB1E33">
        <w:rPr>
          <w:rFonts w:ascii="Calibri" w:hAnsi="Calibri"/>
          <w:szCs w:val="22"/>
        </w:rPr>
        <w:t>provozní hodiny, zásoby paliva a provozních hmot,</w:t>
      </w:r>
      <w:r w:rsidR="00344644">
        <w:rPr>
          <w:rFonts w:ascii="Calibri" w:hAnsi="Calibri"/>
          <w:szCs w:val="22"/>
        </w:rPr>
        <w:t xml:space="preserve"> celkový úbytek paliva,</w:t>
      </w:r>
      <w:r w:rsidR="00BB1E33">
        <w:rPr>
          <w:rFonts w:ascii="Calibri" w:hAnsi="Calibri"/>
          <w:szCs w:val="22"/>
        </w:rPr>
        <w:t xml:space="preserve"> signály a události, informace o údržbě atd.</w:t>
      </w:r>
    </w:p>
    <w:p w14:paraId="38BA16E1" w14:textId="77777777" w:rsidR="0014168B" w:rsidRPr="008548B9" w:rsidRDefault="00BB1E33" w:rsidP="0014168B">
      <w:pPr>
        <w:numPr>
          <w:ilvl w:val="0"/>
          <w:numId w:val="7"/>
        </w:numPr>
        <w:autoSpaceDE w:val="0"/>
        <w:autoSpaceDN w:val="0"/>
        <w:adjustRightInd w:val="0"/>
        <w:jc w:val="both"/>
        <w:rPr>
          <w:rFonts w:ascii="Calibri" w:hAnsi="Calibri"/>
          <w:szCs w:val="22"/>
        </w:rPr>
      </w:pPr>
      <w:r>
        <w:rPr>
          <w:rFonts w:ascii="Calibri" w:hAnsi="Calibri"/>
          <w:szCs w:val="22"/>
        </w:rPr>
        <w:t>D</w:t>
      </w:r>
      <w:r w:rsidR="004354FE">
        <w:rPr>
          <w:rFonts w:ascii="Calibri" w:hAnsi="Calibri"/>
          <w:szCs w:val="22"/>
        </w:rPr>
        <w:t>iagnostický systém</w:t>
      </w:r>
      <w:r w:rsidR="0014168B" w:rsidRPr="0014168B">
        <w:rPr>
          <w:rFonts w:ascii="Calibri" w:hAnsi="Calibri"/>
          <w:szCs w:val="22"/>
        </w:rPr>
        <w:t xml:space="preserve"> pro detekci poruch vozidla a monitorování správné funkce pracovních jednotek a agregátů</w:t>
      </w:r>
      <w:r>
        <w:rPr>
          <w:rFonts w:ascii="Calibri" w:hAnsi="Calibri"/>
          <w:szCs w:val="22"/>
        </w:rPr>
        <w:t xml:space="preserve"> musí v</w:t>
      </w:r>
      <w:r w:rsidR="0014168B" w:rsidRPr="0014168B">
        <w:rPr>
          <w:rFonts w:ascii="Calibri" w:hAnsi="Calibri"/>
          <w:szCs w:val="22"/>
        </w:rPr>
        <w:t xml:space="preserve">šechny poruchy zaznamenávat a archivovat do protokolového souboru </w:t>
      </w:r>
      <w:r w:rsidR="00A352B7" w:rsidRPr="00A352B7">
        <w:rPr>
          <w:rFonts w:ascii="Calibri" w:hAnsi="Calibri"/>
          <w:szCs w:val="22"/>
        </w:rPr>
        <w:t xml:space="preserve">("historie poruch" ŘS). Ke </w:t>
      </w:r>
      <w:r w:rsidR="00A352B7">
        <w:rPr>
          <w:rFonts w:ascii="Calibri" w:hAnsi="Calibri"/>
          <w:szCs w:val="22"/>
        </w:rPr>
        <w:t>k</w:t>
      </w:r>
      <w:r w:rsidR="0014168B" w:rsidRPr="00A352B7">
        <w:rPr>
          <w:rFonts w:ascii="Calibri" w:hAnsi="Calibri"/>
          <w:szCs w:val="22"/>
        </w:rPr>
        <w:t>aždé události musí být min. tyto úd</w:t>
      </w:r>
      <w:r>
        <w:rPr>
          <w:rFonts w:ascii="Calibri" w:hAnsi="Calibri"/>
          <w:szCs w:val="22"/>
        </w:rPr>
        <w:t>aje: datum a čas vzniku poruchy,</w:t>
      </w:r>
      <w:r w:rsidR="0014168B" w:rsidRPr="00A352B7">
        <w:rPr>
          <w:rFonts w:ascii="Calibri" w:hAnsi="Calibri"/>
          <w:szCs w:val="22"/>
        </w:rPr>
        <w:t xml:space="preserve"> </w:t>
      </w:r>
      <w:r>
        <w:rPr>
          <w:rFonts w:ascii="Calibri" w:hAnsi="Calibri"/>
          <w:szCs w:val="22"/>
        </w:rPr>
        <w:t>pořadí, kód a kategorie poruchy,</w:t>
      </w:r>
      <w:r w:rsidR="0014168B" w:rsidRPr="00A352B7">
        <w:rPr>
          <w:rFonts w:ascii="Calibri" w:hAnsi="Calibri"/>
          <w:szCs w:val="22"/>
        </w:rPr>
        <w:t xml:space="preserve"> popis poruchy v českém jazyce. Systém musí lokalizovat místo poruchy a doporučit další postup obsluze pro řešení závady.</w:t>
      </w:r>
    </w:p>
    <w:p w14:paraId="560C78A6" w14:textId="77777777" w:rsidR="00D624C5" w:rsidRPr="00D624C5" w:rsidRDefault="00D624C5" w:rsidP="008548B9">
      <w:pPr>
        <w:pStyle w:val="Odstavecseseznamem"/>
        <w:numPr>
          <w:ilvl w:val="0"/>
          <w:numId w:val="7"/>
        </w:numPr>
        <w:jc w:val="both"/>
        <w:rPr>
          <w:color w:val="FF0000"/>
        </w:rPr>
      </w:pPr>
      <w:r w:rsidRPr="008548B9">
        <w:t>Systém musí umožňovat generování protokolů s detailními analýzami výkonů vozidel a četnosti poruch a dále musí umožnit vzdálený přístup pracovníkům servisu k diagnostice vozidla pro sledování</w:t>
      </w:r>
      <w:r w:rsidR="008548B9" w:rsidRPr="008548B9">
        <w:t xml:space="preserve"> </w:t>
      </w:r>
      <w:r w:rsidRPr="008548B9">
        <w:t>proběhů do plánované údržby,</w:t>
      </w:r>
      <w:r w:rsidR="008548B9" w:rsidRPr="008548B9">
        <w:t xml:space="preserve"> </w:t>
      </w:r>
      <w:r w:rsidRPr="008548B9">
        <w:t>vyhodnocení poruch a vzdálenou podporu při řešení provozních závad ve spolupráci s obsluhou,</w:t>
      </w:r>
      <w:r w:rsidR="008548B9" w:rsidRPr="008548B9">
        <w:t xml:space="preserve"> </w:t>
      </w:r>
      <w:r w:rsidRPr="008548B9">
        <w:t>sledování a vyhodnocování signálů o provozu s cílem rozpoznání projevů možných opotřebení.</w:t>
      </w:r>
    </w:p>
    <w:p w14:paraId="377D5A03" w14:textId="77777777" w:rsidR="00E80E5F" w:rsidRDefault="00E80E5F" w:rsidP="0076483E">
      <w:pPr>
        <w:pStyle w:val="Nadpis3"/>
      </w:pPr>
      <w:r w:rsidRPr="0076483E">
        <w:t>Elektroinstalace</w:t>
      </w:r>
    </w:p>
    <w:p w14:paraId="5EF2F988" w14:textId="77777777" w:rsidR="00E80E5F" w:rsidRPr="00E80E5F" w:rsidRDefault="00E80E5F" w:rsidP="00E80E5F">
      <w:pPr>
        <w:numPr>
          <w:ilvl w:val="0"/>
          <w:numId w:val="7"/>
        </w:numPr>
        <w:autoSpaceDE w:val="0"/>
        <w:autoSpaceDN w:val="0"/>
        <w:adjustRightInd w:val="0"/>
        <w:jc w:val="both"/>
        <w:rPr>
          <w:rFonts w:ascii="Calibri" w:hAnsi="Calibri"/>
          <w:szCs w:val="22"/>
        </w:rPr>
      </w:pPr>
      <w:r w:rsidRPr="00E80E5F">
        <w:rPr>
          <w:rFonts w:ascii="Calibri" w:hAnsi="Calibri"/>
          <w:szCs w:val="22"/>
        </w:rPr>
        <w:t xml:space="preserve">Na vozidle </w:t>
      </w:r>
      <w:r w:rsidR="004E7BFA">
        <w:rPr>
          <w:rFonts w:ascii="Calibri" w:hAnsi="Calibri"/>
          <w:szCs w:val="22"/>
        </w:rPr>
        <w:t>musí být</w:t>
      </w:r>
      <w:r w:rsidRPr="00E80E5F">
        <w:rPr>
          <w:rFonts w:ascii="Calibri" w:hAnsi="Calibri"/>
          <w:szCs w:val="22"/>
        </w:rPr>
        <w:t xml:space="preserve"> provedena kabeláž s použitím </w:t>
      </w:r>
      <w:proofErr w:type="spellStart"/>
      <w:r w:rsidRPr="00E80E5F">
        <w:rPr>
          <w:rFonts w:ascii="Calibri" w:hAnsi="Calibri"/>
          <w:szCs w:val="22"/>
        </w:rPr>
        <w:t>bezhalogenových</w:t>
      </w:r>
      <w:proofErr w:type="spellEnd"/>
      <w:r w:rsidRPr="00E80E5F">
        <w:rPr>
          <w:rFonts w:ascii="Calibri" w:hAnsi="Calibri"/>
          <w:szCs w:val="22"/>
        </w:rPr>
        <w:t xml:space="preserve"> vodičů podle stávajících norem. </w:t>
      </w:r>
    </w:p>
    <w:p w14:paraId="2A5BCB72" w14:textId="77777777" w:rsidR="00E80E5F" w:rsidRPr="00E80E5F" w:rsidRDefault="00E80E5F" w:rsidP="00E80E5F">
      <w:pPr>
        <w:numPr>
          <w:ilvl w:val="0"/>
          <w:numId w:val="7"/>
        </w:numPr>
        <w:autoSpaceDE w:val="0"/>
        <w:autoSpaceDN w:val="0"/>
        <w:adjustRightInd w:val="0"/>
        <w:jc w:val="both"/>
        <w:rPr>
          <w:rFonts w:ascii="Calibri" w:hAnsi="Calibri"/>
          <w:szCs w:val="22"/>
        </w:rPr>
      </w:pPr>
      <w:r w:rsidRPr="00E80E5F">
        <w:rPr>
          <w:rFonts w:ascii="Calibri" w:hAnsi="Calibri"/>
          <w:szCs w:val="22"/>
        </w:rPr>
        <w:t xml:space="preserve">Ve vozidle </w:t>
      </w:r>
      <w:r w:rsidR="004E7BFA">
        <w:rPr>
          <w:rFonts w:ascii="Calibri" w:hAnsi="Calibri"/>
          <w:szCs w:val="22"/>
        </w:rPr>
        <w:t>musí být</w:t>
      </w:r>
      <w:r w:rsidRPr="00E80E5F">
        <w:rPr>
          <w:rFonts w:ascii="Calibri" w:hAnsi="Calibri"/>
          <w:szCs w:val="22"/>
        </w:rPr>
        <w:t xml:space="preserve"> provedeny rozvody 230V, 50 Hz pro napájení přístrojů, pracovišť obsluhy a počítačové techniky</w:t>
      </w:r>
      <w:r w:rsidR="004E7BFA">
        <w:rPr>
          <w:rFonts w:ascii="Calibri" w:hAnsi="Calibri"/>
          <w:szCs w:val="22"/>
        </w:rPr>
        <w:t xml:space="preserve"> (tento rozvod </w:t>
      </w:r>
      <w:r w:rsidR="000F3354">
        <w:rPr>
          <w:rFonts w:ascii="Calibri" w:hAnsi="Calibri"/>
          <w:szCs w:val="22"/>
        </w:rPr>
        <w:t>musí být</w:t>
      </w:r>
      <w:r w:rsidR="004E7BFA">
        <w:rPr>
          <w:rFonts w:ascii="Calibri" w:hAnsi="Calibri"/>
          <w:szCs w:val="22"/>
        </w:rPr>
        <w:t xml:space="preserve"> pokryt napájením z UPS)</w:t>
      </w:r>
      <w:r w:rsidRPr="00E80E5F">
        <w:rPr>
          <w:rFonts w:ascii="Calibri" w:hAnsi="Calibri"/>
          <w:szCs w:val="22"/>
        </w:rPr>
        <w:t xml:space="preserve">. Samostatně bude řešen rozvod pro ostatní spotřebiče. </w:t>
      </w:r>
    </w:p>
    <w:p w14:paraId="1E98A39E" w14:textId="77777777" w:rsidR="00E80E5F" w:rsidRPr="00905D18" w:rsidRDefault="00E80E5F" w:rsidP="0076483E">
      <w:pPr>
        <w:pStyle w:val="Nadpis3"/>
      </w:pPr>
      <w:r w:rsidRPr="00905D18">
        <w:t>Osvětlení interiéru</w:t>
      </w:r>
    </w:p>
    <w:p w14:paraId="60C997A6" w14:textId="3EFDEEB2" w:rsidR="00E80E5F" w:rsidRPr="00E80E5F" w:rsidRDefault="00E80E5F" w:rsidP="00E80E5F">
      <w:pPr>
        <w:numPr>
          <w:ilvl w:val="0"/>
          <w:numId w:val="7"/>
        </w:numPr>
        <w:autoSpaceDE w:val="0"/>
        <w:autoSpaceDN w:val="0"/>
        <w:adjustRightInd w:val="0"/>
        <w:jc w:val="both"/>
        <w:rPr>
          <w:rFonts w:ascii="Calibri" w:hAnsi="Calibri"/>
          <w:szCs w:val="22"/>
        </w:rPr>
      </w:pPr>
      <w:r w:rsidRPr="00E80E5F">
        <w:rPr>
          <w:rFonts w:ascii="Calibri" w:hAnsi="Calibri"/>
          <w:szCs w:val="22"/>
        </w:rPr>
        <w:t xml:space="preserve">Vnitřní osvětlení v jednotlivých prostorech vozidla </w:t>
      </w:r>
      <w:r w:rsidR="004E7BFA">
        <w:rPr>
          <w:rFonts w:ascii="Calibri" w:hAnsi="Calibri"/>
          <w:szCs w:val="22"/>
        </w:rPr>
        <w:t>musí být</w:t>
      </w:r>
      <w:r w:rsidRPr="00E80E5F">
        <w:rPr>
          <w:rFonts w:ascii="Calibri" w:hAnsi="Calibri"/>
          <w:szCs w:val="22"/>
        </w:rPr>
        <w:t xml:space="preserve"> </w:t>
      </w:r>
      <w:r w:rsidR="00F955C5">
        <w:rPr>
          <w:rFonts w:ascii="Calibri" w:hAnsi="Calibri"/>
          <w:szCs w:val="22"/>
        </w:rPr>
        <w:t xml:space="preserve">provedeno </w:t>
      </w:r>
      <w:r w:rsidRPr="00E80E5F">
        <w:rPr>
          <w:rFonts w:ascii="Calibri" w:hAnsi="Calibri"/>
          <w:szCs w:val="22"/>
        </w:rPr>
        <w:t>osvětlovacími tělesy se zářivkami doplněné žárovkami nebo světly LED s</w:t>
      </w:r>
      <w:r w:rsidR="002E6D92">
        <w:rPr>
          <w:rFonts w:ascii="Calibri" w:hAnsi="Calibri"/>
          <w:szCs w:val="22"/>
        </w:rPr>
        <w:t xml:space="preserve"> možnou</w:t>
      </w:r>
      <w:r w:rsidRPr="00E80E5F">
        <w:rPr>
          <w:rFonts w:ascii="Calibri" w:hAnsi="Calibri"/>
          <w:szCs w:val="22"/>
        </w:rPr>
        <w:t xml:space="preserve"> změnou intenzity svícení. Průchozí oddíly </w:t>
      </w:r>
      <w:r w:rsidR="00F955C5">
        <w:rPr>
          <w:rFonts w:ascii="Calibri" w:hAnsi="Calibri"/>
          <w:szCs w:val="22"/>
        </w:rPr>
        <w:t>musí být</w:t>
      </w:r>
      <w:r w:rsidRPr="00E80E5F">
        <w:rPr>
          <w:rFonts w:ascii="Calibri" w:hAnsi="Calibri"/>
          <w:szCs w:val="22"/>
        </w:rPr>
        <w:t xml:space="preserve"> osazeny schodišťovými vypínači.</w:t>
      </w:r>
    </w:p>
    <w:p w14:paraId="30CB9E70" w14:textId="77777777" w:rsidR="00C10C7D" w:rsidRDefault="00C10C7D" w:rsidP="0076483E">
      <w:pPr>
        <w:pStyle w:val="Nadpis3"/>
      </w:pPr>
      <w:r>
        <w:lastRenderedPageBreak/>
        <w:t xml:space="preserve">Ostatní doplňující požadavky na </w:t>
      </w:r>
      <w:proofErr w:type="gramStart"/>
      <w:r>
        <w:t>vozidlo</w:t>
      </w:r>
      <w:r w:rsidR="00F955C5">
        <w:t xml:space="preserve"> které</w:t>
      </w:r>
      <w:proofErr w:type="gramEnd"/>
      <w:r w:rsidR="00F955C5">
        <w:t xml:space="preserve"> musí být splněny (dodány)</w:t>
      </w:r>
    </w:p>
    <w:p w14:paraId="0E89EE15" w14:textId="77777777" w:rsidR="005E379B" w:rsidRPr="007C28FB" w:rsidRDefault="005E379B" w:rsidP="005E379B">
      <w:pPr>
        <w:numPr>
          <w:ilvl w:val="0"/>
          <w:numId w:val="7"/>
        </w:numPr>
        <w:autoSpaceDE w:val="0"/>
        <w:autoSpaceDN w:val="0"/>
        <w:adjustRightInd w:val="0"/>
        <w:jc w:val="both"/>
        <w:rPr>
          <w:rFonts w:ascii="Calibri" w:hAnsi="Calibri"/>
          <w:szCs w:val="22"/>
        </w:rPr>
      </w:pPr>
      <w:r w:rsidRPr="007C28FB">
        <w:rPr>
          <w:rFonts w:ascii="Calibri" w:hAnsi="Calibri"/>
          <w:szCs w:val="22"/>
        </w:rPr>
        <w:t>Radiostanice 150MHz, 450MHz, GSM-R a GSM-P</w:t>
      </w:r>
      <w:r w:rsidR="00147851">
        <w:rPr>
          <w:rFonts w:ascii="Calibri" w:hAnsi="Calibri"/>
          <w:szCs w:val="22"/>
        </w:rPr>
        <w:t xml:space="preserve"> s funkcí dálkového zastavení jízdy vlaku </w:t>
      </w:r>
      <w:r w:rsidR="00090B14">
        <w:rPr>
          <w:rFonts w:ascii="Calibri" w:hAnsi="Calibri"/>
          <w:szCs w:val="22"/>
        </w:rPr>
        <w:t xml:space="preserve">prostřednictvím </w:t>
      </w:r>
      <w:r w:rsidR="00A85BB1">
        <w:rPr>
          <w:rFonts w:ascii="Calibri" w:hAnsi="Calibri"/>
          <w:szCs w:val="22"/>
        </w:rPr>
        <w:t>lokomotivního adapté</w:t>
      </w:r>
      <w:r w:rsidR="00090B14">
        <w:rPr>
          <w:rFonts w:ascii="Calibri" w:hAnsi="Calibri"/>
          <w:szCs w:val="22"/>
        </w:rPr>
        <w:t>ru funkcí „Generální stop“ v systému TRS a v systému GSM-R</w:t>
      </w:r>
      <w:r w:rsidR="00905D18">
        <w:rPr>
          <w:rFonts w:ascii="Calibri" w:hAnsi="Calibri"/>
          <w:szCs w:val="22"/>
        </w:rPr>
        <w:t>.</w:t>
      </w:r>
    </w:p>
    <w:p w14:paraId="5C7F425E" w14:textId="77777777" w:rsidR="00F17759" w:rsidRPr="007C28FB" w:rsidRDefault="00905D18" w:rsidP="00F17759">
      <w:pPr>
        <w:numPr>
          <w:ilvl w:val="0"/>
          <w:numId w:val="7"/>
        </w:numPr>
        <w:autoSpaceDE w:val="0"/>
        <w:autoSpaceDN w:val="0"/>
        <w:adjustRightInd w:val="0"/>
        <w:jc w:val="both"/>
        <w:rPr>
          <w:rFonts w:ascii="Calibri" w:hAnsi="Calibri"/>
          <w:szCs w:val="22"/>
        </w:rPr>
      </w:pPr>
      <w:r>
        <w:rPr>
          <w:rFonts w:ascii="Calibri" w:hAnsi="Calibri"/>
          <w:szCs w:val="22"/>
        </w:rPr>
        <w:t>N</w:t>
      </w:r>
      <w:r w:rsidR="00F17759" w:rsidRPr="007C28FB">
        <w:rPr>
          <w:rFonts w:ascii="Calibri" w:hAnsi="Calibri"/>
          <w:szCs w:val="22"/>
        </w:rPr>
        <w:t xml:space="preserve">avíjecí buben s kabelem </w:t>
      </w:r>
      <w:r>
        <w:rPr>
          <w:rFonts w:ascii="Calibri" w:hAnsi="Calibri"/>
          <w:szCs w:val="22"/>
        </w:rPr>
        <w:t>60 m</w:t>
      </w:r>
      <w:r w:rsidR="00F17759" w:rsidRPr="007C28FB">
        <w:rPr>
          <w:rFonts w:ascii="Calibri" w:hAnsi="Calibri"/>
          <w:szCs w:val="22"/>
        </w:rPr>
        <w:t xml:space="preserve"> pro napájení ze stojanu 3x400V,32A a 63A</w:t>
      </w:r>
      <w:r>
        <w:rPr>
          <w:rFonts w:ascii="Calibri" w:hAnsi="Calibri"/>
          <w:szCs w:val="22"/>
        </w:rPr>
        <w:t>.</w:t>
      </w:r>
    </w:p>
    <w:p w14:paraId="1921E678" w14:textId="77777777" w:rsidR="00F17759" w:rsidRPr="007C28FB" w:rsidRDefault="00905D18" w:rsidP="00F17759">
      <w:pPr>
        <w:numPr>
          <w:ilvl w:val="0"/>
          <w:numId w:val="7"/>
        </w:numPr>
        <w:autoSpaceDE w:val="0"/>
        <w:autoSpaceDN w:val="0"/>
        <w:adjustRightInd w:val="0"/>
        <w:jc w:val="both"/>
        <w:rPr>
          <w:rFonts w:ascii="Calibri" w:hAnsi="Calibri"/>
          <w:szCs w:val="22"/>
        </w:rPr>
      </w:pPr>
      <w:r>
        <w:rPr>
          <w:rFonts w:ascii="Calibri" w:hAnsi="Calibri"/>
          <w:szCs w:val="22"/>
        </w:rPr>
        <w:t>T</w:t>
      </w:r>
      <w:r w:rsidR="00C10C7D">
        <w:rPr>
          <w:rFonts w:ascii="Calibri" w:hAnsi="Calibri"/>
          <w:szCs w:val="22"/>
        </w:rPr>
        <w:t xml:space="preserve">eplovodní </w:t>
      </w:r>
      <w:r w:rsidR="00F17759">
        <w:rPr>
          <w:rFonts w:ascii="Calibri" w:hAnsi="Calibri"/>
          <w:szCs w:val="22"/>
        </w:rPr>
        <w:t>v</w:t>
      </w:r>
      <w:r w:rsidR="00F17759" w:rsidRPr="007C28FB">
        <w:rPr>
          <w:rFonts w:ascii="Calibri" w:hAnsi="Calibri"/>
          <w:szCs w:val="22"/>
        </w:rPr>
        <w:t>ytápění</w:t>
      </w:r>
      <w:r>
        <w:rPr>
          <w:rFonts w:ascii="Calibri" w:hAnsi="Calibri"/>
          <w:szCs w:val="22"/>
        </w:rPr>
        <w:t xml:space="preserve"> a nezávislé naftové topení (např.</w:t>
      </w:r>
      <w:r w:rsidR="00F17759" w:rsidRPr="007C28FB">
        <w:rPr>
          <w:rFonts w:ascii="Calibri" w:hAnsi="Calibri"/>
          <w:szCs w:val="22"/>
        </w:rPr>
        <w:t xml:space="preserve"> </w:t>
      </w:r>
      <w:proofErr w:type="spellStart"/>
      <w:r w:rsidR="00F17759" w:rsidRPr="007C28FB">
        <w:rPr>
          <w:rFonts w:ascii="Calibri" w:hAnsi="Calibri"/>
          <w:szCs w:val="22"/>
        </w:rPr>
        <w:t>Eberspacher</w:t>
      </w:r>
      <w:proofErr w:type="spellEnd"/>
      <w:r>
        <w:rPr>
          <w:rFonts w:ascii="Calibri" w:hAnsi="Calibri"/>
          <w:szCs w:val="22"/>
        </w:rPr>
        <w:t>)</w:t>
      </w:r>
      <w:r w:rsidR="00F17759" w:rsidRPr="007C28FB">
        <w:rPr>
          <w:rFonts w:ascii="Calibri" w:hAnsi="Calibri"/>
          <w:szCs w:val="22"/>
        </w:rPr>
        <w:t xml:space="preserve"> + elektrokotel p</w:t>
      </w:r>
      <w:r>
        <w:rPr>
          <w:rFonts w:ascii="Calibri" w:hAnsi="Calibri"/>
          <w:szCs w:val="22"/>
        </w:rPr>
        <w:t>ro</w:t>
      </w:r>
      <w:r w:rsidR="00F17759" w:rsidRPr="007C28FB">
        <w:rPr>
          <w:rFonts w:ascii="Calibri" w:hAnsi="Calibri"/>
          <w:szCs w:val="22"/>
        </w:rPr>
        <w:t xml:space="preserve"> napájení z vnějšího zdroje</w:t>
      </w:r>
      <w:r>
        <w:rPr>
          <w:rFonts w:ascii="Calibri" w:hAnsi="Calibri"/>
          <w:szCs w:val="22"/>
        </w:rPr>
        <w:t xml:space="preserve">. Elektrokotel může být nahrazen systémem vytápění </w:t>
      </w:r>
      <w:r w:rsidR="00FD3D26">
        <w:rPr>
          <w:rFonts w:ascii="Calibri" w:hAnsi="Calibri"/>
          <w:szCs w:val="22"/>
        </w:rPr>
        <w:t>pomocí klimatizace</w:t>
      </w:r>
      <w:r>
        <w:rPr>
          <w:rFonts w:ascii="Calibri" w:hAnsi="Calibri"/>
          <w:szCs w:val="22"/>
        </w:rPr>
        <w:t>.</w:t>
      </w:r>
    </w:p>
    <w:p w14:paraId="449346A9" w14:textId="77777777" w:rsidR="00F17759" w:rsidRPr="008716FC" w:rsidRDefault="00905D18" w:rsidP="00F17759">
      <w:pPr>
        <w:pStyle w:val="Odstavecseseznamem"/>
        <w:numPr>
          <w:ilvl w:val="0"/>
          <w:numId w:val="7"/>
        </w:numPr>
        <w:autoSpaceDE w:val="0"/>
        <w:autoSpaceDN w:val="0"/>
        <w:adjustRightInd w:val="0"/>
        <w:jc w:val="both"/>
        <w:rPr>
          <w:rFonts w:ascii="Calibri" w:hAnsi="Calibri"/>
          <w:szCs w:val="24"/>
        </w:rPr>
      </w:pPr>
      <w:r>
        <w:rPr>
          <w:rFonts w:ascii="Calibri" w:hAnsi="Calibri"/>
          <w:szCs w:val="22"/>
        </w:rPr>
        <w:t>K</w:t>
      </w:r>
      <w:r w:rsidR="00F17759" w:rsidRPr="008E7695">
        <w:rPr>
          <w:rFonts w:ascii="Calibri" w:hAnsi="Calibri"/>
          <w:szCs w:val="22"/>
        </w:rPr>
        <w:t>limatizace v prostorech určených pro pobyt osob</w:t>
      </w:r>
      <w:r>
        <w:rPr>
          <w:rFonts w:ascii="Calibri" w:hAnsi="Calibri"/>
          <w:szCs w:val="22"/>
        </w:rPr>
        <w:t>.</w:t>
      </w:r>
    </w:p>
    <w:p w14:paraId="610A9CA8" w14:textId="2EBAF7DC" w:rsidR="00F17759" w:rsidRPr="007C28FB" w:rsidRDefault="00F17759" w:rsidP="00F17759">
      <w:pPr>
        <w:numPr>
          <w:ilvl w:val="0"/>
          <w:numId w:val="7"/>
        </w:numPr>
        <w:autoSpaceDE w:val="0"/>
        <w:autoSpaceDN w:val="0"/>
        <w:adjustRightInd w:val="0"/>
        <w:jc w:val="both"/>
        <w:rPr>
          <w:rFonts w:ascii="Cambria" w:hAnsi="Cambria"/>
          <w:szCs w:val="22"/>
          <w:u w:val="single"/>
        </w:rPr>
      </w:pPr>
      <w:r w:rsidRPr="007C28FB">
        <w:rPr>
          <w:rFonts w:ascii="Calibri" w:hAnsi="Calibri"/>
          <w:szCs w:val="22"/>
        </w:rPr>
        <w:t xml:space="preserve">V prostoru měřícího stanoviště </w:t>
      </w:r>
      <w:r w:rsidR="00F955C5">
        <w:rPr>
          <w:rFonts w:ascii="Calibri" w:hAnsi="Calibri"/>
          <w:szCs w:val="22"/>
        </w:rPr>
        <w:t>musí být</w:t>
      </w:r>
      <w:r w:rsidR="007800DE">
        <w:rPr>
          <w:rFonts w:ascii="Calibri" w:hAnsi="Calibri"/>
          <w:szCs w:val="22"/>
        </w:rPr>
        <w:t xml:space="preserve"> umístěn </w:t>
      </w:r>
      <w:proofErr w:type="spellStart"/>
      <w:r w:rsidRPr="007C28FB">
        <w:rPr>
          <w:rFonts w:ascii="Calibri" w:hAnsi="Calibri"/>
          <w:szCs w:val="22"/>
        </w:rPr>
        <w:t>Rack</w:t>
      </w:r>
      <w:proofErr w:type="spellEnd"/>
      <w:r w:rsidRPr="007C28FB">
        <w:rPr>
          <w:rFonts w:ascii="Calibri" w:hAnsi="Calibri"/>
          <w:szCs w:val="22"/>
        </w:rPr>
        <w:t xml:space="preserve"> skříně</w:t>
      </w:r>
      <w:r>
        <w:rPr>
          <w:rFonts w:ascii="Calibri" w:hAnsi="Calibri"/>
          <w:szCs w:val="22"/>
        </w:rPr>
        <w:t xml:space="preserve"> </w:t>
      </w:r>
      <w:r w:rsidR="00EA7A47">
        <w:rPr>
          <w:rFonts w:ascii="Calibri" w:hAnsi="Calibri"/>
          <w:szCs w:val="22"/>
        </w:rPr>
        <w:t>včetně klimatizace s odvodem odpadního tepla mimo vozidlo</w:t>
      </w:r>
      <w:r w:rsidR="004546B8">
        <w:rPr>
          <w:rFonts w:ascii="Calibri" w:hAnsi="Calibri"/>
          <w:szCs w:val="22"/>
        </w:rPr>
        <w:t>.</w:t>
      </w:r>
    </w:p>
    <w:p w14:paraId="6F28BC02" w14:textId="474165F0" w:rsidR="00F17759" w:rsidRPr="007B0FAD" w:rsidRDefault="00F17759" w:rsidP="007B0FAD">
      <w:pPr>
        <w:pStyle w:val="Odstavecseseznamem"/>
        <w:numPr>
          <w:ilvl w:val="0"/>
          <w:numId w:val="7"/>
        </w:numPr>
        <w:autoSpaceDE w:val="0"/>
        <w:autoSpaceDN w:val="0"/>
        <w:adjustRightInd w:val="0"/>
        <w:jc w:val="both"/>
        <w:rPr>
          <w:rFonts w:ascii="Calibri" w:hAnsi="Calibri"/>
          <w:szCs w:val="22"/>
        </w:rPr>
      </w:pPr>
      <w:r w:rsidRPr="007B0FAD">
        <w:rPr>
          <w:rFonts w:ascii="Calibri" w:hAnsi="Calibri"/>
          <w:szCs w:val="22"/>
        </w:rPr>
        <w:t xml:space="preserve">Pro provoz při snížené viditelnosti </w:t>
      </w:r>
      <w:r w:rsidR="00F955C5">
        <w:rPr>
          <w:rFonts w:ascii="Calibri" w:hAnsi="Calibri"/>
          <w:szCs w:val="22"/>
        </w:rPr>
        <w:t>musí být</w:t>
      </w:r>
      <w:r w:rsidRPr="007B0FAD">
        <w:rPr>
          <w:rFonts w:ascii="Calibri" w:hAnsi="Calibri"/>
          <w:szCs w:val="22"/>
        </w:rPr>
        <w:t xml:space="preserve"> vybrané přístroje vybaveny vlastním osvětlením, jehož intenzitu </w:t>
      </w:r>
      <w:r w:rsidR="002E6D92">
        <w:rPr>
          <w:rFonts w:ascii="Calibri" w:hAnsi="Calibri"/>
          <w:szCs w:val="22"/>
        </w:rPr>
        <w:t>bude možno</w:t>
      </w:r>
      <w:r w:rsidRPr="007B0FAD">
        <w:rPr>
          <w:rFonts w:ascii="Calibri" w:hAnsi="Calibri"/>
          <w:szCs w:val="22"/>
        </w:rPr>
        <w:t xml:space="preserve"> regulovat. Pracovní plocha obsluhy </w:t>
      </w:r>
      <w:r w:rsidR="00F955C5">
        <w:rPr>
          <w:rFonts w:ascii="Calibri" w:hAnsi="Calibri"/>
          <w:szCs w:val="22"/>
        </w:rPr>
        <w:t>musí být</w:t>
      </w:r>
      <w:r w:rsidRPr="007B0FAD">
        <w:rPr>
          <w:rFonts w:ascii="Calibri" w:hAnsi="Calibri"/>
          <w:szCs w:val="22"/>
        </w:rPr>
        <w:t xml:space="preserve"> osvětlena stolními lampičkami na ohebném stojanu. </w:t>
      </w:r>
    </w:p>
    <w:p w14:paraId="08C196E9" w14:textId="77777777" w:rsidR="00F74476" w:rsidRPr="00F74476" w:rsidRDefault="00F17759" w:rsidP="00F74476">
      <w:pPr>
        <w:numPr>
          <w:ilvl w:val="0"/>
          <w:numId w:val="7"/>
        </w:numPr>
        <w:autoSpaceDE w:val="0"/>
        <w:autoSpaceDN w:val="0"/>
        <w:adjustRightInd w:val="0"/>
        <w:jc w:val="both"/>
        <w:rPr>
          <w:rFonts w:ascii="Calibri" w:hAnsi="Calibri"/>
          <w:szCs w:val="22"/>
        </w:rPr>
      </w:pPr>
      <w:r w:rsidRPr="007B0FAD">
        <w:rPr>
          <w:rFonts w:ascii="Calibri" w:hAnsi="Calibri"/>
          <w:szCs w:val="22"/>
        </w:rPr>
        <w:t>Zajišťovací brzda</w:t>
      </w:r>
      <w:r w:rsidR="007B0FAD" w:rsidRPr="007B0FAD">
        <w:rPr>
          <w:rFonts w:ascii="Calibri" w:hAnsi="Calibri"/>
          <w:szCs w:val="22"/>
        </w:rPr>
        <w:t xml:space="preserve"> bude </w:t>
      </w:r>
      <w:r w:rsidRPr="007B0FAD">
        <w:rPr>
          <w:rFonts w:ascii="Calibri" w:hAnsi="Calibri"/>
          <w:szCs w:val="22"/>
        </w:rPr>
        <w:t>ruční vřetenová</w:t>
      </w:r>
      <w:r w:rsidR="00F74476">
        <w:rPr>
          <w:rFonts w:ascii="Calibri" w:hAnsi="Calibri"/>
          <w:szCs w:val="22"/>
        </w:rPr>
        <w:t xml:space="preserve">, v případu, že bude použita </w:t>
      </w:r>
      <w:proofErr w:type="spellStart"/>
      <w:r w:rsidR="00F74476">
        <w:rPr>
          <w:rFonts w:ascii="Calibri" w:hAnsi="Calibri"/>
          <w:szCs w:val="22"/>
        </w:rPr>
        <w:t>střadačová</w:t>
      </w:r>
      <w:proofErr w:type="spellEnd"/>
      <w:r w:rsidR="00F74476">
        <w:rPr>
          <w:rFonts w:ascii="Calibri" w:hAnsi="Calibri"/>
          <w:szCs w:val="22"/>
        </w:rPr>
        <w:t xml:space="preserve"> brzda, tak musí umožnit rychlé ruční </w:t>
      </w:r>
      <w:r w:rsidR="00F74476" w:rsidRPr="00F74476">
        <w:rPr>
          <w:rFonts w:ascii="Calibri" w:hAnsi="Calibri"/>
          <w:szCs w:val="22"/>
        </w:rPr>
        <w:t>uvolnění každé brzdové jednoty vytažením uvolňovacího zařízení.</w:t>
      </w:r>
    </w:p>
    <w:p w14:paraId="05C717A1" w14:textId="77777777" w:rsidR="00F17759" w:rsidRPr="007B0FAD" w:rsidRDefault="00F17759" w:rsidP="00F17759">
      <w:pPr>
        <w:pStyle w:val="data"/>
        <w:tabs>
          <w:tab w:val="clear" w:pos="737"/>
          <w:tab w:val="clear" w:pos="6804"/>
          <w:tab w:val="right" w:pos="9185"/>
        </w:tabs>
        <w:ind w:hanging="28"/>
        <w:rPr>
          <w:rFonts w:ascii="Calibri" w:hAnsi="Calibri"/>
          <w:szCs w:val="22"/>
        </w:rPr>
      </w:pPr>
      <w:r w:rsidRPr="007B0FAD">
        <w:rPr>
          <w:rFonts w:ascii="Calibri" w:hAnsi="Calibri"/>
          <w:szCs w:val="22"/>
        </w:rPr>
        <w:t>Počet brzděných dvojkolí</w:t>
      </w:r>
      <w:r w:rsidR="004546B8">
        <w:rPr>
          <w:rFonts w:ascii="Calibri" w:hAnsi="Calibri"/>
          <w:szCs w:val="22"/>
        </w:rPr>
        <w:t xml:space="preserve">: </w:t>
      </w:r>
      <w:r w:rsidR="00F74476">
        <w:rPr>
          <w:rFonts w:ascii="Calibri" w:hAnsi="Calibri"/>
          <w:szCs w:val="22"/>
        </w:rPr>
        <w:t xml:space="preserve">min. </w:t>
      </w:r>
      <w:r w:rsidRPr="007B0FAD">
        <w:rPr>
          <w:rFonts w:ascii="Calibri" w:hAnsi="Calibri"/>
          <w:szCs w:val="22"/>
        </w:rPr>
        <w:t>1</w:t>
      </w:r>
    </w:p>
    <w:p w14:paraId="41E22AB1" w14:textId="1EE6D1C2" w:rsidR="00A235A1" w:rsidRPr="007B0FAD" w:rsidRDefault="00F17759" w:rsidP="007B0FAD">
      <w:pPr>
        <w:pStyle w:val="Odstavecseseznamem"/>
        <w:numPr>
          <w:ilvl w:val="0"/>
          <w:numId w:val="7"/>
        </w:numPr>
        <w:autoSpaceDE w:val="0"/>
        <w:autoSpaceDN w:val="0"/>
        <w:adjustRightInd w:val="0"/>
        <w:jc w:val="both"/>
        <w:rPr>
          <w:rFonts w:ascii="Calibri" w:hAnsi="Calibri"/>
          <w:szCs w:val="22"/>
        </w:rPr>
      </w:pPr>
      <w:proofErr w:type="spellStart"/>
      <w:r w:rsidRPr="007B0FAD">
        <w:rPr>
          <w:rFonts w:ascii="Calibri" w:hAnsi="Calibri"/>
          <w:szCs w:val="22"/>
        </w:rPr>
        <w:t>Spřahovací</w:t>
      </w:r>
      <w:proofErr w:type="spellEnd"/>
      <w:r w:rsidRPr="007B0FAD">
        <w:rPr>
          <w:rFonts w:ascii="Calibri" w:hAnsi="Calibri"/>
          <w:szCs w:val="22"/>
        </w:rPr>
        <w:t xml:space="preserve"> zařízení</w:t>
      </w:r>
      <w:r w:rsidR="007B0FAD" w:rsidRPr="007B0FAD">
        <w:rPr>
          <w:rFonts w:ascii="Calibri" w:hAnsi="Calibri"/>
          <w:szCs w:val="22"/>
        </w:rPr>
        <w:t xml:space="preserve"> </w:t>
      </w:r>
      <w:r w:rsidR="00F955C5">
        <w:rPr>
          <w:rFonts w:ascii="Calibri" w:hAnsi="Calibri"/>
          <w:szCs w:val="22"/>
        </w:rPr>
        <w:t>musí být</w:t>
      </w:r>
      <w:r w:rsidR="007B0FAD" w:rsidRPr="007B0FAD">
        <w:rPr>
          <w:rFonts w:ascii="Calibri" w:hAnsi="Calibri"/>
          <w:szCs w:val="22"/>
        </w:rPr>
        <w:t xml:space="preserve"> </w:t>
      </w:r>
      <w:r w:rsidR="002E6D92">
        <w:rPr>
          <w:rFonts w:ascii="Calibri" w:hAnsi="Calibri"/>
          <w:szCs w:val="22"/>
        </w:rPr>
        <w:t>„</w:t>
      </w:r>
      <w:r w:rsidRPr="007B0FAD">
        <w:rPr>
          <w:rFonts w:ascii="Calibri" w:hAnsi="Calibri"/>
          <w:szCs w:val="22"/>
        </w:rPr>
        <w:t>Táhlové a narážecí ústrojí normální stavby</w:t>
      </w:r>
      <w:r w:rsidR="002E6D92">
        <w:rPr>
          <w:rFonts w:ascii="Calibri" w:hAnsi="Calibri"/>
          <w:szCs w:val="22"/>
        </w:rPr>
        <w:t>“</w:t>
      </w:r>
      <w:r w:rsidRPr="007B0FAD">
        <w:rPr>
          <w:rFonts w:ascii="Calibri" w:hAnsi="Calibri"/>
          <w:szCs w:val="22"/>
        </w:rPr>
        <w:t>.</w:t>
      </w:r>
      <w:r w:rsidR="007B0FAD" w:rsidRPr="007B0FAD">
        <w:rPr>
          <w:rFonts w:ascii="Calibri" w:hAnsi="Calibri"/>
          <w:szCs w:val="22"/>
        </w:rPr>
        <w:t xml:space="preserve"> </w:t>
      </w:r>
      <w:r w:rsidRPr="007B0FAD">
        <w:rPr>
          <w:rFonts w:ascii="Calibri" w:hAnsi="Calibri"/>
          <w:szCs w:val="22"/>
        </w:rPr>
        <w:t>Na obou čelech vozidla</w:t>
      </w:r>
      <w:r w:rsidR="002E6D92">
        <w:rPr>
          <w:rFonts w:ascii="Calibri" w:hAnsi="Calibri"/>
          <w:szCs w:val="22"/>
        </w:rPr>
        <w:t>,</w:t>
      </w:r>
      <w:r w:rsidRPr="007B0FAD">
        <w:rPr>
          <w:rFonts w:ascii="Calibri" w:hAnsi="Calibri"/>
          <w:szCs w:val="22"/>
        </w:rPr>
        <w:t xml:space="preserve"> za nosnou část</w:t>
      </w:r>
      <w:r w:rsidR="002E6D92">
        <w:rPr>
          <w:rFonts w:ascii="Calibri" w:hAnsi="Calibri"/>
          <w:szCs w:val="22"/>
        </w:rPr>
        <w:t>,</w:t>
      </w:r>
      <w:r w:rsidRPr="007B0FAD">
        <w:rPr>
          <w:rFonts w:ascii="Calibri" w:hAnsi="Calibri"/>
          <w:szCs w:val="22"/>
        </w:rPr>
        <w:t xml:space="preserve"> </w:t>
      </w:r>
      <w:r w:rsidR="007B0FAD" w:rsidRPr="007B0FAD">
        <w:rPr>
          <w:rFonts w:ascii="Calibri" w:hAnsi="Calibri"/>
          <w:szCs w:val="22"/>
        </w:rPr>
        <w:t>bu</w:t>
      </w:r>
      <w:r w:rsidR="004546B8">
        <w:rPr>
          <w:rFonts w:ascii="Calibri" w:hAnsi="Calibri"/>
          <w:szCs w:val="22"/>
        </w:rPr>
        <w:t>d</w:t>
      </w:r>
      <w:r w:rsidRPr="007B0FAD">
        <w:rPr>
          <w:rFonts w:ascii="Calibri" w:hAnsi="Calibri"/>
          <w:szCs w:val="22"/>
        </w:rPr>
        <w:t xml:space="preserve">ou připevněny trubkové nárazníky a </w:t>
      </w:r>
      <w:proofErr w:type="spellStart"/>
      <w:r w:rsidRPr="007B0FAD">
        <w:rPr>
          <w:rFonts w:ascii="Calibri" w:hAnsi="Calibri"/>
          <w:szCs w:val="22"/>
        </w:rPr>
        <w:t>spřa</w:t>
      </w:r>
      <w:r w:rsidR="007B0FAD" w:rsidRPr="007B0FAD">
        <w:rPr>
          <w:rFonts w:ascii="Calibri" w:hAnsi="Calibri"/>
          <w:szCs w:val="22"/>
        </w:rPr>
        <w:t>hovací</w:t>
      </w:r>
      <w:proofErr w:type="spellEnd"/>
      <w:r w:rsidR="007B0FAD" w:rsidRPr="007B0FAD">
        <w:rPr>
          <w:rFonts w:ascii="Calibri" w:hAnsi="Calibri"/>
          <w:szCs w:val="22"/>
        </w:rPr>
        <w:t xml:space="preserve"> ústrojí. Mezi nárazníky </w:t>
      </w:r>
      <w:r w:rsidR="00F955C5">
        <w:rPr>
          <w:rFonts w:ascii="Calibri" w:hAnsi="Calibri"/>
          <w:szCs w:val="22"/>
        </w:rPr>
        <w:t>musí být</w:t>
      </w:r>
      <w:r w:rsidRPr="007B0FAD">
        <w:rPr>
          <w:rFonts w:ascii="Calibri" w:hAnsi="Calibri"/>
          <w:szCs w:val="22"/>
        </w:rPr>
        <w:t xml:space="preserve"> vyvedeny dvě hadicové spojky s uzavíracími kohouty hlavního potrubí pro napájení brzd přípojných vozidel a jedna hadicová spojka s uzavíracím kohoutem napájecího potrubí. </w:t>
      </w:r>
      <w:r w:rsidR="007B0FAD" w:rsidRPr="007B0FAD">
        <w:rPr>
          <w:rFonts w:ascii="Calibri" w:hAnsi="Calibri"/>
          <w:szCs w:val="22"/>
        </w:rPr>
        <w:t xml:space="preserve">Pod </w:t>
      </w:r>
      <w:proofErr w:type="spellStart"/>
      <w:r w:rsidR="007B0FAD" w:rsidRPr="007B0FAD">
        <w:rPr>
          <w:rFonts w:ascii="Calibri" w:hAnsi="Calibri"/>
          <w:szCs w:val="22"/>
        </w:rPr>
        <w:t>čelníky</w:t>
      </w:r>
      <w:proofErr w:type="spellEnd"/>
      <w:r w:rsidR="007B0FAD" w:rsidRPr="007B0FAD">
        <w:rPr>
          <w:rFonts w:ascii="Calibri" w:hAnsi="Calibri"/>
          <w:szCs w:val="22"/>
        </w:rPr>
        <w:t xml:space="preserve"> </w:t>
      </w:r>
      <w:r w:rsidR="00F955C5">
        <w:rPr>
          <w:rFonts w:ascii="Calibri" w:hAnsi="Calibri"/>
          <w:szCs w:val="22"/>
        </w:rPr>
        <w:t>musí být</w:t>
      </w:r>
      <w:r w:rsidR="00A235A1" w:rsidRPr="007B0FAD">
        <w:rPr>
          <w:rFonts w:ascii="Calibri" w:hAnsi="Calibri"/>
          <w:szCs w:val="22"/>
        </w:rPr>
        <w:t xml:space="preserve"> připevn</w:t>
      </w:r>
      <w:r w:rsidR="007B0FAD" w:rsidRPr="007B0FAD">
        <w:rPr>
          <w:rFonts w:ascii="Calibri" w:hAnsi="Calibri"/>
          <w:szCs w:val="22"/>
        </w:rPr>
        <w:t>ěny ochranné pluhy, na kterých bud</w:t>
      </w:r>
      <w:r w:rsidR="00A235A1" w:rsidRPr="007B0FAD">
        <w:rPr>
          <w:rFonts w:ascii="Calibri" w:hAnsi="Calibri"/>
          <w:szCs w:val="22"/>
        </w:rPr>
        <w:t>ou ze zadní strany připevněny snímače vlakového zabezpečovače.</w:t>
      </w:r>
    </w:p>
    <w:p w14:paraId="1C8CB2C7" w14:textId="2A2BC05E" w:rsidR="00F17759" w:rsidRPr="007B0FAD" w:rsidRDefault="00F17759" w:rsidP="007B0FAD">
      <w:pPr>
        <w:pStyle w:val="Odstavecseseznamem"/>
        <w:numPr>
          <w:ilvl w:val="0"/>
          <w:numId w:val="7"/>
        </w:numPr>
        <w:autoSpaceDE w:val="0"/>
        <w:autoSpaceDN w:val="0"/>
        <w:adjustRightInd w:val="0"/>
        <w:jc w:val="both"/>
        <w:rPr>
          <w:rFonts w:ascii="Calibri" w:hAnsi="Calibri"/>
          <w:szCs w:val="22"/>
        </w:rPr>
      </w:pPr>
      <w:r w:rsidRPr="007B0FAD">
        <w:rPr>
          <w:rFonts w:ascii="Calibri" w:hAnsi="Calibri"/>
          <w:szCs w:val="22"/>
        </w:rPr>
        <w:t>Vnější osvětlení</w:t>
      </w:r>
      <w:r w:rsidR="007B0FAD" w:rsidRPr="007B0FAD">
        <w:rPr>
          <w:rFonts w:ascii="Calibri" w:hAnsi="Calibri"/>
          <w:szCs w:val="22"/>
        </w:rPr>
        <w:t xml:space="preserve"> </w:t>
      </w:r>
      <w:r w:rsidR="00F955C5">
        <w:rPr>
          <w:rFonts w:ascii="Calibri" w:hAnsi="Calibri"/>
          <w:szCs w:val="22"/>
        </w:rPr>
        <w:t>musí být</w:t>
      </w:r>
      <w:r w:rsidR="007B0FAD">
        <w:rPr>
          <w:rFonts w:ascii="Calibri" w:hAnsi="Calibri"/>
          <w:szCs w:val="22"/>
        </w:rPr>
        <w:t xml:space="preserve"> provedeno</w:t>
      </w:r>
      <w:r w:rsidRPr="007B0FAD">
        <w:rPr>
          <w:rFonts w:ascii="Calibri" w:hAnsi="Calibri"/>
          <w:szCs w:val="22"/>
        </w:rPr>
        <w:t xml:space="preserve"> dle předpisu SŽDC D1. Návěstní světla bílá a červená světla </w:t>
      </w:r>
      <w:r w:rsidR="004546B8">
        <w:rPr>
          <w:rFonts w:ascii="Calibri" w:hAnsi="Calibri"/>
          <w:szCs w:val="22"/>
        </w:rPr>
        <w:t>bu</w:t>
      </w:r>
      <w:r w:rsidR="007B0FAD">
        <w:rPr>
          <w:rFonts w:ascii="Calibri" w:hAnsi="Calibri"/>
          <w:szCs w:val="22"/>
        </w:rPr>
        <w:t>d</w:t>
      </w:r>
      <w:r w:rsidRPr="007B0FAD">
        <w:rPr>
          <w:rFonts w:ascii="Calibri" w:hAnsi="Calibri"/>
          <w:szCs w:val="22"/>
        </w:rPr>
        <w:t xml:space="preserve">ou sestavena z vysoce svítivých LED integrovaná do jednoho tělesa. Horní reflektor </w:t>
      </w:r>
      <w:r w:rsidR="00F955C5">
        <w:rPr>
          <w:rFonts w:ascii="Calibri" w:hAnsi="Calibri"/>
          <w:szCs w:val="22"/>
        </w:rPr>
        <w:t>musí být</w:t>
      </w:r>
      <w:r w:rsidRPr="007B0FAD">
        <w:rPr>
          <w:rFonts w:ascii="Calibri" w:hAnsi="Calibri"/>
          <w:szCs w:val="22"/>
        </w:rPr>
        <w:t xml:space="preserve"> osazen bílým návěstním světlem LED.  </w:t>
      </w:r>
    </w:p>
    <w:p w14:paraId="5CB3340A" w14:textId="77777777" w:rsidR="00F17759" w:rsidRPr="007B0FAD" w:rsidRDefault="00F17759" w:rsidP="007B0FAD">
      <w:pPr>
        <w:pStyle w:val="Odstavecseseznamem"/>
        <w:numPr>
          <w:ilvl w:val="0"/>
          <w:numId w:val="7"/>
        </w:numPr>
        <w:autoSpaceDE w:val="0"/>
        <w:autoSpaceDN w:val="0"/>
        <w:adjustRightInd w:val="0"/>
        <w:jc w:val="both"/>
        <w:rPr>
          <w:rFonts w:ascii="Calibri" w:hAnsi="Calibri"/>
          <w:szCs w:val="22"/>
        </w:rPr>
      </w:pPr>
      <w:r w:rsidRPr="007B0FAD">
        <w:rPr>
          <w:rFonts w:ascii="Calibri" w:hAnsi="Calibri"/>
          <w:szCs w:val="22"/>
        </w:rPr>
        <w:t>Na vozidle musí být instalována signalizace návěsti Obsazeno osobami (dle předpisu SŽDC D1).</w:t>
      </w:r>
    </w:p>
    <w:p w14:paraId="73721351" w14:textId="76B23C5E" w:rsidR="00F17759" w:rsidRPr="00E80E5F" w:rsidRDefault="00F17759" w:rsidP="00E80E5F">
      <w:pPr>
        <w:pStyle w:val="Odstavecseseznamem"/>
        <w:numPr>
          <w:ilvl w:val="0"/>
          <w:numId w:val="7"/>
        </w:numPr>
        <w:autoSpaceDE w:val="0"/>
        <w:autoSpaceDN w:val="0"/>
        <w:adjustRightInd w:val="0"/>
        <w:jc w:val="both"/>
        <w:rPr>
          <w:rFonts w:ascii="Calibri" w:hAnsi="Calibri"/>
          <w:szCs w:val="22"/>
        </w:rPr>
      </w:pPr>
      <w:r w:rsidRPr="00E80E5F">
        <w:rPr>
          <w:rFonts w:ascii="Calibri" w:hAnsi="Calibri"/>
          <w:szCs w:val="22"/>
        </w:rPr>
        <w:t xml:space="preserve">Komunikační hlasové spojení pomocí vnitřního </w:t>
      </w:r>
      <w:proofErr w:type="spellStart"/>
      <w:r w:rsidRPr="00E80E5F">
        <w:rPr>
          <w:rFonts w:ascii="Calibri" w:hAnsi="Calibri"/>
          <w:szCs w:val="22"/>
        </w:rPr>
        <w:t>intercomu</w:t>
      </w:r>
      <w:proofErr w:type="spellEnd"/>
      <w:r w:rsidRPr="00E80E5F">
        <w:rPr>
          <w:rFonts w:ascii="Calibri" w:hAnsi="Calibri"/>
          <w:szCs w:val="22"/>
        </w:rPr>
        <w:t xml:space="preserve"> (rozmístění bude upřesněno s Objednatelem).</w:t>
      </w:r>
    </w:p>
    <w:p w14:paraId="7A5BEE01" w14:textId="77777777" w:rsidR="00F17759" w:rsidRPr="00E80E5F" w:rsidRDefault="00F17759" w:rsidP="00E80E5F">
      <w:pPr>
        <w:pStyle w:val="Odstavecseseznamem"/>
        <w:numPr>
          <w:ilvl w:val="0"/>
          <w:numId w:val="7"/>
        </w:numPr>
        <w:autoSpaceDE w:val="0"/>
        <w:autoSpaceDN w:val="0"/>
        <w:adjustRightInd w:val="0"/>
        <w:jc w:val="both"/>
        <w:rPr>
          <w:rFonts w:ascii="Calibri" w:hAnsi="Calibri"/>
          <w:szCs w:val="22"/>
        </w:rPr>
      </w:pPr>
      <w:r w:rsidRPr="00E80E5F">
        <w:rPr>
          <w:rFonts w:ascii="Calibri" w:hAnsi="Calibri"/>
          <w:szCs w:val="22"/>
        </w:rPr>
        <w:t xml:space="preserve">Ruční hasicí přístroje (CO2). </w:t>
      </w:r>
    </w:p>
    <w:p w14:paraId="33C685A3" w14:textId="2EC2E31A" w:rsidR="00F17759" w:rsidRPr="00E80E5F" w:rsidRDefault="00F17759" w:rsidP="00E80E5F">
      <w:pPr>
        <w:pStyle w:val="Odstavecseseznamem"/>
        <w:numPr>
          <w:ilvl w:val="0"/>
          <w:numId w:val="7"/>
        </w:numPr>
        <w:autoSpaceDE w:val="0"/>
        <w:autoSpaceDN w:val="0"/>
        <w:adjustRightInd w:val="0"/>
        <w:jc w:val="both"/>
        <w:rPr>
          <w:rFonts w:ascii="Calibri" w:hAnsi="Calibri"/>
          <w:szCs w:val="22"/>
        </w:rPr>
      </w:pPr>
      <w:r w:rsidRPr="00E80E5F">
        <w:rPr>
          <w:rFonts w:ascii="Calibri" w:hAnsi="Calibri"/>
          <w:szCs w:val="22"/>
        </w:rPr>
        <w:t xml:space="preserve">Spojení osob pracujících vně </w:t>
      </w:r>
      <w:r w:rsidR="007800DE">
        <w:rPr>
          <w:rFonts w:ascii="Calibri" w:hAnsi="Calibri"/>
          <w:szCs w:val="22"/>
        </w:rPr>
        <w:t>a</w:t>
      </w:r>
      <w:r w:rsidRPr="00E80E5F">
        <w:rPr>
          <w:rFonts w:ascii="Calibri" w:hAnsi="Calibri"/>
          <w:szCs w:val="22"/>
        </w:rPr>
        <w:t xml:space="preserve"> uvnitř jednotky</w:t>
      </w:r>
      <w:r w:rsidR="007800DE">
        <w:rPr>
          <w:rFonts w:ascii="Calibri" w:hAnsi="Calibri"/>
          <w:szCs w:val="22"/>
        </w:rPr>
        <w:t xml:space="preserve"> musí být zajištěno</w:t>
      </w:r>
      <w:r w:rsidRPr="00E80E5F">
        <w:rPr>
          <w:rFonts w:ascii="Calibri" w:hAnsi="Calibri"/>
          <w:szCs w:val="22"/>
        </w:rPr>
        <w:t xml:space="preserve"> ručními radiostanicemi schválenými pro provoz u SŽ (4 ks)</w:t>
      </w:r>
      <w:r w:rsidR="004546B8">
        <w:rPr>
          <w:rFonts w:ascii="Calibri" w:hAnsi="Calibri"/>
          <w:szCs w:val="22"/>
        </w:rPr>
        <w:t>.</w:t>
      </w:r>
      <w:r w:rsidRPr="00E80E5F">
        <w:rPr>
          <w:rFonts w:ascii="Calibri" w:hAnsi="Calibri"/>
          <w:szCs w:val="22"/>
        </w:rPr>
        <w:t xml:space="preserve"> </w:t>
      </w:r>
    </w:p>
    <w:p w14:paraId="62019FFF" w14:textId="77777777" w:rsidR="00F4757A" w:rsidRDefault="00F4757A" w:rsidP="00F4757A">
      <w:pPr>
        <w:numPr>
          <w:ilvl w:val="0"/>
          <w:numId w:val="7"/>
        </w:numPr>
        <w:autoSpaceDE w:val="0"/>
        <w:autoSpaceDN w:val="0"/>
        <w:adjustRightInd w:val="0"/>
        <w:jc w:val="both"/>
        <w:rPr>
          <w:rFonts w:ascii="Calibri" w:hAnsi="Calibri"/>
          <w:szCs w:val="22"/>
        </w:rPr>
      </w:pPr>
      <w:r>
        <w:rPr>
          <w:rFonts w:ascii="Calibri" w:hAnsi="Calibri"/>
          <w:szCs w:val="22"/>
        </w:rPr>
        <w:t>Na vozidle musí být vytvořen</w:t>
      </w:r>
      <w:r w:rsidR="00983024">
        <w:rPr>
          <w:rFonts w:ascii="Calibri" w:hAnsi="Calibri"/>
          <w:szCs w:val="22"/>
        </w:rPr>
        <w:t>y minimálně dva</w:t>
      </w:r>
      <w:r w:rsidR="007420B9">
        <w:rPr>
          <w:rFonts w:ascii="Calibri" w:hAnsi="Calibri"/>
          <w:szCs w:val="22"/>
        </w:rPr>
        <w:t xml:space="preserve"> lehce přístupn</w:t>
      </w:r>
      <w:r w:rsidR="00983024">
        <w:rPr>
          <w:rFonts w:ascii="Calibri" w:hAnsi="Calibri"/>
          <w:szCs w:val="22"/>
        </w:rPr>
        <w:t>é</w:t>
      </w:r>
      <w:r>
        <w:rPr>
          <w:rFonts w:ascii="Calibri" w:hAnsi="Calibri"/>
          <w:szCs w:val="22"/>
        </w:rPr>
        <w:t xml:space="preserve"> kanál</w:t>
      </w:r>
      <w:r w:rsidR="00983024">
        <w:rPr>
          <w:rFonts w:ascii="Calibri" w:hAnsi="Calibri"/>
          <w:szCs w:val="22"/>
        </w:rPr>
        <w:t>y</w:t>
      </w:r>
      <w:r>
        <w:rPr>
          <w:rFonts w:ascii="Calibri" w:hAnsi="Calibri"/>
          <w:szCs w:val="22"/>
        </w:rPr>
        <w:t xml:space="preserve"> pro instalaci technologických kabelů měřicích zařízení</w:t>
      </w:r>
      <w:r w:rsidR="00983024">
        <w:rPr>
          <w:rFonts w:ascii="Calibri" w:hAnsi="Calibri"/>
          <w:szCs w:val="22"/>
        </w:rPr>
        <w:t xml:space="preserve"> a to odděleně datové a silové</w:t>
      </w:r>
      <w:r w:rsidR="004546B8">
        <w:rPr>
          <w:rFonts w:ascii="Calibri" w:hAnsi="Calibri"/>
          <w:szCs w:val="22"/>
        </w:rPr>
        <w:t>.</w:t>
      </w:r>
      <w:r w:rsidR="00B22035">
        <w:rPr>
          <w:rFonts w:ascii="Calibri" w:hAnsi="Calibri"/>
          <w:szCs w:val="22"/>
        </w:rPr>
        <w:t xml:space="preserve"> Kanály musí být dimenzovány tak, aby bylo možno dosadit další měřicí systémy.</w:t>
      </w:r>
    </w:p>
    <w:p w14:paraId="7363D50C" w14:textId="77777777" w:rsidR="006F2238" w:rsidRPr="00636058" w:rsidRDefault="006F2238" w:rsidP="00636058">
      <w:pPr>
        <w:numPr>
          <w:ilvl w:val="0"/>
          <w:numId w:val="7"/>
        </w:numPr>
        <w:autoSpaceDE w:val="0"/>
        <w:autoSpaceDN w:val="0"/>
        <w:adjustRightInd w:val="0"/>
        <w:jc w:val="both"/>
        <w:rPr>
          <w:rFonts w:ascii="Calibri" w:hAnsi="Calibri"/>
          <w:szCs w:val="22"/>
        </w:rPr>
      </w:pPr>
      <w:r w:rsidRPr="00636058">
        <w:rPr>
          <w:rFonts w:ascii="Calibri" w:hAnsi="Calibri"/>
          <w:szCs w:val="22"/>
        </w:rPr>
        <w:t xml:space="preserve">Na střeše vozidla </w:t>
      </w:r>
      <w:r w:rsidR="004E7BFA">
        <w:rPr>
          <w:rFonts w:ascii="Calibri" w:hAnsi="Calibri"/>
          <w:szCs w:val="22"/>
        </w:rPr>
        <w:t>musí být</w:t>
      </w:r>
      <w:r w:rsidRPr="00636058">
        <w:rPr>
          <w:rFonts w:ascii="Calibri" w:hAnsi="Calibri"/>
          <w:szCs w:val="22"/>
        </w:rPr>
        <w:t xml:space="preserve"> instalována anténa přijímače GNSS připojeného do systému MP-Host. </w:t>
      </w:r>
    </w:p>
    <w:p w14:paraId="57F11E46" w14:textId="77777777" w:rsidR="00F4757A" w:rsidRDefault="00F4757A" w:rsidP="00F4757A">
      <w:pPr>
        <w:numPr>
          <w:ilvl w:val="0"/>
          <w:numId w:val="7"/>
        </w:numPr>
        <w:autoSpaceDE w:val="0"/>
        <w:autoSpaceDN w:val="0"/>
        <w:adjustRightInd w:val="0"/>
        <w:jc w:val="both"/>
        <w:rPr>
          <w:rFonts w:ascii="Calibri" w:hAnsi="Calibri"/>
          <w:szCs w:val="22"/>
        </w:rPr>
      </w:pPr>
      <w:r>
        <w:rPr>
          <w:rFonts w:ascii="Calibri" w:hAnsi="Calibri"/>
          <w:szCs w:val="22"/>
        </w:rPr>
        <w:t xml:space="preserve">Na vozidle </w:t>
      </w:r>
      <w:r w:rsidR="002C7FE5">
        <w:rPr>
          <w:rFonts w:ascii="Calibri" w:hAnsi="Calibri"/>
          <w:szCs w:val="22"/>
        </w:rPr>
        <w:t xml:space="preserve">musí být instalovány </w:t>
      </w:r>
      <w:r>
        <w:rPr>
          <w:rFonts w:ascii="Calibri" w:hAnsi="Calibri"/>
          <w:szCs w:val="22"/>
        </w:rPr>
        <w:t xml:space="preserve">internetové rozvody včetně routeru a antén </w:t>
      </w:r>
      <w:r w:rsidR="004546B8">
        <w:rPr>
          <w:rFonts w:ascii="Calibri" w:hAnsi="Calibri"/>
          <w:szCs w:val="22"/>
        </w:rPr>
        <w:t>pro připojení (CDMA, UMTS, LTE).</w:t>
      </w:r>
    </w:p>
    <w:p w14:paraId="58235971" w14:textId="058F2727" w:rsidR="00A41B83" w:rsidRDefault="00A41B83" w:rsidP="00F4757A">
      <w:pPr>
        <w:numPr>
          <w:ilvl w:val="0"/>
          <w:numId w:val="7"/>
        </w:numPr>
        <w:autoSpaceDE w:val="0"/>
        <w:autoSpaceDN w:val="0"/>
        <w:adjustRightInd w:val="0"/>
        <w:jc w:val="both"/>
        <w:rPr>
          <w:rFonts w:ascii="Calibri" w:hAnsi="Calibri"/>
          <w:szCs w:val="22"/>
        </w:rPr>
      </w:pPr>
      <w:r>
        <w:rPr>
          <w:rFonts w:ascii="Calibri" w:hAnsi="Calibri"/>
          <w:szCs w:val="22"/>
        </w:rPr>
        <w:t xml:space="preserve">Na vozidle </w:t>
      </w:r>
      <w:r w:rsidR="00F955C5">
        <w:rPr>
          <w:rFonts w:ascii="Calibri" w:hAnsi="Calibri"/>
          <w:szCs w:val="22"/>
        </w:rPr>
        <w:t>musí být</w:t>
      </w:r>
      <w:r>
        <w:rPr>
          <w:rFonts w:ascii="Calibri" w:hAnsi="Calibri"/>
          <w:szCs w:val="22"/>
        </w:rPr>
        <w:t xml:space="preserve"> nainstalován systém ETCS</w:t>
      </w:r>
      <w:r w:rsidR="00302D80">
        <w:rPr>
          <w:rFonts w:ascii="Calibri" w:hAnsi="Calibri"/>
          <w:szCs w:val="22"/>
        </w:rPr>
        <w:t xml:space="preserve"> L2</w:t>
      </w:r>
      <w:r w:rsidR="004546B8">
        <w:rPr>
          <w:rFonts w:ascii="Calibri" w:hAnsi="Calibri"/>
          <w:szCs w:val="22"/>
        </w:rPr>
        <w:t>.</w:t>
      </w:r>
    </w:p>
    <w:p w14:paraId="5F2B211C" w14:textId="58418346" w:rsidR="00F02466" w:rsidRDefault="004546B8" w:rsidP="00F02466">
      <w:pPr>
        <w:numPr>
          <w:ilvl w:val="0"/>
          <w:numId w:val="7"/>
        </w:numPr>
        <w:autoSpaceDE w:val="0"/>
        <w:autoSpaceDN w:val="0"/>
        <w:adjustRightInd w:val="0"/>
        <w:jc w:val="both"/>
        <w:rPr>
          <w:rFonts w:ascii="Calibri" w:hAnsi="Calibri"/>
          <w:szCs w:val="22"/>
        </w:rPr>
      </w:pPr>
      <w:r>
        <w:rPr>
          <w:rFonts w:ascii="Calibri" w:hAnsi="Calibri"/>
          <w:szCs w:val="22"/>
        </w:rPr>
        <w:t xml:space="preserve">Součástí dodávky vozidla </w:t>
      </w:r>
      <w:r w:rsidR="00F955C5">
        <w:rPr>
          <w:rFonts w:ascii="Calibri" w:hAnsi="Calibri"/>
          <w:szCs w:val="22"/>
        </w:rPr>
        <w:t>musí být</w:t>
      </w:r>
      <w:r>
        <w:rPr>
          <w:rFonts w:ascii="Calibri" w:hAnsi="Calibri"/>
          <w:szCs w:val="22"/>
        </w:rPr>
        <w:t xml:space="preserve"> </w:t>
      </w:r>
      <w:r w:rsidR="00F02466">
        <w:rPr>
          <w:rFonts w:ascii="Calibri" w:hAnsi="Calibri"/>
          <w:szCs w:val="22"/>
        </w:rPr>
        <w:t>náhradní díly</w:t>
      </w:r>
      <w:r>
        <w:rPr>
          <w:rFonts w:ascii="Calibri" w:hAnsi="Calibri"/>
          <w:szCs w:val="22"/>
        </w:rPr>
        <w:t>, sad</w:t>
      </w:r>
      <w:r w:rsidR="003E0634">
        <w:rPr>
          <w:rFonts w:ascii="Calibri" w:hAnsi="Calibri"/>
          <w:szCs w:val="22"/>
        </w:rPr>
        <w:t>y</w:t>
      </w:r>
      <w:r>
        <w:rPr>
          <w:rFonts w:ascii="Calibri" w:hAnsi="Calibri"/>
          <w:szCs w:val="22"/>
        </w:rPr>
        <w:t xml:space="preserve"> žárovek, filtrů</w:t>
      </w:r>
      <w:r w:rsidR="002C7FE5">
        <w:rPr>
          <w:rFonts w:ascii="Calibri" w:hAnsi="Calibri"/>
          <w:szCs w:val="22"/>
        </w:rPr>
        <w:t>,</w:t>
      </w:r>
      <w:r>
        <w:rPr>
          <w:rFonts w:ascii="Calibri" w:hAnsi="Calibri"/>
          <w:szCs w:val="22"/>
        </w:rPr>
        <w:t xml:space="preserve"> pojistek</w:t>
      </w:r>
      <w:r w:rsidR="002C7FE5">
        <w:rPr>
          <w:rFonts w:ascii="Calibri" w:hAnsi="Calibri"/>
          <w:szCs w:val="22"/>
        </w:rPr>
        <w:t xml:space="preserve"> a ostatních dílů nutných</w:t>
      </w:r>
      <w:r w:rsidR="003E0634">
        <w:rPr>
          <w:rFonts w:ascii="Calibri" w:hAnsi="Calibri"/>
          <w:szCs w:val="22"/>
        </w:rPr>
        <w:t xml:space="preserve"> pro 1</w:t>
      </w:r>
      <w:r w:rsidR="007800DE">
        <w:rPr>
          <w:rFonts w:ascii="Calibri" w:hAnsi="Calibri"/>
          <w:szCs w:val="22"/>
        </w:rPr>
        <w:t>.</w:t>
      </w:r>
      <w:r w:rsidR="003E0634">
        <w:rPr>
          <w:rFonts w:ascii="Calibri" w:hAnsi="Calibri"/>
          <w:szCs w:val="22"/>
        </w:rPr>
        <w:t xml:space="preserve"> rok provozu</w:t>
      </w:r>
      <w:r w:rsidR="00F955C5">
        <w:rPr>
          <w:rFonts w:ascii="Calibri" w:hAnsi="Calibri"/>
          <w:szCs w:val="22"/>
        </w:rPr>
        <w:t xml:space="preserve"> a základní vybavení pro SHV dle platných norem a předpisů</w:t>
      </w:r>
    </w:p>
    <w:p w14:paraId="14A21FF1" w14:textId="77777777" w:rsidR="00F02466" w:rsidRDefault="00F02466" w:rsidP="00F02466">
      <w:pPr>
        <w:autoSpaceDE w:val="0"/>
        <w:autoSpaceDN w:val="0"/>
        <w:adjustRightInd w:val="0"/>
        <w:ind w:left="720"/>
        <w:jc w:val="both"/>
        <w:rPr>
          <w:rFonts w:ascii="Calibri" w:hAnsi="Calibri"/>
          <w:szCs w:val="22"/>
        </w:rPr>
      </w:pPr>
    </w:p>
    <w:p w14:paraId="2AB02231" w14:textId="77777777" w:rsidR="008D1D71" w:rsidRPr="008D1D71" w:rsidRDefault="008D1D71" w:rsidP="00A67A8F">
      <w:pPr>
        <w:pStyle w:val="Nadpis1"/>
      </w:pPr>
      <w:r w:rsidRPr="008D1D71">
        <w:t xml:space="preserve">Požadavky na </w:t>
      </w:r>
      <w:r>
        <w:t>měřicí systémy:</w:t>
      </w:r>
    </w:p>
    <w:p w14:paraId="421C69C6" w14:textId="77777777" w:rsidR="00F4757A" w:rsidRDefault="00F4757A" w:rsidP="00F4757A">
      <w:pPr>
        <w:autoSpaceDE w:val="0"/>
        <w:autoSpaceDN w:val="0"/>
        <w:adjustRightInd w:val="0"/>
        <w:ind w:left="360"/>
        <w:jc w:val="both"/>
        <w:rPr>
          <w:rFonts w:ascii="Calibri" w:hAnsi="Calibri"/>
          <w:szCs w:val="22"/>
        </w:rPr>
      </w:pPr>
    </w:p>
    <w:p w14:paraId="57129EB4" w14:textId="77777777" w:rsidR="008D1D71" w:rsidRDefault="008D1D71" w:rsidP="008D1D71">
      <w:r>
        <w:t>Na měřicím voze musí být instalovány následující měřicí systémy:</w:t>
      </w:r>
    </w:p>
    <w:p w14:paraId="005F4E10" w14:textId="77777777" w:rsidR="008D1D71" w:rsidRDefault="008D1D71" w:rsidP="006060D2">
      <w:pPr>
        <w:pStyle w:val="Odstavecseseznamem"/>
        <w:numPr>
          <w:ilvl w:val="0"/>
          <w:numId w:val="14"/>
        </w:numPr>
        <w:spacing w:before="120"/>
      </w:pPr>
      <w:r>
        <w:t xml:space="preserve">Měřicí systém pro diagnostiku </w:t>
      </w:r>
      <w:r w:rsidR="006060D2">
        <w:t>ETCS</w:t>
      </w:r>
    </w:p>
    <w:p w14:paraId="63427A27" w14:textId="77777777" w:rsidR="008D1D71" w:rsidRDefault="008D1D71" w:rsidP="008D1D71">
      <w:pPr>
        <w:pStyle w:val="Odstavecseseznamem"/>
        <w:numPr>
          <w:ilvl w:val="0"/>
          <w:numId w:val="14"/>
        </w:numPr>
        <w:spacing w:before="120"/>
      </w:pPr>
      <w:r>
        <w:t>Systém čelního snímání koleje</w:t>
      </w:r>
    </w:p>
    <w:p w14:paraId="085508CF" w14:textId="77777777" w:rsidR="007800DE" w:rsidRDefault="007800DE" w:rsidP="007800DE">
      <w:pPr>
        <w:pStyle w:val="Odstavecseseznamem"/>
        <w:spacing w:before="120"/>
      </w:pPr>
    </w:p>
    <w:p w14:paraId="413F9882" w14:textId="77777777" w:rsidR="003D7DE3" w:rsidRPr="00D309C6" w:rsidRDefault="003D7DE3" w:rsidP="003D7DE3">
      <w:pPr>
        <w:spacing w:after="200" w:line="276" w:lineRule="auto"/>
        <w:ind w:left="567"/>
        <w:contextualSpacing/>
        <w:jc w:val="both"/>
        <w:rPr>
          <w:rFonts w:eastAsiaTheme="minorHAnsi"/>
          <w:b/>
          <w:lang w:eastAsia="en-US"/>
        </w:rPr>
      </w:pPr>
      <w:r w:rsidRPr="00D309C6">
        <w:rPr>
          <w:rFonts w:eastAsiaTheme="minorHAnsi"/>
          <w:b/>
          <w:lang w:eastAsia="en-US"/>
        </w:rPr>
        <w:lastRenderedPageBreak/>
        <w:t>Měřicí systém</w:t>
      </w:r>
      <w:r w:rsidR="00217811">
        <w:rPr>
          <w:rFonts w:eastAsiaTheme="minorHAnsi"/>
          <w:b/>
          <w:lang w:eastAsia="en-US"/>
        </w:rPr>
        <w:t xml:space="preserve"> ETCS</w:t>
      </w:r>
      <w:r w:rsidRPr="00D309C6">
        <w:rPr>
          <w:rFonts w:eastAsiaTheme="minorHAnsi"/>
          <w:b/>
          <w:lang w:eastAsia="en-US"/>
        </w:rPr>
        <w:t>:</w:t>
      </w:r>
    </w:p>
    <w:p w14:paraId="3FCA8C9E" w14:textId="40568A02" w:rsidR="003D7DE3" w:rsidRPr="00F74476" w:rsidRDefault="003D7DE3" w:rsidP="003D7DE3">
      <w:pPr>
        <w:numPr>
          <w:ilvl w:val="0"/>
          <w:numId w:val="7"/>
        </w:numPr>
        <w:autoSpaceDE w:val="0"/>
        <w:autoSpaceDN w:val="0"/>
        <w:adjustRightInd w:val="0"/>
        <w:jc w:val="both"/>
        <w:rPr>
          <w:rFonts w:ascii="Calibri" w:hAnsi="Calibri"/>
          <w:szCs w:val="22"/>
        </w:rPr>
      </w:pPr>
      <w:r w:rsidRPr="00F74476">
        <w:rPr>
          <w:rFonts w:ascii="Calibri" w:hAnsi="Calibri"/>
          <w:szCs w:val="22"/>
        </w:rPr>
        <w:t>Na speciálním hnac</w:t>
      </w:r>
      <w:r w:rsidR="003F69E4">
        <w:rPr>
          <w:rFonts w:ascii="Calibri" w:hAnsi="Calibri"/>
          <w:szCs w:val="22"/>
        </w:rPr>
        <w:t xml:space="preserve">ím vozidle musí být instalován </w:t>
      </w:r>
      <w:r w:rsidRPr="00F74476">
        <w:rPr>
          <w:rFonts w:ascii="Calibri" w:hAnsi="Calibri"/>
          <w:szCs w:val="22"/>
        </w:rPr>
        <w:t xml:space="preserve">měřicí systém pro diagnostiku ETCS </w:t>
      </w:r>
      <w:r w:rsidR="004B5994">
        <w:rPr>
          <w:rFonts w:ascii="Calibri" w:hAnsi="Calibri"/>
          <w:szCs w:val="22"/>
        </w:rPr>
        <w:t xml:space="preserve">a </w:t>
      </w:r>
      <w:r w:rsidRPr="00F74476">
        <w:rPr>
          <w:rFonts w:ascii="Calibri" w:hAnsi="Calibri"/>
          <w:szCs w:val="22"/>
        </w:rPr>
        <w:t>lokalizační systém HOST</w:t>
      </w:r>
      <w:r w:rsidR="00217811">
        <w:rPr>
          <w:rFonts w:ascii="Calibri" w:hAnsi="Calibri"/>
          <w:szCs w:val="22"/>
        </w:rPr>
        <w:t xml:space="preserve">. </w:t>
      </w:r>
      <w:r w:rsidRPr="00F74476">
        <w:rPr>
          <w:rFonts w:ascii="Calibri" w:hAnsi="Calibri"/>
          <w:szCs w:val="22"/>
        </w:rPr>
        <w:t xml:space="preserve"> </w:t>
      </w:r>
      <w:r w:rsidR="00217811">
        <w:rPr>
          <w:rFonts w:ascii="Calibri" w:hAnsi="Calibri"/>
          <w:szCs w:val="22"/>
        </w:rPr>
        <w:t>K</w:t>
      </w:r>
      <w:r w:rsidRPr="00F74476">
        <w:rPr>
          <w:rFonts w:ascii="Calibri" w:hAnsi="Calibri"/>
          <w:szCs w:val="22"/>
        </w:rPr>
        <w:t xml:space="preserve">onfiguraci HW </w:t>
      </w:r>
      <w:r w:rsidR="00217811">
        <w:rPr>
          <w:rFonts w:ascii="Calibri" w:hAnsi="Calibri"/>
          <w:szCs w:val="22"/>
        </w:rPr>
        <w:t xml:space="preserve">pro systém HOST </w:t>
      </w:r>
      <w:r w:rsidRPr="00F74476">
        <w:rPr>
          <w:rFonts w:ascii="Calibri" w:hAnsi="Calibri"/>
          <w:szCs w:val="22"/>
        </w:rPr>
        <w:t>a</w:t>
      </w:r>
      <w:r w:rsidR="00217811">
        <w:rPr>
          <w:rFonts w:ascii="Calibri" w:hAnsi="Calibri"/>
          <w:szCs w:val="22"/>
        </w:rPr>
        <w:t xml:space="preserve"> vlastní</w:t>
      </w:r>
      <w:r w:rsidRPr="00F74476">
        <w:rPr>
          <w:rFonts w:ascii="Calibri" w:hAnsi="Calibri"/>
          <w:szCs w:val="22"/>
        </w:rPr>
        <w:t xml:space="preserve"> SW dodá zadavatel (HW dodá dodavatel).</w:t>
      </w:r>
    </w:p>
    <w:p w14:paraId="5881579F" w14:textId="77777777" w:rsidR="003D7DE3" w:rsidRPr="00CE1AD1" w:rsidRDefault="003D7DE3" w:rsidP="003D7DE3">
      <w:pPr>
        <w:spacing w:after="200" w:line="276" w:lineRule="auto"/>
        <w:ind w:left="567"/>
        <w:contextualSpacing/>
        <w:jc w:val="both"/>
        <w:rPr>
          <w:rFonts w:eastAsiaTheme="minorHAnsi"/>
          <w:lang w:eastAsia="en-US"/>
        </w:rPr>
      </w:pPr>
    </w:p>
    <w:p w14:paraId="750B60E0" w14:textId="77777777" w:rsidR="003D7DE3" w:rsidRPr="00CE1AD1" w:rsidRDefault="003D7DE3" w:rsidP="003D7DE3">
      <w:pPr>
        <w:spacing w:after="200" w:line="276" w:lineRule="auto"/>
        <w:ind w:left="567"/>
        <w:contextualSpacing/>
        <w:jc w:val="both"/>
        <w:rPr>
          <w:rFonts w:eastAsiaTheme="minorHAnsi"/>
          <w:lang w:eastAsia="en-US"/>
        </w:rPr>
      </w:pPr>
      <w:r w:rsidRPr="00CE1AD1">
        <w:rPr>
          <w:rFonts w:eastAsiaTheme="minorHAnsi"/>
          <w:lang w:eastAsia="en-US"/>
        </w:rPr>
        <w:t>Požadavky na měřicí systém:</w:t>
      </w:r>
    </w:p>
    <w:p w14:paraId="509063B7" w14:textId="77777777" w:rsidR="003D7DE3" w:rsidRPr="00F74476" w:rsidRDefault="003D7DE3" w:rsidP="003D7DE3">
      <w:pPr>
        <w:numPr>
          <w:ilvl w:val="0"/>
          <w:numId w:val="7"/>
        </w:numPr>
        <w:autoSpaceDE w:val="0"/>
        <w:autoSpaceDN w:val="0"/>
        <w:adjustRightInd w:val="0"/>
        <w:jc w:val="both"/>
        <w:rPr>
          <w:rFonts w:ascii="Calibri" w:hAnsi="Calibri"/>
          <w:szCs w:val="22"/>
        </w:rPr>
      </w:pPr>
      <w:r w:rsidRPr="00F74476">
        <w:rPr>
          <w:rFonts w:ascii="Calibri" w:hAnsi="Calibri"/>
          <w:szCs w:val="22"/>
        </w:rPr>
        <w:t>Schopnost měření za normálních klimatických podmínek v rozsahu provozních teplot.</w:t>
      </w:r>
    </w:p>
    <w:p w14:paraId="4E4E4483" w14:textId="77777777" w:rsidR="003D7DE3" w:rsidRPr="00F74476" w:rsidRDefault="003D7DE3" w:rsidP="003D7DE3">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Měřicí systém musí měřená a vyhodnocovaná data doplňovat příznaky, které budou vhodným způsobem indikovat jejich případnou místní nejistotu (např. závadu na systému, a to jak při měření operátorovi na měřicím voze, tak při prohlídce naměřených a vyhodnocených dat </w:t>
      </w:r>
      <w:proofErr w:type="spellStart"/>
      <w:r w:rsidRPr="00F74476">
        <w:rPr>
          <w:rFonts w:ascii="Calibri" w:hAnsi="Calibri"/>
          <w:szCs w:val="22"/>
        </w:rPr>
        <w:t>off</w:t>
      </w:r>
      <w:proofErr w:type="spellEnd"/>
      <w:r w:rsidRPr="00F74476">
        <w:rPr>
          <w:rFonts w:ascii="Calibri" w:hAnsi="Calibri"/>
          <w:szCs w:val="22"/>
        </w:rPr>
        <w:t xml:space="preserve"> line).</w:t>
      </w:r>
    </w:p>
    <w:p w14:paraId="2BA7380C" w14:textId="77777777" w:rsidR="003D7DE3" w:rsidRPr="00F74476" w:rsidRDefault="003D7DE3" w:rsidP="003D7DE3">
      <w:pPr>
        <w:numPr>
          <w:ilvl w:val="0"/>
          <w:numId w:val="7"/>
        </w:numPr>
        <w:autoSpaceDE w:val="0"/>
        <w:autoSpaceDN w:val="0"/>
        <w:adjustRightInd w:val="0"/>
        <w:jc w:val="both"/>
        <w:rPr>
          <w:rFonts w:ascii="Calibri" w:hAnsi="Calibri"/>
          <w:szCs w:val="22"/>
        </w:rPr>
      </w:pPr>
      <w:r w:rsidRPr="00F74476">
        <w:rPr>
          <w:rFonts w:ascii="Calibri" w:hAnsi="Calibri"/>
          <w:szCs w:val="22"/>
        </w:rPr>
        <w:t>Všechny požadavky na technické řešení vycházejí z platné legislativy (zákon č. 266/1994 Sb. o dr</w:t>
      </w:r>
      <w:r>
        <w:rPr>
          <w:rFonts w:ascii="Calibri" w:hAnsi="Calibri"/>
          <w:szCs w:val="22"/>
        </w:rPr>
        <w:t>á</w:t>
      </w:r>
      <w:r w:rsidRPr="00F74476">
        <w:rPr>
          <w:rFonts w:ascii="Calibri" w:hAnsi="Calibri"/>
          <w:szCs w:val="22"/>
        </w:rPr>
        <w:t xml:space="preserve">hách, </w:t>
      </w:r>
      <w:proofErr w:type="spellStart"/>
      <w:r w:rsidRPr="00F74476">
        <w:rPr>
          <w:rFonts w:ascii="Calibri" w:hAnsi="Calibri"/>
          <w:szCs w:val="22"/>
        </w:rPr>
        <w:t>vyhl</w:t>
      </w:r>
      <w:proofErr w:type="spellEnd"/>
      <w:r w:rsidRPr="00F74476">
        <w:rPr>
          <w:rFonts w:ascii="Calibri" w:hAnsi="Calibri"/>
          <w:szCs w:val="22"/>
        </w:rPr>
        <w:t xml:space="preserve">. č. 173/1995 Sb. Dopravní řád drah, současných standardů a požadavků z provozu. </w:t>
      </w:r>
    </w:p>
    <w:p w14:paraId="491DF1C3" w14:textId="77777777" w:rsidR="003D7DE3" w:rsidRPr="00F74476" w:rsidRDefault="003D7DE3" w:rsidP="003D7DE3">
      <w:pPr>
        <w:numPr>
          <w:ilvl w:val="0"/>
          <w:numId w:val="7"/>
        </w:numPr>
        <w:autoSpaceDE w:val="0"/>
        <w:autoSpaceDN w:val="0"/>
        <w:adjustRightInd w:val="0"/>
        <w:jc w:val="both"/>
        <w:rPr>
          <w:rFonts w:ascii="Calibri" w:hAnsi="Calibri"/>
          <w:szCs w:val="22"/>
        </w:rPr>
      </w:pPr>
      <w:r w:rsidRPr="00F74476">
        <w:rPr>
          <w:rFonts w:ascii="Calibri" w:hAnsi="Calibri"/>
          <w:szCs w:val="22"/>
        </w:rPr>
        <w:t xml:space="preserve">Požadavky na technické řešení jsou stanoveny tak, aby nebyla omezena účast v soutěži pouze na jednoho uchazeče. Žádný z požadavků nepodléhá ochraně z hlediska patentu, licence, užitného nebo průmyslového vzoru.  </w:t>
      </w:r>
    </w:p>
    <w:p w14:paraId="1CD091AB" w14:textId="77777777" w:rsidR="000923AB" w:rsidRDefault="000923AB" w:rsidP="000923AB">
      <w:pPr>
        <w:pStyle w:val="Nadpis1"/>
      </w:pPr>
      <w:r>
        <w:t>Všeobecné požadavky na měřicí systém ETCS</w:t>
      </w:r>
    </w:p>
    <w:p w14:paraId="08712012" w14:textId="77777777" w:rsidR="000923AB" w:rsidRDefault="000923AB" w:rsidP="000923AB">
      <w:pPr>
        <w:pStyle w:val="Odstavecseseznamem"/>
      </w:pPr>
    </w:p>
    <w:p w14:paraId="76E808EF" w14:textId="5D01402D" w:rsidR="000923AB" w:rsidRDefault="000923AB" w:rsidP="000923AB">
      <w:pPr>
        <w:jc w:val="both"/>
        <w:rPr>
          <w:color w:val="000000" w:themeColor="text1"/>
        </w:rPr>
      </w:pPr>
      <w:r>
        <w:rPr>
          <w:color w:val="000000" w:themeColor="text1"/>
        </w:rPr>
        <w:t xml:space="preserve">Vozidlo </w:t>
      </w:r>
      <w:r w:rsidR="00F955C5">
        <w:rPr>
          <w:color w:val="000000" w:themeColor="text1"/>
        </w:rPr>
        <w:t>musí být</w:t>
      </w:r>
      <w:r>
        <w:rPr>
          <w:color w:val="000000" w:themeColor="text1"/>
        </w:rPr>
        <w:t xml:space="preserve"> vybaveno systémem pro ověření základní funkčnosti </w:t>
      </w:r>
      <w:proofErr w:type="spellStart"/>
      <w:r>
        <w:rPr>
          <w:color w:val="000000" w:themeColor="text1"/>
        </w:rPr>
        <w:t>balíz</w:t>
      </w:r>
      <w:proofErr w:type="spellEnd"/>
      <w:r>
        <w:rPr>
          <w:color w:val="000000" w:themeColor="text1"/>
        </w:rPr>
        <w:t>, splnění požadovaných parametrů dle dokumentů SUBSET 036 a SUBSET 085 příslušných TSI a pro ověření správnosti telegramu v </w:t>
      </w:r>
      <w:proofErr w:type="spellStart"/>
      <w:r>
        <w:rPr>
          <w:color w:val="000000" w:themeColor="text1"/>
        </w:rPr>
        <w:t>balíze</w:t>
      </w:r>
      <w:proofErr w:type="spellEnd"/>
      <w:r>
        <w:rPr>
          <w:color w:val="000000" w:themeColor="text1"/>
        </w:rPr>
        <w:t xml:space="preserve"> podle daného projektu systému ETCS.</w:t>
      </w:r>
    </w:p>
    <w:p w14:paraId="3EABB415" w14:textId="77777777" w:rsidR="000923AB" w:rsidRDefault="000923AB" w:rsidP="000923AB">
      <w:pPr>
        <w:jc w:val="both"/>
        <w:rPr>
          <w:color w:val="000000" w:themeColor="text1"/>
        </w:rPr>
      </w:pPr>
      <w:r>
        <w:rPr>
          <w:color w:val="000000" w:themeColor="text1"/>
        </w:rPr>
        <w:t xml:space="preserve">Umístění antény pro čtení </w:t>
      </w:r>
      <w:proofErr w:type="spellStart"/>
      <w:r>
        <w:rPr>
          <w:color w:val="000000" w:themeColor="text1"/>
        </w:rPr>
        <w:t>balíz</w:t>
      </w:r>
      <w:proofErr w:type="spellEnd"/>
      <w:r>
        <w:rPr>
          <w:color w:val="000000" w:themeColor="text1"/>
        </w:rPr>
        <w:t xml:space="preserve"> na vozidle (podvozku vozidla) musí odpovídat </w:t>
      </w:r>
      <w:proofErr w:type="spellStart"/>
      <w:r>
        <w:rPr>
          <w:color w:val="000000" w:themeColor="text1"/>
        </w:rPr>
        <w:t>SUBSETu</w:t>
      </w:r>
      <w:proofErr w:type="spellEnd"/>
      <w:r>
        <w:rPr>
          <w:color w:val="000000" w:themeColor="text1"/>
        </w:rPr>
        <w:t xml:space="preserve"> 040.  </w:t>
      </w:r>
    </w:p>
    <w:p w14:paraId="5C285BD3" w14:textId="77777777" w:rsidR="000923AB" w:rsidRPr="00BE49E5" w:rsidRDefault="000923AB" w:rsidP="000923AB">
      <w:pPr>
        <w:spacing w:before="120"/>
        <w:ind w:left="360"/>
        <w:jc w:val="both"/>
      </w:pPr>
    </w:p>
    <w:p w14:paraId="13579176" w14:textId="77777777" w:rsidR="000923AB" w:rsidRPr="00FE25A0" w:rsidRDefault="000923AB" w:rsidP="000923AB">
      <w:pPr>
        <w:pStyle w:val="Nadpis1"/>
        <w:rPr>
          <w:snapToGrid w:val="0"/>
        </w:rPr>
      </w:pPr>
      <w:r w:rsidRPr="00FE25A0">
        <w:t xml:space="preserve">Požadavky na </w:t>
      </w:r>
      <w:r w:rsidRPr="00FE25A0">
        <w:rPr>
          <w:snapToGrid w:val="0"/>
        </w:rPr>
        <w:t>systém snímání čelních snímků</w:t>
      </w:r>
    </w:p>
    <w:p w14:paraId="21740D3F" w14:textId="77777777" w:rsidR="000923AB" w:rsidRPr="00F91BCC" w:rsidRDefault="000923AB" w:rsidP="000923AB">
      <w:pPr>
        <w:jc w:val="both"/>
      </w:pPr>
      <w:r>
        <w:t xml:space="preserve">            Průběh měření musí být snímán čelní kamerou vozidla, ze které jsou ukládány snímky s frekvencí po </w:t>
      </w:r>
      <w:proofErr w:type="gramStart"/>
      <w:r>
        <w:t>10-ti</w:t>
      </w:r>
      <w:proofErr w:type="gramEnd"/>
      <w:r>
        <w:t xml:space="preserve"> m. Kamera musí mít dostatečnou citlivost (0,05 </w:t>
      </w:r>
      <w:proofErr w:type="spellStart"/>
      <w:r>
        <w:t>lx</w:t>
      </w:r>
      <w:proofErr w:type="spellEnd"/>
      <w:r>
        <w:t xml:space="preserve"> barevně, 0,04 </w:t>
      </w:r>
      <w:proofErr w:type="spellStart"/>
      <w:r>
        <w:t>lx</w:t>
      </w:r>
      <w:proofErr w:type="spellEnd"/>
      <w:r>
        <w:t xml:space="preserve"> </w:t>
      </w:r>
      <w:proofErr w:type="spellStart"/>
      <w:r>
        <w:t>čb</w:t>
      </w:r>
      <w:proofErr w:type="spellEnd"/>
      <w:r>
        <w:t xml:space="preserve">), aby bylo možně pořizovat kvalitní snímky i v časných ranních hodinách a podvečer. Vozidlo bude vybaveno kamerami na obou stranách vozidla, aby mohla být použita vždy ta ve směru jízdy.  </w:t>
      </w:r>
      <w:r w:rsidRPr="00707CC3">
        <w:t>Požadované rozlišení 1280x1024</w:t>
      </w:r>
      <w:r>
        <w:t xml:space="preserve"> (např. </w:t>
      </w:r>
      <w:r w:rsidRPr="00707CC3">
        <w:t>SONY SNC-VB600</w:t>
      </w:r>
      <w:r>
        <w:t>)</w:t>
      </w:r>
      <w:r w:rsidRPr="00707CC3">
        <w:t>.</w:t>
      </w:r>
      <w:r>
        <w:t xml:space="preserve"> Snímky budou souborově organizované s popisným souborem. Každý snímek jako samostatný soubor. HW </w:t>
      </w:r>
      <w:r w:rsidR="00217811">
        <w:t xml:space="preserve">systému </w:t>
      </w:r>
      <w:r>
        <w:t>dodá dodavatel, SW dodá objednatel.</w:t>
      </w:r>
    </w:p>
    <w:p w14:paraId="7C2CF842" w14:textId="77777777" w:rsidR="003D7DE3" w:rsidRDefault="003D7DE3" w:rsidP="007800DE">
      <w:pPr>
        <w:pStyle w:val="Odstavecseseznamem"/>
        <w:spacing w:before="120"/>
      </w:pPr>
    </w:p>
    <w:p w14:paraId="643CFC07" w14:textId="1407EEBE" w:rsidR="008D1D71" w:rsidRDefault="008D1D71" w:rsidP="00A67A8F">
      <w:pPr>
        <w:pStyle w:val="Nadpis1"/>
      </w:pPr>
      <w:r>
        <w:t>Existující subsystémy S</w:t>
      </w:r>
      <w:r w:rsidR="00217811">
        <w:t xml:space="preserve">právy železnic </w:t>
      </w:r>
      <w:r>
        <w:t xml:space="preserve">  </w:t>
      </w:r>
    </w:p>
    <w:p w14:paraId="129D82B8" w14:textId="0F5EB430" w:rsidR="008D1D71" w:rsidRDefault="008D1D71" w:rsidP="00CB337D">
      <w:pPr>
        <w:jc w:val="both"/>
      </w:pPr>
      <w:r>
        <w:t>Měřící systémy musí použít následujících vlastních a již používaných subsystémů</w:t>
      </w:r>
      <w:r w:rsidR="002C7FE5">
        <w:t xml:space="preserve"> S</w:t>
      </w:r>
      <w:r w:rsidR="00217811">
        <w:t xml:space="preserve">právy železnic </w:t>
      </w:r>
      <w:r>
        <w:t xml:space="preserve"> -  dodávané měřicí systémy musejí být s těmito subsystémy plně kompatibilní:</w:t>
      </w:r>
    </w:p>
    <w:p w14:paraId="3FAC8F15" w14:textId="77777777" w:rsidR="00485E19" w:rsidRPr="006060D2" w:rsidRDefault="008D1D71" w:rsidP="00434444">
      <w:pPr>
        <w:pStyle w:val="Odstavecseseznamem"/>
        <w:numPr>
          <w:ilvl w:val="0"/>
          <w:numId w:val="15"/>
        </w:numPr>
        <w:spacing w:before="120"/>
      </w:pPr>
      <w:r w:rsidRPr="006060D2">
        <w:t xml:space="preserve">Synchronizační jednotka SU1.2 s připojeným enkodérem poskytuje měřicím systémům HW dráhové pulsy </w:t>
      </w:r>
      <w:r w:rsidR="00485E19" w:rsidRPr="006060D2">
        <w:t>(</w:t>
      </w:r>
      <w:proofErr w:type="spellStart"/>
      <w:r w:rsidR="00485E19" w:rsidRPr="006060D2">
        <w:t>čtvtrmetrové</w:t>
      </w:r>
      <w:proofErr w:type="spellEnd"/>
      <w:r w:rsidR="00485E19" w:rsidRPr="006060D2">
        <w:t xml:space="preserve"> pulsy a přímé výstupy enkodéru) a HW signály informující MP-Host a připojené měřicí systémy o vzájemné připravenosti. </w:t>
      </w:r>
    </w:p>
    <w:p w14:paraId="59F9E1FC" w14:textId="77777777" w:rsidR="00485E19" w:rsidRPr="006060D2" w:rsidRDefault="008D1D71" w:rsidP="006060D2">
      <w:pPr>
        <w:pStyle w:val="Odstavecseseznamem"/>
        <w:spacing w:before="120"/>
      </w:pPr>
      <w:r w:rsidRPr="006060D2">
        <w:t xml:space="preserve">Lokalizační systém MP-Host </w:t>
      </w:r>
      <w:r w:rsidR="00485E19" w:rsidRPr="006060D2">
        <w:t xml:space="preserve">(průmyslové PC s  galvanicky oddělnými DIO) </w:t>
      </w:r>
      <w:r w:rsidRPr="006060D2">
        <w:t xml:space="preserve">se snímači přídržnic a magnetů a přijímačem GNSS </w:t>
      </w:r>
      <w:r w:rsidR="00485E19" w:rsidRPr="006060D2">
        <w:t xml:space="preserve">(využívajícím korekce EGNOS případně DGPS) </w:t>
      </w:r>
      <w:r w:rsidRPr="006060D2">
        <w:t>s</w:t>
      </w:r>
      <w:r w:rsidR="00485E19" w:rsidRPr="006060D2">
        <w:t> </w:t>
      </w:r>
      <w:r w:rsidRPr="006060D2">
        <w:t>anténou</w:t>
      </w:r>
      <w:r w:rsidR="00485E19" w:rsidRPr="006060D2">
        <w:t xml:space="preserve">. Poznámka: Zadavatel uvítá případné návrhy na možnost využití RFID čipů. </w:t>
      </w:r>
    </w:p>
    <w:p w14:paraId="625F53B7" w14:textId="77777777" w:rsidR="00485E19" w:rsidRPr="006060D2" w:rsidRDefault="00485E19" w:rsidP="006060D2">
      <w:pPr>
        <w:spacing w:before="120"/>
      </w:pPr>
      <w:r w:rsidRPr="006060D2">
        <w:t>Zadavatel poskytne zájemcům potřebné rozšiřující informace ohledně SU1.2 a lokalizačního systému MP-Host</w:t>
      </w:r>
    </w:p>
    <w:p w14:paraId="7E1B8525" w14:textId="77777777" w:rsidR="008D1D71" w:rsidRDefault="008D1D71" w:rsidP="008D1D71">
      <w:pPr>
        <w:pStyle w:val="Odstavecseseznamem"/>
      </w:pPr>
    </w:p>
    <w:p w14:paraId="00CFCB57" w14:textId="77777777" w:rsidR="008D1D71" w:rsidRDefault="008D1D71" w:rsidP="00A67A8F">
      <w:pPr>
        <w:pStyle w:val="Nadpis1"/>
      </w:pPr>
      <w:r>
        <w:lastRenderedPageBreak/>
        <w:t>Parametry enkodéru a synchronizační jednotky SU1.2</w:t>
      </w:r>
    </w:p>
    <w:p w14:paraId="3EB8757D" w14:textId="77777777" w:rsidR="008D1D71" w:rsidRDefault="008D1D71" w:rsidP="008D1D71">
      <w:pPr>
        <w:pStyle w:val="Odstavecseseznamem"/>
        <w:numPr>
          <w:ilvl w:val="0"/>
          <w:numId w:val="22"/>
        </w:numPr>
        <w:spacing w:before="120"/>
      </w:pPr>
      <w:r>
        <w:t>Synchronizační jednotka SU1.2 slouží k připojení enkodéru (s až 10000 pulsy na otáčku) a poskytuje připojeným měřicím systémům a lokalizačnímu systému MP-Host potřebné signály o pohybu vozu:</w:t>
      </w:r>
    </w:p>
    <w:p w14:paraId="45800EAF" w14:textId="77777777" w:rsidR="008D1D71" w:rsidRDefault="008D1D71" w:rsidP="008D1D71">
      <w:pPr>
        <w:pStyle w:val="Odstavecseseznamem"/>
        <w:numPr>
          <w:ilvl w:val="1"/>
          <w:numId w:val="22"/>
        </w:numPr>
        <w:spacing w:before="120"/>
      </w:pPr>
      <w:r>
        <w:t>a, b: Přímé výstupy enkodéru</w:t>
      </w:r>
    </w:p>
    <w:p w14:paraId="5CC01F72" w14:textId="77777777" w:rsidR="008D1D71" w:rsidRDefault="008D1D71" w:rsidP="008D1D71">
      <w:pPr>
        <w:pStyle w:val="Odstavecseseznamem"/>
        <w:numPr>
          <w:ilvl w:val="1"/>
          <w:numId w:val="22"/>
        </w:numPr>
        <w:spacing w:before="120"/>
      </w:pPr>
      <w:r>
        <w:t xml:space="preserve">QMP: Pulsy 0.25 m – slouží k závaznému měření ujeté dráhy </w:t>
      </w:r>
    </w:p>
    <w:p w14:paraId="51834A61" w14:textId="77777777" w:rsidR="008D1D71" w:rsidRDefault="008D1D71" w:rsidP="008D1D71">
      <w:pPr>
        <w:pStyle w:val="Odstavecseseznamem"/>
        <w:numPr>
          <w:ilvl w:val="1"/>
          <w:numId w:val="22"/>
        </w:numPr>
        <w:spacing w:before="120"/>
      </w:pPr>
      <w:r>
        <w:t>DF (</w:t>
      </w:r>
      <w:r w:rsidRPr="00810C49">
        <w:rPr>
          <w:lang w:val="en-GB"/>
        </w:rPr>
        <w:t>Direction</w:t>
      </w:r>
      <w:r>
        <w:t xml:space="preserve"> Flag): Signál o směru pohybu vozu</w:t>
      </w:r>
    </w:p>
    <w:p w14:paraId="34C94FA5" w14:textId="77777777" w:rsidR="008D1D71" w:rsidRDefault="008D1D71" w:rsidP="008D1D71">
      <w:pPr>
        <w:pStyle w:val="Odstavecseseznamem"/>
        <w:numPr>
          <w:ilvl w:val="0"/>
          <w:numId w:val="22"/>
        </w:numPr>
        <w:spacing w:before="120"/>
      </w:pPr>
      <w:r>
        <w:t>Slouží k propojení MP-Host a měřicích systémů pomocí následujících signálů</w:t>
      </w:r>
    </w:p>
    <w:p w14:paraId="2A012FB4" w14:textId="77777777" w:rsidR="008D1D71" w:rsidRDefault="008D1D71" w:rsidP="008D1D71">
      <w:pPr>
        <w:pStyle w:val="Odstavecseseznamem"/>
        <w:numPr>
          <w:ilvl w:val="1"/>
          <w:numId w:val="22"/>
        </w:numPr>
        <w:spacing w:before="120"/>
      </w:pPr>
      <w:proofErr w:type="spellStart"/>
      <w:r>
        <w:t>MPrun</w:t>
      </w:r>
      <w:proofErr w:type="spellEnd"/>
      <w:r>
        <w:t>:</w:t>
      </w:r>
      <w:r>
        <w:tab/>
        <w:t>signál MP-Host k přechodu měřicích systémů do připraveného stavu</w:t>
      </w:r>
    </w:p>
    <w:p w14:paraId="0A8FE02A" w14:textId="77777777" w:rsidR="008D1D71" w:rsidRDefault="008D1D71" w:rsidP="008D1D71">
      <w:pPr>
        <w:pStyle w:val="Odstavecseseznamem"/>
        <w:numPr>
          <w:ilvl w:val="1"/>
          <w:numId w:val="22"/>
        </w:numPr>
        <w:spacing w:before="120"/>
      </w:pPr>
      <w:proofErr w:type="spellStart"/>
      <w:r>
        <w:t>Sync</w:t>
      </w:r>
      <w:proofErr w:type="spellEnd"/>
      <w:r>
        <w:t>: puls MP-Host indikující start měření</w:t>
      </w:r>
    </w:p>
    <w:p w14:paraId="4C976195" w14:textId="77777777" w:rsidR="008D1D71" w:rsidRDefault="008D1D71" w:rsidP="008D1D71">
      <w:pPr>
        <w:pStyle w:val="Odstavecseseznamem"/>
        <w:numPr>
          <w:ilvl w:val="1"/>
          <w:numId w:val="22"/>
        </w:numPr>
        <w:spacing w:before="120"/>
      </w:pPr>
      <w:proofErr w:type="spellStart"/>
      <w:r>
        <w:t>GRdy</w:t>
      </w:r>
      <w:proofErr w:type="spellEnd"/>
      <w:r>
        <w:t xml:space="preserve">, </w:t>
      </w:r>
      <w:proofErr w:type="spellStart"/>
      <w:r>
        <w:t>PRdy</w:t>
      </w:r>
      <w:proofErr w:type="spellEnd"/>
      <w:r>
        <w:t xml:space="preserve">, </w:t>
      </w:r>
      <w:proofErr w:type="spellStart"/>
      <w:r>
        <w:t>CRdy</w:t>
      </w:r>
      <w:proofErr w:type="spellEnd"/>
      <w:r>
        <w:t>: signály měřicích systémů o připravenosti k</w:t>
      </w:r>
      <w:r w:rsidR="00885412">
        <w:t> </w:t>
      </w:r>
      <w:r>
        <w:t>měření</w:t>
      </w:r>
    </w:p>
    <w:p w14:paraId="66875F0D" w14:textId="77777777" w:rsidR="00885412" w:rsidRDefault="00885412" w:rsidP="00885412">
      <w:pPr>
        <w:pStyle w:val="Odstavecseseznamem"/>
        <w:numPr>
          <w:ilvl w:val="1"/>
          <w:numId w:val="22"/>
        </w:numPr>
        <w:spacing w:before="120"/>
      </w:pPr>
      <w:r>
        <w:t>ITI: puls označující QMP, k němuž náleží následující trasová informace</w:t>
      </w:r>
    </w:p>
    <w:p w14:paraId="72567253" w14:textId="77777777" w:rsidR="008D1D71" w:rsidRDefault="008D1D71" w:rsidP="008D1D71">
      <w:pPr>
        <w:ind w:left="360"/>
      </w:pPr>
      <w:r w:rsidRPr="00FE25A0">
        <w:t xml:space="preserve">Poznámka: V případě použití trasové informace LM3 jsou HW signály </w:t>
      </w:r>
      <w:proofErr w:type="spellStart"/>
      <w:r w:rsidRPr="00FE25A0">
        <w:t>MPrun</w:t>
      </w:r>
      <w:proofErr w:type="spellEnd"/>
      <w:r w:rsidRPr="00FE25A0">
        <w:t xml:space="preserve"> a </w:t>
      </w:r>
      <w:proofErr w:type="spellStart"/>
      <w:r w:rsidRPr="00FE25A0">
        <w:t>GRdy</w:t>
      </w:r>
      <w:proofErr w:type="spellEnd"/>
      <w:r w:rsidRPr="00FE25A0">
        <w:t xml:space="preserve">, </w:t>
      </w:r>
      <w:proofErr w:type="spellStart"/>
      <w:r w:rsidRPr="00FE25A0">
        <w:t>PRdy</w:t>
      </w:r>
      <w:proofErr w:type="spellEnd"/>
      <w:r w:rsidRPr="00FE25A0">
        <w:t xml:space="preserve">, </w:t>
      </w:r>
      <w:proofErr w:type="spellStart"/>
      <w:r w:rsidRPr="00FE25A0">
        <w:t>CRdy</w:t>
      </w:r>
      <w:proofErr w:type="spellEnd"/>
      <w:r w:rsidRPr="00FE25A0">
        <w:t xml:space="preserve"> nahrazeny příznaky obsažené v obousměrné komunikaci měřicích systémů a MP-Host po LAN.</w:t>
      </w:r>
    </w:p>
    <w:p w14:paraId="796CDCF9" w14:textId="77777777" w:rsidR="008D1D71" w:rsidRDefault="008D1D71" w:rsidP="008D1D71">
      <w:pPr>
        <w:pStyle w:val="Odstavecseseznamem"/>
        <w:numPr>
          <w:ilvl w:val="0"/>
          <w:numId w:val="22"/>
        </w:numPr>
        <w:spacing w:before="120"/>
      </w:pPr>
      <w:r>
        <w:t>SU1.2 slouží ke galvanickému oddělení všech jeho a jím procházejících signálů.</w:t>
      </w:r>
    </w:p>
    <w:p w14:paraId="6066425A" w14:textId="77777777" w:rsidR="008D1D71" w:rsidRDefault="008D1D71" w:rsidP="008D1D71">
      <w:pPr>
        <w:pStyle w:val="Odstavecseseznamem"/>
        <w:numPr>
          <w:ilvl w:val="0"/>
          <w:numId w:val="22"/>
        </w:numPr>
        <w:spacing w:before="120"/>
      </w:pPr>
      <w:r>
        <w:t>Výstupní oddělené signály jsou aktivní se zatížitelností 1 mA</w:t>
      </w:r>
    </w:p>
    <w:p w14:paraId="4E0C6750" w14:textId="77777777" w:rsidR="00B22035" w:rsidRDefault="00B22035" w:rsidP="008D1D71">
      <w:pPr>
        <w:pStyle w:val="Odstavecseseznamem"/>
        <w:numPr>
          <w:ilvl w:val="0"/>
          <w:numId w:val="22"/>
        </w:numPr>
        <w:spacing w:before="120"/>
      </w:pPr>
      <w:r>
        <w:t>Enkodér min. 2500 pulzů na otáčku instalovaný na ložiskovém domku osy např. GEL.</w:t>
      </w:r>
    </w:p>
    <w:p w14:paraId="4CE44220" w14:textId="77777777" w:rsidR="008D1D71" w:rsidRPr="0046142D" w:rsidRDefault="008D1D71" w:rsidP="008D1D71">
      <w:pPr>
        <w:pStyle w:val="Odstavecseseznamem"/>
      </w:pPr>
    </w:p>
    <w:p w14:paraId="6BC9AC33" w14:textId="77777777" w:rsidR="008D1D71" w:rsidRDefault="008D1D71" w:rsidP="00A67A8F">
      <w:pPr>
        <w:pStyle w:val="Nadpis1"/>
      </w:pPr>
      <w:r>
        <w:t>Základní popis lokalizačního systému MP-Host se snímači přídržnic a magnetů a přijímačem GNSS s anténou</w:t>
      </w:r>
    </w:p>
    <w:p w14:paraId="32E013EB" w14:textId="77777777" w:rsidR="008D1D71" w:rsidRPr="006060D2" w:rsidRDefault="008D1D71" w:rsidP="006060D2">
      <w:pPr>
        <w:pStyle w:val="Odstavecseseznamem"/>
        <w:numPr>
          <w:ilvl w:val="0"/>
          <w:numId w:val="23"/>
        </w:numPr>
        <w:spacing w:before="120"/>
      </w:pPr>
      <w:r w:rsidRPr="006060D2">
        <w:t xml:space="preserve">MP-Host </w:t>
      </w:r>
      <w:r w:rsidR="00B22035" w:rsidRPr="006060D2">
        <w:t>musí být</w:t>
      </w:r>
      <w:r w:rsidRPr="006060D2">
        <w:t xml:space="preserve"> základním ovládacím pracovištěm pro práci měřicího vozu</w:t>
      </w:r>
      <w:r w:rsidR="0099108F" w:rsidRPr="006060D2">
        <w:t>, tj. nadřízeným systémem pro připojené měřicí systémy</w:t>
      </w:r>
      <w:r w:rsidR="00147851">
        <w:t>.</w:t>
      </w:r>
    </w:p>
    <w:p w14:paraId="5968EDB8" w14:textId="77777777" w:rsidR="008D1D71" w:rsidRPr="006060D2" w:rsidRDefault="008D1D71" w:rsidP="00CB337D">
      <w:pPr>
        <w:pStyle w:val="Odstavecseseznamem"/>
        <w:numPr>
          <w:ilvl w:val="0"/>
          <w:numId w:val="23"/>
        </w:numPr>
        <w:spacing w:before="120"/>
        <w:jc w:val="both"/>
      </w:pPr>
      <w:r w:rsidRPr="006060D2">
        <w:t>MP-Host je propojen s jednotkou SU1.2, jsou k němu připojeny snímače automaticky detekovaných objektů na trati (přídržnice, magnetické značky) a je k němu připojen i přijímač GNSS.</w:t>
      </w:r>
    </w:p>
    <w:p w14:paraId="29749365" w14:textId="77777777" w:rsidR="008D1D71" w:rsidRPr="006060D2" w:rsidRDefault="008D1D71" w:rsidP="006060D2">
      <w:pPr>
        <w:pStyle w:val="Odstavecseseznamem"/>
        <w:numPr>
          <w:ilvl w:val="0"/>
          <w:numId w:val="23"/>
        </w:numPr>
        <w:spacing w:before="120"/>
      </w:pPr>
      <w:r w:rsidRPr="006060D2">
        <w:t>MP-Host používá pro svoji práci tzv. zaváděcí soubor s popisem měřené trati a dále soubor SIS s popisem traťové sítě SŽDC s jeho GNSS lokalizací.</w:t>
      </w:r>
      <w:r w:rsidR="0099108F" w:rsidRPr="006060D2">
        <w:t xml:space="preserve"> Zaváděcí soubor m</w:t>
      </w:r>
      <w:r w:rsidR="00434444" w:rsidRPr="006060D2">
        <w:t>usí</w:t>
      </w:r>
      <w:r w:rsidR="0099108F" w:rsidRPr="006060D2">
        <w:t xml:space="preserve"> popisovat měřicí trasu tvořenou více trasovými úseky s nenavazujícím staničením.</w:t>
      </w:r>
    </w:p>
    <w:p w14:paraId="78476494" w14:textId="77777777" w:rsidR="008D1D71" w:rsidRPr="006060D2" w:rsidRDefault="008D1D71" w:rsidP="00CB337D">
      <w:pPr>
        <w:pStyle w:val="Odstavecseseznamem"/>
        <w:jc w:val="both"/>
      </w:pPr>
      <w:r w:rsidRPr="006060D2">
        <w:t>Poznámka: Součástí trasové informace jsou i GNSS souřadnice. MP-Host provádí veškeré potřebné korekce GNSS související s rychlostí jedoucího měřicího vozu.</w:t>
      </w:r>
    </w:p>
    <w:p w14:paraId="65EA6844" w14:textId="77777777" w:rsidR="008D1D71" w:rsidRPr="006060D2" w:rsidRDefault="008D1D71" w:rsidP="00CB337D">
      <w:pPr>
        <w:pStyle w:val="Odstavecseseznamem"/>
        <w:numPr>
          <w:ilvl w:val="0"/>
          <w:numId w:val="23"/>
        </w:numPr>
        <w:spacing w:before="120"/>
        <w:jc w:val="both"/>
      </w:pPr>
      <w:r w:rsidRPr="006060D2">
        <w:t xml:space="preserve">MP-Host během měření vytváří v reálném čase plnou lokalizační informaci pro připojené měřicí systémy. Tato lokalizační informace je vždy vztažena k tzv. </w:t>
      </w:r>
      <w:proofErr w:type="spellStart"/>
      <w:r w:rsidRPr="006060D2">
        <w:t>qmpID</w:t>
      </w:r>
      <w:proofErr w:type="spellEnd"/>
      <w:r w:rsidRPr="006060D2">
        <w:t xml:space="preserve">, tj. pořadovému číslu pulsu QMP počítaného od startu měření indikovaného pulsem </w:t>
      </w:r>
      <w:proofErr w:type="spellStart"/>
      <w:r w:rsidRPr="006060D2">
        <w:t>Sync</w:t>
      </w:r>
      <w:proofErr w:type="spellEnd"/>
      <w:r w:rsidRPr="006060D2">
        <w:t xml:space="preserve">.  Měřicí systémy si proto musejí samy </w:t>
      </w:r>
      <w:proofErr w:type="spellStart"/>
      <w:r w:rsidRPr="006060D2">
        <w:t>qmpID</w:t>
      </w:r>
      <w:proofErr w:type="spellEnd"/>
      <w:r w:rsidRPr="006060D2">
        <w:t xml:space="preserve"> počítat, aby mohly lokalizační informaci MP-Host</w:t>
      </w:r>
      <w:r w:rsidR="0099108F" w:rsidRPr="006060D2">
        <w:t xml:space="preserve"> připojovat k pořizovaným datům</w:t>
      </w:r>
      <w:r w:rsidRPr="006060D2">
        <w:t>.</w:t>
      </w:r>
    </w:p>
    <w:p w14:paraId="6CAEE51F" w14:textId="77777777" w:rsidR="008D1D71" w:rsidRDefault="008D1D71" w:rsidP="00CB337D">
      <w:pPr>
        <w:pStyle w:val="Odstavecseseznamem"/>
        <w:jc w:val="both"/>
      </w:pPr>
      <w:r w:rsidRPr="006060D2">
        <w:t>Lokalizační informace může být dodatečně v režimu post-</w:t>
      </w:r>
      <w:proofErr w:type="spellStart"/>
      <w:r w:rsidRPr="006060D2">
        <w:t>processing</w:t>
      </w:r>
      <w:proofErr w:type="spellEnd"/>
      <w:r w:rsidRPr="006060D2">
        <w:t xml:space="preserve"> upravena, měřicí systémy musejí být schopny nahradit původní trasovou informaci touto upravenou.</w:t>
      </w:r>
    </w:p>
    <w:p w14:paraId="0C98D019" w14:textId="77777777" w:rsidR="008D1D71" w:rsidRDefault="008D1D71" w:rsidP="00CB337D">
      <w:pPr>
        <w:pStyle w:val="Odstavecseseznamem"/>
        <w:jc w:val="both"/>
      </w:pPr>
      <w:r>
        <w:t>Lokalizační informace může být měřicím systémům předávána po sériové lince, anebo lépe po LAN.</w:t>
      </w:r>
    </w:p>
    <w:p w14:paraId="5D74100B" w14:textId="77777777" w:rsidR="008D1D71" w:rsidRDefault="008D1D71" w:rsidP="00A67A8F">
      <w:pPr>
        <w:pStyle w:val="Nadpis1"/>
      </w:pPr>
      <w:r>
        <w:t>Předmět dodávky měřicích systémů</w:t>
      </w:r>
    </w:p>
    <w:p w14:paraId="48986258" w14:textId="77777777" w:rsidR="008D1D71" w:rsidRDefault="008D1D71" w:rsidP="008D1D71">
      <w:pPr>
        <w:pStyle w:val="Odstavecseseznamem"/>
        <w:numPr>
          <w:ilvl w:val="0"/>
          <w:numId w:val="20"/>
        </w:numPr>
        <w:spacing w:before="120"/>
      </w:pPr>
      <w:r>
        <w:t xml:space="preserve">Projektová </w:t>
      </w:r>
      <w:r w:rsidR="005D23E5">
        <w:t xml:space="preserve">a realizační </w:t>
      </w:r>
      <w:r>
        <w:t>dokumentace pro předmět dodávky</w:t>
      </w:r>
    </w:p>
    <w:p w14:paraId="19019679" w14:textId="77777777" w:rsidR="008D1D71" w:rsidRDefault="008D1D71" w:rsidP="008D1D71">
      <w:pPr>
        <w:pStyle w:val="Odstavecseseznamem"/>
        <w:numPr>
          <w:ilvl w:val="0"/>
          <w:numId w:val="20"/>
        </w:numPr>
        <w:spacing w:before="120"/>
      </w:pPr>
      <w:r>
        <w:t>Kompletní HW a SW měřicích systémů včetně klimatizovaných racků</w:t>
      </w:r>
    </w:p>
    <w:p w14:paraId="6CF664E3" w14:textId="77777777" w:rsidR="008D1D71" w:rsidRDefault="008D1D71" w:rsidP="008D1D71">
      <w:pPr>
        <w:pStyle w:val="Odstavecseseznamem"/>
        <w:numPr>
          <w:ilvl w:val="0"/>
          <w:numId w:val="20"/>
        </w:numPr>
        <w:spacing w:before="120"/>
      </w:pPr>
      <w:r>
        <w:t>HW počítače MP-Host, snímače přídržnic a magnetů, přijímač GNSS s anténou</w:t>
      </w:r>
    </w:p>
    <w:p w14:paraId="43895CDD" w14:textId="77777777" w:rsidR="005D23E5" w:rsidRDefault="005D23E5" w:rsidP="008D1D71">
      <w:pPr>
        <w:pStyle w:val="Odstavecseseznamem"/>
        <w:numPr>
          <w:ilvl w:val="0"/>
          <w:numId w:val="20"/>
        </w:numPr>
        <w:spacing w:before="120"/>
      </w:pPr>
      <w:r>
        <w:t xml:space="preserve">Jeden kus kancelářského PC na </w:t>
      </w:r>
      <w:r w:rsidR="006060D2">
        <w:t>SHV</w:t>
      </w:r>
      <w:r>
        <w:t xml:space="preserve"> včetně tiskárny.</w:t>
      </w:r>
    </w:p>
    <w:p w14:paraId="07BC62A1" w14:textId="77777777" w:rsidR="007B341A" w:rsidRDefault="007B341A" w:rsidP="007B341A">
      <w:pPr>
        <w:pStyle w:val="Odstavecseseznamem"/>
        <w:numPr>
          <w:ilvl w:val="0"/>
          <w:numId w:val="20"/>
        </w:numPr>
        <w:spacing w:before="120"/>
      </w:pPr>
      <w:r>
        <w:t>4 ks přenosných médií s kapacitou 2 týdnů měření.</w:t>
      </w:r>
    </w:p>
    <w:p w14:paraId="612073E2" w14:textId="77777777" w:rsidR="008D1D71" w:rsidRDefault="008D1D71" w:rsidP="008D1D71">
      <w:pPr>
        <w:pStyle w:val="Odstavecseseznamem"/>
        <w:numPr>
          <w:ilvl w:val="0"/>
          <w:numId w:val="20"/>
        </w:numPr>
        <w:spacing w:before="120"/>
      </w:pPr>
      <w:r>
        <w:t>Kompletní instalace a oživení dodávaných systémů</w:t>
      </w:r>
    </w:p>
    <w:p w14:paraId="350A8430" w14:textId="77777777" w:rsidR="008D1D71" w:rsidRDefault="00E52FA9" w:rsidP="008D1D71">
      <w:pPr>
        <w:pStyle w:val="Odstavecseseznamem"/>
        <w:numPr>
          <w:ilvl w:val="0"/>
          <w:numId w:val="20"/>
        </w:numPr>
        <w:spacing w:before="120"/>
      </w:pPr>
      <w:r>
        <w:t>Tři</w:t>
      </w:r>
      <w:r w:rsidR="008D1D71">
        <w:t xml:space="preserve"> vyhodnocovací počítače</w:t>
      </w:r>
      <w:r>
        <w:t xml:space="preserve"> </w:t>
      </w:r>
      <w:r w:rsidR="008D1D71">
        <w:t xml:space="preserve">do </w:t>
      </w:r>
      <w:r>
        <w:t>vyhodnocovacího střediska pro zpracování dat měření.</w:t>
      </w:r>
    </w:p>
    <w:p w14:paraId="6F7DEC2B" w14:textId="77777777" w:rsidR="008D1D71" w:rsidRDefault="008D1D71" w:rsidP="008D1D71">
      <w:pPr>
        <w:pStyle w:val="Odstavecseseznamem"/>
        <w:numPr>
          <w:ilvl w:val="0"/>
          <w:numId w:val="20"/>
        </w:numPr>
        <w:spacing w:before="120"/>
      </w:pPr>
      <w:r>
        <w:lastRenderedPageBreak/>
        <w:t>Návody na obsluhu, údržbu a kalibraci měřicích systémů v českém jazyce</w:t>
      </w:r>
      <w:r w:rsidR="00E52FA9">
        <w:t>.</w:t>
      </w:r>
    </w:p>
    <w:p w14:paraId="4CDA1971" w14:textId="77777777" w:rsidR="008D1D71" w:rsidRDefault="008D1D71" w:rsidP="008D1D71">
      <w:pPr>
        <w:pStyle w:val="Odstavecseseznamem"/>
        <w:numPr>
          <w:ilvl w:val="0"/>
          <w:numId w:val="20"/>
        </w:numPr>
        <w:spacing w:before="120"/>
      </w:pPr>
      <w:r>
        <w:t>Bezplatný servis (náhradní díly, práce a update SW) v záruční době</w:t>
      </w:r>
      <w:r w:rsidR="00E52FA9">
        <w:t>.</w:t>
      </w:r>
    </w:p>
    <w:p w14:paraId="660EEC93" w14:textId="77777777" w:rsidR="008D1D71" w:rsidRDefault="008D1D71" w:rsidP="008D1D71">
      <w:pPr>
        <w:pStyle w:val="Odstavecseseznamem"/>
        <w:numPr>
          <w:ilvl w:val="0"/>
          <w:numId w:val="20"/>
        </w:numPr>
        <w:spacing w:before="120"/>
      </w:pPr>
      <w:r>
        <w:t>Dodávku sady základních náhradních dílů v termínu ko</w:t>
      </w:r>
      <w:r w:rsidR="006060D2">
        <w:t>nce záruční doby v ceně dodávky</w:t>
      </w:r>
      <w:r w:rsidR="00E52FA9">
        <w:t>.</w:t>
      </w:r>
    </w:p>
    <w:p w14:paraId="60572B75" w14:textId="77777777" w:rsidR="008D1D71" w:rsidRDefault="008D1D71" w:rsidP="008D1D71">
      <w:pPr>
        <w:pStyle w:val="Odstavecseseznamem"/>
        <w:numPr>
          <w:ilvl w:val="0"/>
          <w:numId w:val="20"/>
        </w:numPr>
        <w:spacing w:before="120"/>
      </w:pPr>
      <w:r>
        <w:t xml:space="preserve">Školení pracovníků </w:t>
      </w:r>
      <w:r w:rsidR="005D23E5">
        <w:t xml:space="preserve">Objednatele </w:t>
      </w:r>
      <w:r w:rsidR="00E52FA9">
        <w:t>v rozsahu 2 týdnů (min 4 osoby).</w:t>
      </w:r>
    </w:p>
    <w:p w14:paraId="0B2B18CD" w14:textId="77777777" w:rsidR="005D23E5" w:rsidRDefault="005D23E5" w:rsidP="008D1D71">
      <w:pPr>
        <w:pStyle w:val="Odstavecseseznamem"/>
        <w:numPr>
          <w:ilvl w:val="0"/>
          <w:numId w:val="20"/>
        </w:numPr>
        <w:spacing w:before="120"/>
      </w:pPr>
      <w:r>
        <w:t>Všechny dodané SW a další předmětná dokumentace musí být v českém jazyce</w:t>
      </w:r>
      <w:r w:rsidR="007B341A">
        <w:t>.</w:t>
      </w:r>
    </w:p>
    <w:p w14:paraId="0F63162A" w14:textId="77777777" w:rsidR="008D1D71" w:rsidRDefault="008D1D71" w:rsidP="008D1D71">
      <w:pPr>
        <w:pStyle w:val="Odstavecseseznamem"/>
        <w:numPr>
          <w:ilvl w:val="0"/>
          <w:numId w:val="20"/>
        </w:numPr>
        <w:spacing w:before="120"/>
      </w:pPr>
      <w:r>
        <w:t>Školení operátorů měřicího vozu a pracovníků vyhodnocovacího střediska</w:t>
      </w:r>
      <w:r w:rsidRPr="00C043DB">
        <w:t xml:space="preserve"> </w:t>
      </w:r>
      <w:r>
        <w:t>v českém jazyce</w:t>
      </w:r>
      <w:r w:rsidR="007B341A">
        <w:t>.</w:t>
      </w:r>
    </w:p>
    <w:p w14:paraId="67560ABE" w14:textId="77777777" w:rsidR="00870430" w:rsidRDefault="00870430" w:rsidP="00870430">
      <w:pPr>
        <w:spacing w:before="120"/>
      </w:pPr>
    </w:p>
    <w:p w14:paraId="6AE711C8" w14:textId="77777777" w:rsidR="00E15202" w:rsidRDefault="008A231F" w:rsidP="00E15202">
      <w:pPr>
        <w:pStyle w:val="Nadpis1"/>
      </w:pPr>
      <w:r>
        <w:t>Předmětem dodávky jsou dále</w:t>
      </w:r>
      <w:r w:rsidR="00E15202">
        <w:t xml:space="preserve"> </w:t>
      </w:r>
    </w:p>
    <w:p w14:paraId="3DA2220A" w14:textId="77777777" w:rsidR="005229DF" w:rsidRPr="005229DF" w:rsidRDefault="008A231F" w:rsidP="00E15202">
      <w:pPr>
        <w:pStyle w:val="Odstavecseseznamem"/>
        <w:numPr>
          <w:ilvl w:val="0"/>
          <w:numId w:val="20"/>
        </w:numPr>
        <w:spacing w:before="120"/>
      </w:pPr>
      <w:r>
        <w:t>Veškeré zkoušky a protokoly právnických osob potřebné ke schválení vozidla Drážním úřadem, včetně provedení Technickobezpečnostní zkoušky vozidla.</w:t>
      </w:r>
    </w:p>
    <w:p w14:paraId="1000A131" w14:textId="77777777" w:rsidR="008A231F" w:rsidRDefault="005229DF" w:rsidP="005229DF">
      <w:pPr>
        <w:pStyle w:val="Odstavecseseznamem"/>
        <w:keepNext/>
        <w:numPr>
          <w:ilvl w:val="0"/>
          <w:numId w:val="20"/>
        </w:numPr>
        <w:spacing w:after="120"/>
        <w:jc w:val="both"/>
      </w:pPr>
      <w:r w:rsidRPr="005229DF">
        <w:t>Rozhodnutí o schválení typu DV</w:t>
      </w:r>
      <w:r w:rsidR="008A231F">
        <w:t>.</w:t>
      </w:r>
    </w:p>
    <w:p w14:paraId="03349A30" w14:textId="77777777" w:rsidR="008A231F" w:rsidRDefault="005229DF" w:rsidP="005229DF">
      <w:pPr>
        <w:pStyle w:val="Odstavecseseznamem"/>
        <w:keepNext/>
        <w:numPr>
          <w:ilvl w:val="0"/>
          <w:numId w:val="20"/>
        </w:numPr>
        <w:spacing w:after="120"/>
        <w:jc w:val="both"/>
      </w:pPr>
      <w:r w:rsidRPr="005229DF">
        <w:t xml:space="preserve">Průkaz způsobilosti </w:t>
      </w:r>
      <w:r w:rsidR="00D4471A">
        <w:t xml:space="preserve">drážního vozidla </w:t>
      </w:r>
      <w:r w:rsidRPr="005229DF">
        <w:t>PZ-V</w:t>
      </w:r>
      <w:r w:rsidR="008A231F">
        <w:t>.</w:t>
      </w:r>
    </w:p>
    <w:p w14:paraId="140BDE8F" w14:textId="77777777" w:rsidR="008A231F" w:rsidRDefault="005229DF" w:rsidP="005229DF">
      <w:pPr>
        <w:pStyle w:val="Odstavecseseznamem"/>
        <w:keepNext/>
        <w:numPr>
          <w:ilvl w:val="0"/>
          <w:numId w:val="20"/>
        </w:numPr>
        <w:spacing w:after="120"/>
        <w:jc w:val="both"/>
      </w:pPr>
      <w:r w:rsidRPr="005229DF">
        <w:t>Průkazy způsobilosti UTZ</w:t>
      </w:r>
      <w:r w:rsidR="008A231F">
        <w:t>.</w:t>
      </w:r>
    </w:p>
    <w:p w14:paraId="2665D37E" w14:textId="77777777" w:rsidR="008A231F" w:rsidRDefault="008A231F" w:rsidP="008A231F">
      <w:pPr>
        <w:pStyle w:val="Odstavecseseznamem"/>
        <w:keepNext/>
        <w:numPr>
          <w:ilvl w:val="0"/>
          <w:numId w:val="20"/>
        </w:numPr>
        <w:spacing w:after="120"/>
        <w:jc w:val="both"/>
      </w:pPr>
      <w:r>
        <w:t>Dokumentace pro vystavení průkazů způsobilosti vozidla a určených technických zařízení instalovaných na vozidle.</w:t>
      </w:r>
    </w:p>
    <w:p w14:paraId="2B6F5474" w14:textId="77777777" w:rsidR="008A231F" w:rsidRDefault="008A231F" w:rsidP="005229DF">
      <w:pPr>
        <w:pStyle w:val="Odstavecseseznamem"/>
        <w:keepNext/>
        <w:numPr>
          <w:ilvl w:val="0"/>
          <w:numId w:val="20"/>
        </w:numPr>
        <w:spacing w:after="120"/>
        <w:jc w:val="both"/>
      </w:pPr>
      <w:r>
        <w:t xml:space="preserve">Prohlášení o shodě se schváleným typem. </w:t>
      </w:r>
    </w:p>
    <w:p w14:paraId="6907AB26" w14:textId="77777777" w:rsidR="008A231F" w:rsidRDefault="008A231F" w:rsidP="008A231F">
      <w:pPr>
        <w:pStyle w:val="Odstavecseseznamem"/>
        <w:numPr>
          <w:ilvl w:val="0"/>
          <w:numId w:val="20"/>
        </w:numPr>
        <w:spacing w:before="120"/>
      </w:pPr>
      <w:r w:rsidRPr="005229DF">
        <w:t>Technické podmínky</w:t>
      </w:r>
      <w:r>
        <w:t xml:space="preserve"> dle vyhlášky č. 173/1995 Sb.</w:t>
      </w:r>
      <w:r w:rsidRPr="005229DF">
        <w:t xml:space="preserve">, </w:t>
      </w:r>
    </w:p>
    <w:p w14:paraId="663DB5CE" w14:textId="74C22F7E" w:rsidR="005229DF" w:rsidRDefault="008A231F" w:rsidP="00E96796">
      <w:pPr>
        <w:pStyle w:val="Odstavecseseznamem"/>
        <w:keepNext/>
        <w:numPr>
          <w:ilvl w:val="0"/>
          <w:numId w:val="20"/>
        </w:numPr>
        <w:spacing w:before="120" w:after="120"/>
        <w:jc w:val="both"/>
      </w:pPr>
      <w:r w:rsidRPr="005229DF">
        <w:t>Návod</w:t>
      </w:r>
      <w:r>
        <w:t>y</w:t>
      </w:r>
      <w:r w:rsidRPr="005229DF">
        <w:t xml:space="preserve"> k obsluze a údržbě vozidla a </w:t>
      </w:r>
      <w:r w:rsidR="003F69E4">
        <w:t>všech</w:t>
      </w:r>
      <w:r w:rsidRPr="005229DF">
        <w:t xml:space="preserve"> instalovaných zařízení</w:t>
      </w:r>
      <w:r w:rsidR="00145B0E">
        <w:t xml:space="preserve"> </w:t>
      </w:r>
      <w:r w:rsidRPr="005229DF">
        <w:t>v českém jazyce</w:t>
      </w:r>
      <w:r>
        <w:t>.</w:t>
      </w:r>
    </w:p>
    <w:p w14:paraId="68749A57" w14:textId="77777777" w:rsidR="008A231F" w:rsidRDefault="008A231F" w:rsidP="00E96796">
      <w:pPr>
        <w:pStyle w:val="Odstavecseseznamem"/>
        <w:keepNext/>
        <w:numPr>
          <w:ilvl w:val="0"/>
          <w:numId w:val="20"/>
        </w:numPr>
        <w:spacing w:before="120" w:after="120"/>
        <w:jc w:val="both"/>
      </w:pPr>
      <w:r>
        <w:t>Katalog náhradních dílů.</w:t>
      </w:r>
    </w:p>
    <w:p w14:paraId="5C51FB22" w14:textId="4A65776E" w:rsidR="000F33D0" w:rsidRDefault="000F33D0" w:rsidP="000F33D0">
      <w:pPr>
        <w:pStyle w:val="Odstavecseseznamem"/>
        <w:numPr>
          <w:ilvl w:val="0"/>
          <w:numId w:val="20"/>
        </w:numPr>
        <w:spacing w:before="120"/>
      </w:pPr>
      <w:r>
        <w:t>Bezplatný servis</w:t>
      </w:r>
      <w:r w:rsidR="003F69E4">
        <w:t xml:space="preserve"> vozidla (náhradní díly, práce)</w:t>
      </w:r>
      <w:r>
        <w:t xml:space="preserve"> v záruční době.</w:t>
      </w:r>
    </w:p>
    <w:p w14:paraId="501C2709" w14:textId="77777777" w:rsidR="000F33D0" w:rsidRDefault="000F33D0" w:rsidP="00E96796">
      <w:pPr>
        <w:pStyle w:val="Odstavecseseznamem"/>
        <w:keepNext/>
        <w:numPr>
          <w:ilvl w:val="0"/>
          <w:numId w:val="20"/>
        </w:numPr>
        <w:spacing w:before="120" w:after="120"/>
        <w:jc w:val="both"/>
      </w:pPr>
      <w:r>
        <w:t>Sada náhradních dílů spotřebního materiálu na rok provozu</w:t>
      </w:r>
      <w:r w:rsidR="00217811">
        <w:t>, po ukončení záruční doby</w:t>
      </w:r>
      <w:r>
        <w:t>.</w:t>
      </w:r>
    </w:p>
    <w:p w14:paraId="63125C62" w14:textId="77777777" w:rsidR="000F33D0" w:rsidRDefault="000F33D0" w:rsidP="00E96796">
      <w:pPr>
        <w:pStyle w:val="Odstavecseseznamem"/>
        <w:keepNext/>
        <w:numPr>
          <w:ilvl w:val="0"/>
          <w:numId w:val="20"/>
        </w:numPr>
        <w:spacing w:before="120" w:after="120"/>
        <w:jc w:val="both"/>
      </w:pPr>
      <w:r>
        <w:t xml:space="preserve">Vybavení </w:t>
      </w:r>
      <w:r w:rsidR="00217811">
        <w:t>S</w:t>
      </w:r>
      <w:r>
        <w:t>HV dle předpisu D2 včetně lékárničky.</w:t>
      </w:r>
    </w:p>
    <w:p w14:paraId="526F0CD1" w14:textId="77777777" w:rsidR="00E96796" w:rsidRDefault="00E96796" w:rsidP="00E96796">
      <w:pPr>
        <w:pStyle w:val="Odstavecseseznamem"/>
        <w:keepNext/>
        <w:numPr>
          <w:ilvl w:val="0"/>
          <w:numId w:val="20"/>
        </w:numPr>
        <w:spacing w:before="120" w:after="120"/>
        <w:jc w:val="both"/>
      </w:pPr>
      <w:r>
        <w:t>Školení pracovníků Objednatele z obsluhy a údržby vozidla v rozsahu 2 týdnů (min 4 osoby).</w:t>
      </w:r>
    </w:p>
    <w:p w14:paraId="094B9960" w14:textId="0BD457F5" w:rsidR="004848F9" w:rsidRPr="005229DF" w:rsidRDefault="004848F9" w:rsidP="00E96796">
      <w:pPr>
        <w:pStyle w:val="Odstavecseseznamem"/>
        <w:keepNext/>
        <w:numPr>
          <w:ilvl w:val="0"/>
          <w:numId w:val="20"/>
        </w:numPr>
        <w:spacing w:before="120" w:after="120"/>
        <w:jc w:val="both"/>
      </w:pPr>
      <w:r>
        <w:t>Jízdní výcvik min. dvou strojvedoucích v minimální délce 80 hodin pro každého.</w:t>
      </w:r>
    </w:p>
    <w:p w14:paraId="3447BD7C" w14:textId="77777777" w:rsidR="005229DF" w:rsidRPr="005229DF" w:rsidRDefault="005229DF" w:rsidP="005229DF">
      <w:pPr>
        <w:pStyle w:val="Odstavecseseznamem"/>
        <w:spacing w:before="120"/>
      </w:pPr>
    </w:p>
    <w:p w14:paraId="3F3D0E12" w14:textId="77777777" w:rsidR="008D1D71" w:rsidRPr="00F4757A" w:rsidRDefault="008D1D71" w:rsidP="00F4757A">
      <w:pPr>
        <w:autoSpaceDE w:val="0"/>
        <w:autoSpaceDN w:val="0"/>
        <w:adjustRightInd w:val="0"/>
        <w:ind w:left="360"/>
        <w:jc w:val="both"/>
        <w:rPr>
          <w:rFonts w:ascii="Calibri" w:hAnsi="Calibri"/>
          <w:szCs w:val="22"/>
        </w:rPr>
      </w:pPr>
    </w:p>
    <w:sectPr w:rsidR="008D1D71" w:rsidRPr="00F4757A" w:rsidSect="00F36D4A">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13075" w14:textId="77777777" w:rsidR="008F3601" w:rsidRDefault="008F3601" w:rsidP="007440D0">
      <w:r>
        <w:separator/>
      </w:r>
    </w:p>
  </w:endnote>
  <w:endnote w:type="continuationSeparator" w:id="0">
    <w:p w14:paraId="0927DFC3" w14:textId="77777777" w:rsidR="008F3601" w:rsidRDefault="008F3601" w:rsidP="0074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09508"/>
      <w:docPartObj>
        <w:docPartGallery w:val="Page Numbers (Bottom of Page)"/>
        <w:docPartUnique/>
      </w:docPartObj>
    </w:sdtPr>
    <w:sdtEndPr/>
    <w:sdtContent>
      <w:p w14:paraId="4E2FE8D8" w14:textId="77777777" w:rsidR="002E7217" w:rsidRDefault="002E7217">
        <w:pPr>
          <w:pStyle w:val="Zpat"/>
          <w:jc w:val="center"/>
        </w:pPr>
        <w:r>
          <w:fldChar w:fldCharType="begin"/>
        </w:r>
        <w:r>
          <w:instrText>PAGE   \* MERGEFORMAT</w:instrText>
        </w:r>
        <w:r>
          <w:fldChar w:fldCharType="separate"/>
        </w:r>
        <w:r w:rsidR="0007232F">
          <w:rPr>
            <w:noProof/>
          </w:rPr>
          <w:t>2</w:t>
        </w:r>
        <w:r>
          <w:fldChar w:fldCharType="end"/>
        </w:r>
      </w:p>
    </w:sdtContent>
  </w:sdt>
  <w:p w14:paraId="1F0473DF" w14:textId="77777777" w:rsidR="002E7217" w:rsidRDefault="002E72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33DA0" w14:textId="77777777" w:rsidR="008F3601" w:rsidRDefault="008F3601" w:rsidP="007440D0">
      <w:r>
        <w:separator/>
      </w:r>
    </w:p>
  </w:footnote>
  <w:footnote w:type="continuationSeparator" w:id="0">
    <w:p w14:paraId="4837A2E2" w14:textId="77777777" w:rsidR="008F3601" w:rsidRDefault="008F3601" w:rsidP="00744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371F" w14:textId="0D126C36" w:rsidR="002936AF" w:rsidRDefault="002936AF">
    <w:pPr>
      <w:pStyle w:val="Zhlav"/>
    </w:pPr>
  </w:p>
  <w:p w14:paraId="353BA39D" w14:textId="77777777" w:rsidR="002936AF" w:rsidRDefault="002936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F996" w14:textId="1F00BAE7" w:rsidR="00F36D4A" w:rsidRDefault="00F36D4A">
    <w:pPr>
      <w:pStyle w:val="Zhlav"/>
    </w:pPr>
    <w:r>
      <w:rPr>
        <w:noProof/>
      </w:rPr>
      <w:drawing>
        <wp:inline distT="0" distB="0" distL="0" distR="0" wp14:anchorId="184266F1" wp14:editId="3BB161C6">
          <wp:extent cx="1725295" cy="640080"/>
          <wp:effectExtent l="0" t="0" r="8255"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40080"/>
                  </a:xfrm>
                  <a:prstGeom prst="rect">
                    <a:avLst/>
                  </a:prstGeom>
                  <a:noFill/>
                </pic:spPr>
              </pic:pic>
            </a:graphicData>
          </a:graphic>
        </wp:inline>
      </w:drawing>
    </w:r>
  </w:p>
  <w:p w14:paraId="7A0EFED0" w14:textId="77777777" w:rsidR="00F36D4A" w:rsidRDefault="00F36D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927"/>
    <w:multiLevelType w:val="hybridMultilevel"/>
    <w:tmpl w:val="1A6E2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B8591D"/>
    <w:multiLevelType w:val="hybridMultilevel"/>
    <w:tmpl w:val="F9666982"/>
    <w:lvl w:ilvl="0" w:tplc="190422D8">
      <w:start w:val="1"/>
      <w:numFmt w:val="bullet"/>
      <w:pStyle w:val="Odrazka1"/>
      <w:lvlText w:val=""/>
      <w:lvlJc w:val="left"/>
      <w:pPr>
        <w:tabs>
          <w:tab w:val="num" w:pos="901"/>
        </w:tabs>
        <w:ind w:left="901" w:hanging="360"/>
      </w:pPr>
      <w:rPr>
        <w:rFonts w:ascii="Symbol" w:hAnsi="Symbol" w:hint="default"/>
      </w:rPr>
    </w:lvl>
    <w:lvl w:ilvl="1" w:tplc="04050003">
      <w:start w:val="1"/>
      <w:numFmt w:val="bullet"/>
      <w:lvlText w:val="o"/>
      <w:lvlJc w:val="left"/>
      <w:pPr>
        <w:tabs>
          <w:tab w:val="num" w:pos="1621"/>
        </w:tabs>
        <w:ind w:left="1621" w:hanging="360"/>
      </w:pPr>
      <w:rPr>
        <w:rFonts w:ascii="Courier New" w:hAnsi="Courier New" w:cs="Courier New" w:hint="default"/>
      </w:rPr>
    </w:lvl>
    <w:lvl w:ilvl="2" w:tplc="04050005">
      <w:start w:val="1"/>
      <w:numFmt w:val="bullet"/>
      <w:lvlText w:val=""/>
      <w:lvlJc w:val="left"/>
      <w:pPr>
        <w:tabs>
          <w:tab w:val="num" w:pos="2341"/>
        </w:tabs>
        <w:ind w:left="2341" w:hanging="360"/>
      </w:pPr>
      <w:rPr>
        <w:rFonts w:ascii="Wingdings" w:hAnsi="Wingdings" w:hint="default"/>
      </w:rPr>
    </w:lvl>
    <w:lvl w:ilvl="3" w:tplc="04050001">
      <w:start w:val="1"/>
      <w:numFmt w:val="bullet"/>
      <w:lvlText w:val=""/>
      <w:lvlJc w:val="left"/>
      <w:pPr>
        <w:tabs>
          <w:tab w:val="num" w:pos="3061"/>
        </w:tabs>
        <w:ind w:left="3061" w:hanging="360"/>
      </w:pPr>
      <w:rPr>
        <w:rFonts w:ascii="Symbol" w:hAnsi="Symbol" w:hint="default"/>
      </w:rPr>
    </w:lvl>
    <w:lvl w:ilvl="4" w:tplc="04050003">
      <w:start w:val="1"/>
      <w:numFmt w:val="bullet"/>
      <w:lvlText w:val="o"/>
      <w:lvlJc w:val="left"/>
      <w:pPr>
        <w:tabs>
          <w:tab w:val="num" w:pos="3781"/>
        </w:tabs>
        <w:ind w:left="3781" w:hanging="360"/>
      </w:pPr>
      <w:rPr>
        <w:rFonts w:ascii="Courier New" w:hAnsi="Courier New" w:cs="Courier New" w:hint="default"/>
      </w:rPr>
    </w:lvl>
    <w:lvl w:ilvl="5" w:tplc="04050005">
      <w:start w:val="1"/>
      <w:numFmt w:val="bullet"/>
      <w:lvlText w:val=""/>
      <w:lvlJc w:val="left"/>
      <w:pPr>
        <w:tabs>
          <w:tab w:val="num" w:pos="4501"/>
        </w:tabs>
        <w:ind w:left="4501" w:hanging="360"/>
      </w:pPr>
      <w:rPr>
        <w:rFonts w:ascii="Wingdings" w:hAnsi="Wingdings" w:hint="default"/>
      </w:rPr>
    </w:lvl>
    <w:lvl w:ilvl="6" w:tplc="04050001">
      <w:start w:val="1"/>
      <w:numFmt w:val="bullet"/>
      <w:lvlText w:val=""/>
      <w:lvlJc w:val="left"/>
      <w:pPr>
        <w:tabs>
          <w:tab w:val="num" w:pos="5221"/>
        </w:tabs>
        <w:ind w:left="5221" w:hanging="360"/>
      </w:pPr>
      <w:rPr>
        <w:rFonts w:ascii="Symbol" w:hAnsi="Symbol" w:hint="default"/>
      </w:rPr>
    </w:lvl>
    <w:lvl w:ilvl="7" w:tplc="04050003" w:tentative="1">
      <w:start w:val="1"/>
      <w:numFmt w:val="bullet"/>
      <w:lvlText w:val="o"/>
      <w:lvlJc w:val="left"/>
      <w:pPr>
        <w:tabs>
          <w:tab w:val="num" w:pos="5941"/>
        </w:tabs>
        <w:ind w:left="5941" w:hanging="360"/>
      </w:pPr>
      <w:rPr>
        <w:rFonts w:ascii="Courier New" w:hAnsi="Courier New" w:cs="Courier New" w:hint="default"/>
      </w:rPr>
    </w:lvl>
    <w:lvl w:ilvl="8" w:tplc="04050005" w:tentative="1">
      <w:start w:val="1"/>
      <w:numFmt w:val="bullet"/>
      <w:lvlText w:val=""/>
      <w:lvlJc w:val="left"/>
      <w:pPr>
        <w:tabs>
          <w:tab w:val="num" w:pos="6661"/>
        </w:tabs>
        <w:ind w:left="6661" w:hanging="360"/>
      </w:pPr>
      <w:rPr>
        <w:rFonts w:ascii="Wingdings" w:hAnsi="Wingdings" w:hint="default"/>
      </w:rPr>
    </w:lvl>
  </w:abstractNum>
  <w:abstractNum w:abstractNumId="2">
    <w:nsid w:val="14970859"/>
    <w:multiLevelType w:val="hybridMultilevel"/>
    <w:tmpl w:val="E904F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13384E"/>
    <w:multiLevelType w:val="hybridMultilevel"/>
    <w:tmpl w:val="B27A9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ED2717"/>
    <w:multiLevelType w:val="hybridMultilevel"/>
    <w:tmpl w:val="38709774"/>
    <w:lvl w:ilvl="0" w:tplc="AE94F45C">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DF6994"/>
    <w:multiLevelType w:val="hybridMultilevel"/>
    <w:tmpl w:val="5492E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1A4720"/>
    <w:multiLevelType w:val="hybridMultilevel"/>
    <w:tmpl w:val="96083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634245"/>
    <w:multiLevelType w:val="hybridMultilevel"/>
    <w:tmpl w:val="6E1C9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0513FE"/>
    <w:multiLevelType w:val="hybridMultilevel"/>
    <w:tmpl w:val="8D486F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1327A3"/>
    <w:multiLevelType w:val="hybridMultilevel"/>
    <w:tmpl w:val="9FC61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322346"/>
    <w:multiLevelType w:val="hybridMultilevel"/>
    <w:tmpl w:val="D61A1C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3803BF"/>
    <w:multiLevelType w:val="hybridMultilevel"/>
    <w:tmpl w:val="AD644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8278FE"/>
    <w:multiLevelType w:val="singleLevel"/>
    <w:tmpl w:val="EE6E838A"/>
    <w:lvl w:ilvl="0">
      <w:numFmt w:val="decimal"/>
      <w:lvlText w:val="%1"/>
      <w:legacy w:legacy="1" w:legacySpace="0" w:legacyIndent="0"/>
      <w:lvlJc w:val="left"/>
    </w:lvl>
  </w:abstractNum>
  <w:abstractNum w:abstractNumId="13">
    <w:nsid w:val="31653ABA"/>
    <w:multiLevelType w:val="hybridMultilevel"/>
    <w:tmpl w:val="6C0EE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9D394C"/>
    <w:multiLevelType w:val="hybridMultilevel"/>
    <w:tmpl w:val="F258A7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FD385E"/>
    <w:multiLevelType w:val="hybridMultilevel"/>
    <w:tmpl w:val="A7806D12"/>
    <w:lvl w:ilvl="0" w:tplc="F8F21CE6">
      <w:numFmt w:val="bullet"/>
      <w:lvlText w:val="-"/>
      <w:lvlJc w:val="left"/>
      <w:pPr>
        <w:ind w:left="723" w:hanging="360"/>
      </w:pPr>
      <w:rPr>
        <w:rFonts w:ascii="Arial" w:eastAsiaTheme="minorHAnsi" w:hAnsi="Arial" w:cs="Arial" w:hint="default"/>
      </w:rPr>
    </w:lvl>
    <w:lvl w:ilvl="1" w:tplc="04050003">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16">
    <w:nsid w:val="49C07D51"/>
    <w:multiLevelType w:val="hybridMultilevel"/>
    <w:tmpl w:val="C7303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D15544"/>
    <w:multiLevelType w:val="hybridMultilevel"/>
    <w:tmpl w:val="A8762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3F5924"/>
    <w:multiLevelType w:val="hybridMultilevel"/>
    <w:tmpl w:val="F1CCB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5D55CF"/>
    <w:multiLevelType w:val="multilevel"/>
    <w:tmpl w:val="179E553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5618300C"/>
    <w:multiLevelType w:val="hybridMultilevel"/>
    <w:tmpl w:val="691CC032"/>
    <w:lvl w:ilvl="0" w:tplc="04050001">
      <w:start w:val="1"/>
      <w:numFmt w:val="bullet"/>
      <w:lvlText w:val=""/>
      <w:lvlJc w:val="left"/>
      <w:pPr>
        <w:tabs>
          <w:tab w:val="num" w:pos="420"/>
        </w:tabs>
        <w:ind w:left="4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9932898A">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FF6294F"/>
    <w:multiLevelType w:val="hybridMultilevel"/>
    <w:tmpl w:val="DE60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190BE7"/>
    <w:multiLevelType w:val="hybridMultilevel"/>
    <w:tmpl w:val="A77849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A816CC4"/>
    <w:multiLevelType w:val="hybridMultilevel"/>
    <w:tmpl w:val="BAF019D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4">
    <w:nsid w:val="7B7B7CF1"/>
    <w:multiLevelType w:val="hybridMultilevel"/>
    <w:tmpl w:val="EC528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7"/>
  </w:num>
  <w:num w:numId="5">
    <w:abstractNumId w:val="2"/>
  </w:num>
  <w:num w:numId="6">
    <w:abstractNumId w:val="23"/>
  </w:num>
  <w:num w:numId="7">
    <w:abstractNumId w:val="4"/>
  </w:num>
  <w:num w:numId="8">
    <w:abstractNumId w:val="19"/>
  </w:num>
  <w:num w:numId="9">
    <w:abstractNumId w:val="19"/>
  </w:num>
  <w:num w:numId="10">
    <w:abstractNumId w:val="4"/>
  </w:num>
  <w:num w:numId="11">
    <w:abstractNumId w:val="24"/>
  </w:num>
  <w:num w:numId="12">
    <w:abstractNumId w:val="4"/>
  </w:num>
  <w:num w:numId="13">
    <w:abstractNumId w:val="12"/>
  </w:num>
  <w:num w:numId="14">
    <w:abstractNumId w:val="6"/>
  </w:num>
  <w:num w:numId="15">
    <w:abstractNumId w:val="9"/>
  </w:num>
  <w:num w:numId="16">
    <w:abstractNumId w:val="5"/>
  </w:num>
  <w:num w:numId="17">
    <w:abstractNumId w:val="16"/>
  </w:num>
  <w:num w:numId="18">
    <w:abstractNumId w:val="11"/>
  </w:num>
  <w:num w:numId="19">
    <w:abstractNumId w:val="13"/>
  </w:num>
  <w:num w:numId="20">
    <w:abstractNumId w:val="17"/>
  </w:num>
  <w:num w:numId="21">
    <w:abstractNumId w:val="0"/>
  </w:num>
  <w:num w:numId="22">
    <w:abstractNumId w:val="10"/>
  </w:num>
  <w:num w:numId="23">
    <w:abstractNumId w:val="14"/>
  </w:num>
  <w:num w:numId="24">
    <w:abstractNumId w:val="22"/>
  </w:num>
  <w:num w:numId="25">
    <w:abstractNumId w:val="8"/>
  </w:num>
  <w:num w:numId="26">
    <w:abstractNumId w:val="19"/>
    <w:lvlOverride w:ilvl="0">
      <w:startOverride w:val="1"/>
    </w:lvlOverride>
  </w:num>
  <w:num w:numId="27">
    <w:abstractNumId w:val="19"/>
  </w:num>
  <w:num w:numId="28">
    <w:abstractNumId w:val="19"/>
  </w:num>
  <w:num w:numId="29">
    <w:abstractNumId w:val="19"/>
  </w:num>
  <w:num w:numId="30">
    <w:abstractNumId w:val="19"/>
  </w:num>
  <w:num w:numId="31">
    <w:abstractNumId w:val="3"/>
  </w:num>
  <w:num w:numId="32">
    <w:abstractNumId w:val="18"/>
  </w:num>
  <w:num w:numId="33">
    <w:abstractNumId w:val="21"/>
  </w:num>
  <w:num w:numId="34">
    <w:abstractNumId w:val="1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D5"/>
    <w:rsid w:val="00005F4A"/>
    <w:rsid w:val="0001434C"/>
    <w:rsid w:val="000336E8"/>
    <w:rsid w:val="000537A5"/>
    <w:rsid w:val="0007232F"/>
    <w:rsid w:val="00090B14"/>
    <w:rsid w:val="000923AB"/>
    <w:rsid w:val="00097F3A"/>
    <w:rsid w:val="000B5935"/>
    <w:rsid w:val="000B6C48"/>
    <w:rsid w:val="000B7A8B"/>
    <w:rsid w:val="000F3354"/>
    <w:rsid w:val="000F33D0"/>
    <w:rsid w:val="0011566C"/>
    <w:rsid w:val="00127CF2"/>
    <w:rsid w:val="0014168B"/>
    <w:rsid w:val="00145B0E"/>
    <w:rsid w:val="00147851"/>
    <w:rsid w:val="00165727"/>
    <w:rsid w:val="001662E8"/>
    <w:rsid w:val="0017592D"/>
    <w:rsid w:val="001C49C8"/>
    <w:rsid w:val="001E272F"/>
    <w:rsid w:val="00201A24"/>
    <w:rsid w:val="00217811"/>
    <w:rsid w:val="00241BEF"/>
    <w:rsid w:val="002770D4"/>
    <w:rsid w:val="002907C3"/>
    <w:rsid w:val="002936AF"/>
    <w:rsid w:val="002B7935"/>
    <w:rsid w:val="002C27CE"/>
    <w:rsid w:val="002C58E8"/>
    <w:rsid w:val="002C7FE5"/>
    <w:rsid w:val="002E6D92"/>
    <w:rsid w:val="002E7217"/>
    <w:rsid w:val="002E7A31"/>
    <w:rsid w:val="00302C07"/>
    <w:rsid w:val="00302D80"/>
    <w:rsid w:val="003325F1"/>
    <w:rsid w:val="00336F86"/>
    <w:rsid w:val="00344644"/>
    <w:rsid w:val="00365A91"/>
    <w:rsid w:val="003802B5"/>
    <w:rsid w:val="00393A07"/>
    <w:rsid w:val="003B72BF"/>
    <w:rsid w:val="003C1C5B"/>
    <w:rsid w:val="003D7DE3"/>
    <w:rsid w:val="003E0634"/>
    <w:rsid w:val="003E4893"/>
    <w:rsid w:val="003E647C"/>
    <w:rsid w:val="003F69E4"/>
    <w:rsid w:val="003F7193"/>
    <w:rsid w:val="00401A7B"/>
    <w:rsid w:val="00414089"/>
    <w:rsid w:val="004251E7"/>
    <w:rsid w:val="00434444"/>
    <w:rsid w:val="004354FE"/>
    <w:rsid w:val="00440D96"/>
    <w:rsid w:val="004546B8"/>
    <w:rsid w:val="004574D9"/>
    <w:rsid w:val="0048303E"/>
    <w:rsid w:val="004848F9"/>
    <w:rsid w:val="00485E19"/>
    <w:rsid w:val="004B5994"/>
    <w:rsid w:val="004C7F17"/>
    <w:rsid w:val="004E7BFA"/>
    <w:rsid w:val="004F4D49"/>
    <w:rsid w:val="00501EC3"/>
    <w:rsid w:val="00502351"/>
    <w:rsid w:val="00515AF1"/>
    <w:rsid w:val="005229DF"/>
    <w:rsid w:val="00526CAF"/>
    <w:rsid w:val="00540E89"/>
    <w:rsid w:val="00582353"/>
    <w:rsid w:val="005974D5"/>
    <w:rsid w:val="005A39F5"/>
    <w:rsid w:val="005B1289"/>
    <w:rsid w:val="005D23E5"/>
    <w:rsid w:val="005D3235"/>
    <w:rsid w:val="005E379B"/>
    <w:rsid w:val="006052D2"/>
    <w:rsid w:val="006060D2"/>
    <w:rsid w:val="00636058"/>
    <w:rsid w:val="00645300"/>
    <w:rsid w:val="0065241D"/>
    <w:rsid w:val="00660F91"/>
    <w:rsid w:val="00666065"/>
    <w:rsid w:val="006664E5"/>
    <w:rsid w:val="00676BB4"/>
    <w:rsid w:val="006879F3"/>
    <w:rsid w:val="006A0373"/>
    <w:rsid w:val="006A2692"/>
    <w:rsid w:val="006B2827"/>
    <w:rsid w:val="006B6E57"/>
    <w:rsid w:val="006C682E"/>
    <w:rsid w:val="006D0C5D"/>
    <w:rsid w:val="006D70F3"/>
    <w:rsid w:val="006F2238"/>
    <w:rsid w:val="00722DA5"/>
    <w:rsid w:val="007420B9"/>
    <w:rsid w:val="007425B5"/>
    <w:rsid w:val="00743034"/>
    <w:rsid w:val="007440D0"/>
    <w:rsid w:val="00760CDF"/>
    <w:rsid w:val="0076483E"/>
    <w:rsid w:val="0077077C"/>
    <w:rsid w:val="007800DE"/>
    <w:rsid w:val="00780FCD"/>
    <w:rsid w:val="0078752E"/>
    <w:rsid w:val="007B0FAD"/>
    <w:rsid w:val="007B1F1C"/>
    <w:rsid w:val="007B341A"/>
    <w:rsid w:val="007C2DF7"/>
    <w:rsid w:val="007D4EFB"/>
    <w:rsid w:val="008352DE"/>
    <w:rsid w:val="008548B9"/>
    <w:rsid w:val="0086139A"/>
    <w:rsid w:val="00865FC6"/>
    <w:rsid w:val="00870430"/>
    <w:rsid w:val="008716FC"/>
    <w:rsid w:val="00876154"/>
    <w:rsid w:val="008832A0"/>
    <w:rsid w:val="00885412"/>
    <w:rsid w:val="008A05A7"/>
    <w:rsid w:val="008A231F"/>
    <w:rsid w:val="008C35FE"/>
    <w:rsid w:val="008D1D71"/>
    <w:rsid w:val="008F3465"/>
    <w:rsid w:val="008F3601"/>
    <w:rsid w:val="009006CD"/>
    <w:rsid w:val="00903421"/>
    <w:rsid w:val="00905D18"/>
    <w:rsid w:val="00925D4B"/>
    <w:rsid w:val="0094684A"/>
    <w:rsid w:val="009510F5"/>
    <w:rsid w:val="00953EE6"/>
    <w:rsid w:val="00954CD5"/>
    <w:rsid w:val="00963F02"/>
    <w:rsid w:val="00966896"/>
    <w:rsid w:val="00973C25"/>
    <w:rsid w:val="00983024"/>
    <w:rsid w:val="0099108F"/>
    <w:rsid w:val="009C0747"/>
    <w:rsid w:val="00A05AFC"/>
    <w:rsid w:val="00A06258"/>
    <w:rsid w:val="00A150CD"/>
    <w:rsid w:val="00A235A1"/>
    <w:rsid w:val="00A352B7"/>
    <w:rsid w:val="00A41B83"/>
    <w:rsid w:val="00A47742"/>
    <w:rsid w:val="00A52AFA"/>
    <w:rsid w:val="00A67A8F"/>
    <w:rsid w:val="00A67E3E"/>
    <w:rsid w:val="00A70572"/>
    <w:rsid w:val="00A8154B"/>
    <w:rsid w:val="00A8486C"/>
    <w:rsid w:val="00A85BB1"/>
    <w:rsid w:val="00A90497"/>
    <w:rsid w:val="00A91986"/>
    <w:rsid w:val="00AD792C"/>
    <w:rsid w:val="00AE7900"/>
    <w:rsid w:val="00B22035"/>
    <w:rsid w:val="00B53035"/>
    <w:rsid w:val="00BB0BEE"/>
    <w:rsid w:val="00BB1E33"/>
    <w:rsid w:val="00BC6A28"/>
    <w:rsid w:val="00BF499C"/>
    <w:rsid w:val="00BF51A9"/>
    <w:rsid w:val="00C10C7D"/>
    <w:rsid w:val="00C31B03"/>
    <w:rsid w:val="00C335ED"/>
    <w:rsid w:val="00C622F3"/>
    <w:rsid w:val="00C97714"/>
    <w:rsid w:val="00CB337D"/>
    <w:rsid w:val="00CE1AD1"/>
    <w:rsid w:val="00CE6F97"/>
    <w:rsid w:val="00D02674"/>
    <w:rsid w:val="00D1284F"/>
    <w:rsid w:val="00D309C6"/>
    <w:rsid w:val="00D311A9"/>
    <w:rsid w:val="00D44146"/>
    <w:rsid w:val="00D4471A"/>
    <w:rsid w:val="00D624C5"/>
    <w:rsid w:val="00D97E2A"/>
    <w:rsid w:val="00DA1429"/>
    <w:rsid w:val="00DE0691"/>
    <w:rsid w:val="00DE4F10"/>
    <w:rsid w:val="00E018CE"/>
    <w:rsid w:val="00E130F8"/>
    <w:rsid w:val="00E15202"/>
    <w:rsid w:val="00E361DB"/>
    <w:rsid w:val="00E46754"/>
    <w:rsid w:val="00E52FA9"/>
    <w:rsid w:val="00E77A4E"/>
    <w:rsid w:val="00E80E5F"/>
    <w:rsid w:val="00E94E3A"/>
    <w:rsid w:val="00E951AA"/>
    <w:rsid w:val="00E95205"/>
    <w:rsid w:val="00E96796"/>
    <w:rsid w:val="00EA7A47"/>
    <w:rsid w:val="00EB00FB"/>
    <w:rsid w:val="00ED66BB"/>
    <w:rsid w:val="00EE0FAB"/>
    <w:rsid w:val="00F02466"/>
    <w:rsid w:val="00F17759"/>
    <w:rsid w:val="00F1795F"/>
    <w:rsid w:val="00F32E2C"/>
    <w:rsid w:val="00F36D4A"/>
    <w:rsid w:val="00F4757A"/>
    <w:rsid w:val="00F72CCB"/>
    <w:rsid w:val="00F74476"/>
    <w:rsid w:val="00F955C5"/>
    <w:rsid w:val="00FD3D26"/>
    <w:rsid w:val="00FE5A23"/>
    <w:rsid w:val="00FF242E"/>
    <w:rsid w:val="00FF5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5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238"/>
    <w:pPr>
      <w:spacing w:after="0" w:line="240" w:lineRule="auto"/>
    </w:pPr>
    <w:rPr>
      <w:rFonts w:eastAsia="Times New Roman" w:cs="Times New Roman"/>
      <w:szCs w:val="20"/>
      <w:lang w:eastAsia="cs-CZ"/>
    </w:rPr>
  </w:style>
  <w:style w:type="paragraph" w:styleId="Nadpis1">
    <w:name w:val="heading 1"/>
    <w:basedOn w:val="Normln"/>
    <w:next w:val="Normln"/>
    <w:link w:val="Nadpis1Char"/>
    <w:uiPriority w:val="9"/>
    <w:qFormat/>
    <w:rsid w:val="005974D5"/>
    <w:pPr>
      <w:keepNext/>
      <w:numPr>
        <w:numId w:val="2"/>
      </w:numPr>
      <w:tabs>
        <w:tab w:val="left" w:pos="284"/>
      </w:tabs>
      <w:spacing w:before="120" w:line="240" w:lineRule="atLeast"/>
      <w:outlineLvl w:val="0"/>
    </w:pPr>
    <w:rPr>
      <w:b/>
      <w:caps/>
      <w:sz w:val="26"/>
    </w:rPr>
  </w:style>
  <w:style w:type="paragraph" w:styleId="Nadpis2">
    <w:name w:val="heading 2"/>
    <w:basedOn w:val="Normln"/>
    <w:next w:val="Normln"/>
    <w:link w:val="Nadpis2Char"/>
    <w:qFormat/>
    <w:rsid w:val="005974D5"/>
    <w:pPr>
      <w:keepNext/>
      <w:numPr>
        <w:ilvl w:val="1"/>
        <w:numId w:val="2"/>
      </w:numPr>
      <w:tabs>
        <w:tab w:val="left" w:pos="6237"/>
      </w:tabs>
      <w:spacing w:before="240"/>
      <w:outlineLvl w:val="1"/>
    </w:pPr>
    <w:rPr>
      <w:rFonts w:ascii="Cambria" w:hAnsi="Cambria" w:cs="Calibri"/>
      <w:b/>
      <w:iCs/>
      <w:sz w:val="26"/>
    </w:rPr>
  </w:style>
  <w:style w:type="paragraph" w:styleId="Nadpis3">
    <w:name w:val="heading 3"/>
    <w:basedOn w:val="Normln"/>
    <w:next w:val="Normln"/>
    <w:link w:val="Nadpis3Char"/>
    <w:qFormat/>
    <w:rsid w:val="0076483E"/>
    <w:pPr>
      <w:keepNext/>
      <w:tabs>
        <w:tab w:val="right" w:pos="9185"/>
      </w:tabs>
      <w:spacing w:before="180"/>
      <w:outlineLvl w:val="2"/>
    </w:pPr>
    <w:rPr>
      <w:rFonts w:cs="Calibri"/>
      <w:b/>
      <w:bCs/>
      <w:u w:val="single"/>
    </w:rPr>
  </w:style>
  <w:style w:type="paragraph" w:styleId="Nadpis4">
    <w:name w:val="heading 4"/>
    <w:basedOn w:val="Normln"/>
    <w:next w:val="Normln"/>
    <w:link w:val="Nadpis4Char"/>
    <w:qFormat/>
    <w:rsid w:val="005974D5"/>
    <w:pPr>
      <w:keepNext/>
      <w:numPr>
        <w:ilvl w:val="3"/>
        <w:numId w:val="2"/>
      </w:numPr>
      <w:spacing w:before="180"/>
      <w:outlineLvl w:val="3"/>
    </w:pPr>
    <w:rPr>
      <w:szCs w:val="28"/>
      <w:u w:val="single"/>
    </w:rPr>
  </w:style>
  <w:style w:type="paragraph" w:styleId="Nadpis5">
    <w:name w:val="heading 5"/>
    <w:basedOn w:val="Normln"/>
    <w:next w:val="Normln"/>
    <w:link w:val="Nadpis5Char"/>
    <w:qFormat/>
    <w:rsid w:val="005974D5"/>
    <w:pPr>
      <w:numPr>
        <w:ilvl w:val="4"/>
        <w:numId w:val="2"/>
      </w:numPr>
      <w:spacing w:before="240" w:after="60"/>
      <w:outlineLvl w:val="4"/>
    </w:pPr>
  </w:style>
  <w:style w:type="paragraph" w:styleId="Nadpis6">
    <w:name w:val="heading 6"/>
    <w:basedOn w:val="Normln"/>
    <w:next w:val="Normln"/>
    <w:link w:val="Nadpis6Char"/>
    <w:qFormat/>
    <w:rsid w:val="005974D5"/>
    <w:pPr>
      <w:numPr>
        <w:ilvl w:val="5"/>
        <w:numId w:val="2"/>
      </w:numPr>
      <w:spacing w:before="240" w:after="60"/>
      <w:outlineLvl w:val="5"/>
    </w:pPr>
    <w:rPr>
      <w:i/>
    </w:rPr>
  </w:style>
  <w:style w:type="paragraph" w:styleId="Nadpis7">
    <w:name w:val="heading 7"/>
    <w:basedOn w:val="Normln"/>
    <w:next w:val="Normln"/>
    <w:link w:val="Nadpis7Char"/>
    <w:qFormat/>
    <w:rsid w:val="005974D5"/>
    <w:pPr>
      <w:numPr>
        <w:ilvl w:val="6"/>
        <w:numId w:val="2"/>
      </w:numPr>
      <w:spacing w:before="240" w:after="60"/>
      <w:outlineLvl w:val="6"/>
    </w:pPr>
    <w:rPr>
      <w:rFonts w:ascii="Arial" w:hAnsi="Arial"/>
      <w:sz w:val="20"/>
    </w:rPr>
  </w:style>
  <w:style w:type="paragraph" w:styleId="Nadpis8">
    <w:name w:val="heading 8"/>
    <w:basedOn w:val="Normln"/>
    <w:next w:val="Normln"/>
    <w:link w:val="Nadpis8Char"/>
    <w:qFormat/>
    <w:rsid w:val="005974D5"/>
    <w:pPr>
      <w:numPr>
        <w:ilvl w:val="7"/>
        <w:numId w:val="2"/>
      </w:numPr>
      <w:spacing w:before="240" w:after="60"/>
      <w:outlineLvl w:val="7"/>
    </w:pPr>
    <w:rPr>
      <w:rFonts w:ascii="Arial" w:hAnsi="Arial"/>
      <w:i/>
      <w:sz w:val="20"/>
    </w:rPr>
  </w:style>
  <w:style w:type="paragraph" w:styleId="Nadpis9">
    <w:name w:val="heading 9"/>
    <w:basedOn w:val="Normln"/>
    <w:next w:val="Normln"/>
    <w:link w:val="Nadpis9Char"/>
    <w:qFormat/>
    <w:rsid w:val="005974D5"/>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ta">
    <w:name w:val="data"/>
    <w:basedOn w:val="Zkladntext"/>
    <w:link w:val="dataChar"/>
    <w:rsid w:val="005974D5"/>
    <w:pPr>
      <w:tabs>
        <w:tab w:val="left" w:pos="737"/>
        <w:tab w:val="left" w:pos="6804"/>
      </w:tabs>
      <w:spacing w:after="0"/>
      <w:ind w:left="737" w:hanging="737"/>
    </w:pPr>
  </w:style>
  <w:style w:type="character" w:customStyle="1" w:styleId="dataChar">
    <w:name w:val="data Char"/>
    <w:link w:val="data"/>
    <w:rsid w:val="005974D5"/>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5974D5"/>
    <w:pPr>
      <w:spacing w:after="120"/>
    </w:pPr>
  </w:style>
  <w:style w:type="character" w:customStyle="1" w:styleId="ZkladntextChar">
    <w:name w:val="Základní text Char"/>
    <w:basedOn w:val="Standardnpsmoodstavce"/>
    <w:link w:val="Zkladntext"/>
    <w:uiPriority w:val="99"/>
    <w:semiHidden/>
    <w:rsid w:val="005974D5"/>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5974D5"/>
    <w:pPr>
      <w:spacing w:after="120"/>
      <w:ind w:left="283"/>
    </w:pPr>
  </w:style>
  <w:style w:type="character" w:customStyle="1" w:styleId="ZkladntextodsazenChar">
    <w:name w:val="Základní text odsazený Char"/>
    <w:basedOn w:val="Standardnpsmoodstavce"/>
    <w:link w:val="Zkladntextodsazen"/>
    <w:uiPriority w:val="99"/>
    <w:semiHidden/>
    <w:rsid w:val="005974D5"/>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5974D5"/>
    <w:rPr>
      <w:rFonts w:eastAsia="Times New Roman" w:cs="Times New Roman"/>
      <w:b/>
      <w:caps/>
      <w:sz w:val="26"/>
      <w:szCs w:val="20"/>
      <w:lang w:eastAsia="cs-CZ"/>
    </w:rPr>
  </w:style>
  <w:style w:type="character" w:customStyle="1" w:styleId="Nadpis2Char">
    <w:name w:val="Nadpis 2 Char"/>
    <w:basedOn w:val="Standardnpsmoodstavce"/>
    <w:link w:val="Nadpis2"/>
    <w:rsid w:val="005974D5"/>
    <w:rPr>
      <w:rFonts w:ascii="Cambria" w:eastAsia="Times New Roman" w:hAnsi="Cambria" w:cs="Calibri"/>
      <w:b/>
      <w:iCs/>
      <w:sz w:val="26"/>
      <w:szCs w:val="20"/>
      <w:lang w:eastAsia="cs-CZ"/>
    </w:rPr>
  </w:style>
  <w:style w:type="character" w:customStyle="1" w:styleId="Nadpis3Char">
    <w:name w:val="Nadpis 3 Char"/>
    <w:basedOn w:val="Standardnpsmoodstavce"/>
    <w:link w:val="Nadpis3"/>
    <w:rsid w:val="0076483E"/>
    <w:rPr>
      <w:rFonts w:eastAsia="Times New Roman" w:cs="Calibri"/>
      <w:b/>
      <w:bCs/>
      <w:sz w:val="24"/>
      <w:szCs w:val="20"/>
      <w:u w:val="single"/>
      <w:lang w:eastAsia="cs-CZ"/>
    </w:rPr>
  </w:style>
  <w:style w:type="character" w:customStyle="1" w:styleId="Nadpis4Char">
    <w:name w:val="Nadpis 4 Char"/>
    <w:basedOn w:val="Standardnpsmoodstavce"/>
    <w:link w:val="Nadpis4"/>
    <w:rsid w:val="005974D5"/>
    <w:rPr>
      <w:rFonts w:ascii="Times New Roman" w:eastAsia="Times New Roman" w:hAnsi="Times New Roman" w:cs="Times New Roman"/>
      <w:sz w:val="24"/>
      <w:szCs w:val="28"/>
      <w:u w:val="single"/>
      <w:lang w:eastAsia="cs-CZ"/>
    </w:rPr>
  </w:style>
  <w:style w:type="character" w:customStyle="1" w:styleId="Nadpis5Char">
    <w:name w:val="Nadpis 5 Char"/>
    <w:basedOn w:val="Standardnpsmoodstavce"/>
    <w:link w:val="Nadpis5"/>
    <w:rsid w:val="005974D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5974D5"/>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5974D5"/>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974D5"/>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5974D5"/>
    <w:rPr>
      <w:rFonts w:ascii="Arial" w:eastAsia="Times New Roman" w:hAnsi="Arial" w:cs="Times New Roman"/>
      <w:b/>
      <w:i/>
      <w:sz w:val="18"/>
      <w:szCs w:val="20"/>
      <w:lang w:eastAsia="cs-CZ"/>
    </w:rPr>
  </w:style>
  <w:style w:type="paragraph" w:customStyle="1" w:styleId="Odrazka1">
    <w:name w:val="Odrazka1"/>
    <w:basedOn w:val="Normln"/>
    <w:rsid w:val="005974D5"/>
    <w:pPr>
      <w:numPr>
        <w:numId w:val="3"/>
      </w:numPr>
      <w:tabs>
        <w:tab w:val="clear" w:pos="901"/>
        <w:tab w:val="left" w:pos="357"/>
        <w:tab w:val="num" w:pos="728"/>
        <w:tab w:val="left" w:pos="2268"/>
        <w:tab w:val="left" w:pos="3402"/>
        <w:tab w:val="left" w:pos="4536"/>
        <w:tab w:val="left" w:pos="5670"/>
        <w:tab w:val="left" w:pos="6804"/>
        <w:tab w:val="left" w:pos="7938"/>
        <w:tab w:val="right" w:pos="9072"/>
      </w:tabs>
      <w:ind w:left="357" w:hanging="357"/>
      <w:jc w:val="both"/>
    </w:pPr>
    <w:rPr>
      <w:szCs w:val="24"/>
    </w:rPr>
  </w:style>
  <w:style w:type="paragraph" w:customStyle="1" w:styleId="Mjtext">
    <w:name w:val="Můj text"/>
    <w:basedOn w:val="Normln"/>
    <w:link w:val="MjtextChar"/>
    <w:qFormat/>
    <w:rsid w:val="005974D5"/>
    <w:pPr>
      <w:spacing w:before="120"/>
      <w:jc w:val="both"/>
    </w:pPr>
    <w:rPr>
      <w:rFonts w:ascii="Calibri" w:hAnsi="Calibri"/>
    </w:rPr>
  </w:style>
  <w:style w:type="character" w:customStyle="1" w:styleId="MjtextChar">
    <w:name w:val="Můj text Char"/>
    <w:link w:val="Mjtext"/>
    <w:rsid w:val="005974D5"/>
    <w:rPr>
      <w:rFonts w:ascii="Calibri" w:eastAsia="Times New Roman" w:hAnsi="Calibri" w:cs="Times New Roman"/>
      <w:sz w:val="24"/>
      <w:szCs w:val="20"/>
      <w:lang w:eastAsia="cs-CZ"/>
    </w:rPr>
  </w:style>
  <w:style w:type="paragraph" w:styleId="Odstavecseseznamem">
    <w:name w:val="List Paragraph"/>
    <w:basedOn w:val="Normln"/>
    <w:link w:val="OdstavecseseznamemChar"/>
    <w:uiPriority w:val="34"/>
    <w:qFormat/>
    <w:rsid w:val="006A2692"/>
    <w:pPr>
      <w:ind w:left="720"/>
      <w:contextualSpacing/>
    </w:pPr>
  </w:style>
  <w:style w:type="paragraph" w:styleId="Textbubliny">
    <w:name w:val="Balloon Text"/>
    <w:basedOn w:val="Normln"/>
    <w:link w:val="TextbublinyChar"/>
    <w:uiPriority w:val="99"/>
    <w:semiHidden/>
    <w:unhideWhenUsed/>
    <w:rsid w:val="00440D96"/>
    <w:rPr>
      <w:rFonts w:ascii="Tahoma" w:hAnsi="Tahoma" w:cs="Tahoma"/>
      <w:sz w:val="16"/>
      <w:szCs w:val="16"/>
    </w:rPr>
  </w:style>
  <w:style w:type="character" w:customStyle="1" w:styleId="TextbublinyChar">
    <w:name w:val="Text bubliny Char"/>
    <w:basedOn w:val="Standardnpsmoodstavce"/>
    <w:link w:val="Textbubliny"/>
    <w:uiPriority w:val="99"/>
    <w:semiHidden/>
    <w:rsid w:val="00440D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C0747"/>
    <w:rPr>
      <w:sz w:val="16"/>
      <w:szCs w:val="16"/>
    </w:rPr>
  </w:style>
  <w:style w:type="paragraph" w:styleId="Textkomente">
    <w:name w:val="annotation text"/>
    <w:basedOn w:val="Normln"/>
    <w:link w:val="TextkomenteChar"/>
    <w:uiPriority w:val="99"/>
    <w:semiHidden/>
    <w:unhideWhenUsed/>
    <w:rsid w:val="009C0747"/>
    <w:rPr>
      <w:sz w:val="20"/>
    </w:rPr>
  </w:style>
  <w:style w:type="character" w:customStyle="1" w:styleId="TextkomenteChar">
    <w:name w:val="Text komentáře Char"/>
    <w:basedOn w:val="Standardnpsmoodstavce"/>
    <w:link w:val="Textkomente"/>
    <w:uiPriority w:val="99"/>
    <w:semiHidden/>
    <w:rsid w:val="009C07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C0747"/>
    <w:rPr>
      <w:b/>
      <w:bCs/>
    </w:rPr>
  </w:style>
  <w:style w:type="character" w:customStyle="1" w:styleId="PedmtkomenteChar">
    <w:name w:val="Předmět komentáře Char"/>
    <w:basedOn w:val="TextkomenteChar"/>
    <w:link w:val="Pedmtkomente"/>
    <w:uiPriority w:val="99"/>
    <w:semiHidden/>
    <w:rsid w:val="009C0747"/>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440D0"/>
    <w:pPr>
      <w:tabs>
        <w:tab w:val="center" w:pos="4536"/>
        <w:tab w:val="right" w:pos="9072"/>
      </w:tabs>
    </w:pPr>
  </w:style>
  <w:style w:type="character" w:customStyle="1" w:styleId="ZhlavChar">
    <w:name w:val="Záhlaví Char"/>
    <w:basedOn w:val="Standardnpsmoodstavce"/>
    <w:link w:val="Zhlav"/>
    <w:uiPriority w:val="99"/>
    <w:rsid w:val="007440D0"/>
    <w:rPr>
      <w:rFonts w:eastAsia="Times New Roman" w:cs="Times New Roman"/>
      <w:szCs w:val="20"/>
      <w:lang w:eastAsia="cs-CZ"/>
    </w:rPr>
  </w:style>
  <w:style w:type="paragraph" w:styleId="Zpat">
    <w:name w:val="footer"/>
    <w:basedOn w:val="Normln"/>
    <w:link w:val="ZpatChar"/>
    <w:uiPriority w:val="99"/>
    <w:unhideWhenUsed/>
    <w:rsid w:val="007440D0"/>
    <w:pPr>
      <w:tabs>
        <w:tab w:val="center" w:pos="4536"/>
        <w:tab w:val="right" w:pos="9072"/>
      </w:tabs>
    </w:pPr>
  </w:style>
  <w:style w:type="character" w:customStyle="1" w:styleId="ZpatChar">
    <w:name w:val="Zápatí Char"/>
    <w:basedOn w:val="Standardnpsmoodstavce"/>
    <w:link w:val="Zpat"/>
    <w:uiPriority w:val="99"/>
    <w:rsid w:val="007440D0"/>
    <w:rPr>
      <w:rFonts w:eastAsia="Times New Roman" w:cs="Times New Roman"/>
      <w:szCs w:val="20"/>
      <w:lang w:eastAsia="cs-CZ"/>
    </w:rPr>
  </w:style>
  <w:style w:type="character" w:customStyle="1" w:styleId="OdstavecseseznamemChar">
    <w:name w:val="Odstavec se seznamem Char"/>
    <w:basedOn w:val="Standardnpsmoodstavce"/>
    <w:link w:val="Odstavecseseznamem"/>
    <w:uiPriority w:val="34"/>
    <w:locked/>
    <w:rsid w:val="00743034"/>
    <w:rPr>
      <w:rFonts w:eastAsia="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238"/>
    <w:pPr>
      <w:spacing w:after="0" w:line="240" w:lineRule="auto"/>
    </w:pPr>
    <w:rPr>
      <w:rFonts w:eastAsia="Times New Roman" w:cs="Times New Roman"/>
      <w:szCs w:val="20"/>
      <w:lang w:eastAsia="cs-CZ"/>
    </w:rPr>
  </w:style>
  <w:style w:type="paragraph" w:styleId="Nadpis1">
    <w:name w:val="heading 1"/>
    <w:basedOn w:val="Normln"/>
    <w:next w:val="Normln"/>
    <w:link w:val="Nadpis1Char"/>
    <w:uiPriority w:val="9"/>
    <w:qFormat/>
    <w:rsid w:val="005974D5"/>
    <w:pPr>
      <w:keepNext/>
      <w:numPr>
        <w:numId w:val="2"/>
      </w:numPr>
      <w:tabs>
        <w:tab w:val="left" w:pos="284"/>
      </w:tabs>
      <w:spacing w:before="120" w:line="240" w:lineRule="atLeast"/>
      <w:outlineLvl w:val="0"/>
    </w:pPr>
    <w:rPr>
      <w:b/>
      <w:caps/>
      <w:sz w:val="26"/>
    </w:rPr>
  </w:style>
  <w:style w:type="paragraph" w:styleId="Nadpis2">
    <w:name w:val="heading 2"/>
    <w:basedOn w:val="Normln"/>
    <w:next w:val="Normln"/>
    <w:link w:val="Nadpis2Char"/>
    <w:qFormat/>
    <w:rsid w:val="005974D5"/>
    <w:pPr>
      <w:keepNext/>
      <w:numPr>
        <w:ilvl w:val="1"/>
        <w:numId w:val="2"/>
      </w:numPr>
      <w:tabs>
        <w:tab w:val="left" w:pos="6237"/>
      </w:tabs>
      <w:spacing w:before="240"/>
      <w:outlineLvl w:val="1"/>
    </w:pPr>
    <w:rPr>
      <w:rFonts w:ascii="Cambria" w:hAnsi="Cambria" w:cs="Calibri"/>
      <w:b/>
      <w:iCs/>
      <w:sz w:val="26"/>
    </w:rPr>
  </w:style>
  <w:style w:type="paragraph" w:styleId="Nadpis3">
    <w:name w:val="heading 3"/>
    <w:basedOn w:val="Normln"/>
    <w:next w:val="Normln"/>
    <w:link w:val="Nadpis3Char"/>
    <w:qFormat/>
    <w:rsid w:val="0076483E"/>
    <w:pPr>
      <w:keepNext/>
      <w:tabs>
        <w:tab w:val="right" w:pos="9185"/>
      </w:tabs>
      <w:spacing w:before="180"/>
      <w:outlineLvl w:val="2"/>
    </w:pPr>
    <w:rPr>
      <w:rFonts w:cs="Calibri"/>
      <w:b/>
      <w:bCs/>
      <w:u w:val="single"/>
    </w:rPr>
  </w:style>
  <w:style w:type="paragraph" w:styleId="Nadpis4">
    <w:name w:val="heading 4"/>
    <w:basedOn w:val="Normln"/>
    <w:next w:val="Normln"/>
    <w:link w:val="Nadpis4Char"/>
    <w:qFormat/>
    <w:rsid w:val="005974D5"/>
    <w:pPr>
      <w:keepNext/>
      <w:numPr>
        <w:ilvl w:val="3"/>
        <w:numId w:val="2"/>
      </w:numPr>
      <w:spacing w:before="180"/>
      <w:outlineLvl w:val="3"/>
    </w:pPr>
    <w:rPr>
      <w:szCs w:val="28"/>
      <w:u w:val="single"/>
    </w:rPr>
  </w:style>
  <w:style w:type="paragraph" w:styleId="Nadpis5">
    <w:name w:val="heading 5"/>
    <w:basedOn w:val="Normln"/>
    <w:next w:val="Normln"/>
    <w:link w:val="Nadpis5Char"/>
    <w:qFormat/>
    <w:rsid w:val="005974D5"/>
    <w:pPr>
      <w:numPr>
        <w:ilvl w:val="4"/>
        <w:numId w:val="2"/>
      </w:numPr>
      <w:spacing w:before="240" w:after="60"/>
      <w:outlineLvl w:val="4"/>
    </w:pPr>
  </w:style>
  <w:style w:type="paragraph" w:styleId="Nadpis6">
    <w:name w:val="heading 6"/>
    <w:basedOn w:val="Normln"/>
    <w:next w:val="Normln"/>
    <w:link w:val="Nadpis6Char"/>
    <w:qFormat/>
    <w:rsid w:val="005974D5"/>
    <w:pPr>
      <w:numPr>
        <w:ilvl w:val="5"/>
        <w:numId w:val="2"/>
      </w:numPr>
      <w:spacing w:before="240" w:after="60"/>
      <w:outlineLvl w:val="5"/>
    </w:pPr>
    <w:rPr>
      <w:i/>
    </w:rPr>
  </w:style>
  <w:style w:type="paragraph" w:styleId="Nadpis7">
    <w:name w:val="heading 7"/>
    <w:basedOn w:val="Normln"/>
    <w:next w:val="Normln"/>
    <w:link w:val="Nadpis7Char"/>
    <w:qFormat/>
    <w:rsid w:val="005974D5"/>
    <w:pPr>
      <w:numPr>
        <w:ilvl w:val="6"/>
        <w:numId w:val="2"/>
      </w:numPr>
      <w:spacing w:before="240" w:after="60"/>
      <w:outlineLvl w:val="6"/>
    </w:pPr>
    <w:rPr>
      <w:rFonts w:ascii="Arial" w:hAnsi="Arial"/>
      <w:sz w:val="20"/>
    </w:rPr>
  </w:style>
  <w:style w:type="paragraph" w:styleId="Nadpis8">
    <w:name w:val="heading 8"/>
    <w:basedOn w:val="Normln"/>
    <w:next w:val="Normln"/>
    <w:link w:val="Nadpis8Char"/>
    <w:qFormat/>
    <w:rsid w:val="005974D5"/>
    <w:pPr>
      <w:numPr>
        <w:ilvl w:val="7"/>
        <w:numId w:val="2"/>
      </w:numPr>
      <w:spacing w:before="240" w:after="60"/>
      <w:outlineLvl w:val="7"/>
    </w:pPr>
    <w:rPr>
      <w:rFonts w:ascii="Arial" w:hAnsi="Arial"/>
      <w:i/>
      <w:sz w:val="20"/>
    </w:rPr>
  </w:style>
  <w:style w:type="paragraph" w:styleId="Nadpis9">
    <w:name w:val="heading 9"/>
    <w:basedOn w:val="Normln"/>
    <w:next w:val="Normln"/>
    <w:link w:val="Nadpis9Char"/>
    <w:qFormat/>
    <w:rsid w:val="005974D5"/>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ta">
    <w:name w:val="data"/>
    <w:basedOn w:val="Zkladntext"/>
    <w:link w:val="dataChar"/>
    <w:rsid w:val="005974D5"/>
    <w:pPr>
      <w:tabs>
        <w:tab w:val="left" w:pos="737"/>
        <w:tab w:val="left" w:pos="6804"/>
      </w:tabs>
      <w:spacing w:after="0"/>
      <w:ind w:left="737" w:hanging="737"/>
    </w:pPr>
  </w:style>
  <w:style w:type="character" w:customStyle="1" w:styleId="dataChar">
    <w:name w:val="data Char"/>
    <w:link w:val="data"/>
    <w:rsid w:val="005974D5"/>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5974D5"/>
    <w:pPr>
      <w:spacing w:after="120"/>
    </w:pPr>
  </w:style>
  <w:style w:type="character" w:customStyle="1" w:styleId="ZkladntextChar">
    <w:name w:val="Základní text Char"/>
    <w:basedOn w:val="Standardnpsmoodstavce"/>
    <w:link w:val="Zkladntext"/>
    <w:uiPriority w:val="99"/>
    <w:semiHidden/>
    <w:rsid w:val="005974D5"/>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5974D5"/>
    <w:pPr>
      <w:spacing w:after="120"/>
      <w:ind w:left="283"/>
    </w:pPr>
  </w:style>
  <w:style w:type="character" w:customStyle="1" w:styleId="ZkladntextodsazenChar">
    <w:name w:val="Základní text odsazený Char"/>
    <w:basedOn w:val="Standardnpsmoodstavce"/>
    <w:link w:val="Zkladntextodsazen"/>
    <w:uiPriority w:val="99"/>
    <w:semiHidden/>
    <w:rsid w:val="005974D5"/>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5974D5"/>
    <w:rPr>
      <w:rFonts w:eastAsia="Times New Roman" w:cs="Times New Roman"/>
      <w:b/>
      <w:caps/>
      <w:sz w:val="26"/>
      <w:szCs w:val="20"/>
      <w:lang w:eastAsia="cs-CZ"/>
    </w:rPr>
  </w:style>
  <w:style w:type="character" w:customStyle="1" w:styleId="Nadpis2Char">
    <w:name w:val="Nadpis 2 Char"/>
    <w:basedOn w:val="Standardnpsmoodstavce"/>
    <w:link w:val="Nadpis2"/>
    <w:rsid w:val="005974D5"/>
    <w:rPr>
      <w:rFonts w:ascii="Cambria" w:eastAsia="Times New Roman" w:hAnsi="Cambria" w:cs="Calibri"/>
      <w:b/>
      <w:iCs/>
      <w:sz w:val="26"/>
      <w:szCs w:val="20"/>
      <w:lang w:eastAsia="cs-CZ"/>
    </w:rPr>
  </w:style>
  <w:style w:type="character" w:customStyle="1" w:styleId="Nadpis3Char">
    <w:name w:val="Nadpis 3 Char"/>
    <w:basedOn w:val="Standardnpsmoodstavce"/>
    <w:link w:val="Nadpis3"/>
    <w:rsid w:val="0076483E"/>
    <w:rPr>
      <w:rFonts w:eastAsia="Times New Roman" w:cs="Calibri"/>
      <w:b/>
      <w:bCs/>
      <w:sz w:val="24"/>
      <w:szCs w:val="20"/>
      <w:u w:val="single"/>
      <w:lang w:eastAsia="cs-CZ"/>
    </w:rPr>
  </w:style>
  <w:style w:type="character" w:customStyle="1" w:styleId="Nadpis4Char">
    <w:name w:val="Nadpis 4 Char"/>
    <w:basedOn w:val="Standardnpsmoodstavce"/>
    <w:link w:val="Nadpis4"/>
    <w:rsid w:val="005974D5"/>
    <w:rPr>
      <w:rFonts w:ascii="Times New Roman" w:eastAsia="Times New Roman" w:hAnsi="Times New Roman" w:cs="Times New Roman"/>
      <w:sz w:val="24"/>
      <w:szCs w:val="28"/>
      <w:u w:val="single"/>
      <w:lang w:eastAsia="cs-CZ"/>
    </w:rPr>
  </w:style>
  <w:style w:type="character" w:customStyle="1" w:styleId="Nadpis5Char">
    <w:name w:val="Nadpis 5 Char"/>
    <w:basedOn w:val="Standardnpsmoodstavce"/>
    <w:link w:val="Nadpis5"/>
    <w:rsid w:val="005974D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5974D5"/>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5974D5"/>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974D5"/>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5974D5"/>
    <w:rPr>
      <w:rFonts w:ascii="Arial" w:eastAsia="Times New Roman" w:hAnsi="Arial" w:cs="Times New Roman"/>
      <w:b/>
      <w:i/>
      <w:sz w:val="18"/>
      <w:szCs w:val="20"/>
      <w:lang w:eastAsia="cs-CZ"/>
    </w:rPr>
  </w:style>
  <w:style w:type="paragraph" w:customStyle="1" w:styleId="Odrazka1">
    <w:name w:val="Odrazka1"/>
    <w:basedOn w:val="Normln"/>
    <w:rsid w:val="005974D5"/>
    <w:pPr>
      <w:numPr>
        <w:numId w:val="3"/>
      </w:numPr>
      <w:tabs>
        <w:tab w:val="clear" w:pos="901"/>
        <w:tab w:val="left" w:pos="357"/>
        <w:tab w:val="num" w:pos="728"/>
        <w:tab w:val="left" w:pos="2268"/>
        <w:tab w:val="left" w:pos="3402"/>
        <w:tab w:val="left" w:pos="4536"/>
        <w:tab w:val="left" w:pos="5670"/>
        <w:tab w:val="left" w:pos="6804"/>
        <w:tab w:val="left" w:pos="7938"/>
        <w:tab w:val="right" w:pos="9072"/>
      </w:tabs>
      <w:ind w:left="357" w:hanging="357"/>
      <w:jc w:val="both"/>
    </w:pPr>
    <w:rPr>
      <w:szCs w:val="24"/>
    </w:rPr>
  </w:style>
  <w:style w:type="paragraph" w:customStyle="1" w:styleId="Mjtext">
    <w:name w:val="Můj text"/>
    <w:basedOn w:val="Normln"/>
    <w:link w:val="MjtextChar"/>
    <w:qFormat/>
    <w:rsid w:val="005974D5"/>
    <w:pPr>
      <w:spacing w:before="120"/>
      <w:jc w:val="both"/>
    </w:pPr>
    <w:rPr>
      <w:rFonts w:ascii="Calibri" w:hAnsi="Calibri"/>
    </w:rPr>
  </w:style>
  <w:style w:type="character" w:customStyle="1" w:styleId="MjtextChar">
    <w:name w:val="Můj text Char"/>
    <w:link w:val="Mjtext"/>
    <w:rsid w:val="005974D5"/>
    <w:rPr>
      <w:rFonts w:ascii="Calibri" w:eastAsia="Times New Roman" w:hAnsi="Calibri" w:cs="Times New Roman"/>
      <w:sz w:val="24"/>
      <w:szCs w:val="20"/>
      <w:lang w:eastAsia="cs-CZ"/>
    </w:rPr>
  </w:style>
  <w:style w:type="paragraph" w:styleId="Odstavecseseznamem">
    <w:name w:val="List Paragraph"/>
    <w:basedOn w:val="Normln"/>
    <w:link w:val="OdstavecseseznamemChar"/>
    <w:uiPriority w:val="34"/>
    <w:qFormat/>
    <w:rsid w:val="006A2692"/>
    <w:pPr>
      <w:ind w:left="720"/>
      <w:contextualSpacing/>
    </w:pPr>
  </w:style>
  <w:style w:type="paragraph" w:styleId="Textbubliny">
    <w:name w:val="Balloon Text"/>
    <w:basedOn w:val="Normln"/>
    <w:link w:val="TextbublinyChar"/>
    <w:uiPriority w:val="99"/>
    <w:semiHidden/>
    <w:unhideWhenUsed/>
    <w:rsid w:val="00440D96"/>
    <w:rPr>
      <w:rFonts w:ascii="Tahoma" w:hAnsi="Tahoma" w:cs="Tahoma"/>
      <w:sz w:val="16"/>
      <w:szCs w:val="16"/>
    </w:rPr>
  </w:style>
  <w:style w:type="character" w:customStyle="1" w:styleId="TextbublinyChar">
    <w:name w:val="Text bubliny Char"/>
    <w:basedOn w:val="Standardnpsmoodstavce"/>
    <w:link w:val="Textbubliny"/>
    <w:uiPriority w:val="99"/>
    <w:semiHidden/>
    <w:rsid w:val="00440D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C0747"/>
    <w:rPr>
      <w:sz w:val="16"/>
      <w:szCs w:val="16"/>
    </w:rPr>
  </w:style>
  <w:style w:type="paragraph" w:styleId="Textkomente">
    <w:name w:val="annotation text"/>
    <w:basedOn w:val="Normln"/>
    <w:link w:val="TextkomenteChar"/>
    <w:uiPriority w:val="99"/>
    <w:semiHidden/>
    <w:unhideWhenUsed/>
    <w:rsid w:val="009C0747"/>
    <w:rPr>
      <w:sz w:val="20"/>
    </w:rPr>
  </w:style>
  <w:style w:type="character" w:customStyle="1" w:styleId="TextkomenteChar">
    <w:name w:val="Text komentáře Char"/>
    <w:basedOn w:val="Standardnpsmoodstavce"/>
    <w:link w:val="Textkomente"/>
    <w:uiPriority w:val="99"/>
    <w:semiHidden/>
    <w:rsid w:val="009C07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C0747"/>
    <w:rPr>
      <w:b/>
      <w:bCs/>
    </w:rPr>
  </w:style>
  <w:style w:type="character" w:customStyle="1" w:styleId="PedmtkomenteChar">
    <w:name w:val="Předmět komentáře Char"/>
    <w:basedOn w:val="TextkomenteChar"/>
    <w:link w:val="Pedmtkomente"/>
    <w:uiPriority w:val="99"/>
    <w:semiHidden/>
    <w:rsid w:val="009C0747"/>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440D0"/>
    <w:pPr>
      <w:tabs>
        <w:tab w:val="center" w:pos="4536"/>
        <w:tab w:val="right" w:pos="9072"/>
      </w:tabs>
    </w:pPr>
  </w:style>
  <w:style w:type="character" w:customStyle="1" w:styleId="ZhlavChar">
    <w:name w:val="Záhlaví Char"/>
    <w:basedOn w:val="Standardnpsmoodstavce"/>
    <w:link w:val="Zhlav"/>
    <w:uiPriority w:val="99"/>
    <w:rsid w:val="007440D0"/>
    <w:rPr>
      <w:rFonts w:eastAsia="Times New Roman" w:cs="Times New Roman"/>
      <w:szCs w:val="20"/>
      <w:lang w:eastAsia="cs-CZ"/>
    </w:rPr>
  </w:style>
  <w:style w:type="paragraph" w:styleId="Zpat">
    <w:name w:val="footer"/>
    <w:basedOn w:val="Normln"/>
    <w:link w:val="ZpatChar"/>
    <w:uiPriority w:val="99"/>
    <w:unhideWhenUsed/>
    <w:rsid w:val="007440D0"/>
    <w:pPr>
      <w:tabs>
        <w:tab w:val="center" w:pos="4536"/>
        <w:tab w:val="right" w:pos="9072"/>
      </w:tabs>
    </w:pPr>
  </w:style>
  <w:style w:type="character" w:customStyle="1" w:styleId="ZpatChar">
    <w:name w:val="Zápatí Char"/>
    <w:basedOn w:val="Standardnpsmoodstavce"/>
    <w:link w:val="Zpat"/>
    <w:uiPriority w:val="99"/>
    <w:rsid w:val="007440D0"/>
    <w:rPr>
      <w:rFonts w:eastAsia="Times New Roman" w:cs="Times New Roman"/>
      <w:szCs w:val="20"/>
      <w:lang w:eastAsia="cs-CZ"/>
    </w:rPr>
  </w:style>
  <w:style w:type="character" w:customStyle="1" w:styleId="OdstavecseseznamemChar">
    <w:name w:val="Odstavec se seznamem Char"/>
    <w:basedOn w:val="Standardnpsmoodstavce"/>
    <w:link w:val="Odstavecseseznamem"/>
    <w:uiPriority w:val="34"/>
    <w:locked/>
    <w:rsid w:val="00743034"/>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607">
      <w:bodyDiv w:val="1"/>
      <w:marLeft w:val="0"/>
      <w:marRight w:val="0"/>
      <w:marTop w:val="0"/>
      <w:marBottom w:val="0"/>
      <w:divBdr>
        <w:top w:val="none" w:sz="0" w:space="0" w:color="auto"/>
        <w:left w:val="none" w:sz="0" w:space="0" w:color="auto"/>
        <w:bottom w:val="none" w:sz="0" w:space="0" w:color="auto"/>
        <w:right w:val="none" w:sz="0" w:space="0" w:color="auto"/>
      </w:divBdr>
    </w:div>
    <w:div w:id="1260872214">
      <w:bodyDiv w:val="1"/>
      <w:marLeft w:val="0"/>
      <w:marRight w:val="0"/>
      <w:marTop w:val="0"/>
      <w:marBottom w:val="0"/>
      <w:divBdr>
        <w:top w:val="none" w:sz="0" w:space="0" w:color="auto"/>
        <w:left w:val="none" w:sz="0" w:space="0" w:color="auto"/>
        <w:bottom w:val="none" w:sz="0" w:space="0" w:color="auto"/>
        <w:right w:val="none" w:sz="0" w:space="0" w:color="auto"/>
      </w:divBdr>
    </w:div>
    <w:div w:id="1601331659">
      <w:bodyDiv w:val="1"/>
      <w:marLeft w:val="0"/>
      <w:marRight w:val="0"/>
      <w:marTop w:val="0"/>
      <w:marBottom w:val="0"/>
      <w:divBdr>
        <w:top w:val="none" w:sz="0" w:space="0" w:color="auto"/>
        <w:left w:val="none" w:sz="0" w:space="0" w:color="auto"/>
        <w:bottom w:val="none" w:sz="0" w:space="0" w:color="auto"/>
        <w:right w:val="none" w:sz="0" w:space="0" w:color="auto"/>
      </w:divBdr>
    </w:div>
    <w:div w:id="1641809921">
      <w:bodyDiv w:val="1"/>
      <w:marLeft w:val="0"/>
      <w:marRight w:val="0"/>
      <w:marTop w:val="0"/>
      <w:marBottom w:val="0"/>
      <w:divBdr>
        <w:top w:val="none" w:sz="0" w:space="0" w:color="auto"/>
        <w:left w:val="none" w:sz="0" w:space="0" w:color="auto"/>
        <w:bottom w:val="none" w:sz="0" w:space="0" w:color="auto"/>
        <w:right w:val="none" w:sz="0" w:space="0" w:color="auto"/>
      </w:divBdr>
    </w:div>
    <w:div w:id="17490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96C8-816B-4723-8234-882B5896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3727</Words>
  <Characters>21993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Roman, Ing.</dc:creator>
  <cp:lastModifiedBy>Kubišta Bronislav</cp:lastModifiedBy>
  <cp:revision>5</cp:revision>
  <cp:lastPrinted>2021-02-08T10:41:00Z</cp:lastPrinted>
  <dcterms:created xsi:type="dcterms:W3CDTF">2021-02-05T12:08:00Z</dcterms:created>
  <dcterms:modified xsi:type="dcterms:W3CDTF">2021-02-08T10:42:00Z</dcterms:modified>
</cp:coreProperties>
</file>