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50B11">
        <w:rPr>
          <w:rFonts w:ascii="Verdana" w:hAnsi="Verdana"/>
          <w:b/>
          <w:sz w:val="18"/>
          <w:szCs w:val="18"/>
          <w:lang w:val="en-US"/>
        </w:rPr>
        <w:t>Oprava TV v žst. Ostrava-Bartovice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0B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0B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0B11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C8AEC71"/>
  <w15:docId w15:val="{83A0FCF4-6BA5-450D-BF36-51996E063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935010-4E67-49FB-8EB9-F1AF54A2E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2020-12-08T13:11:00Z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