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O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rPr>
          <w:color w:val="FF0000"/>
          <w:sz w:val="24"/>
          <w:szCs w:val="24"/>
        </w:rPr>
      </w:pPr>
      <w:r>
        <w:rPr>
          <w:rFonts w:eastAsia="Roboto" w:cs="Roboto" w:ascii="Roboto" w:hAnsi="Roboto"/>
          <w:sz w:val="20"/>
          <w:szCs w:val="20"/>
        </w:rPr>
        <w:t>Obsah:</w:t>
      </w:r>
    </w:p>
    <w:p>
      <w:pPr>
        <w:sectPr>
          <w:type w:val="nextPage"/>
          <w:pgSz w:w="11906" w:h="16838"/>
          <w:pgMar w:left="1418" w:right="1134" w:header="0" w:top="709" w:footer="0" w:bottom="709" w:gutter="0"/>
          <w:pgNumType w:start="1" w:fmt="decimal"/>
          <w:formProt w:val="false"/>
          <w:textDirection w:val="lrTb"/>
          <w:docGrid w:type="default" w:linePitch="100" w:charSpace="0"/>
        </w:sectPr>
      </w:pPr>
    </w:p>
    <w:p>
      <w:pPr>
        <w:pStyle w:val="LOnormal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LOnormal"/>
            <w:keepNext w:val="false"/>
            <w:keepLines w:val="false"/>
            <w:widowControl/>
            <w:tabs>
              <w:tab w:val="clear" w:pos="720"/>
              <w:tab w:val="left" w:pos="400" w:leader="none"/>
              <w:tab w:val="right" w:pos="9344" w:leader="none"/>
            </w:tabs>
            <w:spacing w:lineRule="auto" w:line="240" w:before="120" w:after="120"/>
            <w:ind w:left="0" w:right="0" w:hanging="0"/>
            <w:jc w:val="left"/>
            <w:rPr>
              <w:rFonts w:ascii="Calibri" w:hAnsi="Calibri" w:eastAsia="Calibri" w:cs="Calibri"/>
              <w:b w:val="false"/>
              <w:b w:val="false"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0"/>
              <w:sz w:val="24"/>
              <w:szCs w:val="24"/>
              <w:u w:val="none"/>
              <w:shd w:fill="auto" w:val="clear"/>
              <w:vertAlign w:val="baseline"/>
            </w:rPr>
          </w:pPr>
          <w:r>
            <w:fldChar w:fldCharType="begin"/>
          </w:r>
          <w:r>
            <w:rPr>
              <w:webHidden/>
              <w:rStyle w:val="Odkaznarejstk"/>
              <w:smallCaps/>
              <w:dstrike w:val="false"/>
              <w:strike w:val="false"/>
              <w:vertAlign w:val="baseline"/>
              <w:position w:val="0"/>
              <w:sz w:val="20"/>
              <w:sz w:val="20"/>
              <w:i w:val="false"/>
              <w:u w:val="none"/>
              <w:b w:val="false"/>
              <w:shd w:fill="auto" w:val="clear"/>
              <w:szCs w:val="20"/>
              <w:iCs w:val="false"/>
              <w:bCs w:val="false"/>
              <w:vanish w:val="false"/>
              <w:rFonts w:eastAsia="Roboto" w:cs="Roboto" w:ascii="Roboto" w:hAnsi="Roboto"/>
            </w:rPr>
            <w:instrText> TOC \z \o "1-9" \u \h</w:instrText>
          </w:r>
          <w:r>
            <w:rPr>
              <w:webHidden/>
              <w:rStyle w:val="Odkaznarejstk"/>
              <w:smallCaps/>
              <w:dstrike w:val="false"/>
              <w:strike w:val="false"/>
              <w:vertAlign w:val="baseline"/>
              <w:position w:val="0"/>
              <w:sz w:val="20"/>
              <w:sz w:val="20"/>
              <w:i w:val="false"/>
              <w:u w:val="none"/>
              <w:b w:val="false"/>
              <w:shd w:fill="auto" w:val="clear"/>
              <w:szCs w:val="20"/>
              <w:iCs w:val="false"/>
              <w:bCs w:val="false"/>
              <w:vanish w:val="false"/>
              <w:rFonts w:eastAsia="Roboto" w:cs="Roboto" w:ascii="Roboto" w:hAnsi="Roboto"/>
            </w:rPr>
            <w:fldChar w:fldCharType="separate"/>
          </w:r>
          <w:hyperlink w:anchor="_heading=h.gjdgxs">
            <w:r>
              <w:rPr>
                <w:webHidden/>
                <w:rStyle w:val="Odkaznarejstk"/>
                <w:rFonts w:eastAsia="Roboto" w:cs="Roboto" w:ascii="Roboto" w:hAnsi="Roboto"/>
                <w:b w:val="false"/>
                <w:bCs w:val="false"/>
                <w:i w:val="false"/>
                <w:iCs w:val="false"/>
                <w:smallCaps/>
                <w:strike w:val="false"/>
                <w:dstrike w:val="false"/>
                <w:vanish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1.</w:t>
            </w:r>
          </w:hyperlink>
          <w:hyperlink w:anchor="_heading=h.gjdgxs">
            <w:r>
              <w:rPr>
                <w:webHidden/>
                <w:rStyle w:val="Odkaznarejstk"/>
                <w:rFonts w:eastAsia="Roboto" w:cs="Roboto" w:ascii="Roboto" w:hAnsi="Roboto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ab/>
            </w:r>
          </w:hyperlink>
          <w:r>
            <w:rPr>
              <w:rFonts w:eastAsia="Roboto" w:cs="Roboto" w:ascii="Roboto" w:hAnsi="Roboto"/>
              <w:b w:val="false"/>
              <w:bCs w:val="false"/>
              <w:i w:val="false"/>
              <w:iCs w:val="false"/>
              <w:smallCaps/>
              <w:strike w:val="false"/>
              <w:dstrike w:val="false"/>
              <w:color w:val="000000"/>
              <w:position w:val="0"/>
              <w:sz w:val="20"/>
              <w:sz w:val="20"/>
              <w:szCs w:val="20"/>
              <w:u w:val="none"/>
              <w:shd w:fill="auto" w:val="clear"/>
              <w:vertAlign w:val="baseline"/>
            </w:rPr>
            <w:t>Účel objektu</w:t>
            <w:tab/>
            <w:t>3</w:t>
          </w:r>
        </w:p>
        <w:p>
          <w:pPr>
            <w:pStyle w:val="LOnormal"/>
            <w:keepNext w:val="false"/>
            <w:keepLines w:val="false"/>
            <w:widowControl/>
            <w:shd w:val="clear" w:fill="auto"/>
            <w:tabs>
              <w:tab w:val="clear" w:pos="720"/>
              <w:tab w:val="left" w:pos="400" w:leader="none"/>
              <w:tab w:val="right" w:pos="9344" w:leader="none"/>
            </w:tabs>
            <w:spacing w:lineRule="auto" w:line="240" w:before="120" w:after="120"/>
            <w:ind w:left="0" w:right="0" w:hanging="0"/>
            <w:jc w:val="left"/>
            <w:rPr>
              <w:rFonts w:ascii="Calibri" w:hAnsi="Calibri" w:eastAsia="Calibri" w:cs="Calibri"/>
              <w:b w:val="false"/>
              <w:b w:val="false"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1fob9te">
            <w:r>
              <w:rPr>
                <w:webHidden/>
                <w:rStyle w:val="Odkaznarejstk"/>
                <w:rFonts w:eastAsia="Roboto" w:cs="Roboto" w:ascii="Roboto" w:hAnsi="Roboto"/>
                <w:b w:val="false"/>
                <w:bCs w:val="false"/>
                <w:i w:val="false"/>
                <w:iCs w:val="false"/>
                <w:smallCaps/>
                <w:strike w:val="false"/>
                <w:dstrike w:val="false"/>
                <w:vanish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2.</w:t>
            </w:r>
          </w:hyperlink>
          <w:hyperlink w:anchor="_heading=h.1fob9te">
            <w:r>
              <w:rPr>
                <w:webHidden/>
                <w:rStyle w:val="Odkaznarejstk"/>
                <w:rFonts w:eastAsia="Roboto" w:cs="Roboto" w:ascii="Roboto" w:hAnsi="Roboto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ab/>
            </w:r>
          </w:hyperlink>
          <w:r>
            <w:rPr>
              <w:rFonts w:eastAsia="Roboto" w:cs="Roboto" w:ascii="Roboto" w:hAnsi="Roboto"/>
              <w:b w:val="false"/>
              <w:bCs w:val="false"/>
              <w:i w:val="false"/>
              <w:iCs w:val="false"/>
              <w:smallCaps/>
              <w:strike w:val="false"/>
              <w:dstrike w:val="false"/>
              <w:color w:val="000000"/>
              <w:position w:val="0"/>
              <w:sz w:val="20"/>
              <w:sz w:val="20"/>
              <w:szCs w:val="20"/>
              <w:u w:val="none"/>
              <w:shd w:fill="auto" w:val="clear"/>
              <w:vertAlign w:val="baseline"/>
            </w:rPr>
            <w:t>Architektonické, funkční, dispoziční a výtvarné řešení</w:t>
            <w:tab/>
            <w:t>3</w:t>
          </w:r>
        </w:p>
        <w:p>
          <w:pPr>
            <w:pStyle w:val="LOnormal"/>
            <w:keepNext w:val="false"/>
            <w:keepLines w:val="false"/>
            <w:widowControl/>
            <w:shd w:val="clear" w:fill="auto"/>
            <w:tabs>
              <w:tab w:val="clear" w:pos="720"/>
              <w:tab w:val="left" w:pos="800" w:leader="none"/>
              <w:tab w:val="right" w:pos="9344" w:leader="none"/>
            </w:tabs>
            <w:spacing w:lineRule="auto" w:line="240" w:before="0" w:after="0"/>
            <w:ind w:left="200" w:right="0" w:hanging="0"/>
            <w:jc w:val="left"/>
            <w:rPr>
              <w:rFonts w:ascii="Calibri" w:hAnsi="Calibri" w:eastAsia="Calibri" w:cs="Calibri"/>
              <w:b w:val="false"/>
              <w:b w:val="false"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znysh7">
            <w:r>
              <w:rPr>
                <w:webHidden/>
                <w:rStyle w:val="Odkaznarejstk"/>
                <w:rFonts w:eastAsia="Roboto" w:cs="Roboto" w:ascii="Roboto" w:hAnsi="Roboto"/>
                <w:b w:val="false"/>
                <w:bCs w:val="false"/>
                <w:i w:val="false"/>
                <w:iCs w:val="false"/>
                <w:smallCaps/>
                <w:strike w:val="false"/>
                <w:dstrike w:val="false"/>
                <w:vanish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2.1.</w:t>
            </w:r>
          </w:hyperlink>
          <w:hyperlink w:anchor="_heading=h.3znysh7">
            <w:r>
              <w:rPr>
                <w:webHidden/>
                <w:rStyle w:val="Odkaznarejstk"/>
                <w:rFonts w:eastAsia="Roboto" w:cs="Roboto" w:ascii="Roboto" w:hAnsi="Roboto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ab/>
            </w:r>
          </w:hyperlink>
          <w:r>
            <w:rPr>
              <w:rFonts w:eastAsia="Roboto" w:cs="Roboto" w:ascii="Roboto" w:hAnsi="Roboto"/>
              <w:b w:val="false"/>
              <w:bCs w:val="false"/>
              <w:i w:val="false"/>
              <w:iCs w:val="false"/>
              <w:smallCaps/>
              <w:strike w:val="false"/>
              <w:dstrike w:val="false"/>
              <w:color w:val="000000"/>
              <w:position w:val="0"/>
              <w:sz w:val="20"/>
              <w:sz w:val="20"/>
              <w:szCs w:val="20"/>
              <w:u w:val="none"/>
              <w:shd w:fill="auto" w:val="clear"/>
              <w:vertAlign w:val="baseline"/>
            </w:rPr>
            <w:t>Architektonické řešení, výtvarné a barevné řešení</w:t>
            <w:tab/>
            <w:t>3</w:t>
          </w:r>
        </w:p>
        <w:p>
          <w:pPr>
            <w:pStyle w:val="LOnormal"/>
            <w:keepNext w:val="false"/>
            <w:keepLines w:val="false"/>
            <w:widowControl/>
            <w:shd w:val="clear" w:fill="auto"/>
            <w:tabs>
              <w:tab w:val="clear" w:pos="720"/>
              <w:tab w:val="left" w:pos="800" w:leader="none"/>
              <w:tab w:val="right" w:pos="9344" w:leader="none"/>
            </w:tabs>
            <w:spacing w:lineRule="auto" w:line="240" w:before="0" w:after="0"/>
            <w:ind w:left="200" w:right="0" w:hanging="0"/>
            <w:jc w:val="left"/>
            <w:rPr>
              <w:rFonts w:ascii="Calibri" w:hAnsi="Calibri" w:eastAsia="Calibri" w:cs="Calibri"/>
              <w:b w:val="false"/>
              <w:b w:val="false"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et92p0">
            <w:r>
              <w:rPr>
                <w:webHidden/>
                <w:rStyle w:val="Odkaznarejstk"/>
                <w:rFonts w:eastAsia="Roboto" w:cs="Roboto" w:ascii="Roboto" w:hAnsi="Roboto"/>
                <w:b w:val="false"/>
                <w:bCs w:val="false"/>
                <w:i w:val="false"/>
                <w:iCs w:val="false"/>
                <w:smallCaps/>
                <w:strike w:val="false"/>
                <w:dstrike w:val="false"/>
                <w:vanish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2.2.</w:t>
            </w:r>
          </w:hyperlink>
          <w:hyperlink w:anchor="_heading=h.2et92p0">
            <w:r>
              <w:rPr>
                <w:webHidden/>
                <w:rStyle w:val="Odkaznarejstk"/>
                <w:rFonts w:eastAsia="Roboto" w:cs="Roboto" w:ascii="Roboto" w:hAnsi="Roboto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ab/>
            </w:r>
          </w:hyperlink>
          <w:r>
            <w:rPr>
              <w:rFonts w:eastAsia="Roboto" w:cs="Roboto" w:ascii="Roboto" w:hAnsi="Roboto"/>
              <w:b w:val="false"/>
              <w:bCs w:val="false"/>
              <w:i w:val="false"/>
              <w:iCs w:val="false"/>
              <w:smallCaps/>
              <w:strike w:val="false"/>
              <w:dstrike w:val="false"/>
              <w:color w:val="000000"/>
              <w:position w:val="0"/>
              <w:sz w:val="20"/>
              <w:sz w:val="20"/>
              <w:szCs w:val="20"/>
              <w:u w:val="none"/>
              <w:shd w:fill="auto" w:val="clear"/>
              <w:vertAlign w:val="baseline"/>
            </w:rPr>
            <w:t>Funkční a dispoziční řešení</w:t>
            <w:tab/>
            <w:t>3</w:t>
          </w:r>
        </w:p>
        <w:p>
          <w:pPr>
            <w:pStyle w:val="LOnormal"/>
            <w:keepNext w:val="false"/>
            <w:keepLines w:val="false"/>
            <w:widowControl/>
            <w:shd w:val="clear" w:fill="auto"/>
            <w:tabs>
              <w:tab w:val="clear" w:pos="720"/>
              <w:tab w:val="left" w:pos="800" w:leader="none"/>
              <w:tab w:val="right" w:pos="9344" w:leader="none"/>
            </w:tabs>
            <w:spacing w:lineRule="auto" w:line="240" w:before="0" w:after="0"/>
            <w:ind w:left="200" w:right="0" w:hanging="0"/>
            <w:jc w:val="left"/>
            <w:rPr>
              <w:rFonts w:ascii="Calibri" w:hAnsi="Calibri" w:eastAsia="Calibri" w:cs="Calibri"/>
              <w:b w:val="false"/>
              <w:b w:val="false"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tyjcwt">
            <w:r>
              <w:rPr>
                <w:webHidden/>
                <w:rStyle w:val="Odkaznarejstk"/>
                <w:rFonts w:eastAsia="Roboto" w:cs="Roboto" w:ascii="Roboto" w:hAnsi="Roboto"/>
                <w:b w:val="false"/>
                <w:bCs w:val="false"/>
                <w:i w:val="false"/>
                <w:iCs w:val="false"/>
                <w:smallCaps/>
                <w:strike w:val="false"/>
                <w:dstrike w:val="false"/>
                <w:vanish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2.3.</w:t>
            </w:r>
          </w:hyperlink>
          <w:hyperlink w:anchor="_heading=h.tyjcwt">
            <w:r>
              <w:rPr>
                <w:webHidden/>
                <w:rStyle w:val="Odkaznarejstk"/>
                <w:rFonts w:eastAsia="Roboto" w:cs="Roboto" w:ascii="Roboto" w:hAnsi="Roboto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ab/>
            </w:r>
          </w:hyperlink>
          <w:r>
            <w:rPr>
              <w:rFonts w:eastAsia="Roboto" w:cs="Roboto" w:ascii="Roboto" w:hAnsi="Roboto"/>
              <w:b w:val="false"/>
              <w:bCs w:val="false"/>
              <w:i w:val="false"/>
              <w:iCs w:val="false"/>
              <w:smallCaps/>
              <w:strike w:val="false"/>
              <w:dstrike w:val="false"/>
              <w:color w:val="000000"/>
              <w:position w:val="0"/>
              <w:sz w:val="20"/>
              <w:sz w:val="20"/>
              <w:szCs w:val="20"/>
              <w:u w:val="none"/>
              <w:shd w:fill="auto" w:val="clear"/>
              <w:vertAlign w:val="baseline"/>
            </w:rPr>
            <w:t>Účelové jednotky, orientace</w:t>
            <w:tab/>
            <w:t>3</w:t>
          </w:r>
        </w:p>
        <w:p>
          <w:pPr>
            <w:pStyle w:val="LOnormal"/>
            <w:keepNext w:val="false"/>
            <w:keepLines w:val="false"/>
            <w:widowControl/>
            <w:shd w:val="clear" w:fill="auto"/>
            <w:tabs>
              <w:tab w:val="clear" w:pos="720"/>
              <w:tab w:val="left" w:pos="1200" w:leader="none"/>
              <w:tab w:val="right" w:pos="9344" w:leader="none"/>
            </w:tabs>
            <w:spacing w:lineRule="auto" w:line="240" w:before="0" w:after="0"/>
            <w:ind w:left="400" w:right="0" w:hanging="0"/>
            <w:jc w:val="left"/>
            <w:rPr>
              <w:rFonts w:ascii="Calibri" w:hAnsi="Calibri" w:eastAsia="Calibri" w:cs="Calibri"/>
              <w:b w:val="false"/>
              <w:b w:val="false"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dy6vkm">
            <w:r>
              <w:rPr>
                <w:webHidden/>
                <w:rStyle w:val="Odkaznarejstk"/>
                <w:rFonts w:eastAsia="Roboto" w:cs="Roboto" w:ascii="Roboto" w:hAnsi="Roboto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2.3.1.</w:t>
              <w:tab/>
              <w:t>Účelové jednotky</w:t>
              <w:tab/>
              <w:t>3</w:t>
            </w:r>
          </w:hyperlink>
        </w:p>
        <w:p>
          <w:pPr>
            <w:pStyle w:val="LOnormal"/>
            <w:keepNext w:val="false"/>
            <w:keepLines w:val="false"/>
            <w:widowControl/>
            <w:shd w:val="clear" w:fill="auto"/>
            <w:tabs>
              <w:tab w:val="clear" w:pos="720"/>
              <w:tab w:val="left" w:pos="1200" w:leader="none"/>
              <w:tab w:val="right" w:pos="9344" w:leader="none"/>
            </w:tabs>
            <w:spacing w:lineRule="auto" w:line="240" w:before="0" w:after="0"/>
            <w:ind w:left="400" w:right="0" w:hanging="0"/>
            <w:jc w:val="left"/>
            <w:rPr>
              <w:rFonts w:ascii="Calibri" w:hAnsi="Calibri" w:eastAsia="Calibri" w:cs="Calibri"/>
              <w:b w:val="false"/>
              <w:b w:val="false"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t3h5sf">
            <w:r>
              <w:rPr>
                <w:webHidden/>
                <w:rStyle w:val="Odkaznarejstk"/>
                <w:rFonts w:eastAsia="Roboto" w:cs="Roboto" w:ascii="Roboto" w:hAnsi="Roboto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2.3.2.</w:t>
              <w:tab/>
              <w:t>Orientace jednotky</w:t>
              <w:tab/>
              <w:t>3</w:t>
            </w:r>
          </w:hyperlink>
        </w:p>
        <w:p>
          <w:pPr>
            <w:pStyle w:val="LOnormal"/>
            <w:keepNext w:val="false"/>
            <w:keepLines w:val="false"/>
            <w:widowControl/>
            <w:shd w:val="clear" w:fill="auto"/>
            <w:tabs>
              <w:tab w:val="clear" w:pos="720"/>
              <w:tab w:val="left" w:pos="800" w:leader="none"/>
              <w:tab w:val="right" w:pos="9344" w:leader="none"/>
            </w:tabs>
            <w:spacing w:lineRule="auto" w:line="240" w:before="0" w:after="0"/>
            <w:ind w:left="200" w:right="0" w:hanging="0"/>
            <w:jc w:val="left"/>
            <w:rPr>
              <w:rFonts w:ascii="Calibri" w:hAnsi="Calibri" w:eastAsia="Calibri" w:cs="Calibri"/>
              <w:b w:val="false"/>
              <w:b w:val="false"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4d34og8">
            <w:r>
              <w:rPr>
                <w:webHidden/>
                <w:rStyle w:val="Odkaznarejstk"/>
                <w:rFonts w:eastAsia="Roboto" w:cs="Roboto" w:ascii="Roboto" w:hAnsi="Roboto"/>
                <w:b w:val="false"/>
                <w:bCs w:val="false"/>
                <w:i w:val="false"/>
                <w:iCs w:val="false"/>
                <w:smallCaps/>
                <w:strike w:val="false"/>
                <w:dstrike w:val="false"/>
                <w:vanish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2.4.</w:t>
            </w:r>
          </w:hyperlink>
          <w:hyperlink w:anchor="_heading=h.4d34og8">
            <w:r>
              <w:rPr>
                <w:webHidden/>
                <w:rStyle w:val="Odkaznarejstk"/>
                <w:rFonts w:eastAsia="Roboto" w:cs="Roboto" w:ascii="Roboto" w:hAnsi="Roboto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ab/>
            </w:r>
          </w:hyperlink>
          <w:r>
            <w:rPr>
              <w:rFonts w:eastAsia="Roboto" w:cs="Roboto" w:ascii="Roboto" w:hAnsi="Roboto"/>
              <w:b w:val="false"/>
              <w:bCs w:val="false"/>
              <w:i w:val="false"/>
              <w:iCs w:val="false"/>
              <w:smallCaps/>
              <w:strike w:val="false"/>
              <w:dstrike w:val="false"/>
              <w:color w:val="000000"/>
              <w:position w:val="0"/>
              <w:sz w:val="20"/>
              <w:sz w:val="20"/>
              <w:szCs w:val="20"/>
              <w:u w:val="none"/>
              <w:shd w:fill="auto" w:val="clear"/>
              <w:vertAlign w:val="baseline"/>
            </w:rPr>
            <w:t>Základní popis objektu</w:t>
            <w:tab/>
            <w:t>4</w:t>
          </w:r>
        </w:p>
        <w:p>
          <w:pPr>
            <w:pStyle w:val="LOnormal"/>
            <w:keepNext w:val="false"/>
            <w:keepLines w:val="false"/>
            <w:widowControl/>
            <w:shd w:val="clear" w:fill="auto"/>
            <w:tabs>
              <w:tab w:val="clear" w:pos="720"/>
              <w:tab w:val="left" w:pos="800" w:leader="none"/>
              <w:tab w:val="right" w:pos="9344" w:leader="none"/>
            </w:tabs>
            <w:spacing w:lineRule="auto" w:line="240" w:before="0" w:after="0"/>
            <w:ind w:left="200" w:right="0" w:hanging="0"/>
            <w:jc w:val="left"/>
            <w:rPr>
              <w:rFonts w:ascii="Calibri" w:hAnsi="Calibri" w:eastAsia="Calibri" w:cs="Calibri"/>
              <w:b w:val="false"/>
              <w:b w:val="false"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s8eyo1">
            <w:r>
              <w:rPr>
                <w:webHidden/>
                <w:rStyle w:val="Odkaznarejstk"/>
                <w:rFonts w:eastAsia="Roboto" w:cs="Roboto" w:ascii="Roboto" w:hAnsi="Roboto"/>
                <w:b w:val="false"/>
                <w:bCs w:val="false"/>
                <w:i w:val="false"/>
                <w:iCs w:val="false"/>
                <w:smallCaps/>
                <w:strike w:val="false"/>
                <w:dstrike w:val="false"/>
                <w:vanish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2.5.</w:t>
            </w:r>
          </w:hyperlink>
          <w:hyperlink w:anchor="_heading=h.2s8eyo1">
            <w:r>
              <w:rPr>
                <w:webHidden/>
                <w:rStyle w:val="Odkaznarejstk"/>
                <w:rFonts w:eastAsia="Roboto" w:cs="Roboto" w:ascii="Roboto" w:hAnsi="Roboto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ab/>
            </w:r>
          </w:hyperlink>
          <w:r>
            <w:rPr>
              <w:rFonts w:eastAsia="Roboto" w:cs="Roboto" w:ascii="Roboto" w:hAnsi="Roboto"/>
              <w:b w:val="false"/>
              <w:bCs w:val="false"/>
              <w:i w:val="false"/>
              <w:iCs w:val="false"/>
              <w:smallCaps/>
              <w:strike w:val="false"/>
              <w:dstrike w:val="false"/>
              <w:color w:val="000000"/>
              <w:position w:val="0"/>
              <w:sz w:val="20"/>
              <w:sz w:val="20"/>
              <w:szCs w:val="20"/>
              <w:u w:val="none"/>
              <w:shd w:fill="auto" w:val="clear"/>
              <w:vertAlign w:val="baseline"/>
            </w:rPr>
            <w:t>HSV</w:t>
            <w:tab/>
            <w:t>4</w:t>
          </w:r>
        </w:p>
        <w:p>
          <w:pPr>
            <w:pStyle w:val="LOnormal"/>
            <w:keepNext w:val="false"/>
            <w:keepLines w:val="false"/>
            <w:widowControl/>
            <w:shd w:val="clear" w:fill="auto"/>
            <w:tabs>
              <w:tab w:val="clear" w:pos="720"/>
              <w:tab w:val="left" w:pos="1200" w:leader="none"/>
              <w:tab w:val="right" w:pos="9344" w:leader="none"/>
            </w:tabs>
            <w:spacing w:lineRule="auto" w:line="240" w:before="0" w:after="0"/>
            <w:ind w:left="400" w:right="0" w:hanging="0"/>
            <w:jc w:val="left"/>
            <w:rPr>
              <w:rFonts w:ascii="Calibri" w:hAnsi="Calibri" w:eastAsia="Calibri" w:cs="Calibri"/>
              <w:b w:val="false"/>
              <w:b w:val="false"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7dp8vu">
            <w:r>
              <w:rPr>
                <w:webHidden/>
                <w:rStyle w:val="Odkaznarejstk"/>
                <w:rFonts w:eastAsia="Roboto" w:cs="Roboto" w:ascii="Roboto" w:hAnsi="Roboto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2.5.1.</w:t>
              <w:tab/>
              <w:t>Bourané konstrukce</w:t>
              <w:tab/>
              <w:t>4</w:t>
            </w:r>
          </w:hyperlink>
        </w:p>
        <w:p>
          <w:pPr>
            <w:pStyle w:val="LOnormal"/>
            <w:keepNext w:val="false"/>
            <w:keepLines w:val="false"/>
            <w:widowControl/>
            <w:shd w:val="clear" w:fill="auto"/>
            <w:tabs>
              <w:tab w:val="clear" w:pos="720"/>
              <w:tab w:val="left" w:pos="1200" w:leader="none"/>
              <w:tab w:val="right" w:pos="9344" w:leader="none"/>
            </w:tabs>
            <w:spacing w:lineRule="auto" w:line="240" w:before="0" w:after="0"/>
            <w:ind w:left="400" w:right="0" w:hanging="0"/>
            <w:jc w:val="left"/>
            <w:rPr>
              <w:rFonts w:ascii="Calibri" w:hAnsi="Calibri" w:eastAsia="Calibri" w:cs="Calibri"/>
              <w:b w:val="false"/>
              <w:b w:val="false"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rdcrjn">
            <w:r>
              <w:rPr>
                <w:webHidden/>
                <w:rStyle w:val="Odkaznarejstk"/>
                <w:rFonts w:eastAsia="Roboto" w:cs="Roboto" w:ascii="Roboto" w:hAnsi="Roboto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2.5.2.</w:t>
              <w:tab/>
              <w:t>Svislé a vodorovné nosné konstrukce</w:t>
              <w:tab/>
              <w:t>5</w:t>
            </w:r>
          </w:hyperlink>
        </w:p>
        <w:p>
          <w:pPr>
            <w:pStyle w:val="LOnormal"/>
            <w:keepNext w:val="false"/>
            <w:keepLines w:val="false"/>
            <w:widowControl/>
            <w:shd w:val="clear" w:fill="auto"/>
            <w:tabs>
              <w:tab w:val="clear" w:pos="720"/>
              <w:tab w:val="left" w:pos="1200" w:leader="none"/>
              <w:tab w:val="right" w:pos="9344" w:leader="none"/>
            </w:tabs>
            <w:spacing w:lineRule="auto" w:line="240" w:before="0" w:after="0"/>
            <w:ind w:left="400" w:right="0" w:hanging="0"/>
            <w:jc w:val="left"/>
            <w:rPr>
              <w:rFonts w:ascii="Calibri" w:hAnsi="Calibri" w:eastAsia="Calibri" w:cs="Calibri"/>
              <w:b w:val="false"/>
              <w:b w:val="false"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6in1rg">
            <w:r>
              <w:rPr>
                <w:webHidden/>
                <w:rStyle w:val="Odkaznarejstk"/>
                <w:rFonts w:eastAsia="Roboto" w:cs="Roboto" w:ascii="Roboto" w:hAnsi="Roboto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2.5.3.</w:t>
              <w:tab/>
              <w:t>Příčky</w:t>
              <w:tab/>
              <w:t>5</w:t>
            </w:r>
          </w:hyperlink>
        </w:p>
        <w:p>
          <w:pPr>
            <w:pStyle w:val="LOnormal"/>
            <w:keepNext w:val="false"/>
            <w:keepLines w:val="false"/>
            <w:widowControl/>
            <w:shd w:val="clear" w:fill="auto"/>
            <w:tabs>
              <w:tab w:val="clear" w:pos="720"/>
              <w:tab w:val="left" w:pos="1200" w:leader="none"/>
              <w:tab w:val="right" w:pos="9344" w:leader="none"/>
            </w:tabs>
            <w:spacing w:lineRule="auto" w:line="240" w:before="0" w:after="0"/>
            <w:ind w:left="400" w:right="0" w:hanging="0"/>
            <w:jc w:val="left"/>
            <w:rPr>
              <w:rFonts w:ascii="Calibri" w:hAnsi="Calibri" w:eastAsia="Calibri" w:cs="Calibri"/>
              <w:b w:val="false"/>
              <w:b w:val="false"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5nkun2">
            <w:r>
              <w:rPr>
                <w:webHidden/>
                <w:rStyle w:val="Odkaznarejstk"/>
                <w:rFonts w:eastAsia="Roboto" w:cs="Roboto" w:ascii="Roboto" w:hAnsi="Roboto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2.5.4.</w:t>
              <w:tab/>
              <w:t>Podlahy</w:t>
              <w:tab/>
              <w:t>6</w:t>
            </w:r>
          </w:hyperlink>
        </w:p>
        <w:p>
          <w:pPr>
            <w:pStyle w:val="LOnormal"/>
            <w:keepNext w:val="false"/>
            <w:keepLines w:val="false"/>
            <w:widowControl/>
            <w:shd w:val="clear" w:fill="auto"/>
            <w:tabs>
              <w:tab w:val="clear" w:pos="720"/>
              <w:tab w:val="left" w:pos="1200" w:leader="none"/>
              <w:tab w:val="right" w:pos="9344" w:leader="none"/>
            </w:tabs>
            <w:spacing w:lineRule="auto" w:line="240" w:before="0" w:after="0"/>
            <w:ind w:left="400" w:right="0" w:hanging="0"/>
            <w:jc w:val="left"/>
            <w:rPr>
              <w:rFonts w:ascii="Calibri" w:hAnsi="Calibri" w:eastAsia="Calibri" w:cs="Calibri"/>
              <w:b w:val="false"/>
              <w:b w:val="false"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ksv4uv">
            <w:r>
              <w:rPr>
                <w:webHidden/>
                <w:rStyle w:val="Odkaznarejstk"/>
                <w:rFonts w:eastAsia="Roboto" w:cs="Roboto" w:ascii="Roboto" w:hAnsi="Roboto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2.5.5.</w:t>
              <w:tab/>
              <w:t>Podhledy</w:t>
              <w:tab/>
              <w:t>7</w:t>
            </w:r>
          </w:hyperlink>
        </w:p>
        <w:p>
          <w:pPr>
            <w:pStyle w:val="LOnormal"/>
            <w:keepNext w:val="false"/>
            <w:keepLines w:val="false"/>
            <w:widowControl/>
            <w:shd w:val="clear" w:fill="auto"/>
            <w:tabs>
              <w:tab w:val="clear" w:pos="720"/>
              <w:tab w:val="left" w:pos="1200" w:leader="none"/>
              <w:tab w:val="right" w:pos="9344" w:leader="none"/>
            </w:tabs>
            <w:spacing w:lineRule="auto" w:line="240" w:before="0" w:after="0"/>
            <w:ind w:left="400" w:right="0" w:hanging="0"/>
            <w:jc w:val="left"/>
            <w:rPr>
              <w:rFonts w:ascii="Calibri" w:hAnsi="Calibri" w:eastAsia="Calibri" w:cs="Calibri"/>
              <w:b w:val="false"/>
              <w:b w:val="false"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44sinio">
            <w:r>
              <w:rPr>
                <w:webHidden/>
                <w:rStyle w:val="Odkaznarejstk"/>
                <w:rFonts w:eastAsia="Roboto" w:cs="Roboto" w:ascii="Roboto" w:hAnsi="Roboto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2.5.6.</w:t>
              <w:tab/>
              <w:t>Vstupní portál</w:t>
              <w:tab/>
              <w:t>7</w:t>
            </w:r>
          </w:hyperlink>
        </w:p>
        <w:p>
          <w:pPr>
            <w:pStyle w:val="LOnormal"/>
            <w:keepNext w:val="false"/>
            <w:keepLines w:val="false"/>
            <w:widowControl/>
            <w:shd w:val="clear" w:fill="auto"/>
            <w:tabs>
              <w:tab w:val="clear" w:pos="720"/>
              <w:tab w:val="left" w:pos="1200" w:leader="none"/>
              <w:tab w:val="right" w:pos="9344" w:leader="none"/>
            </w:tabs>
            <w:spacing w:lineRule="auto" w:line="240" w:before="0" w:after="0"/>
            <w:ind w:left="400" w:right="0" w:hanging="0"/>
            <w:jc w:val="left"/>
            <w:rPr>
              <w:rFonts w:ascii="Calibri" w:hAnsi="Calibri" w:eastAsia="Calibri" w:cs="Calibri"/>
              <w:b w:val="false"/>
              <w:b w:val="false"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jxsxqh">
            <w:r>
              <w:rPr>
                <w:webHidden/>
                <w:rStyle w:val="Odkaznarejstk"/>
                <w:rFonts w:eastAsia="Roboto" w:cs="Roboto" w:ascii="Roboto" w:hAnsi="Roboto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2.5.7.</w:t>
              <w:tab/>
              <w:t>Úpravy povrchů</w:t>
              <w:tab/>
              <w:t>7</w:t>
            </w:r>
          </w:hyperlink>
        </w:p>
        <w:p>
          <w:pPr>
            <w:pStyle w:val="LOnormal"/>
            <w:keepNext w:val="false"/>
            <w:keepLines w:val="false"/>
            <w:widowControl/>
            <w:shd w:val="clear" w:fill="auto"/>
            <w:tabs>
              <w:tab w:val="clear" w:pos="720"/>
              <w:tab w:val="left" w:pos="1200" w:leader="none"/>
              <w:tab w:val="right" w:pos="9344" w:leader="none"/>
            </w:tabs>
            <w:spacing w:lineRule="auto" w:line="240" w:before="0" w:after="0"/>
            <w:ind w:left="400" w:right="0" w:hanging="0"/>
            <w:jc w:val="left"/>
            <w:rPr>
              <w:rFonts w:ascii="Calibri" w:hAnsi="Calibri" w:eastAsia="Calibri" w:cs="Calibri"/>
              <w:b w:val="false"/>
              <w:b w:val="false"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z337ya">
            <w:r>
              <w:rPr>
                <w:webHidden/>
                <w:rStyle w:val="Odkaznarejstk"/>
                <w:rFonts w:eastAsia="Roboto" w:cs="Roboto" w:ascii="Roboto" w:hAnsi="Roboto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2.5.8.</w:t>
              <w:tab/>
              <w:t>Vnitřní dveře</w:t>
              <w:tab/>
              <w:t>8</w:t>
            </w:r>
          </w:hyperlink>
        </w:p>
        <w:p>
          <w:pPr>
            <w:pStyle w:val="LOnormal"/>
            <w:keepNext w:val="false"/>
            <w:keepLines w:val="false"/>
            <w:widowControl/>
            <w:shd w:val="clear" w:fill="auto"/>
            <w:tabs>
              <w:tab w:val="clear" w:pos="720"/>
              <w:tab w:val="left" w:pos="1200" w:leader="none"/>
              <w:tab w:val="right" w:pos="9344" w:leader="none"/>
            </w:tabs>
            <w:spacing w:lineRule="auto" w:line="240" w:before="0" w:after="0"/>
            <w:ind w:left="400" w:right="0" w:hanging="0"/>
            <w:jc w:val="left"/>
            <w:rPr>
              <w:rFonts w:ascii="Calibri" w:hAnsi="Calibri" w:eastAsia="Calibri" w:cs="Calibri"/>
              <w:b w:val="false"/>
              <w:b w:val="false"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j2qqm3">
            <w:r>
              <w:rPr>
                <w:webHidden/>
                <w:rStyle w:val="Odkaznarejstk"/>
                <w:rFonts w:eastAsia="Roboto" w:cs="Roboto" w:ascii="Roboto" w:hAnsi="Roboto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2.5.9.</w:t>
              <w:tab/>
              <w:t>Vnitřní vybavení</w:t>
              <w:tab/>
              <w:t>9</w:t>
            </w:r>
          </w:hyperlink>
        </w:p>
        <w:p>
          <w:pPr>
            <w:pStyle w:val="LOnormal"/>
            <w:keepNext w:val="false"/>
            <w:keepLines w:val="false"/>
            <w:widowControl/>
            <w:shd w:val="clear" w:fill="auto"/>
            <w:tabs>
              <w:tab w:val="clear" w:pos="720"/>
              <w:tab w:val="left" w:pos="1400" w:leader="none"/>
              <w:tab w:val="right" w:pos="9344" w:leader="none"/>
            </w:tabs>
            <w:spacing w:lineRule="auto" w:line="240" w:before="0" w:after="0"/>
            <w:ind w:left="400" w:right="0" w:hanging="0"/>
            <w:jc w:val="left"/>
            <w:rPr>
              <w:rFonts w:ascii="Calibri" w:hAnsi="Calibri" w:eastAsia="Calibri" w:cs="Calibri"/>
              <w:b w:val="false"/>
              <w:b w:val="false"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y810tw">
            <w:r>
              <w:rPr>
                <w:webHidden/>
                <w:rStyle w:val="Odkaznarejstk"/>
                <w:rFonts w:eastAsia="Roboto" w:cs="Roboto" w:ascii="Roboto" w:hAnsi="Roboto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2.5.10.</w:t>
              <w:tab/>
              <w:t>Tepelné izolace</w:t>
              <w:tab/>
              <w:t>9</w:t>
            </w:r>
          </w:hyperlink>
        </w:p>
        <w:p>
          <w:pPr>
            <w:pStyle w:val="LOnormal"/>
            <w:keepNext w:val="false"/>
            <w:keepLines w:val="false"/>
            <w:widowControl/>
            <w:shd w:val="clear" w:fill="auto"/>
            <w:tabs>
              <w:tab w:val="clear" w:pos="720"/>
              <w:tab w:val="left" w:pos="1400" w:leader="none"/>
              <w:tab w:val="right" w:pos="9344" w:leader="none"/>
            </w:tabs>
            <w:spacing w:lineRule="auto" w:line="240" w:before="0" w:after="0"/>
            <w:ind w:left="400" w:right="0" w:hanging="0"/>
            <w:jc w:val="left"/>
            <w:rPr>
              <w:rFonts w:ascii="Calibri" w:hAnsi="Calibri" w:eastAsia="Calibri" w:cs="Calibri"/>
              <w:b w:val="false"/>
              <w:b w:val="false"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4i7ojhp">
            <w:r>
              <w:rPr>
                <w:webHidden/>
                <w:rStyle w:val="Odkaznarejstk"/>
                <w:rFonts w:eastAsia="Roboto" w:cs="Roboto" w:ascii="Roboto" w:hAnsi="Roboto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2.5.11.</w:t>
              <w:tab/>
              <w:t>Značení únikových cest</w:t>
              <w:tab/>
              <w:t>9</w:t>
            </w:r>
          </w:hyperlink>
        </w:p>
        <w:p>
          <w:pPr>
            <w:pStyle w:val="LOnormal"/>
            <w:keepNext w:val="false"/>
            <w:keepLines w:val="false"/>
            <w:widowControl/>
            <w:shd w:val="clear" w:fill="auto"/>
            <w:tabs>
              <w:tab w:val="clear" w:pos="720"/>
              <w:tab w:val="left" w:pos="400" w:leader="none"/>
              <w:tab w:val="right" w:pos="9344" w:leader="none"/>
            </w:tabs>
            <w:spacing w:lineRule="auto" w:line="240" w:before="120" w:after="120"/>
            <w:ind w:left="0" w:right="0" w:hanging="0"/>
            <w:jc w:val="left"/>
            <w:rPr>
              <w:rFonts w:ascii="Calibri" w:hAnsi="Calibri" w:eastAsia="Calibri" w:cs="Calibri"/>
              <w:b w:val="false"/>
              <w:b w:val="false"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2xcytpi">
            <w:r>
              <w:rPr>
                <w:webHidden/>
                <w:rStyle w:val="Odkaznarejstk"/>
                <w:rFonts w:eastAsia="Roboto" w:cs="Roboto" w:ascii="Roboto" w:hAnsi="Roboto"/>
                <w:b w:val="false"/>
                <w:bCs w:val="false"/>
                <w:i w:val="false"/>
                <w:iCs w:val="false"/>
                <w:smallCaps/>
                <w:strike w:val="false"/>
                <w:dstrike w:val="false"/>
                <w:vanish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3.</w:t>
            </w:r>
          </w:hyperlink>
          <w:hyperlink w:anchor="_heading=h.2xcytpi">
            <w:r>
              <w:rPr>
                <w:webHidden/>
                <w:rStyle w:val="Odkaznarejstk"/>
                <w:rFonts w:eastAsia="Roboto" w:cs="Roboto" w:ascii="Roboto" w:hAnsi="Roboto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ab/>
            </w:r>
          </w:hyperlink>
          <w:r>
            <w:rPr>
              <w:rFonts w:eastAsia="Roboto" w:cs="Roboto" w:ascii="Roboto" w:hAnsi="Roboto"/>
              <w:b w:val="false"/>
              <w:bCs w:val="false"/>
              <w:i w:val="false"/>
              <w:iCs w:val="false"/>
              <w:smallCaps/>
              <w:strike w:val="false"/>
              <w:dstrike w:val="false"/>
              <w:color w:val="000000"/>
              <w:position w:val="0"/>
              <w:sz w:val="20"/>
              <w:sz w:val="20"/>
              <w:szCs w:val="20"/>
              <w:u w:val="none"/>
              <w:shd w:fill="auto" w:val="clear"/>
              <w:vertAlign w:val="baseline"/>
            </w:rPr>
            <w:t>Tepelně technické vlastnosti</w:t>
            <w:tab/>
            <w:t>10</w:t>
          </w:r>
        </w:p>
        <w:p>
          <w:pPr>
            <w:pStyle w:val="LOnormal"/>
            <w:keepNext w:val="false"/>
            <w:keepLines w:val="false"/>
            <w:widowControl/>
            <w:shd w:val="clear" w:fill="auto"/>
            <w:tabs>
              <w:tab w:val="clear" w:pos="720"/>
              <w:tab w:val="left" w:pos="400" w:leader="none"/>
              <w:tab w:val="right" w:pos="9344" w:leader="none"/>
            </w:tabs>
            <w:spacing w:lineRule="auto" w:line="240" w:before="120" w:after="120"/>
            <w:ind w:left="0" w:right="0" w:hanging="0"/>
            <w:jc w:val="left"/>
            <w:rPr>
              <w:rFonts w:ascii="Calibri" w:hAnsi="Calibri" w:eastAsia="Calibri" w:cs="Calibri"/>
              <w:b w:val="false"/>
              <w:b w:val="false"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1ci93xb">
            <w:r>
              <w:rPr>
                <w:webHidden/>
                <w:rStyle w:val="Odkaznarejstk"/>
                <w:rFonts w:eastAsia="Roboto" w:cs="Roboto" w:ascii="Roboto" w:hAnsi="Roboto"/>
                <w:b w:val="false"/>
                <w:bCs w:val="false"/>
                <w:i w:val="false"/>
                <w:iCs w:val="false"/>
                <w:smallCaps/>
                <w:strike w:val="false"/>
                <w:dstrike w:val="false"/>
                <w:vanish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4.</w:t>
            </w:r>
          </w:hyperlink>
          <w:hyperlink w:anchor="_heading=h.1ci93xb">
            <w:r>
              <w:rPr>
                <w:webHidden/>
                <w:rStyle w:val="Odkaznarejstk"/>
                <w:rFonts w:eastAsia="Roboto" w:cs="Roboto" w:ascii="Roboto" w:hAnsi="Roboto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ab/>
            </w:r>
          </w:hyperlink>
          <w:r>
            <w:rPr>
              <w:rFonts w:eastAsia="Roboto" w:cs="Roboto" w:ascii="Roboto" w:hAnsi="Roboto"/>
              <w:b w:val="false"/>
              <w:bCs w:val="false"/>
              <w:i w:val="false"/>
              <w:iCs w:val="false"/>
              <w:smallCaps/>
              <w:strike w:val="false"/>
              <w:dstrike w:val="false"/>
              <w:color w:val="000000"/>
              <w:position w:val="0"/>
              <w:sz w:val="20"/>
              <w:sz w:val="20"/>
              <w:szCs w:val="20"/>
              <w:u w:val="none"/>
              <w:shd w:fill="auto" w:val="clear"/>
              <w:vertAlign w:val="baseline"/>
            </w:rPr>
            <w:t>Vliv stavby a jejího užívání na životní prostředí</w:t>
            <w:tab/>
            <w:t>10</w:t>
          </w:r>
        </w:p>
        <w:p>
          <w:pPr>
            <w:pStyle w:val="LOnormal"/>
            <w:keepNext w:val="false"/>
            <w:keepLines w:val="false"/>
            <w:widowControl/>
            <w:shd w:val="clear" w:fill="auto"/>
            <w:tabs>
              <w:tab w:val="clear" w:pos="720"/>
              <w:tab w:val="left" w:pos="400" w:leader="none"/>
              <w:tab w:val="right" w:pos="9344" w:leader="none"/>
            </w:tabs>
            <w:spacing w:lineRule="auto" w:line="240" w:before="120" w:after="120"/>
            <w:ind w:left="0" w:right="0" w:hanging="0"/>
            <w:jc w:val="left"/>
            <w:rPr>
              <w:rFonts w:ascii="Calibri" w:hAnsi="Calibri" w:eastAsia="Calibri" w:cs="Calibri"/>
              <w:b w:val="false"/>
              <w:b w:val="false"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3whwml4">
            <w:r>
              <w:rPr>
                <w:webHidden/>
                <w:rStyle w:val="Odkaznarejstk"/>
                <w:rFonts w:eastAsia="Roboto" w:cs="Roboto" w:ascii="Roboto" w:hAnsi="Roboto"/>
                <w:b w:val="false"/>
                <w:bCs w:val="false"/>
                <w:i w:val="false"/>
                <w:iCs w:val="false"/>
                <w:smallCaps/>
                <w:strike w:val="false"/>
                <w:dstrike w:val="false"/>
                <w:vanish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5.</w:t>
            </w:r>
          </w:hyperlink>
          <w:hyperlink w:anchor="_heading=h.3whwml4">
            <w:r>
              <w:rPr>
                <w:webHidden/>
                <w:rStyle w:val="Odkaznarejstk"/>
                <w:rFonts w:eastAsia="Roboto" w:cs="Roboto" w:ascii="Roboto" w:hAnsi="Roboto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ab/>
            </w:r>
          </w:hyperlink>
          <w:r>
            <w:rPr>
              <w:rFonts w:eastAsia="Roboto" w:cs="Roboto" w:ascii="Roboto" w:hAnsi="Roboto"/>
              <w:b w:val="false"/>
              <w:bCs w:val="false"/>
              <w:i w:val="false"/>
              <w:iCs w:val="false"/>
              <w:smallCaps/>
              <w:strike w:val="false"/>
              <w:dstrike w:val="false"/>
              <w:color w:val="000000"/>
              <w:position w:val="0"/>
              <w:sz w:val="20"/>
              <w:sz w:val="20"/>
              <w:szCs w:val="20"/>
              <w:u w:val="none"/>
              <w:shd w:fill="auto" w:val="clear"/>
              <w:vertAlign w:val="baseline"/>
            </w:rPr>
            <w:t>Dodržení obecných požadavků na výstavbu</w:t>
            <w:tab/>
            <w:t>10</w:t>
          </w:r>
        </w:p>
        <w:p>
          <w:pPr>
            <w:pStyle w:val="LOnormal"/>
            <w:keepNext w:val="false"/>
            <w:keepLines w:val="false"/>
            <w:widowControl/>
            <w:shd w:val="clear" w:fill="auto"/>
            <w:tabs>
              <w:tab w:val="clear" w:pos="720"/>
              <w:tab w:val="left" w:pos="400" w:leader="none"/>
              <w:tab w:val="right" w:pos="9344" w:leader="none"/>
            </w:tabs>
            <w:spacing w:lineRule="auto" w:line="240" w:before="120" w:after="120"/>
            <w:ind w:left="0" w:right="0" w:hanging="0"/>
            <w:jc w:val="left"/>
            <w:rPr>
              <w:rFonts w:ascii="Calibri" w:hAnsi="Calibri" w:eastAsia="Calibri" w:cs="Calibri"/>
              <w:b w:val="false"/>
              <w:b w:val="false"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qsh70q">
            <w:r>
              <w:rPr>
                <w:webHidden/>
                <w:rStyle w:val="Odkaznarejstk"/>
                <w:rFonts w:eastAsia="Roboto" w:cs="Roboto" w:ascii="Roboto" w:hAnsi="Roboto"/>
                <w:b w:val="false"/>
                <w:bCs w:val="false"/>
                <w:i w:val="false"/>
                <w:iCs w:val="false"/>
                <w:smallCaps/>
                <w:strike w:val="false"/>
                <w:dstrike w:val="false"/>
                <w:vanish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6.</w:t>
            </w:r>
          </w:hyperlink>
          <w:hyperlink w:anchor="_heading=h.qsh70q">
            <w:r>
              <w:rPr>
                <w:webHidden/>
                <w:rStyle w:val="Odkaznarejstk"/>
                <w:rFonts w:eastAsia="Roboto" w:cs="Roboto" w:ascii="Roboto" w:hAnsi="Roboto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ab/>
            </w:r>
          </w:hyperlink>
          <w:r>
            <w:rPr>
              <w:rFonts w:eastAsia="Roboto" w:cs="Roboto" w:ascii="Roboto" w:hAnsi="Roboto"/>
              <w:b w:val="false"/>
              <w:bCs w:val="false"/>
              <w:i w:val="false"/>
              <w:iCs w:val="false"/>
              <w:smallCaps/>
              <w:strike w:val="false"/>
              <w:dstrike w:val="false"/>
              <w:color w:val="000000"/>
              <w:position w:val="0"/>
              <w:sz w:val="20"/>
              <w:sz w:val="20"/>
              <w:szCs w:val="20"/>
              <w:u w:val="none"/>
              <w:shd w:fill="auto" w:val="clear"/>
              <w:vertAlign w:val="baseline"/>
            </w:rPr>
            <w:t>Kvalita provedení</w:t>
            <w:tab/>
            <w:t>11</w:t>
          </w:r>
        </w:p>
        <w:p>
          <w:pPr>
            <w:pStyle w:val="LOnormal"/>
            <w:keepNext w:val="false"/>
            <w:keepLines w:val="false"/>
            <w:widowControl/>
            <w:shd w:val="clear" w:fill="auto"/>
            <w:tabs>
              <w:tab w:val="clear" w:pos="720"/>
              <w:tab w:val="left" w:pos="400" w:leader="none"/>
              <w:tab w:val="right" w:pos="9344" w:leader="none"/>
            </w:tabs>
            <w:spacing w:lineRule="auto" w:line="240" w:before="120" w:after="120"/>
            <w:ind w:left="0" w:right="0" w:hanging="0"/>
            <w:jc w:val="left"/>
            <w:rPr>
              <w:rFonts w:ascii="Calibri" w:hAnsi="Calibri" w:eastAsia="Calibri" w:cs="Calibri"/>
              <w:b w:val="false"/>
              <w:b w:val="false"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0"/>
              <w:sz w:val="24"/>
              <w:szCs w:val="24"/>
              <w:u w:val="none"/>
              <w:shd w:fill="auto" w:val="clear"/>
              <w:vertAlign w:val="baseline"/>
            </w:rPr>
          </w:pPr>
          <w:r>
            <w:rPr>
              <w:rFonts w:eastAsia="Roboto" w:cs="Roboto" w:ascii="Roboto" w:hAnsi="Roboto"/>
              <w:b w:val="false"/>
              <w:bCs w:val="false"/>
              <w:i w:val="false"/>
              <w:iCs w:val="false"/>
              <w:smallCaps/>
              <w:strike w:val="false"/>
              <w:dstrike w:val="false"/>
              <w:color w:val="000000"/>
              <w:position w:val="0"/>
              <w:sz w:val="20"/>
              <w:sz w:val="20"/>
              <w:szCs w:val="20"/>
              <w:u w:val="none"/>
              <w:shd w:fill="auto" w:val="clear"/>
              <w:vertAlign w:val="baseline"/>
            </w:rPr>
            <w:t>7</w:t>
          </w:r>
          <w:hyperlink w:anchor="_heading=h.3as4poj">
            <w:r>
              <w:rPr>
                <w:webHidden/>
                <w:rStyle w:val="Odkaznarejstk"/>
                <w:rFonts w:eastAsia="Roboto" w:cs="Roboto" w:ascii="Roboto" w:hAnsi="Roboto"/>
                <w:b w:val="false"/>
                <w:bCs w:val="false"/>
                <w:i w:val="false"/>
                <w:iCs w:val="false"/>
                <w:smallCaps/>
                <w:strike w:val="false"/>
                <w:dstrike w:val="false"/>
                <w:vanish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.</w:t>
            </w:r>
          </w:hyperlink>
          <w:hyperlink w:anchor="_heading=h.3as4poj">
            <w:r>
              <w:rPr>
                <w:webHidden/>
                <w:rStyle w:val="Odkaznarejstk"/>
                <w:rFonts w:eastAsia="Roboto" w:cs="Roboto" w:ascii="Roboto" w:hAnsi="Roboto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ab/>
            </w:r>
          </w:hyperlink>
          <w:r>
            <w:rPr>
              <w:rFonts w:eastAsia="Roboto" w:cs="Roboto" w:ascii="Roboto" w:hAnsi="Roboto"/>
              <w:b w:val="false"/>
              <w:bCs w:val="false"/>
              <w:i w:val="false"/>
              <w:iCs w:val="false"/>
              <w:smallCaps/>
              <w:strike w:val="false"/>
              <w:dstrike w:val="false"/>
              <w:color w:val="000000"/>
              <w:position w:val="0"/>
              <w:sz w:val="20"/>
              <w:sz w:val="20"/>
              <w:szCs w:val="20"/>
              <w:u w:val="none"/>
              <w:shd w:fill="auto" w:val="clear"/>
              <w:vertAlign w:val="baseline"/>
            </w:rPr>
            <w:t>Závěrečná ustanovení</w:t>
          </w:r>
          <w:r>
            <w:rPr>
              <w:rFonts w:eastAsia="Roboto" w:cs="Roboto" w:ascii="Roboto" w:hAnsi="Roboto"/>
              <w:b w:val="false"/>
              <w:i w:val="false"/>
              <w:smallCaps/>
              <w:strike w:val="false"/>
              <w:dstrike w:val="false"/>
              <w:color w:val="000000"/>
              <w:position w:val="0"/>
              <w:sz w:val="20"/>
              <w:sz w:val="20"/>
              <w:szCs w:val="20"/>
              <w:u w:val="none"/>
              <w:shd w:fill="auto" w:val="clear"/>
              <w:vertAlign w:val="baseline"/>
            </w:rPr>
            <w:tab/>
            <w:t>14</w:t>
          </w:r>
        </w:p>
        <w:p>
          <w:pPr>
            <w:pStyle w:val="LOnormal"/>
            <w:rPr>
              <w:rFonts w:ascii="Roboto" w:hAnsi="Roboto" w:eastAsia="Roboto" w:cs="Roboto"/>
              <w:b w:val="false"/>
              <w:b w:val="false"/>
              <w:i w:val="false"/>
              <w:i w:val="false"/>
              <w:sz w:val="20"/>
              <w:szCs w:val="20"/>
              <w:u w:val="none"/>
            </w:rPr>
          </w:pPr>
          <w:r>
            <w:rPr>
              <w:rFonts w:eastAsia="Roboto" w:cs="Roboto" w:ascii="Roboto" w:hAnsi="Roboto"/>
              <w:b w:val="false"/>
              <w:i w:val="false"/>
              <w:sz w:val="20"/>
              <w:szCs w:val="20"/>
              <w:u w:val="none"/>
            </w:rPr>
          </w:r>
          <w:r>
            <w:rPr>
              <w:sz w:val="20"/>
              <w:i w:val="false"/>
              <w:u w:val="none"/>
              <w:b w:val="false"/>
              <w:szCs w:val="20"/>
              <w:rFonts w:eastAsia="Roboto" w:cs="Roboto" w:ascii="Roboto" w:hAnsi="Roboto"/>
            </w:rPr>
            <w:fldChar w:fldCharType="end"/>
          </w:r>
        </w:p>
        <w:p>
          <w:pPr>
            <w:sectPr>
              <w:type w:val="continuous"/>
              <w:pgSz w:w="11906" w:h="16838"/>
              <w:pgMar w:left="1418" w:right="1134" w:header="0" w:top="709" w:footer="0" w:bottom="709" w:gutter="0"/>
              <w:formProt w:val="false"/>
              <w:textDirection w:val="lrTb"/>
              <w:docGrid w:type="default" w:linePitch="100" w:charSpace="0"/>
            </w:sectPr>
          </w:pPr>
        </w:p>
      </w:sdtContent>
    </w:sdt>
    <w:p>
      <w:pPr>
        <w:pStyle w:val="LOnormal"/>
        <w:widowControl/>
        <w:spacing w:lineRule="auto" w:line="240" w:before="0" w:after="0"/>
        <w:jc w:val="left"/>
        <w:rPr>
          <w:rFonts w:ascii="Roboto" w:hAnsi="Roboto" w:eastAsia="Roboto" w:cs="Roboto"/>
          <w:b w:val="false"/>
          <w:b w:val="false"/>
          <w:i w:val="false"/>
          <w:i w:val="false"/>
          <w:sz w:val="20"/>
          <w:szCs w:val="20"/>
          <w:u w:val="none"/>
        </w:rPr>
      </w:pPr>
      <w:r>
        <w:rPr>
          <w:rFonts w:eastAsia="Roboto" w:cs="Roboto" w:ascii="Roboto" w:hAnsi="Roboto"/>
          <w:b w:val="false"/>
          <w:i w:val="false"/>
          <w:sz w:val="20"/>
          <w:szCs w:val="20"/>
          <w:u w:val="none"/>
        </w:rPr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</w:rPr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</w:rPr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</w:rPr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</w:rPr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</w:rPr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</w:rPr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  <w:sz w:val="20"/>
          <w:szCs w:val="20"/>
        </w:rPr>
        <w:tab/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</w:rPr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</w:rPr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</w:rPr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</w:rPr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</w:rPr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</w:rPr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</w:rPr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</w:rPr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</w:rPr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</w:rPr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</w:rPr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</w:rPr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</w:rPr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</w:rPr>
      </w:r>
    </w:p>
    <w:p>
      <w:pPr>
        <w:pStyle w:val="Nadpis1"/>
        <w:numPr>
          <w:ilvl w:val="0"/>
          <w:numId w:val="3"/>
        </w:numPr>
        <w:ind w:left="432" w:hanging="432"/>
        <w:rPr>
          <w:rFonts w:ascii="Roboto" w:hAnsi="Roboto" w:eastAsia="Roboto" w:cs="Roboto"/>
        </w:rPr>
      </w:pPr>
      <w:bookmarkStart w:id="0" w:name="_heading=h.gjdgxs"/>
      <w:bookmarkEnd w:id="0"/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Účel objektu</w:t>
      </w:r>
    </w:p>
    <w:p>
      <w:pPr>
        <w:pStyle w:val="LOnormal"/>
        <w:ind w:firstLine="432"/>
        <w:jc w:val="both"/>
        <w:rPr>
          <w:rFonts w:ascii="Roboto" w:hAnsi="Roboto"/>
          <w:i w:val="false"/>
          <w:i w:val="false"/>
          <w:iCs w:val="false"/>
          <w:sz w:val="20"/>
          <w:szCs w:val="20"/>
          <w:u w:val="none"/>
        </w:rPr>
      </w:pPr>
      <w:bookmarkStart w:id="1" w:name="_heading=h.30j0zll"/>
      <w:bookmarkEnd w:id="1"/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br/>
        <w:tab/>
        <w:br/>
        <w:t xml:space="preserve">Hlavní nádraží Praha je stávající budova stojící </w:t>
      </w:r>
      <w:r>
        <w:rPr>
          <w:rFonts w:eastAsia="Roboto" w:cs="Roboto" w:ascii="Roboto" w:hAnsi="Roboto"/>
          <w:i w:val="false"/>
          <w:iCs w:val="false"/>
          <w:color w:val="000000"/>
          <w:sz w:val="20"/>
          <w:szCs w:val="20"/>
          <w:u w:val="none"/>
        </w:rPr>
        <w:t xml:space="preserve">na parc. č. 2314 v budově </w:t>
      </w: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 xml:space="preserve">Železniční stanice Praha, hl. n. vlastněného státem s právem hospodaření - Správa železnic - státní organizace. Budova je rozdělena na prostory pro správu a obsluhu  Českých drah a na prostory určených pro komerční účely. </w:t>
      </w:r>
    </w:p>
    <w:p>
      <w:pPr>
        <w:pStyle w:val="LOnormal"/>
        <w:ind w:firstLine="432"/>
        <w:jc w:val="both"/>
        <w:rPr>
          <w:rFonts w:ascii="Roboto" w:hAnsi="Roboto"/>
          <w:i w:val="false"/>
          <w:i w:val="false"/>
          <w:iCs w:val="false"/>
          <w:sz w:val="20"/>
          <w:szCs w:val="20"/>
          <w:u w:val="none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 xml:space="preserve">Tento projekt řeší jednotku </w:t>
      </w: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color w:val="000000"/>
          <w:sz w:val="20"/>
          <w:szCs w:val="20"/>
          <w:u w:val="none"/>
        </w:rPr>
        <w:t>F1066G ve 2PP v Odbavovací hale</w:t>
      </w:r>
      <w:r>
        <w:rPr>
          <w:rFonts w:eastAsia="Roboto" w:cs="Roboto" w:ascii="Roboto" w:hAnsi="Roboto"/>
          <w:i w:val="false"/>
          <w:iCs w:val="false"/>
          <w:color w:val="000000"/>
          <w:sz w:val="20"/>
          <w:szCs w:val="20"/>
          <w:u w:val="none"/>
        </w:rPr>
        <w:t xml:space="preserve"> navazující na centrální vstupní prostor do budovy Hlavního nádraží a metra.</w:t>
      </w: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 xml:space="preserve"> V rámci stavebních úprav se řeší úprava podlah, nové jednotky VZT, nové elektro a rozvody s těmito profesemi spojené. Technické sítě budou napojeny na stávající rozvody v objektu, které jsou pro danou jednotku připraveny pod stropem a jsou určené této jednotce. Interiérové řešení členění prostor na dvě provozní části. První na část pro veřejnost určenou k prezentaci  a poskytování informací a ve druhé zázemí zaměstnanců (zázemí audiovizuální technologie, sklad, úklid a kuchyňku. Technické sítě budou napojeny na stávající rozvody v objektu, které jsou pro danou jednotku připraveny pod stropem a jsou určené této jednotce.</w:t>
      </w:r>
    </w:p>
    <w:p>
      <w:pPr>
        <w:pStyle w:val="Nadpis2"/>
        <w:numPr>
          <w:ilvl w:val="1"/>
          <w:numId w:val="3"/>
        </w:numPr>
        <w:ind w:left="576" w:hanging="576"/>
        <w:rPr>
          <w:rFonts w:ascii="Roboto" w:hAnsi="Roboto" w:eastAsia="Roboto" w:cs="Roboto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Podklady</w:t>
      </w:r>
    </w:p>
    <w:p>
      <w:pPr>
        <w:pStyle w:val="LOnormal"/>
        <w:keepNext w:val="false"/>
        <w:keepLines w:val="false"/>
        <w:widowControl/>
        <w:shd w:val="clear" w:fill="auto"/>
        <w:spacing w:lineRule="auto" w:line="240" w:before="120" w:after="0"/>
        <w:ind w:left="0" w:right="0" w:firstLine="709"/>
        <w:jc w:val="both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Podkladem byl</w:t>
      </w: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y</w:t>
      </w: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 PDF výkresy, které řeší požární bezpečnost</w:t>
      </w: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,</w:t>
      </w: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 technická zpráva, prohlídka prostoru jednotky, </w:t>
      </w: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interiérové řešení jednotk</w:t>
      </w: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y</w:t>
      </w: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 xml:space="preserve"> původního nájemce</w:t>
      </w: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 a fotodokumentace. Dále bylo podkladem zadání uživatele jednotky Správy železnic. Z tohoto zadání je zřejmý i účel a vybavení pro architektonický návrh jednotky. </w:t>
      </w:r>
    </w:p>
    <w:p>
      <w:pPr>
        <w:pStyle w:val="Nadpis2"/>
        <w:numPr>
          <w:ilvl w:val="1"/>
          <w:numId w:val="3"/>
        </w:numPr>
        <w:ind w:left="576" w:hanging="576"/>
        <w:rPr>
          <w:rFonts w:ascii="Roboto" w:hAnsi="Roboto" w:eastAsia="Roboto" w:cs="Roboto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Příprava pro realizaci jednotky</w:t>
      </w:r>
    </w:p>
    <w:p>
      <w:pPr>
        <w:pStyle w:val="LOnormal"/>
        <w:keepNext w:val="false"/>
        <w:keepLines w:val="false"/>
        <w:widowControl/>
        <w:shd w:val="clear" w:fill="auto"/>
        <w:spacing w:lineRule="auto" w:line="240" w:before="120" w:after="0"/>
        <w:ind w:left="0" w:right="0" w:firstLine="709"/>
        <w:jc w:val="both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Prostor jednotky bude předán jako prázdná jednotka obsahující pouze rozvody VZT, EPS, ELE silnoproud slaboproud a ZTI. Staré stavební členění a nevhodné rozvody budou odstraněny na náklady předchozího pronajímatele. Dále budou dostupn</w:t>
      </w: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é</w:t>
      </w: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 připojovací body pro pro napojení lokálních rozvodů v rámci jednotky. </w:t>
      </w:r>
    </w:p>
    <w:p>
      <w:pPr>
        <w:pStyle w:val="LOnormal"/>
        <w:keepNext w:val="false"/>
        <w:keepLines w:val="false"/>
        <w:widowControl/>
        <w:shd w:val="clear" w:fill="auto"/>
        <w:spacing w:lineRule="auto" w:line="240" w:before="120" w:after="0"/>
        <w:ind w:left="0" w:right="0" w:firstLine="709"/>
        <w:jc w:val="both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Jednotka je vymezena </w:t>
      </w: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rovinou podlahy</w:t>
      </w: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. Stropní konstrukcí, překladem a obvodovými stěnami (SDK příčky). Poslední hranicí je skleněná stěna do centrálního vstupního prostoru Hlavního nádraží ve 2PP v </w:t>
      </w: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o</w:t>
      </w: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dbavovací hale. </w:t>
      </w:r>
    </w:p>
    <w:p>
      <w:pPr>
        <w:pStyle w:val="LOnormal"/>
        <w:ind w:firstLine="432"/>
        <w:jc w:val="both"/>
        <w:rPr>
          <w:rFonts w:ascii="Roboto" w:hAnsi="Roboto" w:eastAsia="Roboto" w:cs="Roboto"/>
        </w:rPr>
      </w:pPr>
      <w:r>
        <w:rPr>
          <w:rFonts w:eastAsia="Roboto" w:cs="Roboto" w:ascii="Roboto" w:hAnsi="Roboto"/>
        </w:rPr>
      </w:r>
    </w:p>
    <w:p>
      <w:pPr>
        <w:pStyle w:val="Nadpis1"/>
        <w:numPr>
          <w:ilvl w:val="0"/>
          <w:numId w:val="3"/>
        </w:numPr>
        <w:ind w:left="432" w:hanging="432"/>
        <w:rPr>
          <w:rFonts w:ascii="Roboto" w:hAnsi="Roboto" w:eastAsia="Roboto" w:cs="Roboto"/>
        </w:rPr>
      </w:pPr>
      <w:bookmarkStart w:id="2" w:name="_heading=h.1fob9te"/>
      <w:bookmarkEnd w:id="2"/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Architektonické, funkční, dispoziční a výtvarné řešení</w:t>
      </w:r>
    </w:p>
    <w:p>
      <w:pPr>
        <w:pStyle w:val="Nadpis2"/>
        <w:numPr>
          <w:ilvl w:val="1"/>
          <w:numId w:val="3"/>
        </w:numPr>
        <w:ind w:left="576" w:hanging="576"/>
        <w:rPr>
          <w:rFonts w:ascii="Roboto" w:hAnsi="Roboto" w:eastAsia="Roboto" w:cs="Roboto"/>
        </w:rPr>
      </w:pPr>
      <w:bookmarkStart w:id="3" w:name="_heading=h.3znysh7"/>
      <w:bookmarkEnd w:id="3"/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Architektonické řešení, výtvarné a barevné řešení</w:t>
        <w:tab/>
      </w:r>
    </w:p>
    <w:p>
      <w:pPr>
        <w:pStyle w:val="LOnormal"/>
        <w:keepNext w:val="false"/>
        <w:keepLines w:val="false"/>
        <w:widowControl/>
        <w:shd w:val="clear" w:fill="auto"/>
        <w:spacing w:lineRule="auto" w:line="240" w:before="0" w:after="0"/>
        <w:ind w:left="0" w:right="0" w:firstLine="576"/>
        <w:jc w:val="both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Prostor bude využíván jako Informační centrum správy železnic v jednotce F1066G ve 2PP </w:t>
      </w: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v Odbavovací hale v Praze na Hlavním nádraží.</w:t>
      </w:r>
    </w:p>
    <w:p>
      <w:pPr>
        <w:pStyle w:val="LOnormal"/>
        <w:keepNext w:val="false"/>
        <w:keepLines w:val="false"/>
        <w:widowControl/>
        <w:shd w:val="clear" w:fill="auto"/>
        <w:spacing w:lineRule="auto" w:line="240" w:before="0" w:after="0"/>
        <w:ind w:left="0" w:right="0" w:firstLine="576"/>
        <w:jc w:val="both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LOnormal"/>
        <w:widowControl/>
        <w:spacing w:lineRule="auto" w:line="242" w:before="0" w:after="9"/>
        <w:ind w:left="0" w:right="0" w:firstLine="737"/>
        <w:jc w:val="both"/>
        <w:rPr>
          <w:sz w:val="20"/>
          <w:szCs w:val="20"/>
        </w:rPr>
      </w:pPr>
      <w:r>
        <w:rPr>
          <w:rFonts w:eastAsia="Roboto" w:cs="Roboto" w:ascii="Roboto" w:hAnsi="Roboto"/>
          <w:i w:val="false"/>
          <w:iCs w:val="false"/>
          <w:color w:val="000000"/>
          <w:sz w:val="20"/>
          <w:szCs w:val="20"/>
          <w:u w:val="none"/>
        </w:rPr>
        <w:t xml:space="preserve">Celý prostor je laděn </w:t>
      </w: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d</w:t>
      </w:r>
      <w:r>
        <w:rPr>
          <w:rFonts w:eastAsia="Roboto" w:cs="Roboto" w:ascii="Roboto" w:hAnsi="Roboto"/>
          <w:i w:val="false"/>
          <w:iCs w:val="false"/>
          <w:color w:val="000000"/>
          <w:sz w:val="20"/>
          <w:szCs w:val="20"/>
          <w:u w:val="none"/>
        </w:rPr>
        <w:t xml:space="preserve">o antracitově šedé barvy RAL 7021s akcenty oranžové RAL 2009. </w:t>
      </w:r>
    </w:p>
    <w:p>
      <w:pPr>
        <w:pStyle w:val="LOnormal"/>
        <w:spacing w:lineRule="auto" w:line="259" w:before="0" w:after="0"/>
        <w:ind w:left="708" w:right="0" w:hanging="0"/>
        <w:jc w:val="left"/>
        <w:rPr>
          <w:rFonts w:ascii="Roboto" w:hAnsi="Roboto" w:eastAsia="Roboto" w:cs="Roboto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 xml:space="preserve"> </w:t>
      </w:r>
    </w:p>
    <w:p>
      <w:pPr>
        <w:pStyle w:val="LOnormal"/>
        <w:widowControl/>
        <w:spacing w:lineRule="auto" w:line="242" w:before="0" w:after="9"/>
        <w:ind w:left="0" w:right="0" w:firstLine="737"/>
        <w:jc w:val="both"/>
        <w:rPr>
          <w:sz w:val="20"/>
          <w:szCs w:val="20"/>
        </w:rPr>
      </w:pPr>
      <w:r>
        <w:rPr>
          <w:rFonts w:eastAsia="Roboto" w:cs="Roboto" w:ascii="Roboto" w:hAnsi="Roboto"/>
          <w:i w:val="false"/>
          <w:iCs w:val="false"/>
          <w:color w:val="000000"/>
          <w:sz w:val="20"/>
          <w:szCs w:val="20"/>
          <w:u w:val="none"/>
        </w:rPr>
        <w:t xml:space="preserve">Hlavním zdrojem informací pro návštěvníky je velkoplošná audiovizuální projekce na SDK stěně </w:t>
      </w: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color w:val="000000"/>
          <w:sz w:val="20"/>
          <w:szCs w:val="20"/>
          <w:u w:val="none"/>
        </w:rPr>
        <w:t xml:space="preserve">bílé barvy - odpovídající RAL 9010. Stěna bude matná, </w:t>
      </w: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anti</w:t>
      </w: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color w:val="000000"/>
          <w:sz w:val="20"/>
          <w:szCs w:val="20"/>
          <w:u w:val="none"/>
        </w:rPr>
        <w:t>reflexní</w:t>
      </w: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 xml:space="preserve">, </w:t>
      </w: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color w:val="000000"/>
          <w:sz w:val="20"/>
          <w:szCs w:val="20"/>
          <w:u w:val="none"/>
        </w:rPr>
        <w:t xml:space="preserve">podklad bude odpovídat kvalitě Q4. </w:t>
      </w: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Projekční plocha</w:t>
      </w:r>
      <w:r>
        <w:rPr>
          <w:rFonts w:eastAsia="Roboto" w:cs="Roboto" w:ascii="Roboto" w:hAnsi="Roboto"/>
          <w:i w:val="false"/>
          <w:iCs w:val="false"/>
          <w:color w:val="000000"/>
          <w:sz w:val="20"/>
          <w:szCs w:val="20"/>
          <w:u w:val="none"/>
        </w:rPr>
        <w:t xml:space="preserve">  zaujímá místo na celé pravé stěně jednotky. Budou se zde střídat prezentace a videa o hlavních počinech Správy železnic. Obsah prezentace bude pravidelně aktualizován. Projekční plocha bude příležitostně využívána také pro konané přednášky a tiskové konference.</w:t>
      </w:r>
    </w:p>
    <w:p>
      <w:pPr>
        <w:pStyle w:val="LOnormal"/>
        <w:widowControl/>
        <w:spacing w:lineRule="auto" w:line="242" w:before="0" w:after="9"/>
        <w:ind w:left="0" w:right="0" w:firstLine="737"/>
        <w:jc w:val="both"/>
        <w:rPr>
          <w:sz w:val="20"/>
          <w:szCs w:val="20"/>
        </w:rPr>
      </w:pPr>
      <w:r>
        <w:rPr>
          <w:rFonts w:eastAsia="Roboto" w:cs="Roboto" w:ascii="Roboto" w:hAnsi="Roboto"/>
          <w:i w:val="false"/>
          <w:iCs w:val="false"/>
          <w:color w:val="000000"/>
          <w:sz w:val="20"/>
          <w:szCs w:val="20"/>
          <w:u w:val="none"/>
        </w:rPr>
        <w:t xml:space="preserve">Další informace o činnosti Správy železnic jsou k dispozici na třech dotykových obrazovkách, které jsou umístěny naproti projekční ploše. Zde bude formou interaktivní prezentace publikováno větší množství obsahu do většího detailu s možností interakce s návštěvníkem. Dotykové obrazovky budou doplněny sluchátky. Počítá se I se zapojením dětí formou interaktivních her. Tyto obrazovky jsou vestavěny do nábytkové stěny z </w:t>
      </w: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color w:val="000000"/>
          <w:sz w:val="20"/>
          <w:szCs w:val="20"/>
          <w:u w:val="none"/>
        </w:rPr>
        <w:t>LTD desek tl. 18 mm. Odstín odpovídající RAL7021.</w:t>
      </w:r>
    </w:p>
    <w:p>
      <w:pPr>
        <w:pStyle w:val="LOnormal"/>
        <w:widowControl/>
        <w:spacing w:lineRule="auto" w:line="242" w:before="0" w:after="9"/>
        <w:ind w:left="0" w:right="0" w:firstLine="737"/>
        <w:jc w:val="both"/>
        <w:rPr>
          <w:sz w:val="20"/>
          <w:szCs w:val="20"/>
        </w:rPr>
      </w:pPr>
      <w:r>
        <w:rPr>
          <w:rFonts w:eastAsia="Roboto" w:cs="Roboto" w:ascii="Roboto" w:hAnsi="Roboto"/>
          <w:i w:val="false"/>
          <w:iCs w:val="false"/>
          <w:color w:val="000000"/>
          <w:sz w:val="20"/>
          <w:szCs w:val="20"/>
          <w:u w:val="none"/>
        </w:rPr>
        <w:t>Třetím zdrojem informací ze světa železnice je umístění skutečných předmětů, které mají přímou vazbu na dráhu. V levé části nábytkové sestavy je umístěna část podvozku lokomotivy, která leží na reálné kolejnici o délce celého prostoru. Dalším atributem železnice je návěstidlo umístěné na nosné konstrukci -  sloupu. Návěstidlo v reálné velikosti je skutečným funkčním prvkem. Lze ho ovládat tlačítky na tabletu umístěném pod návěstidlem.</w:t>
      </w:r>
    </w:p>
    <w:p>
      <w:pPr>
        <w:pStyle w:val="LOnormal"/>
        <w:widowControl/>
        <w:spacing w:lineRule="auto" w:line="242" w:before="0" w:after="9"/>
        <w:ind w:left="0" w:right="0" w:firstLine="737"/>
        <w:jc w:val="both"/>
        <w:rPr>
          <w:sz w:val="20"/>
          <w:szCs w:val="20"/>
        </w:rPr>
      </w:pPr>
      <w:r>
        <w:rPr>
          <w:rFonts w:eastAsia="Roboto" w:cs="Roboto" w:ascii="Roboto" w:hAnsi="Roboto"/>
          <w:i w:val="false"/>
          <w:iCs w:val="false"/>
          <w:color w:val="000000"/>
          <w:sz w:val="20"/>
          <w:szCs w:val="20"/>
          <w:u w:val="none"/>
        </w:rPr>
        <w:t xml:space="preserve">V čele prostoru je umístěna výstava modelů kolejových vozidel, které SŽ provozuje. Výstava modelů, je uchycena na panelech, které kryjí zázemí pro zaměstnance vestavěnou kuchyňku, šatník a úložný prostor. Je zde umístěn elektro-rozvaděč, hlavní řídící panel pro audiovizuální techniku a počítačovou síť. Také zde budou soustředěny veškeré ovládací prvky – topení, chlazení, vzt, světla, EZS. Panely jsou perforované z LTD desek </w:t>
      </w: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color w:val="000000"/>
          <w:sz w:val="20"/>
          <w:szCs w:val="20"/>
          <w:u w:val="none"/>
        </w:rPr>
        <w:t>odpovídající RAL7021. Pohledová část bude mít speciální super matný sametově hladký povrch s odolností proti otiskům prstů, odolný proti opotřebení, nárazu a poškrábání, použití na vodorovném a svislém povrchu při vystavení vysokému namáhání, s ABS hranou ve stejném provedení povrchu. Nepohledová plocha bude mít povrchovou úpravu jako jemná perlička, polomat, povrch robustní a velmi odolný, povrch.</w:t>
      </w:r>
      <w:r>
        <w:rPr>
          <w:rFonts w:ascii="Roboto" w:hAnsi="Roboto"/>
          <w:i w:val="false"/>
          <w:iCs w:val="false"/>
          <w:sz w:val="20"/>
          <w:szCs w:val="20"/>
          <w:u w:val="none"/>
        </w:rPr>
        <w:t xml:space="preserve"> </w:t>
      </w: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color w:val="000000"/>
          <w:sz w:val="20"/>
          <w:szCs w:val="20"/>
          <w:u w:val="none"/>
        </w:rPr>
        <w:t>Veškeré povrchy a materiály je nutné vyvzorkovat.</w:t>
      </w:r>
    </w:p>
    <w:p>
      <w:pPr>
        <w:pStyle w:val="LOnormal"/>
        <w:widowControl/>
        <w:spacing w:lineRule="auto" w:line="242" w:before="0" w:after="9"/>
        <w:ind w:left="0" w:right="0" w:firstLine="737"/>
        <w:jc w:val="both"/>
        <w:rPr>
          <w:sz w:val="20"/>
          <w:szCs w:val="20"/>
        </w:rPr>
      </w:pP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color w:val="000000"/>
          <w:sz w:val="20"/>
          <w:szCs w:val="20"/>
          <w:u w:val="none"/>
        </w:rPr>
        <w:t xml:space="preserve">  </w:t>
      </w:r>
    </w:p>
    <w:p>
      <w:pPr>
        <w:pStyle w:val="LOnormal"/>
        <w:widowControl/>
        <w:spacing w:lineRule="auto" w:line="242" w:before="0" w:after="9"/>
        <w:ind w:left="0" w:right="0" w:firstLine="737"/>
        <w:jc w:val="both"/>
        <w:rPr>
          <w:sz w:val="20"/>
          <w:szCs w:val="20"/>
        </w:rPr>
      </w:pPr>
      <w:r>
        <w:rPr>
          <w:rFonts w:eastAsia="Roboto" w:cs="Roboto" w:ascii="Roboto" w:hAnsi="Roboto"/>
          <w:i w:val="false"/>
          <w:iCs w:val="false"/>
          <w:color w:val="000000"/>
          <w:sz w:val="20"/>
          <w:szCs w:val="20"/>
          <w:u w:val="none"/>
        </w:rPr>
        <w:t>Strop bude ponechán volný bez podhledu s přiznanými rozvody a kabeláží. V centrální části stropu je umístěn element, který volně vychází z loga SŽ. Jedná se o strukturu z leštěného nerezu doplněnou LED osvětlením. Veškeré konstrukce stropu včetně pohledových částí všech rozvodů a technolog</w:t>
      </w: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ií budou opatřeny nástřikem odstínu RAL 7021 v provedení mat.</w:t>
      </w:r>
    </w:p>
    <w:p>
      <w:pPr>
        <w:pStyle w:val="LOnormal"/>
        <w:widowControl/>
        <w:spacing w:lineRule="auto" w:line="242" w:before="0" w:after="9"/>
        <w:ind w:left="0" w:right="0" w:firstLine="737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adpis2"/>
        <w:numPr>
          <w:ilvl w:val="1"/>
          <w:numId w:val="3"/>
        </w:numPr>
        <w:ind w:left="576" w:hanging="576"/>
        <w:rPr>
          <w:rFonts w:ascii="Roboto" w:hAnsi="Roboto" w:eastAsia="Roboto" w:cs="Roboto"/>
        </w:rPr>
      </w:pPr>
      <w:bookmarkStart w:id="4" w:name="_heading=h.2et92p0"/>
      <w:bookmarkEnd w:id="4"/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Funkční a dispoziční řešení</w:t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</w:rPr>
      </w:r>
    </w:p>
    <w:p>
      <w:pPr>
        <w:pStyle w:val="LOnormal"/>
        <w:spacing w:lineRule="auto" w:line="259" w:before="0" w:after="0"/>
        <w:ind w:left="0" w:right="0" w:hanging="0"/>
        <w:jc w:val="left"/>
        <w:rPr>
          <w:sz w:val="20"/>
          <w:szCs w:val="20"/>
        </w:rPr>
      </w:pPr>
      <w:r>
        <w:rPr>
          <w:rFonts w:eastAsia="Roboto" w:cs="Roboto" w:ascii="Roboto" w:hAnsi="Roboto"/>
          <w:i w:val="false"/>
          <w:iCs w:val="false"/>
          <w:color w:val="000000"/>
          <w:sz w:val="20"/>
          <w:szCs w:val="20"/>
          <w:u w:val="none"/>
        </w:rPr>
        <w:t>Informační centrum bude primárně fungovat jako komunikační platforma mezi veřejností a Správou železnic. Lidé se zde dozví o aktuálních projektech, chystaných investicích a zajímavostech a činnosti Správy železnic. Kromě běžného provozu se zde budou konat tiskové konference a prezentace, případně náborové akce.</w:t>
      </w:r>
    </w:p>
    <w:p>
      <w:pPr>
        <w:pStyle w:val="LOnormal"/>
        <w:rPr>
          <w:rFonts w:ascii="Roboto" w:hAnsi="Roboto"/>
          <w:i w:val="false"/>
          <w:i w:val="false"/>
          <w:iCs w:val="false"/>
          <w:sz w:val="20"/>
          <w:szCs w:val="20"/>
          <w:u w:val="none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br/>
        <w:t xml:space="preserve">Jednotka </w:t>
      </w: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color w:val="000000"/>
          <w:sz w:val="20"/>
          <w:szCs w:val="20"/>
          <w:u w:val="none"/>
        </w:rPr>
        <w:t>F1066G se nachází ve 2PP v Odbavovací hale</w:t>
      </w:r>
      <w:r>
        <w:rPr>
          <w:rFonts w:eastAsia="Roboto" w:cs="Roboto" w:ascii="Roboto" w:hAnsi="Roboto"/>
          <w:i w:val="false"/>
          <w:iCs w:val="false"/>
          <w:color w:val="000000"/>
          <w:sz w:val="20"/>
          <w:szCs w:val="20"/>
          <w:u w:val="none"/>
        </w:rPr>
        <w:t xml:space="preserve"> navazující na centrální vstupní prostor do budovy Hlavního nádraží a metra.</w:t>
      </w: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 xml:space="preserve"> Jedná se jednu místnost/ jeden prostor, který je interiérově členěn na dvě provozní části. První na část pro veřejnost určenou k prezentaci  a poskytování informací a ve druhé na zázemí zaměstnanců (zázemí audiovizuální technologie, sklad, úklid a kuchyňku). Kuchyňka bude od Správy železnic vybavena průtokovým ohřívačem, ledničkou, dřezem s baterií, mikrovlnou troubou, kávovarem, rychlovarnou konvicí. Možný i plotýnkový ohřívač.</w:t>
      </w:r>
    </w:p>
    <w:p>
      <w:pPr>
        <w:pStyle w:val="Nadpis2"/>
        <w:numPr>
          <w:ilvl w:val="1"/>
          <w:numId w:val="3"/>
        </w:numPr>
        <w:ind w:left="576" w:hanging="576"/>
        <w:rPr>
          <w:rFonts w:ascii="Roboto" w:hAnsi="Roboto" w:eastAsia="Roboto" w:cs="Roboto"/>
        </w:rPr>
      </w:pPr>
      <w:bookmarkStart w:id="5" w:name="_heading=h.tyjcwt"/>
      <w:bookmarkEnd w:id="5"/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 xml:space="preserve">Účelové jednotky, orientace </w:t>
      </w:r>
    </w:p>
    <w:p>
      <w:pPr>
        <w:pStyle w:val="Nadpis3"/>
        <w:numPr>
          <w:ilvl w:val="2"/>
          <w:numId w:val="3"/>
        </w:numPr>
        <w:ind w:left="720" w:hanging="720"/>
        <w:rPr>
          <w:rFonts w:ascii="Roboto" w:hAnsi="Roboto" w:eastAsia="Roboto" w:cs="Roboto"/>
        </w:rPr>
      </w:pPr>
      <w:bookmarkStart w:id="6" w:name="_heading=h.3dy6vkm"/>
      <w:bookmarkEnd w:id="6"/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Účelové jednotky</w:t>
      </w:r>
    </w:p>
    <w:p>
      <w:pPr>
        <w:pStyle w:val="LOnormal"/>
        <w:keepNext w:val="false"/>
        <w:keepLines w:val="false"/>
        <w:widowControl/>
        <w:numPr>
          <w:ilvl w:val="0"/>
          <w:numId w:val="1"/>
        </w:numPr>
        <w:shd w:val="clear" w:fill="auto"/>
        <w:spacing w:lineRule="auto" w:line="240" w:before="0" w:after="0"/>
        <w:ind w:left="708" w:right="0" w:hanging="36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Změna užívání stavby se týká jednotky F1066G se nacházející se ve 2PP v Odbavovací haly v Praze na Hlavním nádraží.</w:t>
      </w:r>
    </w:p>
    <w:p>
      <w:pPr>
        <w:pStyle w:val="LOnormal"/>
        <w:keepNext w:val="false"/>
        <w:keepLines w:val="false"/>
        <w:widowControl/>
        <w:shd w:val="clear" w:fill="auto"/>
        <w:spacing w:lineRule="auto" w:line="240" w:before="0" w:after="0"/>
        <w:ind w:left="720" w:right="0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color w:val="FF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LOnormal"/>
        <w:keepNext w:val="false"/>
        <w:keepLines w:val="false"/>
        <w:widowControl/>
        <w:numPr>
          <w:ilvl w:val="0"/>
          <w:numId w:val="2"/>
        </w:numPr>
        <w:shd w:val="clear" w:fill="auto"/>
        <w:spacing w:lineRule="auto" w:line="240" w:before="0" w:after="0"/>
        <w:ind w:left="720" w:right="0" w:hanging="36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1 komerční jednotka</w:t>
      </w:r>
    </w:p>
    <w:p>
      <w:pPr>
        <w:pStyle w:val="LOnormal"/>
        <w:keepNext w:val="false"/>
        <w:keepLines w:val="false"/>
        <w:widowControl/>
        <w:numPr>
          <w:ilvl w:val="0"/>
          <w:numId w:val="2"/>
        </w:numPr>
        <w:shd w:val="clear" w:fill="auto"/>
        <w:spacing w:lineRule="auto" w:line="240" w:before="0" w:after="0"/>
        <w:ind w:left="720" w:right="0" w:hanging="36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užitná plocha jednotky:</w:t>
        <w:tab/>
        <w:tab/>
        <w:t>78</w:t>
      </w:r>
      <w:r>
        <w:rPr>
          <w:rFonts w:eastAsia="Roboto" w:cs="Roboto" w:ascii="Roboto" w:hAnsi="Roboto"/>
          <w:b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 </w:t>
      </w:r>
      <w:r>
        <w:rPr>
          <w:rFonts w:eastAsia="Roboto" w:cs="Roboto" w:ascii="Roboto" w:hAnsi="Roboto"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m2</w:t>
        <w:tab/>
      </w: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ab/>
      </w:r>
    </w:p>
    <w:p>
      <w:pPr>
        <w:pStyle w:val="LOnormal"/>
        <w:keepNext w:val="false"/>
        <w:keepLines w:val="false"/>
        <w:widowControl/>
        <w:numPr>
          <w:ilvl w:val="0"/>
          <w:numId w:val="2"/>
        </w:numPr>
        <w:shd w:val="clear" w:fill="auto"/>
        <w:spacing w:lineRule="auto" w:line="240" w:before="0" w:after="0"/>
        <w:ind w:left="720" w:right="0" w:hanging="36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výšky: 2,6 m  spodní hrana VZT rozvodů,  2,46 m spodní hrana podhledu, 2,47 m spodní hrana překladu</w:t>
      </w:r>
    </w:p>
    <w:p>
      <w:pPr>
        <w:pStyle w:val="LOnormal"/>
        <w:keepNext w:val="false"/>
        <w:keepLines w:val="false"/>
        <w:widowControl/>
        <w:shd w:val="clear" w:fill="auto"/>
        <w:spacing w:lineRule="auto" w:line="240" w:before="0" w:after="0"/>
        <w:ind w:left="720" w:right="0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color w:val="FF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Nadpis3"/>
        <w:numPr>
          <w:ilvl w:val="2"/>
          <w:numId w:val="3"/>
        </w:numPr>
        <w:ind w:left="720" w:hanging="720"/>
        <w:rPr>
          <w:rFonts w:ascii="Roboto" w:hAnsi="Roboto" w:eastAsia="Roboto" w:cs="Roboto"/>
        </w:rPr>
      </w:pPr>
      <w:bookmarkStart w:id="7" w:name="_heading=h.1t3h5sf"/>
      <w:bookmarkEnd w:id="7"/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Orientace jednotky</w:t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Jednotka se nachází v jižní části objektu u západní strany objektu.</w:t>
      </w:r>
    </w:p>
    <w:p>
      <w:pPr>
        <w:pStyle w:val="LOnormal"/>
        <w:rPr>
          <w:color w:val="FF0000"/>
        </w:rPr>
      </w:pPr>
      <w:r>
        <w:rPr>
          <w:color w:val="FF0000"/>
        </w:rPr>
      </w:r>
    </w:p>
    <w:p>
      <w:pPr>
        <w:pStyle w:val="Nadpis2"/>
        <w:numPr>
          <w:ilvl w:val="1"/>
          <w:numId w:val="3"/>
        </w:numPr>
        <w:ind w:left="576" w:hanging="576"/>
        <w:rPr>
          <w:rFonts w:ascii="Roboto" w:hAnsi="Roboto" w:eastAsia="Roboto" w:cs="Roboto"/>
        </w:rPr>
      </w:pPr>
      <w:bookmarkStart w:id="8" w:name="_heading=h.4d34og8"/>
      <w:bookmarkEnd w:id="8"/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Základní popis objektu</w:t>
      </w:r>
    </w:p>
    <w:p>
      <w:pPr>
        <w:pStyle w:val="LOnormal"/>
        <w:ind w:firstLine="576"/>
        <w:jc w:val="both"/>
        <w:rPr>
          <w:rFonts w:ascii="Roboto" w:hAnsi="Roboto"/>
          <w:i w:val="false"/>
          <w:i w:val="false"/>
          <w:iCs w:val="false"/>
          <w:sz w:val="20"/>
          <w:szCs w:val="20"/>
          <w:u w:val="none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 xml:space="preserve">Jedná se o prostor ve stávajícím objektu, jehož nosnou konstrukci tvoří skeletová železobetonová konstrukce. Obvodový plášť tvoří ŽB stěny v kombinaci s vyzdívkou a skleněnými plochami. Vnitřní dělící konstrukce jsou ze sádrokartonu. V prostoru se nachází kamenné podlahy a komerční jednotky mají dlažbu. Řešená jednotka bude předána bez dlažby. </w:t>
      </w:r>
    </w:p>
    <w:p>
      <w:pPr>
        <w:pStyle w:val="Nadpis2"/>
        <w:numPr>
          <w:ilvl w:val="1"/>
          <w:numId w:val="3"/>
        </w:numPr>
        <w:ind w:left="576" w:hanging="576"/>
        <w:rPr>
          <w:rFonts w:ascii="Roboto" w:hAnsi="Roboto" w:eastAsia="Roboto" w:cs="Roboto"/>
        </w:rPr>
      </w:pPr>
      <w:bookmarkStart w:id="9" w:name="_heading=h.2s8eyo1"/>
      <w:bookmarkEnd w:id="9"/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HSV</w:t>
      </w:r>
    </w:p>
    <w:p>
      <w:pPr>
        <w:pStyle w:val="Nadpis3"/>
        <w:numPr>
          <w:ilvl w:val="2"/>
          <w:numId w:val="3"/>
        </w:numPr>
        <w:ind w:left="720" w:hanging="720"/>
        <w:rPr>
          <w:rFonts w:ascii="Roboto" w:hAnsi="Roboto" w:eastAsia="Roboto" w:cs="Roboto"/>
        </w:rPr>
      </w:pPr>
      <w:bookmarkStart w:id="10" w:name="_heading=h.17dp8vu"/>
      <w:bookmarkEnd w:id="10"/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Bourané konstrukce</w:t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</w:rPr>
      </w:r>
    </w:p>
    <w:p>
      <w:pPr>
        <w:pStyle w:val="LOnormal"/>
        <w:ind w:firstLine="708"/>
        <w:jc w:val="both"/>
        <w:rPr>
          <w:rFonts w:ascii="Roboto" w:hAnsi="Roboto" w:eastAsia="Roboto" w:cs="Roboto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V rámci stavby nedochází k vybourání žádných nosných ani dělících sádrokartonových příček.</w:t>
      </w:r>
    </w:p>
    <w:p>
      <w:pPr>
        <w:pStyle w:val="LOnormal"/>
        <w:ind w:firstLine="708"/>
        <w:rPr>
          <w:rFonts w:ascii="Roboto" w:hAnsi="Roboto" w:eastAsia="Roboto" w:cs="Roboto"/>
        </w:rPr>
      </w:pPr>
      <w:r>
        <w:rPr>
          <w:rFonts w:eastAsia="Roboto" w:cs="Roboto" w:ascii="Roboto" w:hAnsi="Roboto"/>
        </w:rPr>
      </w:r>
    </w:p>
    <w:p>
      <w:pPr>
        <w:pStyle w:val="LOnormal"/>
        <w:ind w:firstLine="708"/>
        <w:rPr>
          <w:rFonts w:ascii="Roboto" w:hAnsi="Roboto" w:eastAsia="Roboto" w:cs="Roboto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Stávající nášlapná vrstva keramických dlaždic bude odstraněna před předáním jednotky. Vyrovnávací vrstva pod dlažbou bude dle uvážení nerovností odstraněna či povrch betonového podkladu bude očištěn a sjednocen.</w:t>
      </w:r>
    </w:p>
    <w:p>
      <w:pPr>
        <w:pStyle w:val="LOnormal"/>
        <w:ind w:firstLine="708"/>
        <w:rPr>
          <w:i/>
          <w:i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Stávající povrchy:</w:t>
      </w:r>
    </w:p>
    <w:p>
      <w:pPr>
        <w:pStyle w:val="LOnormal"/>
        <w:ind w:firstLine="708"/>
        <w:rPr>
          <w:i/>
          <w:i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 xml:space="preserve">– </w:t>
      </w: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keramická dlažba, betonová mazanina</w:t>
      </w:r>
    </w:p>
    <w:p>
      <w:pPr>
        <w:pStyle w:val="LOnormal"/>
        <w:ind w:firstLine="708"/>
        <w:rPr>
          <w:i/>
          <w:i/>
        </w:rPr>
      </w:pPr>
      <w:r>
        <w:rPr>
          <w:i/>
        </w:rPr>
      </w:r>
    </w:p>
    <w:p>
      <w:pPr>
        <w:pStyle w:val="LOnormal"/>
        <w:rPr>
          <w:color w:val="FF0000"/>
        </w:rPr>
      </w:pPr>
      <w:r>
        <w:rPr>
          <w:color w:val="FF0000"/>
        </w:rPr>
      </w:r>
    </w:p>
    <w:p>
      <w:pPr>
        <w:pStyle w:val="LOnormal"/>
        <w:ind w:firstLine="708"/>
        <w:jc w:val="both"/>
        <w:rPr>
          <w:rFonts w:ascii="Roboto" w:hAnsi="Roboto"/>
          <w:i w:val="false"/>
          <w:i w:val="false"/>
          <w:iCs w:val="false"/>
          <w:sz w:val="20"/>
          <w:szCs w:val="20"/>
          <w:u w:val="none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Ve stávající jednotce není instalován podhled a nové řešení jednotky bude</w:t>
      </w:r>
      <w:r>
        <w:rPr>
          <w:rFonts w:eastAsia="Roboto" w:cs="Roboto" w:ascii="Roboto" w:hAnsi="Roboto"/>
          <w:i w:val="false"/>
          <w:iCs w:val="false"/>
          <w:color w:val="000000"/>
          <w:sz w:val="20"/>
          <w:szCs w:val="20"/>
          <w:u w:val="none"/>
        </w:rPr>
        <w:t xml:space="preserve"> ponecháno volně bez podhledu s přiznanými rozvody a kabeláží. V centrální části stropu bude umístěn element, který volně vychází z loga SZ. Jedná se o strukturu z leštěného nerezu doplněnou LED osvětlením.</w:t>
      </w:r>
    </w:p>
    <w:p>
      <w:pPr>
        <w:pStyle w:val="LOnormal"/>
        <w:ind w:firstLine="708"/>
        <w:jc w:val="both"/>
        <w:rPr>
          <w:rFonts w:ascii="Roboto" w:hAnsi="Roboto" w:eastAsia="Roboto" w:cs="Roboto"/>
        </w:rPr>
      </w:pPr>
      <w:r>
        <w:rPr>
          <w:rFonts w:eastAsia="Roboto" w:cs="Roboto" w:ascii="Roboto" w:hAnsi="Roboto"/>
        </w:rPr>
      </w:r>
    </w:p>
    <w:p>
      <w:pPr>
        <w:pStyle w:val="LOnormal"/>
        <w:ind w:firstLine="708"/>
        <w:jc w:val="both"/>
        <w:rPr>
          <w:rFonts w:ascii="Roboto" w:hAnsi="Roboto" w:eastAsia="Roboto" w:cs="Roboto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Stávající výlohy nebudou demontovány. Zachovají se v plném rozsahu a provedení včetně bezpečnostních rámů a vstupního portálu.</w:t>
      </w:r>
    </w:p>
    <w:p>
      <w:pPr>
        <w:pStyle w:val="LOnormal"/>
        <w:ind w:firstLine="708"/>
        <w:jc w:val="both"/>
        <w:rPr>
          <w:rFonts w:ascii="Roboto" w:hAnsi="Roboto" w:eastAsia="Roboto" w:cs="Roboto"/>
        </w:rPr>
      </w:pPr>
      <w:r>
        <w:rPr>
          <w:rFonts w:eastAsia="Roboto" w:cs="Roboto" w:ascii="Roboto" w:hAnsi="Roboto"/>
        </w:rPr>
      </w:r>
    </w:p>
    <w:p>
      <w:pPr>
        <w:pStyle w:val="LOnormal"/>
        <w:ind w:firstLine="708"/>
        <w:jc w:val="both"/>
        <w:rPr>
          <w:rFonts w:ascii="Roboto" w:hAnsi="Roboto"/>
          <w:i w:val="false"/>
          <w:i w:val="false"/>
          <w:iCs w:val="false"/>
          <w:sz w:val="20"/>
          <w:szCs w:val="20"/>
          <w:u w:val="none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 xml:space="preserve">Nepotřebné technické instalace budou odstraněny, nevyužité rozvody budou demontovány a nové přivedeny k původním připojovacím bodům. </w:t>
      </w:r>
    </w:p>
    <w:p>
      <w:pPr>
        <w:pStyle w:val="LOnormal"/>
        <w:jc w:val="both"/>
        <w:rPr>
          <w:rFonts w:ascii="Roboto" w:hAnsi="Roboto" w:eastAsia="Roboto" w:cs="Roboto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Potrubí VZT bude odpojeno na hlavním páteřním rozvodu a bude odborně vzduchotěsně zaslepeno do doby napojení nových rozvodů.</w:t>
      </w:r>
    </w:p>
    <w:p>
      <w:pPr>
        <w:pStyle w:val="LOnormal"/>
        <w:jc w:val="both"/>
        <w:rPr>
          <w:rFonts w:ascii="Roboto" w:hAnsi="Roboto" w:eastAsia="Roboto" w:cs="Roboto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 xml:space="preserve">Elektroinstalace – vnitřní nepotřebné rozvody budou odstraněny, včetně podružných rozvaděčů. </w:t>
      </w:r>
    </w:p>
    <w:p>
      <w:pPr>
        <w:pStyle w:val="LOnormal"/>
        <w:jc w:val="both"/>
        <w:rPr>
          <w:rFonts w:ascii="Roboto" w:hAnsi="Roboto" w:eastAsia="Roboto" w:cs="Roboto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ZTI – vnitřní instalace budou zaslepeny do doby napojení nových rozvodů.</w:t>
      </w:r>
    </w:p>
    <w:p>
      <w:pPr>
        <w:pStyle w:val="LOnormal"/>
        <w:jc w:val="both"/>
        <w:rPr>
          <w:color w:val="FF0000"/>
        </w:rPr>
      </w:pPr>
      <w:r>
        <w:rPr>
          <w:color w:val="FF0000"/>
        </w:rPr>
      </w:r>
    </w:p>
    <w:p>
      <w:pPr>
        <w:pStyle w:val="LOnormal"/>
        <w:jc w:val="both"/>
        <w:rPr>
          <w:b/>
          <w:b/>
          <w:u w:val="single"/>
        </w:rPr>
      </w:pPr>
      <w:r>
        <w:rPr>
          <w:rFonts w:eastAsia="Roboto" w:cs="Roboto" w:ascii="Roboto" w:hAnsi="Roboto"/>
          <w:b/>
          <w:i w:val="false"/>
          <w:iCs w:val="false"/>
          <w:sz w:val="20"/>
          <w:szCs w:val="20"/>
          <w:u w:val="none"/>
        </w:rPr>
        <w:t>Pozn: veškerý demontovaný materiál je majetkem vlastníka stavby a jeho zástupce rozhodne o případném dalším využití materiálu nebo jeho likvidaci.</w:t>
      </w:r>
    </w:p>
    <w:p>
      <w:pPr>
        <w:pStyle w:val="LOnormal"/>
        <w:ind w:firstLine="708"/>
        <w:jc w:val="both"/>
        <w:rPr>
          <w:color w:val="FF0000"/>
        </w:rPr>
      </w:pPr>
      <w:r>
        <w:rPr>
          <w:color w:val="FF0000"/>
        </w:rPr>
      </w:r>
    </w:p>
    <w:p>
      <w:pPr>
        <w:pStyle w:val="Nadpis3"/>
        <w:numPr>
          <w:ilvl w:val="2"/>
          <w:numId w:val="3"/>
        </w:numPr>
        <w:ind w:left="720" w:hanging="720"/>
        <w:rPr>
          <w:rFonts w:ascii="Roboto" w:hAnsi="Roboto" w:eastAsia="Roboto" w:cs="Roboto"/>
        </w:rPr>
      </w:pPr>
      <w:bookmarkStart w:id="11" w:name="_heading=h.3rdcrjn"/>
      <w:bookmarkEnd w:id="11"/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Svislé a vodorovné nosné konstrukce</w:t>
      </w:r>
    </w:p>
    <w:p>
      <w:pPr>
        <w:pStyle w:val="LOnormal"/>
        <w:keepNext w:val="false"/>
        <w:keepLines w:val="false"/>
        <w:widowControl/>
        <w:shd w:val="clear" w:fill="auto"/>
        <w:spacing w:lineRule="auto" w:line="240" w:before="120" w:after="0"/>
        <w:ind w:left="0" w:right="0" w:firstLine="709"/>
        <w:jc w:val="both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highlight w:val="yellow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Nosné konstrukce jsou stávající a nesmí do nich být zasahováno. Jediným zásahem do nosných konstrukcí bude kotvení interiérového vybavení a atypického vybavení. Tomuto kotvení je třeba věnovat pečlivou pozornost. </w:t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</w:rPr>
      </w:r>
    </w:p>
    <w:p>
      <w:pPr>
        <w:pStyle w:val="Nadpis3"/>
        <w:numPr>
          <w:ilvl w:val="2"/>
          <w:numId w:val="3"/>
        </w:numPr>
        <w:ind w:left="720" w:hanging="720"/>
        <w:rPr>
          <w:rFonts w:ascii="Roboto" w:hAnsi="Roboto" w:eastAsia="Roboto" w:cs="Roboto"/>
        </w:rPr>
      </w:pPr>
      <w:bookmarkStart w:id="12" w:name="_heading=h.26in1rg"/>
      <w:bookmarkEnd w:id="12"/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Příčky</w:t>
      </w:r>
    </w:p>
    <w:p>
      <w:pPr>
        <w:pStyle w:val="Nadpis4"/>
        <w:numPr>
          <w:ilvl w:val="3"/>
          <w:numId w:val="3"/>
        </w:numPr>
        <w:ind w:left="864" w:hanging="864"/>
        <w:rPr>
          <w:rFonts w:ascii="Roboto" w:hAnsi="Roboto" w:eastAsia="Roboto" w:cs="Roboto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Mezijednotkové</w:t>
      </w:r>
    </w:p>
    <w:p>
      <w:pPr>
        <w:pStyle w:val="LOnormal"/>
        <w:ind w:firstLine="708"/>
        <w:jc w:val="both"/>
        <w:rPr>
          <w:rFonts w:ascii="Roboto" w:hAnsi="Roboto"/>
          <w:i w:val="false"/>
          <w:i w:val="false"/>
          <w:iCs w:val="false"/>
          <w:sz w:val="20"/>
          <w:szCs w:val="20"/>
          <w:u w:val="none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Stávající dělící mezijednotkové SDK konstrukce  zůstávají nedotčené.</w:t>
      </w:r>
    </w:p>
    <w:p>
      <w:pPr>
        <w:pStyle w:val="LOnormal"/>
        <w:rPr>
          <w:color w:val="FF0000"/>
        </w:rPr>
      </w:pPr>
      <w:bookmarkStart w:id="13" w:name="_heading=h.lnxbz9"/>
      <w:bookmarkEnd w:id="13"/>
      <w:r>
        <w:rPr>
          <w:rFonts w:eastAsia="Roboto" w:cs="Roboto" w:ascii="Roboto" w:hAnsi="Roboto"/>
          <w:i w:val="false"/>
          <w:iCs w:val="false"/>
          <w:color w:val="FF0000"/>
          <w:sz w:val="20"/>
          <w:szCs w:val="20"/>
          <w:u w:val="none"/>
        </w:rPr>
        <w:tab/>
      </w:r>
    </w:p>
    <w:p>
      <w:pPr>
        <w:pStyle w:val="Nadpis4"/>
        <w:numPr>
          <w:ilvl w:val="3"/>
          <w:numId w:val="3"/>
        </w:numPr>
        <w:ind w:left="864" w:hanging="864"/>
        <w:rPr>
          <w:rFonts w:ascii="Roboto" w:hAnsi="Roboto" w:eastAsia="Roboto" w:cs="Roboto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Vnitřní</w:t>
      </w:r>
    </w:p>
    <w:p>
      <w:pPr>
        <w:pStyle w:val="LOnormal"/>
        <w:ind w:firstLine="708"/>
        <w:jc w:val="both"/>
        <w:rPr>
          <w:rFonts w:ascii="Roboto" w:hAnsi="Roboto" w:eastAsia="Roboto" w:cs="Roboto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 xml:space="preserve">Nově budou v rámci jednotky provedeny nové povrchy tvořené SDK na stěně určené pro projekci SDK tl. 10 mm. Dojde také  k vyrovnání odskoku v místě šachty pomocí SDK TL. 12,5 mm a na něj navazujícího SDK tl. 10 mm. Tato část je patrná z půdorysu který je součástí projektové dokumentace. Spáry budou upraveny (bandážováním, tmelením, broušením). </w:t>
      </w:r>
    </w:p>
    <w:p>
      <w:pPr>
        <w:pStyle w:val="LOnormal"/>
        <w:ind w:hanging="0"/>
        <w:jc w:val="both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LOnormal"/>
        <w:ind w:firstLine="708"/>
        <w:jc w:val="both"/>
        <w:rPr>
          <w:rFonts w:ascii="Roboto" w:hAnsi="Roboto" w:eastAsia="Roboto" w:cs="Roboto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 xml:space="preserve">Nosné profily konstrukce budou kotveny do podlahy a do stropu. </w:t>
      </w:r>
    </w:p>
    <w:p>
      <w:pPr>
        <w:pStyle w:val="LOnormal"/>
        <w:rPr>
          <w:color w:val="FF0000"/>
        </w:rPr>
      </w:pPr>
      <w:r>
        <w:rPr>
          <w:color w:val="FF0000"/>
        </w:rPr>
      </w:r>
    </w:p>
    <w:p>
      <w:pPr>
        <w:pStyle w:val="LOnormal"/>
        <w:jc w:val="both"/>
        <w:rPr>
          <w:rFonts w:ascii="Roboto" w:hAnsi="Roboto" w:eastAsia="Roboto" w:cs="Roboto"/>
        </w:rPr>
      </w:pPr>
      <w:r>
        <w:rPr>
          <w:rFonts w:eastAsia="Roboto" w:cs="Roboto" w:ascii="Roboto" w:hAnsi="Roboto"/>
          <w:i w:val="false"/>
          <w:iCs w:val="false"/>
          <w:color w:val="FF0000"/>
          <w:sz w:val="20"/>
          <w:szCs w:val="20"/>
          <w:u w:val="none"/>
        </w:rPr>
        <w:tab/>
      </w: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 xml:space="preserve">Instalační předstěny – jsou řešeny jako prostory za navrženou interiérovou nábytkovou stěnou. </w:t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</w:rPr>
      </w:r>
    </w:p>
    <w:p>
      <w:pPr>
        <w:pStyle w:val="Nadpis3"/>
        <w:numPr>
          <w:ilvl w:val="2"/>
          <w:numId w:val="3"/>
        </w:numPr>
        <w:ind w:left="720" w:hanging="720"/>
        <w:rPr>
          <w:rFonts w:ascii="Roboto" w:hAnsi="Roboto" w:eastAsia="Roboto" w:cs="Roboto"/>
        </w:rPr>
      </w:pPr>
      <w:bookmarkStart w:id="14" w:name="_heading=h.35nkun2"/>
      <w:bookmarkEnd w:id="14"/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Podlahy</w:t>
      </w:r>
    </w:p>
    <w:p>
      <w:pPr>
        <w:pStyle w:val="LOnormal"/>
        <w:ind w:firstLine="708"/>
        <w:rPr>
          <w:rFonts w:ascii="Roboto" w:hAnsi="Roboto" w:eastAsia="Roboto" w:cs="Roboto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Podlahy musí splňovat veškerá ustanovení ČSN 74 4505 – Podlahy – Společná ustanovení.</w:t>
      </w:r>
    </w:p>
    <w:p>
      <w:pPr>
        <w:pStyle w:val="LOnormal"/>
        <w:rPr>
          <w:rFonts w:ascii="Roboto" w:hAnsi="Roboto"/>
          <w:i w:val="false"/>
          <w:i w:val="false"/>
          <w:iCs w:val="false"/>
          <w:sz w:val="20"/>
          <w:szCs w:val="20"/>
          <w:u w:val="none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 xml:space="preserve">Podlaha v jednotce pro veřejnost bude po srovnání podkladní vrstvy betonu opatřena povlakovou podlahovou krytinou. </w:t>
        <w:br/>
        <w:br/>
        <w:t xml:space="preserve">Vyrovnání mazaniny bude provedeno v tloušťce s ohledem na použitou povlakovou krytinu. Výška této skladby bude výškově navazovat na podlahu haly Hlavního nádraží. Provedení vyrovnání podlahy </w:t>
      </w: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color w:val="333333"/>
          <w:sz w:val="20"/>
          <w:szCs w:val="20"/>
          <w:u w:val="none"/>
        </w:rPr>
        <w:t>bude upřesněn</w:t>
      </w:r>
      <w:r>
        <w:rPr>
          <w:rFonts w:eastAsia="Roboto" w:cs="Roboto" w:ascii="Roboto" w:hAnsi="Roboto"/>
          <w:i w:val="false"/>
          <w:iCs w:val="false"/>
          <w:color w:val="333333"/>
          <w:sz w:val="20"/>
          <w:szCs w:val="20"/>
          <w:u w:val="none"/>
        </w:rPr>
        <w:t>o</w:t>
      </w: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color w:val="333333"/>
          <w:sz w:val="20"/>
          <w:szCs w:val="20"/>
          <w:u w:val="none"/>
        </w:rPr>
        <w:t xml:space="preserve"> architektem a stavebníkem po vybourání či začištění stávající podlahy.</w:t>
      </w:r>
    </w:p>
    <w:p>
      <w:pPr>
        <w:pStyle w:val="LOnormal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color w:val="333333"/>
          <w:sz w:val="22"/>
          <w:szCs w:val="22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color w:val="333333"/>
          <w:sz w:val="22"/>
          <w:szCs w:val="22"/>
        </w:rPr>
      </w:r>
    </w:p>
    <w:p>
      <w:pPr>
        <w:pStyle w:val="LOnormal"/>
        <w:rPr>
          <w:rFonts w:ascii="Roboto" w:hAnsi="Roboto"/>
          <w:i w:val="false"/>
          <w:i w:val="false"/>
          <w:iCs w:val="false"/>
          <w:sz w:val="20"/>
          <w:szCs w:val="20"/>
          <w:u w:val="none"/>
        </w:rPr>
      </w:pPr>
      <w:r>
        <w:rPr>
          <w:rFonts w:eastAsia="Roboto" w:cs="Roboto" w:ascii="Roboto" w:hAnsi="Roboto"/>
          <w:i w:val="false"/>
          <w:iCs w:val="false"/>
          <w:color w:val="333333"/>
          <w:sz w:val="20"/>
          <w:szCs w:val="20"/>
          <w:u w:val="none"/>
        </w:rPr>
        <w:t>Podlahová krytina</w:t>
      </w: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color w:val="333333"/>
          <w:sz w:val="20"/>
          <w:szCs w:val="20"/>
          <w:u w:val="none"/>
        </w:rPr>
        <w:t xml:space="preserve"> bude celoplošně lepena </w:t>
      </w:r>
      <w:r>
        <w:rPr>
          <w:rFonts w:eastAsia="Roboto" w:cs="Roboto" w:ascii="Roboto" w:hAnsi="Roboto"/>
          <w:i w:val="false"/>
          <w:iCs w:val="false"/>
          <w:color w:val="333333"/>
          <w:sz w:val="20"/>
          <w:szCs w:val="20"/>
          <w:u w:val="none"/>
        </w:rPr>
        <w:t>k podkladu</w:t>
      </w: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color w:val="333333"/>
          <w:sz w:val="20"/>
          <w:szCs w:val="20"/>
          <w:u w:val="none"/>
        </w:rPr>
        <w:t xml:space="preserve">. </w:t>
      </w:r>
      <w:r>
        <w:rPr>
          <w:rFonts w:eastAsia="Roboto" w:cs="Roboto" w:ascii="Roboto" w:hAnsi="Roboto"/>
          <w:i w:val="false"/>
          <w:iCs w:val="false"/>
          <w:color w:val="333333"/>
          <w:sz w:val="20"/>
          <w:szCs w:val="20"/>
          <w:u w:val="none"/>
        </w:rPr>
        <w:t>Provedení krytiny v rolích, n</w:t>
      </w: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color w:val="333333"/>
          <w:sz w:val="20"/>
          <w:szCs w:val="20"/>
          <w:u w:val="none"/>
        </w:rPr>
        <w:t>ebude ve čtvercích. Bude se jednat o povlakovou krytinu pryžovou (kaučukovou). Podlaha bude akustická, celoplošně lepená k podkladu, v rolích min. šířky 1,9 m, velmi odolný povrch do provozu s vysokou zátěží, barva antracitově šedá odpovídající RAL 7021, tvrdost ISO 48-4 (ISO 7619) Shore A ≥ 75 85, odolnost proti oděru ISO 4649 (Met. A - 5N) mm3 ≤ 250165, protiskluznost EN 13893 třída ≥ 0,30 (DS) DS, flexibilita EN / ISO 24344 splněna A Ø 20 mm (EN 435) - žádné štěpení, stálost barev na umělé světlo ISO 105-B02 Met. 3 stupně ≥ 6 modrá stupnice≥ 3 šedé stupnice, materiál je nutné vyvzorkovat.</w:t>
      </w:r>
    </w:p>
    <w:p>
      <w:pPr>
        <w:pStyle w:val="LOnormal"/>
        <w:rPr>
          <w:b/>
          <w:b/>
        </w:rPr>
      </w:pPr>
      <w:r>
        <w:rPr>
          <w:b/>
        </w:rPr>
      </w:r>
    </w:p>
    <w:p>
      <w:pPr>
        <w:pStyle w:val="LOnormal"/>
        <w:rPr>
          <w:b/>
          <w:b/>
        </w:rPr>
      </w:pPr>
      <w:r>
        <w:rPr>
          <w:b/>
        </w:rPr>
      </w:r>
    </w:p>
    <w:p>
      <w:pPr>
        <w:pStyle w:val="LOnormal"/>
        <w:rPr>
          <w:rFonts w:ascii="Roboto" w:hAnsi="Roboto"/>
          <w:i w:val="false"/>
          <w:i w:val="false"/>
          <w:iCs w:val="false"/>
          <w:sz w:val="20"/>
          <w:szCs w:val="20"/>
          <w:u w:val="none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 xml:space="preserve">Pro </w:t>
      </w:r>
      <w:r>
        <w:rPr>
          <w:rFonts w:eastAsia="Roboto" w:cs="Roboto" w:ascii="Roboto" w:hAnsi="Roboto"/>
          <w:b/>
          <w:i w:val="false"/>
          <w:iCs w:val="false"/>
          <w:sz w:val="20"/>
          <w:szCs w:val="20"/>
          <w:u w:val="none"/>
        </w:rPr>
        <w:t>přívod kabelů  elektro ke stolu</w:t>
      </w: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 xml:space="preserve">, k </w:t>
      </w:r>
      <w:r>
        <w:rPr>
          <w:rFonts w:eastAsia="Roboto" w:cs="Roboto" w:ascii="Roboto" w:hAnsi="Roboto"/>
          <w:b/>
          <w:i w:val="false"/>
          <w:iCs w:val="false"/>
          <w:sz w:val="20"/>
          <w:szCs w:val="20"/>
          <w:u w:val="none"/>
        </w:rPr>
        <w:t>ovladači návěstidla</w:t>
      </w: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 xml:space="preserve"> apod. se zřídí podlahové krabice, nebo drážky o max. rozměrech 40 x 40 mm. Do drážek budou položeny vhodné chráničky D=32 mm s protahovacím drátem.</w:t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</w:rPr>
      </w:r>
    </w:p>
    <w:p>
      <w:pPr>
        <w:pStyle w:val="LOnormal"/>
        <w:rPr>
          <w:b/>
          <w:b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 xml:space="preserve">Podlahy budou </w:t>
      </w:r>
      <w:r>
        <w:rPr>
          <w:rFonts w:eastAsia="Roboto" w:cs="Roboto" w:ascii="Roboto" w:hAnsi="Roboto"/>
          <w:b/>
          <w:i w:val="false"/>
          <w:iCs w:val="false"/>
          <w:sz w:val="20"/>
          <w:szCs w:val="20"/>
          <w:u w:val="none"/>
        </w:rPr>
        <w:t>dilatačně odděleny</w:t>
      </w: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 xml:space="preserve"> od obvodových konstrukcí. Dilatační spáry nutno promyslet a rozměřit po konzultaci s architektem a stavebníkem. Pokud se nejedná o objektovou dilataci, bude dilatační spára provedena silikonem. Viditelné části dilatačních prvků budou v barvě podlahové povlakové krytiny. Dilatace v podlaze jsou řešeny lepením do dilatačního lepidla barvě spojovací hmoty hmoty povlakové krytiny.</w:t>
      </w:r>
    </w:p>
    <w:p>
      <w:pPr>
        <w:pStyle w:val="LOnormal"/>
        <w:rPr>
          <w:rFonts w:ascii="Roboto" w:hAnsi="Roboto"/>
          <w:i w:val="false"/>
          <w:i w:val="false"/>
          <w:iCs w:val="false"/>
          <w:sz w:val="20"/>
          <w:szCs w:val="20"/>
          <w:u w:val="none"/>
        </w:rPr>
      </w:pPr>
      <w:r>
        <w:rPr>
          <w:rFonts w:ascii="Roboto" w:hAnsi="Roboto"/>
          <w:i w:val="false"/>
          <w:iCs w:val="false"/>
          <w:sz w:val="20"/>
          <w:szCs w:val="20"/>
          <w:u w:val="none"/>
        </w:rPr>
      </w:r>
    </w:p>
    <w:p>
      <w:pPr>
        <w:pStyle w:val="LOnormal"/>
        <w:rPr>
          <w:rFonts w:ascii="Roboto" w:hAnsi="Roboto"/>
          <w:i w:val="false"/>
          <w:i w:val="false"/>
          <w:iCs w:val="false"/>
          <w:sz w:val="20"/>
          <w:szCs w:val="20"/>
          <w:u w:val="none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Finální pochozí výška v místnosti bude všude v jedné úrovni. Bude také v jedné úrovni s podlahovou výškou vstupní haly.</w:t>
      </w:r>
    </w:p>
    <w:p>
      <w:pPr>
        <w:pStyle w:val="LOnormal"/>
        <w:rPr>
          <w:rFonts w:ascii="Roboto" w:hAnsi="Roboto"/>
          <w:i w:val="false"/>
          <w:i w:val="false"/>
          <w:iCs w:val="false"/>
          <w:sz w:val="20"/>
          <w:szCs w:val="20"/>
          <w:u w:val="none"/>
        </w:rPr>
      </w:pPr>
      <w:r>
        <w:rPr>
          <w:rFonts w:ascii="Roboto" w:hAnsi="Roboto"/>
          <w:i w:val="false"/>
          <w:iCs w:val="false"/>
          <w:sz w:val="20"/>
          <w:szCs w:val="20"/>
          <w:u w:val="none"/>
        </w:rPr>
      </w:r>
    </w:p>
    <w:p>
      <w:pPr>
        <w:pStyle w:val="LOnormal"/>
        <w:rPr>
          <w:rFonts w:ascii="Roboto" w:hAnsi="Roboto"/>
          <w:i w:val="false"/>
          <w:i w:val="false"/>
          <w:iCs w:val="false"/>
          <w:sz w:val="20"/>
          <w:szCs w:val="20"/>
          <w:u w:val="none"/>
        </w:rPr>
      </w:pPr>
      <w:r>
        <w:rPr>
          <w:rFonts w:ascii="Roboto" w:hAnsi="Roboto"/>
          <w:i w:val="false"/>
          <w:iCs w:val="false"/>
          <w:sz w:val="20"/>
          <w:szCs w:val="20"/>
          <w:u w:val="none"/>
        </w:rPr>
      </w:r>
    </w:p>
    <w:p>
      <w:pPr>
        <w:pStyle w:val="LOnormal"/>
        <w:rPr>
          <w:color w:val="FF0000"/>
        </w:rPr>
      </w:pPr>
      <w:r>
        <w:rPr>
          <w:color w:val="FF0000"/>
        </w:rPr>
      </w:r>
    </w:p>
    <w:p>
      <w:pPr>
        <w:pStyle w:val="LOnormal"/>
        <w:rPr>
          <w:u w:val="single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Čistící zóna-vnitřní rohož</w:t>
      </w:r>
    </w:p>
    <w:p>
      <w:pPr>
        <w:pStyle w:val="LOnormal"/>
        <w:rPr>
          <w:rFonts w:ascii="Roboto" w:hAnsi="Roboto"/>
          <w:i w:val="false"/>
          <w:i w:val="false"/>
          <w:iCs w:val="false"/>
          <w:sz w:val="20"/>
          <w:szCs w:val="20"/>
          <w:u w:val="none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Nebude realizována.</w:t>
      </w:r>
    </w:p>
    <w:p>
      <w:pPr>
        <w:pStyle w:val="Nadpis3"/>
        <w:numPr>
          <w:ilvl w:val="2"/>
          <w:numId w:val="3"/>
        </w:numPr>
        <w:ind w:left="720" w:hanging="720"/>
        <w:rPr>
          <w:rFonts w:ascii="Roboto" w:hAnsi="Roboto" w:eastAsia="Roboto" w:cs="Roboto"/>
        </w:rPr>
      </w:pPr>
      <w:bookmarkStart w:id="15" w:name="_heading=h.1ksv4uv"/>
      <w:bookmarkEnd w:id="15"/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Podhledy</w:t>
      </w:r>
    </w:p>
    <w:p>
      <w:pPr>
        <w:pStyle w:val="LOnormal"/>
        <w:keepNext w:val="false"/>
        <w:keepLines w:val="false"/>
        <w:widowControl/>
        <w:shd w:val="clear" w:fill="auto"/>
        <w:spacing w:lineRule="auto" w:line="240" w:before="120" w:after="0"/>
        <w:ind w:left="0" w:right="0" w:firstLine="709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V celém prostoru jednotky není instalován podhled a nové řešení jednotky bude ponecháno volně bez podhledu s přiznanými rozvody a kabeláží. V centrální části stropu bude umístěn element, který volně vychází z loga SZ. Jedná se o strukturu z leštěného nerezu doplněnou LED osvětlením.</w:t>
      </w: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 xml:space="preserve"> Stropní konstrukce včetně všech technologií a rozvodů bude opatřen nástřikem v odstínu RAL 7021 v matném provedení.</w:t>
      </w:r>
    </w:p>
    <w:p>
      <w:pPr>
        <w:pStyle w:val="LOnormal"/>
        <w:ind w:firstLine="708"/>
        <w:rPr>
          <w:color w:val="FF0000"/>
        </w:rPr>
      </w:pPr>
      <w:r>
        <w:rPr>
          <w:color w:val="FF0000"/>
        </w:rPr>
      </w:r>
    </w:p>
    <w:p>
      <w:pPr>
        <w:pStyle w:val="Nadpis3"/>
        <w:numPr>
          <w:ilvl w:val="2"/>
          <w:numId w:val="3"/>
        </w:numPr>
        <w:ind w:left="720" w:hanging="720"/>
        <w:rPr>
          <w:rFonts w:ascii="Roboto" w:hAnsi="Roboto" w:eastAsia="Roboto" w:cs="Roboto"/>
        </w:rPr>
      </w:pPr>
      <w:bookmarkStart w:id="16" w:name="_heading=h.44sinio"/>
      <w:bookmarkEnd w:id="16"/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Vstupní portál</w:t>
      </w:r>
    </w:p>
    <w:p>
      <w:pPr>
        <w:pStyle w:val="LOnormal"/>
        <w:ind w:firstLine="708"/>
        <w:rPr>
          <w:rFonts w:ascii="Roboto" w:hAnsi="Roboto"/>
          <w:i w:val="false"/>
          <w:i w:val="false"/>
          <w:iCs w:val="false"/>
          <w:sz w:val="20"/>
          <w:szCs w:val="20"/>
          <w:u w:val="none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Vstupní portál zůstane beze změny. Tvoří jej bezpečnostní rolovací mříž mezi sloupy je průchod o šířce 2,774 m. Ovládání  bezpečnostní rolovací mříže/rolety je elektrifikováno s klíčem a je umístěno na sloupku u vstupu do jednotky na obou stranách uvnitř (pro uzavření jednotky pro zákazníky), vně (pro otevření a uzavření jednotky pro personál).</w:t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</w:rPr>
      </w:r>
    </w:p>
    <w:p>
      <w:pPr>
        <w:pStyle w:val="Nadpis3"/>
        <w:numPr>
          <w:ilvl w:val="2"/>
          <w:numId w:val="3"/>
        </w:numPr>
        <w:ind w:left="720" w:hanging="720"/>
        <w:rPr>
          <w:rFonts w:ascii="Roboto" w:hAnsi="Roboto" w:eastAsia="Roboto" w:cs="Roboto"/>
        </w:rPr>
      </w:pPr>
      <w:bookmarkStart w:id="17" w:name="_heading=h.2jxsxqh"/>
      <w:bookmarkEnd w:id="17"/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Úpravy povrchů</w:t>
      </w:r>
    </w:p>
    <w:p>
      <w:pPr>
        <w:pStyle w:val="Nadpis4"/>
        <w:numPr>
          <w:ilvl w:val="3"/>
          <w:numId w:val="3"/>
        </w:numPr>
        <w:ind w:left="864" w:hanging="864"/>
        <w:rPr>
          <w:rFonts w:ascii="Roboto" w:hAnsi="Roboto" w:eastAsia="Roboto" w:cs="Roboto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Vnitřní povrchy</w:t>
      </w:r>
    </w:p>
    <w:p>
      <w:pPr>
        <w:pStyle w:val="Nadpis5"/>
        <w:numPr>
          <w:ilvl w:val="4"/>
          <w:numId w:val="3"/>
        </w:numPr>
        <w:ind w:left="1008" w:hanging="1008"/>
        <w:rPr>
          <w:rFonts w:ascii="Roboto" w:hAnsi="Roboto" w:eastAsia="Roboto" w:cs="Roboto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Stěny</w:t>
      </w:r>
    </w:p>
    <w:p>
      <w:pPr>
        <w:pStyle w:val="LOnormal"/>
        <w:ind w:firstLine="708"/>
        <w:rPr>
          <w:rFonts w:ascii="Roboto" w:hAnsi="Roboto"/>
          <w:i w:val="false"/>
          <w:i w:val="false"/>
          <w:iCs w:val="false"/>
          <w:sz w:val="20"/>
          <w:szCs w:val="20"/>
          <w:u w:val="none"/>
        </w:rPr>
      </w:pPr>
      <w:r>
        <w:rPr>
          <w:rFonts w:eastAsia="Roboto" w:cs="Roboto" w:ascii="Roboto" w:hAnsi="Roboto"/>
          <w:b/>
          <w:i w:val="false"/>
          <w:iCs w:val="false"/>
          <w:sz w:val="20"/>
          <w:szCs w:val="20"/>
          <w:u w:val="none"/>
        </w:rPr>
        <w:t>SDK stěny</w:t>
      </w: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 xml:space="preserve"> se standardním provedení s bandáží a přetmelením spár mezi jednotlivými deskami. Jakost povrchu Q3, nástřik odstín </w:t>
      </w: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color w:val="000000"/>
          <w:sz w:val="20"/>
          <w:szCs w:val="20"/>
          <w:u w:val="none"/>
        </w:rPr>
        <w:t>RAL7021 pro</w:t>
      </w: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vedení mat</w:t>
      </w: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color w:val="000000"/>
          <w:sz w:val="20"/>
          <w:szCs w:val="20"/>
          <w:u w:val="none"/>
        </w:rPr>
        <w:t>.</w:t>
      </w: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br/>
        <w:t xml:space="preserve">V místě vestavěných nábytkových stěn budou stávající SDK stěny vyztuženy OSB deskami. </w:t>
      </w: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color w:val="000000"/>
          <w:sz w:val="20"/>
          <w:szCs w:val="20"/>
          <w:u w:val="none"/>
        </w:rPr>
        <w:t xml:space="preserve">Kotvení desek musí byť vždy do všech profilů SDK stěn po celé délce. </w:t>
        <w:br/>
        <w:t>Pouze stěna pro projekci bude opatřena speciálním nátěrem vhodným pro projekci - barva bílá - odpovídající RAL 9010, matná, nereflexní jakost povrchu Q4 .</w:t>
      </w:r>
    </w:p>
    <w:p>
      <w:pPr>
        <w:pStyle w:val="LOnormal"/>
        <w:ind w:firstLine="708"/>
        <w:rPr>
          <w:rFonts w:ascii="Roboto" w:hAnsi="Roboto"/>
          <w:i w:val="false"/>
          <w:i w:val="false"/>
          <w:iCs w:val="false"/>
          <w:sz w:val="20"/>
          <w:szCs w:val="20"/>
          <w:u w:val="none"/>
        </w:rPr>
      </w:pPr>
      <w:r>
        <w:rPr>
          <w:rFonts w:eastAsia="Roboto" w:cs="Roboto" w:ascii="Roboto" w:hAnsi="Roboto"/>
          <w:b/>
          <w:i w:val="false"/>
          <w:iCs w:val="false"/>
          <w:sz w:val="20"/>
          <w:szCs w:val="20"/>
          <w:u w:val="none"/>
        </w:rPr>
        <w:t>Sloupy</w:t>
      </w: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 xml:space="preserve"> stávající samostatně stojící ocelový sloup bude </w:t>
      </w: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color w:val="333333"/>
          <w:sz w:val="20"/>
          <w:szCs w:val="20"/>
          <w:u w:val="none"/>
        </w:rPr>
        <w:t xml:space="preserve">začištěn, zbroušen a povrchové nerovnosti budou vyrovnány vhodným materiálem po konzultaci se stavebníkem. Následně bude zbroušen, začištěn a opatřen základní nátěrem. Finální nátěr bude matný nereflexní </w:t>
      </w:r>
      <w:r>
        <w:rPr>
          <w:rFonts w:eastAsia="Roboto" w:cs="Roboto" w:ascii="Roboto" w:hAnsi="Roboto"/>
          <w:i w:val="false"/>
          <w:iCs w:val="false"/>
          <w:color w:val="333333"/>
          <w:sz w:val="20"/>
          <w:szCs w:val="20"/>
          <w:u w:val="none"/>
        </w:rPr>
        <w:t>odstín</w:t>
      </w: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color w:val="333333"/>
          <w:sz w:val="20"/>
          <w:szCs w:val="20"/>
          <w:u w:val="none"/>
        </w:rPr>
        <w:t xml:space="preserve"> RAL 7021 s odolností proti oděru.</w:t>
      </w:r>
    </w:p>
    <w:p>
      <w:pPr>
        <w:pStyle w:val="LOnormal"/>
        <w:ind w:firstLine="708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</w:r>
    </w:p>
    <w:p>
      <w:pPr>
        <w:pStyle w:val="Nadpis3"/>
        <w:numPr>
          <w:ilvl w:val="2"/>
          <w:numId w:val="3"/>
        </w:numPr>
        <w:ind w:left="720" w:hanging="720"/>
        <w:rPr>
          <w:rFonts w:ascii="Roboto" w:hAnsi="Roboto" w:eastAsia="Roboto" w:cs="Roboto"/>
        </w:rPr>
      </w:pPr>
      <w:bookmarkStart w:id="18" w:name="_heading=h.z337ya"/>
      <w:bookmarkEnd w:id="18"/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Vnitřní dveře</w:t>
      </w:r>
    </w:p>
    <w:p>
      <w:pPr>
        <w:pStyle w:val="LOnormal"/>
        <w:keepNext w:val="false"/>
        <w:keepLines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ab/>
        <w:t xml:space="preserve">Součástí projektu jsou pouze nábytkové dveře, které jsou součástí vestavěné nábytkové stěny. Jsou řešeny jako posuvné s vložkovým zámkem. </w:t>
      </w:r>
    </w:p>
    <w:p>
      <w:pPr>
        <w:pStyle w:val="LOnormal"/>
        <w:keepNext w:val="false"/>
        <w:keepLines w:val="false"/>
        <w:widowControl/>
        <w:shd w:val="clear" w:fill="auto"/>
        <w:spacing w:lineRule="auto" w:line="240" w:before="0" w:after="0"/>
        <w:ind w:left="0" w:right="0" w:firstLine="708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r>
    </w:p>
    <w:p>
      <w:pPr>
        <w:pStyle w:val="LOnormal"/>
        <w:rPr>
          <w:color w:val="FF0000"/>
        </w:rPr>
      </w:pPr>
      <w:r>
        <w:rPr>
          <w:color w:val="FF0000"/>
        </w:rPr>
      </w:r>
    </w:p>
    <w:p>
      <w:pPr>
        <w:pStyle w:val="Nadpis3"/>
        <w:numPr>
          <w:ilvl w:val="2"/>
          <w:numId w:val="3"/>
        </w:numPr>
        <w:ind w:left="720" w:hanging="720"/>
        <w:rPr>
          <w:rFonts w:ascii="Roboto" w:hAnsi="Roboto" w:eastAsia="Roboto" w:cs="Roboto"/>
        </w:rPr>
      </w:pPr>
      <w:bookmarkStart w:id="19" w:name="_heading=h.3j2qqm3"/>
      <w:bookmarkEnd w:id="19"/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Vnitřní vybavení</w:t>
      </w:r>
    </w:p>
    <w:p>
      <w:pPr>
        <w:pStyle w:val="LOnormal"/>
        <w:rPr>
          <w:rFonts w:ascii="Roboto" w:hAnsi="Roboto"/>
          <w:i w:val="false"/>
          <w:i w:val="false"/>
          <w:iCs w:val="false"/>
          <w:sz w:val="20"/>
          <w:szCs w:val="20"/>
          <w:u w:val="none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 xml:space="preserve">Projekt tvoří dvě vestavěné nábytkové stěny. </w:t>
        <w:br/>
        <w:br/>
        <w:tab/>
        <w:t>Po levé straně při pohledu z haly Hlavního nádraží je nábytková stěna tvořena ocelovou konstrukcí z jeklů 40x40x2 mm. Tato konstrukce je kotvena do podlahy a do vyztužených SDK stěn jednotky. Součástí stěny jsou ocelové plechové police tl. 4 mm. Korpus tvoří</w:t>
      </w:r>
      <w:r>
        <w:rPr>
          <w:rFonts w:eastAsia="Roboto" w:cs="Roboto" w:ascii="Roboto" w:hAnsi="Roboto"/>
          <w:i w:val="false"/>
          <w:iCs w:val="false"/>
          <w:color w:val="000000"/>
          <w:sz w:val="20"/>
          <w:szCs w:val="20"/>
          <w:u w:val="none"/>
        </w:rPr>
        <w:t xml:space="preserve"> </w:t>
      </w: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color w:val="000000"/>
          <w:sz w:val="20"/>
          <w:szCs w:val="20"/>
          <w:u w:val="none"/>
        </w:rPr>
        <w:t xml:space="preserve">LTD desky tl. 18 mm. Odstín odpovídající RAL7021. Otvíravé úložné prostory jsou řešený pomocí tichého mechanické otvírání. Uzamykatelných i neuzamykatelných. Součástí této stěny je </w:t>
      </w: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</w:rPr>
        <w:t>svařovaná</w:t>
      </w: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z w:val="20"/>
          <w:szCs w:val="20"/>
          <w:highlight w:val="yellow"/>
          <w:u w:val="none"/>
        </w:rPr>
        <w:t xml:space="preserve"> </w:t>
      </w: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</w:rPr>
        <w:t xml:space="preserve">gabionová stěna tvořena sítí oka 30x30mm, drát 3mm, lokálně kotvená do zadní desky přes navařené distanční tyče se závitem , vše barva RAL7021 mat, kamenivo 32/63 tmavě šedé barvy. Vybavením této stěny jsou vestavěné dotykové obrazovky se slucházky. Dále pak stěna s podsvětleným plátnem. V poslední řadě dotváří tuto stěnu reálná kolejnice. </w:t>
      </w:r>
    </w:p>
    <w:p>
      <w:pPr>
        <w:pStyle w:val="LOnormal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</w:rPr>
      </w:r>
    </w:p>
    <w:p>
      <w:pPr>
        <w:pStyle w:val="LOnormal"/>
        <w:rPr>
          <w:rFonts w:ascii="Roboto" w:hAnsi="Roboto"/>
          <w:i w:val="false"/>
          <w:i w:val="false"/>
          <w:iCs w:val="false"/>
          <w:sz w:val="20"/>
          <w:szCs w:val="20"/>
          <w:u w:val="none"/>
        </w:rPr>
      </w:pP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</w:rPr>
        <w:tab/>
        <w:t xml:space="preserve">V čele prostoru je umístěna výstava modelů kolejových vozidel, které SŽ provozuje. Výstava modelů je tvořena modely z 3D tiskárny. Ty jsou uchyceny na perforovaných panelech, které kryjí zázemí pro zaměstnance vestavěnou kuchyňku, šatník a úložný prostor. </w:t>
        <w:br/>
        <w:t xml:space="preserve">Panely jsou tvořeny LTD deskou odpovídající RAL7021 - pohledová strana se </w:t>
      </w: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speciální super matný sametově hladkým povrchem s odolností proti otiskům prstů, odolný proti opotřebení, nárazu a poškrábání,  použití na vod</w:t>
      </w: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</w:rPr>
        <w:t xml:space="preserve">orovném a svislém povrchu při vystaveném vysokému namáhání na podkladní LTD desce odstínu odpovídajícím RAL7021 tl. 18 mm jemně perličková struktura se střední úrovní lesku, povrch robustní a velmi odolný. Tato stěna slouží jako zázemí. Je zde umístěn ovládací panel audiovizuální technologie, skříňky jako sklad, </w:t>
      </w: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úložné prostory</w:t>
      </w: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</w:rPr>
        <w:t xml:space="preserve"> úklidu. Dále pak </w:t>
      </w: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k</w:t>
      </w: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</w:rPr>
        <w:t xml:space="preserve">uchyňka. Ta bude vybavena od </w:t>
      </w: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propvozovatele</w:t>
      </w: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</w:rPr>
        <w:t xml:space="preserve"> průtokovým ohřívačem, ledničkou, dřezem s baterií, mikrovlnou troubou, kávovarem, rychlovarnou konvicí. Možný i plotýnkový ohřívač.</w:t>
        <w:br/>
      </w:r>
    </w:p>
    <w:p>
      <w:pPr>
        <w:pStyle w:val="LOnormal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</w:rPr>
      </w:pPr>
      <w:r>
        <w:rPr>
          <w:rFonts w:eastAsia="Roboto" w:cs="Roboto" w:ascii="Roboto" w:hAnsi="Roboto"/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</w:rPr>
      </w:r>
    </w:p>
    <w:p>
      <w:pPr>
        <w:pStyle w:val="LOnormal"/>
        <w:rPr>
          <w:rFonts w:ascii="Roboto" w:hAnsi="Roboto"/>
          <w:i w:val="false"/>
          <w:i w:val="false"/>
          <w:iCs w:val="false"/>
          <w:sz w:val="20"/>
          <w:szCs w:val="20"/>
          <w:u w:val="none"/>
        </w:rPr>
      </w:pP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</w:rPr>
        <w:t xml:space="preserve">V prostoru jednotky jsou atypické prvky vybavení. </w:t>
        <w:br/>
        <w:tab/>
        <w:t>-</w:t>
      </w: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Návěstidlo</w:t>
      </w: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</w:rPr>
        <w:t xml:space="preserve"> – napojen</w:t>
      </w: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o</w:t>
      </w: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</w:rPr>
        <w:t xml:space="preserve"> v podlaze na ovládací panel. Pro tento panel bude provedena příprava.</w:t>
      </w:r>
    </w:p>
    <w:p>
      <w:pPr>
        <w:pStyle w:val="LOnormal"/>
        <w:rPr>
          <w:rFonts w:ascii="Roboto" w:hAnsi="Roboto"/>
          <w:i w:val="false"/>
          <w:i w:val="false"/>
          <w:iCs w:val="false"/>
          <w:sz w:val="20"/>
          <w:szCs w:val="20"/>
          <w:u w:val="none"/>
        </w:rPr>
      </w:pP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</w:rPr>
        <w:tab/>
        <w:t xml:space="preserve">- Stůl navazující na stěnu zázemí s připojením na elekto přes nohu stolu.  Pro tuto elektrifikaci bude provedena příprava. Součástí bude zásuvkový panel 2x230V 2xUSB 2xRJ451xHDMI </w:t>
      </w:r>
    </w:p>
    <w:p>
      <w:pPr>
        <w:pStyle w:val="LOnormal"/>
        <w:rPr>
          <w:rFonts w:ascii="Roboto" w:hAnsi="Roboto"/>
          <w:i w:val="false"/>
          <w:i w:val="false"/>
          <w:iCs w:val="false"/>
          <w:sz w:val="20"/>
          <w:szCs w:val="20"/>
          <w:u w:val="none"/>
        </w:rPr>
      </w:pP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</w:rPr>
        <w:tab/>
        <w:t>- Lavice umístěné v prostoru jednotky z oceli barvy oranžové RAL 2009.</w:t>
      </w:r>
    </w:p>
    <w:p>
      <w:pPr>
        <w:pStyle w:val="LOnormal"/>
        <w:rPr>
          <w:rFonts w:ascii="Roboto" w:hAnsi="Roboto"/>
          <w:i w:val="false"/>
          <w:i w:val="false"/>
          <w:iCs w:val="false"/>
          <w:sz w:val="20"/>
          <w:szCs w:val="20"/>
          <w:u w:val="none"/>
        </w:rPr>
      </w:pP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</w:rPr>
        <w:tab/>
        <w:t>- Kolo – část nápravy RAL 7021.</w:t>
      </w:r>
    </w:p>
    <w:p>
      <w:pPr>
        <w:pStyle w:val="LOnormal"/>
        <w:rPr>
          <w:rFonts w:ascii="Roboto" w:hAnsi="Roboto"/>
          <w:i w:val="false"/>
          <w:i w:val="false"/>
          <w:iCs w:val="false"/>
          <w:sz w:val="20"/>
          <w:szCs w:val="20"/>
          <w:u w:val="none"/>
        </w:rPr>
      </w:pP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</w:rPr>
        <w:tab/>
        <w:t>- Dubový stupínek – pražec. Pruhy barvy oranžová RAL 2009 a černá RAL 7021.</w:t>
      </w:r>
    </w:p>
    <w:p>
      <w:pPr>
        <w:pStyle w:val="LOnormal"/>
        <w:rPr>
          <w:rFonts w:ascii="Roboto" w:hAnsi="Roboto"/>
          <w:i w:val="false"/>
          <w:i w:val="false"/>
          <w:iCs w:val="false"/>
          <w:sz w:val="20"/>
          <w:szCs w:val="20"/>
          <w:u w:val="none"/>
        </w:rPr>
      </w:pP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</w:rPr>
        <w:tab/>
        <w:t>- Audiovizuální technologie</w:t>
      </w:r>
    </w:p>
    <w:p>
      <w:pPr>
        <w:pStyle w:val="LOnormal"/>
        <w:rPr>
          <w:rFonts w:ascii="Roboto" w:hAnsi="Roboto"/>
          <w:i w:val="false"/>
          <w:i w:val="false"/>
          <w:iCs w:val="false"/>
          <w:sz w:val="20"/>
          <w:szCs w:val="20"/>
          <w:u w:val="none"/>
        </w:rPr>
      </w:pP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</w:rPr>
        <w:tab/>
        <w:t>- Podhled - element, který volně vychází z loga SZ. Jedná se o strukturu z leštěného nerezu doplněnou LED osvětlením.</w:t>
      </w:r>
    </w:p>
    <w:p>
      <w:pPr>
        <w:pStyle w:val="LOnormal"/>
        <w:rPr>
          <w:rFonts w:ascii="Roboto" w:hAnsi="Roboto"/>
          <w:i w:val="false"/>
          <w:i w:val="false"/>
          <w:iCs w:val="false"/>
          <w:sz w:val="20"/>
          <w:szCs w:val="20"/>
          <w:u w:val="none"/>
        </w:rPr>
      </w:pP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</w:rPr>
        <w:tab/>
        <w:t>- Logo  a podkladní tabule nad vstupem jednotky. Podkladní tabule loga hl. 75mm v RAL7021 plast, uchycení na stávající montážní lišty na skleněné příčce, stávající montážní lišty nutno zaměřit na stavbě. Logo - logo plexi průsvitné RAL2009, zapuštěno + přesah 20mm nad úroveň tabule, LED podsvětlení</w:t>
      </w:r>
    </w:p>
    <w:p>
      <w:pPr>
        <w:pStyle w:val="LOnormal"/>
        <w:rPr>
          <w:rFonts w:ascii="Roboto" w:hAnsi="Roboto"/>
          <w:i w:val="false"/>
          <w:i w:val="false"/>
          <w:iCs w:val="false"/>
          <w:sz w:val="20"/>
          <w:szCs w:val="20"/>
          <w:u w:val="none"/>
        </w:rPr>
      </w:pP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</w:rPr>
        <w:tab/>
        <w:t>- Polepy na skleněné stěny jednotky</w:t>
      </w:r>
    </w:p>
    <w:p>
      <w:pPr>
        <w:pStyle w:val="LOnormal"/>
        <w:rPr>
          <w:rFonts w:ascii="Roboto" w:hAnsi="Roboto"/>
          <w:i w:val="false"/>
          <w:i w:val="false"/>
          <w:iCs w:val="false"/>
          <w:sz w:val="20"/>
          <w:szCs w:val="20"/>
          <w:u w:val="none"/>
        </w:rPr>
      </w:pP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</w:rPr>
        <w:tab/>
        <w:t>-Osvětlení - veškeré osvětlení v LED s barvou světla 2700 K. Podrobnější informace dle výkresové dokumentace</w:t>
      </w:r>
    </w:p>
    <w:p>
      <w:pPr>
        <w:pStyle w:val="LOnormal"/>
        <w:rPr>
          <w:rFonts w:ascii="Roboto" w:hAnsi="Roboto"/>
          <w:i w:val="false"/>
          <w:i w:val="false"/>
          <w:iCs w:val="false"/>
          <w:sz w:val="20"/>
          <w:szCs w:val="20"/>
          <w:u w:val="none"/>
        </w:rPr>
      </w:pP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</w:rPr>
        <w:br/>
        <w:br/>
        <w:t>Logo a polepy je nutno konzultovat se Správou železnic pro dodržení grafického manuálu Správy železnic.</w:t>
        <w:br/>
        <w:t>Veškeré rozměry, povrchy a umístění jsou patrné z detailněji řešené části výkresové dokumentace – Atypický nábytek.</w:t>
      </w:r>
    </w:p>
    <w:p>
      <w:pPr>
        <w:pStyle w:val="LOnormal"/>
        <w:rPr>
          <w:rFonts w:ascii="Roboto" w:hAnsi="Roboto"/>
          <w:i w:val="false"/>
          <w:i w:val="false"/>
          <w:iCs w:val="false"/>
          <w:sz w:val="20"/>
          <w:szCs w:val="20"/>
          <w:u w:val="none"/>
        </w:rPr>
      </w:pP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</w:rPr>
        <w:t>Veškeré materiály a povrchy je nutno vyvzorkovat.</w:t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</w:rPr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</w:rPr>
      </w:r>
    </w:p>
    <w:p>
      <w:pPr>
        <w:pStyle w:val="Nadpis3"/>
        <w:numPr>
          <w:ilvl w:val="2"/>
          <w:numId w:val="3"/>
        </w:numPr>
        <w:pBdr>
          <w:bottom w:val="dashed" w:sz="4" w:space="2" w:color="000000"/>
        </w:pBdr>
        <w:ind w:left="720" w:hanging="720"/>
        <w:rPr>
          <w:rFonts w:ascii="Roboto" w:hAnsi="Roboto" w:eastAsia="Roboto" w:cs="Roboto"/>
        </w:rPr>
      </w:pPr>
      <w:bookmarkStart w:id="20" w:name="_heading=h.1y810tw"/>
      <w:bookmarkEnd w:id="20"/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Tepelné izolace</w:t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</w:rPr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Izolace instalací – vodovod, topení, VZT, apod. jsou součástí dodávky příslušných profesí, včetně určení tloušťek.</w:t>
        <w:tab/>
      </w:r>
    </w:p>
    <w:p>
      <w:pPr>
        <w:pStyle w:val="LOnormal"/>
        <w:rPr>
          <w:color w:val="FF0000"/>
        </w:rPr>
      </w:pPr>
      <w:r>
        <w:rPr>
          <w:rFonts w:eastAsia="Roboto" w:cs="Roboto" w:ascii="Roboto" w:hAnsi="Roboto"/>
          <w:i w:val="false"/>
          <w:iCs w:val="false"/>
          <w:color w:val="FF0000"/>
          <w:sz w:val="20"/>
          <w:szCs w:val="20"/>
          <w:u w:val="none"/>
        </w:rPr>
        <w:tab/>
        <w:tab/>
        <w:tab/>
        <w:t xml:space="preserve"> </w:t>
      </w:r>
    </w:p>
    <w:p>
      <w:pPr>
        <w:pStyle w:val="Nadpis3"/>
        <w:numPr>
          <w:ilvl w:val="2"/>
          <w:numId w:val="3"/>
        </w:numPr>
        <w:ind w:left="720" w:hanging="720"/>
        <w:rPr>
          <w:rFonts w:ascii="Roboto" w:hAnsi="Roboto" w:eastAsia="Roboto" w:cs="Roboto"/>
        </w:rPr>
      </w:pPr>
      <w:bookmarkStart w:id="21" w:name="_heading=h.4i7ojhp"/>
      <w:bookmarkEnd w:id="21"/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Značení únikových cest</w:t>
        <w:tab/>
      </w:r>
    </w:p>
    <w:p>
      <w:pPr>
        <w:pStyle w:val="LOnormal"/>
        <w:rPr>
          <w:rFonts w:ascii="Roboto" w:hAnsi="Roboto"/>
          <w:i w:val="false"/>
          <w:i w:val="false"/>
          <w:iCs w:val="false"/>
          <w:sz w:val="20"/>
          <w:szCs w:val="20"/>
          <w:u w:val="none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Jednotka obsahuje stávající značení únikových cest. Do této části nebude zasahováno.</w:t>
        <w:br/>
        <w:t>Směry úniku musí být zřetelně označeny všude tam, kde není viditelný východ na volné prostranství dle ČSN ISO 3864 a NV č. 11/2002 Sb.</w:t>
      </w:r>
    </w:p>
    <w:p>
      <w:pPr>
        <w:pStyle w:val="LOnormal"/>
        <w:keepNext w:val="false"/>
        <w:keepLines w:val="false"/>
        <w:widowControl/>
        <w:shd w:val="clear" w:fill="auto"/>
        <w:spacing w:lineRule="auto" w:line="240" w:before="0" w:after="0"/>
        <w:ind w:left="0" w:right="0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Objekt je vybaven výstražnými bezpečnostními značkami všude tam, kde není viditelný východ do volného prostranství, v souladu s ČSN ISO 3864, které jsou dostatečně viditelné i po odpojení objektu od el. sítě, tj. jsou napojena na samostatný zdroj napájení, případně jsou instalovány značky z fotoluminiscenčního materiálu. Jsou to zejména označení východů, označení tras únikových cest, označení umístění vnitřních odběrných míst a umístění přenosných hasicích přístrojů, označení hlavních uzávěrů vody a elektřiny.</w:t>
      </w:r>
    </w:p>
    <w:p>
      <w:pPr>
        <w:pStyle w:val="LOnormal"/>
        <w:rPr>
          <w:color w:val="FF0000"/>
        </w:rPr>
      </w:pPr>
      <w:r>
        <w:rPr>
          <w:color w:val="FF0000"/>
        </w:rPr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Tabulky - pro každé zařízení - Hlavní vypínač elektro, Hlavní uzávěr vody.</w:t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 xml:space="preserve">Na únikových cestách - šipky s vyznačením směru úniku. </w:t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Označení vnitřních odběrných míst - nástěnných hydrantů - H.</w:t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</w:rPr>
      </w:r>
    </w:p>
    <w:p>
      <w:pPr>
        <w:pStyle w:val="LOnormal"/>
        <w:rPr>
          <w:rFonts w:ascii="Roboto" w:hAnsi="Roboto"/>
          <w:i w:val="false"/>
          <w:i w:val="false"/>
          <w:iCs w:val="false"/>
          <w:sz w:val="20"/>
          <w:szCs w:val="20"/>
          <w:u w:val="none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K označení jsou v budově použity fotoluminiscenční bezpečnostní značky.</w:t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</w:rPr>
      </w:r>
    </w:p>
    <w:p>
      <w:pPr>
        <w:pStyle w:val="Nadpis1"/>
        <w:numPr>
          <w:ilvl w:val="0"/>
          <w:numId w:val="3"/>
        </w:numPr>
        <w:ind w:left="432" w:hanging="432"/>
        <w:rPr>
          <w:rFonts w:ascii="Roboto" w:hAnsi="Roboto" w:eastAsia="Roboto" w:cs="Roboto"/>
        </w:rPr>
      </w:pPr>
      <w:bookmarkStart w:id="22" w:name="_heading=h.2xcytpi"/>
      <w:bookmarkEnd w:id="22"/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Tepelně technické vlastnosti</w:t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 xml:space="preserve">Veškeré konstrukce splňují požadavky ČSN 73 0540-2:2007 - Tepelná ochrana budov – požadavky. </w:t>
      </w:r>
    </w:p>
    <w:p>
      <w:pPr>
        <w:pStyle w:val="LOnormal"/>
        <w:rPr>
          <w:color w:val="FF0000"/>
        </w:rPr>
      </w:pPr>
      <w:r>
        <w:rPr>
          <w:color w:val="FF0000"/>
        </w:rPr>
      </w:r>
    </w:p>
    <w:p>
      <w:pPr>
        <w:pStyle w:val="Nadpis1"/>
        <w:numPr>
          <w:ilvl w:val="0"/>
          <w:numId w:val="3"/>
        </w:numPr>
        <w:ind w:left="432" w:hanging="432"/>
        <w:rPr>
          <w:rFonts w:ascii="Roboto" w:hAnsi="Roboto" w:eastAsia="Roboto" w:cs="Roboto"/>
        </w:rPr>
      </w:pPr>
      <w:bookmarkStart w:id="23" w:name="_heading=h.1ci93xb"/>
      <w:bookmarkEnd w:id="23"/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Vliv stavby a jejího užívání na životní prostředí</w:t>
      </w:r>
    </w:p>
    <w:p>
      <w:pPr>
        <w:pStyle w:val="LOnormal"/>
        <w:rPr>
          <w:rFonts w:ascii="Roboto" w:hAnsi="Roboto"/>
          <w:i w:val="false"/>
          <w:i w:val="false"/>
          <w:iCs w:val="false"/>
          <w:sz w:val="20"/>
          <w:szCs w:val="20"/>
          <w:u w:val="none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 xml:space="preserve">Stavební úprava jednotky nevyvolá žádné negativní vlivy na životní prostředí. </w:t>
      </w:r>
    </w:p>
    <w:p>
      <w:pPr>
        <w:pStyle w:val="LOnormal"/>
        <w:rPr>
          <w:rFonts w:ascii="Roboto" w:hAnsi="Roboto"/>
          <w:i w:val="false"/>
          <w:i w:val="false"/>
          <w:iCs w:val="false"/>
          <w:sz w:val="20"/>
          <w:szCs w:val="20"/>
          <w:u w:val="none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 xml:space="preserve">Prostor komerční jednotky je vytápění a chlazení FCU jednotkou s vysokou účinností.  </w:t>
      </w:r>
    </w:p>
    <w:p>
      <w:pPr>
        <w:pStyle w:val="LOnormal"/>
        <w:rPr>
          <w:color w:val="FF0000"/>
        </w:rPr>
      </w:pPr>
      <w:r>
        <w:rPr>
          <w:color w:val="FF0000"/>
        </w:rPr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 xml:space="preserve">Odvoz komunálního odpadu je nebo bude smluvně zajištěn oprávněnou firmou. Odpadní splaškové a dešťové vody jsou svedeny prostřednictvím kanalizační přípojky do stávající jednotné kanalizace. </w:t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Stavební úpravy jednotky dodržují veškerá hygienická a související nařízení a zvyklosti eliminující případné negativní dopady na blízké okolí.</w:t>
      </w:r>
    </w:p>
    <w:p>
      <w:pPr>
        <w:pStyle w:val="Nadpis1"/>
        <w:numPr>
          <w:ilvl w:val="0"/>
          <w:numId w:val="3"/>
        </w:numPr>
        <w:ind w:left="432" w:hanging="432"/>
        <w:rPr>
          <w:rFonts w:ascii="Roboto" w:hAnsi="Roboto" w:eastAsia="Roboto" w:cs="Roboto"/>
        </w:rPr>
      </w:pPr>
      <w:bookmarkStart w:id="24" w:name="_heading=h.3whwml4"/>
      <w:bookmarkEnd w:id="24"/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Dodržení obecných požadavků na výstavbu</w:t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Daný provoz v objektu musí vyhovovat všem platným právním předpisům, ustanovením příslušných základních norem, včetně veškerých souvisejících ČSN a legislativních předpisů.</w:t>
      </w:r>
    </w:p>
    <w:p>
      <w:pPr>
        <w:pStyle w:val="LOnormal"/>
        <w:rPr>
          <w:highlight w:val="red"/>
        </w:rPr>
      </w:pPr>
      <w:r>
        <w:rPr>
          <w:highlight w:val="red"/>
        </w:rPr>
      </w:r>
    </w:p>
    <w:p>
      <w:pPr>
        <w:pStyle w:val="LOnormal"/>
        <w:keepNext w:val="false"/>
        <w:keepLines w:val="false"/>
        <w:widowControl/>
        <w:numPr>
          <w:ilvl w:val="0"/>
          <w:numId w:val="2"/>
        </w:numPr>
        <w:shd w:val="clear" w:fill="auto"/>
        <w:spacing w:lineRule="auto" w:line="240" w:before="0" w:after="0"/>
        <w:ind w:left="720" w:right="0" w:hanging="36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ČSN 73 0540-2 Tepelná technika budov</w:t>
      </w:r>
    </w:p>
    <w:p>
      <w:pPr>
        <w:pStyle w:val="LOnormal"/>
        <w:keepNext w:val="false"/>
        <w:keepLines w:val="false"/>
        <w:widowControl/>
        <w:numPr>
          <w:ilvl w:val="0"/>
          <w:numId w:val="2"/>
        </w:numPr>
        <w:shd w:val="clear" w:fill="auto"/>
        <w:spacing w:lineRule="auto" w:line="240" w:before="0" w:after="0"/>
        <w:ind w:left="720" w:right="0" w:hanging="360"/>
        <w:jc w:val="left"/>
        <w:rPr>
          <w:rFonts w:ascii="Roboto" w:hAnsi="Roboto" w:eastAsia="Roboto" w:cs="Roboto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bookmarkStart w:id="25" w:name="_heading=h.2bn6wsx"/>
      <w:bookmarkEnd w:id="25"/>
      <w:r>
        <w:rPr>
          <w:rFonts w:eastAsia="Roboto" w:cs="Roboto" w:ascii="Roboto" w:hAnsi="Roboto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ČSN 73 0532 Akustika- Ochrana proti hluku v budovách a posouzení akustických vlastností stavebních výrobků-Požadavky</w:t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Navrhovaná životnost konstrukce budov nemá být nižší než 100 let.</w:t>
      </w:r>
    </w:p>
    <w:p>
      <w:pPr>
        <w:pStyle w:val="LOnormal"/>
        <w:rPr>
          <w:color w:val="FF0000"/>
        </w:rPr>
      </w:pPr>
      <w:r>
        <w:rPr>
          <w:color w:val="FF0000"/>
        </w:rPr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 xml:space="preserve">Min. šířky chodeb a schodišť musí odpovídat požadavkům požární ochrany, požadavkům Vyhlášky pražské stavební předpisy hlavního města Prahy a OTP pro bezbariérové užívání staveb. </w:t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Objekt je řešen bezbariérově, dle požadavků vyhlášky 398/2009 Sb. OTP zabezpečujících bezbariérové užívání staveb.</w:t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</w:rPr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Stavba vyhovuje požadavkům pražských stavebních předpisů.</w:t>
      </w:r>
    </w:p>
    <w:p>
      <w:pPr>
        <w:pStyle w:val="LOnormal"/>
        <w:rPr>
          <w:color w:val="FF0000"/>
        </w:rPr>
      </w:pPr>
      <w:r>
        <w:rPr>
          <w:color w:val="FF0000"/>
        </w:rPr>
      </w:r>
    </w:p>
    <w:p>
      <w:pPr>
        <w:pStyle w:val="LOnormal"/>
        <w:rPr>
          <w:color w:val="FF0000"/>
        </w:rPr>
      </w:pPr>
      <w:r>
        <w:rPr>
          <w:color w:val="FF0000"/>
        </w:rPr>
      </w:r>
    </w:p>
    <w:p>
      <w:pPr>
        <w:pStyle w:val="Nadpis1"/>
        <w:numPr>
          <w:ilvl w:val="0"/>
          <w:numId w:val="3"/>
        </w:numPr>
        <w:ind w:left="432" w:hanging="432"/>
        <w:rPr>
          <w:rFonts w:ascii="Roboto" w:hAnsi="Roboto" w:eastAsia="Roboto" w:cs="Roboto"/>
        </w:rPr>
      </w:pPr>
      <w:bookmarkStart w:id="26" w:name="_heading=h.qsh70q"/>
      <w:bookmarkEnd w:id="26"/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Kvalita provedení</w:t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Všechny práce musí být vykonávány v souladu s ČSN, ČSN EN a českými prováděcími předpisy.</w:t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Všechny stavební práce musí být provedeny především v souladu s vyhláškou pražské stavební předpisy a s požadavky příslušných norem pro navrhování a provádění staveb uvedených v Seznamu českých norem a ve Věstníku Úřadu pro technickou normalizaci, nebo v kvalitě vyšší.</w:t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Je nutno řídit se pokyny, požadavky a technickými předpisy a podnikovými normami výrobců a dodavatelů jednotlivých materiálů, výrobků a systémů. Tyto nesmí být v rozporu s normativní základnou ČSN EN, ČSN, resp. EN a DIN.</w:t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Veškeré použité materiály musí být pro daný typ použití výrobcem výslovně určeny.</w:t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Práce mohou být provedeny pouze kvalifikovanými pracovníky a firmami, které se mohou prokázat příslušnou kvalifikací a referencemi. Práce budou prováděny dle dodavatelem předem předloženého a investorem odsouhlaseného postupu (KZP). Pro jakékoliv technologické celky je požadován zkušební provoz.</w:t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Všechny materiály použité při pracích budou splňovat závazné i doporučené normy ČSN nebo ČSN EN, resp. DIN.</w:t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Všechny použité materiály a výrobky musí mít platný certifikát ve smyslu zákona č. 22/97 Sb., a nařízení vlády č. 163/2002 Sb., kterým se stanoví technické požadavky na vybrané stavební výrobky,  platném znění a zákonů souvisejících.</w:t>
      </w:r>
    </w:p>
    <w:p>
      <w:pPr>
        <w:pStyle w:val="LOnormal"/>
        <w:rPr>
          <w:color w:val="FF0000"/>
        </w:rPr>
      </w:pPr>
      <w:r>
        <w:rPr>
          <w:color w:val="FF0000"/>
        </w:rPr>
      </w:r>
    </w:p>
    <w:p>
      <w:pPr>
        <w:pStyle w:val="Nadpis1"/>
        <w:ind w:left="432" w:hanging="0"/>
        <w:rPr>
          <w:rFonts w:ascii="Roboto" w:hAnsi="Roboto" w:eastAsia="Roboto" w:cs="Roboto"/>
          <w:color w:val="FF0000"/>
        </w:rPr>
      </w:pPr>
      <w:r>
        <w:rPr>
          <w:rFonts w:eastAsia="Roboto" w:cs="Roboto" w:ascii="Roboto" w:hAnsi="Roboto"/>
          <w:color w:val="FF0000"/>
        </w:rPr>
      </w:r>
    </w:p>
    <w:p>
      <w:pPr>
        <w:pStyle w:val="Nadpis1"/>
        <w:numPr>
          <w:ilvl w:val="0"/>
          <w:numId w:val="3"/>
        </w:numPr>
        <w:ind w:left="432" w:hanging="432"/>
        <w:rPr>
          <w:rFonts w:ascii="Roboto" w:hAnsi="Roboto" w:eastAsia="Roboto" w:cs="Roboto"/>
        </w:rPr>
      </w:pPr>
      <w:bookmarkStart w:id="27" w:name="_heading=h.3as4poj"/>
      <w:bookmarkEnd w:id="27"/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Závěrečná ustanovení</w:t>
      </w:r>
    </w:p>
    <w:p>
      <w:pPr>
        <w:pStyle w:val="LOnormal"/>
        <w:rPr>
          <w:rFonts w:ascii="Roboto" w:hAnsi="Roboto"/>
          <w:i w:val="false"/>
          <w:i w:val="false"/>
          <w:iCs w:val="false"/>
          <w:sz w:val="20"/>
          <w:szCs w:val="20"/>
          <w:u w:val="none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Navržené materiálové řešení může být upraveno po dohodě s architektem stavebníkem a investorem.</w:t>
      </w:r>
    </w:p>
    <w:p>
      <w:pPr>
        <w:pStyle w:val="LOnormal"/>
        <w:rPr>
          <w:rFonts w:ascii="Roboto" w:hAnsi="Roboto"/>
          <w:i w:val="false"/>
          <w:i w:val="false"/>
          <w:iCs w:val="false"/>
          <w:sz w:val="20"/>
          <w:szCs w:val="20"/>
          <w:u w:val="none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 xml:space="preserve">Pro realizaci budou systémy a materiály vybrány po dohodě s architektem stavebníkem a investorem. Veškeré materiály a povrchy budou vyvzorkovány a odsouhlaseny investoren a architektem.  </w:t>
      </w:r>
    </w:p>
    <w:p>
      <w:pPr>
        <w:pStyle w:val="LOnormal"/>
        <w:rPr>
          <w:rFonts w:ascii="Roboto" w:hAnsi="Roboto"/>
          <w:i w:val="false"/>
          <w:i w:val="false"/>
          <w:iCs w:val="false"/>
          <w:sz w:val="20"/>
          <w:szCs w:val="20"/>
          <w:u w:val="none"/>
        </w:rPr>
      </w:pPr>
      <w:r>
        <w:rPr/>
      </w:r>
    </w:p>
    <w:p>
      <w:pPr>
        <w:pStyle w:val="LOnormal"/>
        <w:rPr>
          <w:rFonts w:ascii="Roboto" w:hAnsi="Roboto"/>
          <w:i w:val="false"/>
          <w:i w:val="false"/>
          <w:iCs w:val="false"/>
          <w:sz w:val="20"/>
          <w:szCs w:val="20"/>
          <w:u w:val="none"/>
        </w:rPr>
      </w:pPr>
      <w:r>
        <w:rPr/>
      </w:r>
    </w:p>
    <w:p>
      <w:pPr>
        <w:pStyle w:val="LOnormal"/>
        <w:rPr>
          <w:rFonts w:ascii="Roboto" w:hAnsi="Roboto"/>
          <w:i w:val="false"/>
          <w:i w:val="false"/>
          <w:iCs w:val="false"/>
          <w:sz w:val="20"/>
          <w:szCs w:val="20"/>
          <w:u w:val="none"/>
        </w:rPr>
      </w:pPr>
      <w:r>
        <w:rPr/>
      </w:r>
    </w:p>
    <w:p>
      <w:pPr>
        <w:pStyle w:val="LOnormal"/>
        <w:rPr>
          <w:rFonts w:ascii="Roboto" w:hAnsi="Roboto"/>
          <w:i w:val="false"/>
          <w:i w:val="false"/>
          <w:iCs w:val="false"/>
          <w:sz w:val="20"/>
          <w:szCs w:val="20"/>
          <w:u w:val="none"/>
        </w:rPr>
      </w:pPr>
      <w:r>
        <w:rPr>
          <w:rFonts w:eastAsia="Roboto" w:cs="Roboto" w:ascii="Roboto" w:hAnsi="Roboto"/>
          <w:i w:val="false"/>
          <w:iCs w:val="false"/>
          <w:sz w:val="20"/>
          <w:szCs w:val="20"/>
          <w:u w:val="none"/>
        </w:rPr>
        <w:t>V Praze dne 20.11.2020</w:t>
        <w:tab/>
        <w:tab/>
        <w:tab/>
        <w:tab/>
        <w:tab/>
        <w:tab/>
        <w:tab/>
      </w:r>
      <w:r>
        <w:rPr>
          <w:rFonts w:eastAsia="Roboto" w:cs="Roboto" w:ascii="Roboto-Regular" w:hAnsi="Roboto-Regular"/>
          <w:i w:val="false"/>
          <w:iCs w:val="false"/>
          <w:sz w:val="20"/>
          <w:szCs w:val="20"/>
          <w:u w:val="none"/>
        </w:rPr>
        <w:t>Ing. arch. Michal Bernart</w:t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</w:rPr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</w:rPr>
      </w:r>
    </w:p>
    <w:p>
      <w:pPr>
        <w:pStyle w:val="LOnormal"/>
        <w:rPr>
          <w:rFonts w:ascii="Roboto" w:hAnsi="Roboto" w:eastAsia="Roboto" w:cs="Roboto"/>
        </w:rPr>
      </w:pPr>
      <w:r>
        <w:rPr>
          <w:rFonts w:eastAsia="Roboto" w:cs="Roboto" w:ascii="Roboto" w:hAnsi="Roboto"/>
        </w:rPr>
      </w:r>
    </w:p>
    <w:p>
      <w:pPr>
        <w:pStyle w:val="LOnormal"/>
        <w:rPr>
          <w:rFonts w:ascii="Arial" w:hAnsi="Arial" w:eastAsia="Arial" w:cs="Arial"/>
          <w:color w:val="000000"/>
          <w:sz w:val="24"/>
          <w:szCs w:val="24"/>
        </w:rPr>
      </w:pPr>
      <w:r>
        <w:rPr/>
        <w:tab/>
        <w:tab/>
        <w:tab/>
        <w:tab/>
        <w:tab/>
      </w:r>
    </w:p>
    <w:sectPr>
      <w:type w:val="continuous"/>
      <w:pgSz w:w="11906" w:h="16838"/>
      <w:pgMar w:left="1418" w:right="1134" w:header="0" w:top="709" w:footer="0" w:bottom="709" w:gutter="0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swiss"/>
    <w:pitch w:val="variable"/>
  </w:font>
  <w:font w:name="Arial">
    <w:charset w:val="ee"/>
    <w:family w:val="roman"/>
    <w:pitch w:val="variable"/>
  </w:font>
  <w:font w:name="Wingdings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HelveticaE">
    <w:charset w:val="ee"/>
    <w:family w:val="roman"/>
    <w:pitch w:val="variable"/>
  </w:font>
  <w:font w:name="Helv">
    <w:altName w:val="Arial"/>
    <w:charset w:val="ee"/>
    <w:family w:val="roman"/>
    <w:pitch w:val="variable"/>
  </w:font>
  <w:font w:name="AT*NewFoundland">
    <w:charset w:val="ee"/>
    <w:family w:val="roman"/>
    <w:pitch w:val="variable"/>
  </w:font>
  <w:font w:name="Courier New">
    <w:charset w:val="ee"/>
    <w:family w:val="roman"/>
    <w:pitch w:val="variable"/>
  </w:font>
  <w:font w:name="Arial Unicode MS">
    <w:charset w:val="ee"/>
    <w:family w:val="roman"/>
    <w:pitch w:val="variable"/>
  </w:font>
  <w:font w:name="Avinion">
    <w:charset w:val="ee"/>
    <w:family w:val="roman"/>
    <w:pitch w:val="variable"/>
  </w:font>
  <w:font w:name="Roboto">
    <w:charset w:val="ee"/>
    <w:family w:val="roman"/>
    <w:pitch w:val="variable"/>
  </w:font>
  <w:font w:name="Roboto-Regular">
    <w:charset w:val="ee"/>
    <w:family w:val="roman"/>
    <w:pitch w:val="variable"/>
  </w:font>
  <w:font w:name="Wingdings">
    <w:charset w:val="02"/>
    <w:family w:val="auto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l"/>
      <w:lvlJc w:val="left"/>
      <w:pPr>
        <w:ind w:left="1069" w:hanging="360"/>
      </w:pPr>
      <w:rPr>
        <w:rFonts w:ascii="Wingdings" w:hAnsi="Wingdings" w:cs="Wingdings" w:hint="default"/>
        <w:rFonts w:cs="Wingdings"/>
      </w:rPr>
    </w:lvl>
    <w:lvl w:ilvl="1">
      <w:start w:val="1"/>
      <w:numFmt w:val="decimal"/>
      <w:lvlText w:val="%2)"/>
      <w:lvlJc w:val="left"/>
      <w:pPr>
        <w:ind w:left="1298" w:hanging="359"/>
      </w:pPr>
    </w:lvl>
    <w:lvl w:ilvl="2">
      <w:start w:val="1"/>
      <w:numFmt w:val="bullet"/>
      <w:lvlText w:val="l"/>
      <w:lvlJc w:val="left"/>
      <w:pPr>
        <w:ind w:left="2018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l"/>
      <w:lvlJc w:val="left"/>
      <w:pPr>
        <w:ind w:left="2738" w:hanging="360"/>
      </w:pPr>
      <w:rPr>
        <w:rFonts w:ascii="Wingdings" w:hAnsi="Wingdings" w:cs="Wingdings" w:hint="default"/>
        <w:rFonts w:cs="Wingdings"/>
      </w:rPr>
    </w:lvl>
    <w:lvl w:ilvl="4">
      <w:start w:val="1"/>
      <w:numFmt w:val="bullet"/>
      <w:lvlText w:val="o"/>
      <w:lvlJc w:val="left"/>
      <w:pPr>
        <w:ind w:left="3458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l"/>
      <w:lvlJc w:val="left"/>
      <w:pPr>
        <w:ind w:left="4178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l"/>
      <w:lvlJc w:val="left"/>
      <w:pPr>
        <w:ind w:left="4898" w:hanging="360"/>
      </w:pPr>
      <w:rPr>
        <w:rFonts w:ascii="Wingdings" w:hAnsi="Wingdings" w:cs="Wingdings" w:hint="default"/>
        <w:rFonts w:cs="Wingdings"/>
      </w:rPr>
    </w:lvl>
    <w:lvl w:ilvl="7">
      <w:start w:val="1"/>
      <w:numFmt w:val="bullet"/>
      <w:lvlText w:val="o"/>
      <w:lvlJc w:val="left"/>
      <w:pPr>
        <w:ind w:left="5618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l"/>
      <w:lvlJc w:val="left"/>
      <w:pPr>
        <w:ind w:left="6338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l"/>
      <w:lvlJc w:val="left"/>
      <w:pPr>
        <w:ind w:left="720" w:hanging="360"/>
      </w:pPr>
      <w:rPr>
        <w:rFonts w:ascii="Wingdings" w:hAnsi="Wingdings" w:cs="Wingdings" w:hint="default"/>
        <w:rFonts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l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l"/>
      <w:lvlJc w:val="left"/>
      <w:pPr>
        <w:ind w:left="2880" w:hanging="360"/>
      </w:pPr>
      <w:rPr>
        <w:rFonts w:ascii="Wingdings" w:hAnsi="Wingdings" w:cs="Wingdings" w:hint="default"/>
        <w:rFonts w:cs="Wingding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l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l"/>
      <w:lvlJc w:val="left"/>
      <w:pPr>
        <w:ind w:left="5040" w:hanging="360"/>
      </w:pPr>
      <w:rPr>
        <w:rFonts w:ascii="Wingdings" w:hAnsi="Wingdings" w:cs="Wingdings" w:hint="default"/>
        <w:rFonts w:cs="Wingding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l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1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Cs w:val="22"/>
        <w:lang w:val="cs-CZ" w:eastAsia="zh-CN" w:bidi="hi-IN"/>
      </w:rPr>
    </w:rPrDefault>
    <w:pPrDefault>
      <w:pPr/>
    </w:pPrDefault>
  </w:docDefaults>
  <w:style w:type="paragraph" w:styleId="Normal" w:default="1">
    <w:name w:val="Normal"/>
    <w:qFormat/>
    <w:rsid w:val="00e77dd9"/>
    <w:pPr>
      <w:widowControl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0"/>
      <w:lang w:val="cs-CZ" w:eastAsia="cs-CZ" w:bidi="ar-SA"/>
    </w:rPr>
  </w:style>
  <w:style w:type="paragraph" w:styleId="Nadpis1">
    <w:name w:val="Heading 1"/>
    <w:basedOn w:val="LOnormal"/>
    <w:next w:val="LOnormal"/>
    <w:qFormat/>
    <w:rsid w:val="00af4d9a"/>
    <w:pPr>
      <w:keepNext w:val="true"/>
      <w:spacing w:before="240" w:after="120"/>
      <w:outlineLvl w:val="0"/>
    </w:pPr>
    <w:rPr>
      <w:b/>
      <w:kern w:val="2"/>
      <w:sz w:val="28"/>
    </w:rPr>
  </w:style>
  <w:style w:type="paragraph" w:styleId="Nadpis2">
    <w:name w:val="Heading 2"/>
    <w:basedOn w:val="LOnormal"/>
    <w:next w:val="LOnormal"/>
    <w:qFormat/>
    <w:rsid w:val="00897aa8"/>
    <w:pPr>
      <w:keepNext w:val="true"/>
      <w:spacing w:before="240" w:after="60"/>
      <w:outlineLvl w:val="1"/>
    </w:pPr>
    <w:rPr>
      <w:b/>
      <w:sz w:val="24"/>
    </w:rPr>
  </w:style>
  <w:style w:type="paragraph" w:styleId="Nadpis3">
    <w:name w:val="Heading 3"/>
    <w:basedOn w:val="LOnormal"/>
    <w:next w:val="LOnormal"/>
    <w:qFormat/>
    <w:rsid w:val="00666385"/>
    <w:pPr>
      <w:keepNext w:val="true"/>
      <w:pBdr>
        <w:bottom w:val="dashed" w:sz="4" w:space="1" w:color="000000"/>
      </w:pBdr>
      <w:spacing w:before="240" w:after="60"/>
      <w:outlineLvl w:val="2"/>
    </w:pPr>
    <w:rPr>
      <w:rFonts w:ascii="Cambria" w:hAnsi="Cambria" w:cs="Arial"/>
      <w:b/>
      <w:bCs/>
      <w:i/>
      <w:sz w:val="26"/>
      <w:szCs w:val="26"/>
    </w:rPr>
  </w:style>
  <w:style w:type="paragraph" w:styleId="Nadpis4">
    <w:name w:val="Heading 4"/>
    <w:basedOn w:val="LOnormal"/>
    <w:next w:val="LOnormal"/>
    <w:qFormat/>
    <w:rsid w:val="00af4d9a"/>
    <w:pPr>
      <w:keepNext w:val="true"/>
      <w:spacing w:before="240" w:after="60"/>
      <w:outlineLvl w:val="3"/>
    </w:pPr>
    <w:rPr>
      <w:b/>
      <w:bCs/>
      <w:szCs w:val="28"/>
      <w:u w:val="wave"/>
    </w:rPr>
  </w:style>
  <w:style w:type="paragraph" w:styleId="Nadpis5">
    <w:name w:val="Heading 5"/>
    <w:basedOn w:val="LOnormal"/>
    <w:next w:val="LOnormal"/>
    <w:qFormat/>
    <w:rsid w:val="00af4d9a"/>
    <w:pPr>
      <w:spacing w:before="120" w:after="60"/>
      <w:outlineLvl w:val="4"/>
    </w:pPr>
    <w:rPr>
      <w:bCs/>
      <w:iCs/>
      <w:u w:val="dash"/>
    </w:rPr>
  </w:style>
  <w:style w:type="paragraph" w:styleId="Nadpis6">
    <w:name w:val="Heading 6"/>
    <w:basedOn w:val="LOnormal"/>
    <w:next w:val="LOnormal"/>
    <w:qFormat/>
    <w:rsid w:val="00af4d9a"/>
    <w:p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LOnormal"/>
    <w:next w:val="LOnormal"/>
    <w:qFormat/>
    <w:rsid w:val="00af4d9a"/>
    <w:pPr>
      <w:spacing w:before="240" w:after="60"/>
      <w:outlineLvl w:val="6"/>
    </w:pPr>
    <w:rPr>
      <w:szCs w:val="24"/>
    </w:rPr>
  </w:style>
  <w:style w:type="paragraph" w:styleId="Nadpis8">
    <w:name w:val="Heading 8"/>
    <w:basedOn w:val="LOnormal"/>
    <w:next w:val="LOnormal"/>
    <w:qFormat/>
    <w:rsid w:val="00af4d9a"/>
    <w:pPr>
      <w:spacing w:before="240" w:after="60"/>
      <w:outlineLvl w:val="7"/>
    </w:pPr>
    <w:rPr>
      <w:i/>
      <w:iCs/>
      <w:szCs w:val="24"/>
    </w:rPr>
  </w:style>
  <w:style w:type="paragraph" w:styleId="Nadpis9">
    <w:name w:val="Heading 9"/>
    <w:basedOn w:val="LOnormal"/>
    <w:next w:val="LOnormal"/>
    <w:qFormat/>
    <w:rsid w:val="00af4d9a"/>
    <w:pPr>
      <w:spacing w:before="240" w:after="60"/>
      <w:outlineLvl w:val="8"/>
    </w:pPr>
    <w:rPr>
      <w:rFonts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ovodkaz">
    <w:name w:val="Internetový odkaz"/>
    <w:uiPriority w:val="99"/>
    <w:rsid w:val="004f21c0"/>
    <w:rPr>
      <w:color w:val="0000FF"/>
      <w:u w:val="single"/>
    </w:rPr>
  </w:style>
  <w:style w:type="character" w:styleId="Pagenumber">
    <w:name w:val="page number"/>
    <w:basedOn w:val="DefaultParagraphFont"/>
    <w:qFormat/>
    <w:rsid w:val="004f21c0"/>
    <w:rPr/>
  </w:style>
  <w:style w:type="character" w:styleId="Navtveninternetovodkaz">
    <w:name w:val="Navštívený internetový odkaz"/>
    <w:rsid w:val="004f21c0"/>
    <w:rPr>
      <w:color w:val="800080"/>
      <w:u w:val="single"/>
    </w:rPr>
  </w:style>
  <w:style w:type="character" w:styleId="Linenumber">
    <w:name w:val="line number"/>
    <w:basedOn w:val="DefaultParagraphFont"/>
    <w:qFormat/>
    <w:rsid w:val="004f21c0"/>
    <w:rPr/>
  </w:style>
  <w:style w:type="character" w:styleId="Hypertextovodkaz1" w:customStyle="1">
    <w:name w:val="Hypertextový odkaz1"/>
    <w:qFormat/>
    <w:rsid w:val="004f21c0"/>
    <w:rPr>
      <w:color w:val="0000FF"/>
      <w:u w:val="single"/>
    </w:rPr>
  </w:style>
  <w:style w:type="character" w:styleId="Stavebnpodobjekty" w:customStyle="1">
    <w:name w:val="Stavební podobjekty"/>
    <w:qFormat/>
    <w:rsid w:val="004f21c0"/>
    <w:rPr>
      <w:b/>
      <w:bCs/>
      <w:color w:val="FF0000"/>
      <w:sz w:val="22"/>
    </w:rPr>
  </w:style>
  <w:style w:type="character" w:styleId="Strong">
    <w:name w:val="Strong"/>
    <w:qFormat/>
    <w:rsid w:val="004f21c0"/>
    <w:rPr>
      <w:b/>
      <w:bCs/>
    </w:rPr>
  </w:style>
  <w:style w:type="character" w:styleId="Zdraznn">
    <w:name w:val="Zdůraznění"/>
    <w:qFormat/>
    <w:rsid w:val="004f21c0"/>
    <w:rPr>
      <w:i/>
      <w:iCs/>
    </w:rPr>
  </w:style>
  <w:style w:type="character" w:styleId="Annotationreference">
    <w:name w:val="annotation reference"/>
    <w:semiHidden/>
    <w:qFormat/>
    <w:rsid w:val="004f21c0"/>
    <w:rPr>
      <w:sz w:val="16"/>
    </w:rPr>
  </w:style>
  <w:style w:type="character" w:styleId="Nadpis3Char" w:customStyle="1">
    <w:name w:val="Nadpis 3 Char"/>
    <w:qFormat/>
    <w:rsid w:val="00527c8c"/>
    <w:rPr>
      <w:rFonts w:ascii="Arial" w:hAnsi="Arial"/>
      <w:b/>
      <w:i/>
      <w:sz w:val="22"/>
      <w:lang w:val="cs-CZ" w:eastAsia="cs-CZ" w:bidi="ar-SA"/>
    </w:rPr>
  </w:style>
  <w:style w:type="character" w:styleId="Ukotvenvysvtlivky">
    <w:name w:val="Ukotvení vysvětlivky"/>
    <w:rPr>
      <w:vertAlign w:val="superscript"/>
    </w:rPr>
  </w:style>
  <w:style w:type="character" w:styleId="EndnoteCharacters">
    <w:name w:val="Endnote Characters"/>
    <w:semiHidden/>
    <w:qFormat/>
    <w:rsid w:val="0045263c"/>
    <w:rPr>
      <w:vertAlign w:val="superscript"/>
    </w:rPr>
  </w:style>
  <w:style w:type="character" w:styleId="NormlnzvraznnChar" w:customStyle="1">
    <w:name w:val="Normální_zvýrazněný Char"/>
    <w:qFormat/>
    <w:rsid w:val="009d2894"/>
    <w:rPr>
      <w:rFonts w:ascii="Arial" w:hAnsi="Arial"/>
      <w:b/>
      <w:u w:val="single"/>
      <w:lang w:val="cs-CZ" w:eastAsia="cs-CZ" w:bidi="ar-SA"/>
    </w:rPr>
  </w:style>
  <w:style w:type="character" w:styleId="Applestylespan" w:customStyle="1">
    <w:name w:val="apple-style-span"/>
    <w:basedOn w:val="DefaultParagraphFont"/>
    <w:qFormat/>
    <w:rsid w:val="002b1724"/>
    <w:rPr/>
  </w:style>
  <w:style w:type="character" w:styleId="WW8Num12z0" w:customStyle="1">
    <w:name w:val="WW8Num12z0"/>
    <w:qFormat/>
    <w:rsid w:val="00380d59"/>
    <w:rPr>
      <w:rFonts w:ascii="Wingdings" w:hAnsi="Wingdings"/>
    </w:rPr>
  </w:style>
  <w:style w:type="character" w:styleId="Nadpis1Char" w:customStyle="1">
    <w:name w:val="Nadpis 1 Char"/>
    <w:qFormat/>
    <w:rsid w:val="001a2be6"/>
    <w:rPr>
      <w:caps/>
    </w:rPr>
  </w:style>
  <w:style w:type="character" w:styleId="OdstavecChar" w:customStyle="1">
    <w:name w:val="odstavec Char"/>
    <w:link w:val="odstavec"/>
    <w:qFormat/>
    <w:rsid w:val="007f3dd1"/>
    <w:rPr>
      <w:rFonts w:ascii="Arial" w:hAnsi="Arial"/>
      <w:sz w:val="22"/>
      <w:szCs w:val="24"/>
    </w:rPr>
  </w:style>
  <w:style w:type="character" w:styleId="Hps" w:customStyle="1">
    <w:name w:val="hps"/>
    <w:basedOn w:val="DefaultParagraphFont"/>
    <w:qFormat/>
    <w:rsid w:val="005e2d38"/>
    <w:rPr/>
  </w:style>
  <w:style w:type="character" w:styleId="Odkaznarejstk">
    <w:name w:val="Odkaz na rejstřík"/>
    <w:qFormat/>
    <w:rPr/>
  </w:style>
  <w:style w:type="paragraph" w:styleId="Nadpis" w:customStyle="1">
    <w:name w:val="Nadpis"/>
    <w:basedOn w:val="LOnormal"/>
    <w:next w:val="Tlotextu"/>
    <w:qFormat/>
    <w:rsid w:val="004f21c0"/>
    <w:pPr>
      <w:spacing w:before="480" w:after="480"/>
      <w:jc w:val="center"/>
    </w:pPr>
    <w:rPr>
      <w:b/>
      <w:i/>
      <w:caps/>
      <w:color w:val="0000FF"/>
      <w:sz w:val="40"/>
    </w:rPr>
  </w:style>
  <w:style w:type="paragraph" w:styleId="Tlotextu">
    <w:name w:val="Body Text"/>
    <w:basedOn w:val="LOnormal"/>
    <w:rsid w:val="004f21c0"/>
    <w:pPr/>
    <w:rPr>
      <w:color w:val="000000"/>
    </w:rPr>
  </w:style>
  <w:style w:type="paragraph" w:styleId="Seznam">
    <w:name w:val="List"/>
    <w:basedOn w:val="Tlotextu"/>
    <w:rsid w:val="006b7e41"/>
    <w:pPr>
      <w:suppressAutoHyphens w:val="true"/>
    </w:pPr>
    <w:rPr>
      <w:rFonts w:cs="Tahoma"/>
      <w:color w:val="auto"/>
      <w:szCs w:val="24"/>
      <w:lang w:eastAsia="ar-SA"/>
    </w:rPr>
  </w:style>
  <w:style w:type="paragraph" w:styleId="Popisek">
    <w:name w:val="Caption"/>
    <w:basedOn w:val="LO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LOnormal"/>
    <w:qFormat/>
    <w:pPr>
      <w:suppressLineNumbers/>
    </w:pPr>
    <w:rPr>
      <w:rFonts w:cs="Lucida Sans"/>
    </w:rPr>
  </w:style>
  <w:style w:type="paragraph" w:styleId="LOnormal" w:default="1">
    <w:name w:val="LO-normal"/>
    <w:qFormat/>
    <w:pPr>
      <w:widowControl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cs-CZ" w:eastAsia="zh-CN" w:bidi="hi-IN"/>
    </w:rPr>
  </w:style>
  <w:style w:type="paragraph" w:styleId="Nzev">
    <w:name w:val="Title"/>
    <w:basedOn w:val="LOnormal"/>
    <w:next w:val="LOnormal"/>
    <w:qFormat/>
    <w:rsid w:val="004f21c0"/>
    <w:pPr>
      <w:spacing w:before="240" w:after="60"/>
      <w:outlineLvl w:val="0"/>
    </w:pPr>
    <w:rPr>
      <w:rFonts w:cs="Arial"/>
      <w:b/>
      <w:bCs/>
      <w:caps/>
      <w:kern w:val="2"/>
      <w:sz w:val="32"/>
      <w:szCs w:val="32"/>
      <w:u w:val="single"/>
    </w:rPr>
  </w:style>
  <w:style w:type="paragraph" w:styleId="Zhlavazpat">
    <w:name w:val="Záhlaví a zápatí"/>
    <w:basedOn w:val="LOnormal"/>
    <w:qFormat/>
    <w:pPr/>
    <w:rPr/>
  </w:style>
  <w:style w:type="paragraph" w:styleId="Zhlav">
    <w:name w:val="Header"/>
    <w:basedOn w:val="LOnormal"/>
    <w:rsid w:val="004f21c0"/>
    <w:pPr>
      <w:pBdr>
        <w:bottom w:val="single" w:sz="4" w:space="1" w:color="000000"/>
      </w:pBdr>
      <w:tabs>
        <w:tab w:val="clear" w:pos="720"/>
        <w:tab w:val="center" w:pos="4536" w:leader="none"/>
        <w:tab w:val="right" w:pos="9072" w:leader="none"/>
      </w:tabs>
    </w:pPr>
    <w:rPr/>
  </w:style>
  <w:style w:type="paragraph" w:styleId="Zpat">
    <w:name w:val="Footer"/>
    <w:basedOn w:val="LOnormal"/>
    <w:rsid w:val="004f21c0"/>
    <w:pPr>
      <w:pBdr>
        <w:top w:val="single" w:sz="4" w:space="1" w:color="000000"/>
      </w:pBdr>
      <w:tabs>
        <w:tab w:val="clear" w:pos="720"/>
        <w:tab w:val="center" w:pos="4536" w:leader="none"/>
        <w:tab w:val="right" w:pos="9072" w:leader="none"/>
      </w:tabs>
      <w:jc w:val="right"/>
    </w:pPr>
    <w:rPr>
      <w:b/>
    </w:rPr>
  </w:style>
  <w:style w:type="paragraph" w:styleId="Obsah1">
    <w:name w:val="TOC 1"/>
    <w:basedOn w:val="LOnormal"/>
    <w:next w:val="LOnormal"/>
    <w:autoRedefine/>
    <w:uiPriority w:val="39"/>
    <w:rsid w:val="00767e96"/>
    <w:pPr>
      <w:tabs>
        <w:tab w:val="clear" w:pos="720"/>
        <w:tab w:val="left" w:pos="400" w:leader="none"/>
        <w:tab w:val="right" w:pos="9344" w:leader="dot"/>
      </w:tabs>
      <w:spacing w:before="120" w:after="120"/>
    </w:pPr>
    <w:rPr>
      <w:rFonts w:ascii="Arial" w:hAnsi="Arial" w:cs="Arial"/>
      <w:b/>
      <w:bCs/>
      <w:caps/>
      <w:sz w:val="32"/>
      <w:szCs w:val="32"/>
    </w:rPr>
  </w:style>
  <w:style w:type="paragraph" w:styleId="Obsah2">
    <w:name w:val="TOC 2"/>
    <w:basedOn w:val="LOnormal"/>
    <w:next w:val="LOnormal"/>
    <w:autoRedefine/>
    <w:uiPriority w:val="39"/>
    <w:rsid w:val="004f21c0"/>
    <w:pPr>
      <w:ind w:left="200" w:hanging="0"/>
    </w:pPr>
    <w:rPr>
      <w:rFonts w:ascii="Times New Roman" w:hAnsi="Times New Roman"/>
      <w:smallCaps/>
    </w:rPr>
  </w:style>
  <w:style w:type="paragraph" w:styleId="Obsah3">
    <w:name w:val="TOC 3"/>
    <w:basedOn w:val="LOnormal"/>
    <w:next w:val="LOnormal"/>
    <w:autoRedefine/>
    <w:uiPriority w:val="39"/>
    <w:rsid w:val="004f21c0"/>
    <w:pPr>
      <w:ind w:left="400" w:hanging="0"/>
    </w:pPr>
    <w:rPr>
      <w:rFonts w:ascii="Times New Roman" w:hAnsi="Times New Roman"/>
      <w:i/>
      <w:iCs/>
    </w:rPr>
  </w:style>
  <w:style w:type="paragraph" w:styleId="Toaheading">
    <w:name w:val="toa heading"/>
    <w:basedOn w:val="LOnormal"/>
    <w:next w:val="LOnormal"/>
    <w:semiHidden/>
    <w:qFormat/>
    <w:rsid w:val="004f21c0"/>
    <w:pPr>
      <w:pageBreakBefore/>
      <w:spacing w:before="120" w:after="0"/>
    </w:pPr>
    <w:rPr>
      <w:rFonts w:cs="Arial"/>
      <w:b/>
      <w:bCs/>
      <w:sz w:val="28"/>
      <w:szCs w:val="24"/>
    </w:rPr>
  </w:style>
  <w:style w:type="paragraph" w:styleId="DocumentMap">
    <w:name w:val="Document Map"/>
    <w:basedOn w:val="LOnormal"/>
    <w:semiHidden/>
    <w:qFormat/>
    <w:rsid w:val="004f21c0"/>
    <w:pPr>
      <w:shd w:val="clear" w:color="auto" w:fill="000080"/>
    </w:pPr>
    <w:rPr>
      <w:rFonts w:ascii="Tahoma" w:hAnsi="Tahoma"/>
      <w:color w:val="FF0000"/>
    </w:rPr>
  </w:style>
  <w:style w:type="paragraph" w:styleId="BodyText2">
    <w:name w:val="Body Text 2"/>
    <w:basedOn w:val="LOnormal"/>
    <w:qFormat/>
    <w:rsid w:val="004f21c0"/>
    <w:pPr/>
    <w:rPr>
      <w:color w:val="000000"/>
    </w:rPr>
  </w:style>
  <w:style w:type="paragraph" w:styleId="BodyText3">
    <w:name w:val="Body Text 3"/>
    <w:basedOn w:val="LOnormal"/>
    <w:qFormat/>
    <w:rsid w:val="004f21c0"/>
    <w:pPr/>
    <w:rPr/>
  </w:style>
  <w:style w:type="paragraph" w:styleId="Odsazentlatextu">
    <w:name w:val="Body Text Indent"/>
    <w:basedOn w:val="LOnormal"/>
    <w:rsid w:val="004f21c0"/>
    <w:pPr>
      <w:ind w:firstLine="708"/>
    </w:pPr>
    <w:rPr>
      <w:color w:val="FF0000"/>
    </w:rPr>
  </w:style>
  <w:style w:type="paragraph" w:styleId="Stavebnobjekt" w:customStyle="1">
    <w:name w:val="Stavební objekt"/>
    <w:basedOn w:val="Toaheading"/>
    <w:qFormat/>
    <w:rsid w:val="004f21c0"/>
    <w:pPr>
      <w:pageBreakBefore w:val="false"/>
      <w:spacing w:before="240" w:after="120"/>
    </w:pPr>
    <w:rPr/>
  </w:style>
  <w:style w:type="paragraph" w:styleId="CSOdstavec" w:customStyle="1">
    <w:name w:val="CS Odstavec"/>
    <w:qFormat/>
    <w:rsid w:val="004f21c0"/>
    <w:pPr>
      <w:widowControl w:val="false"/>
      <w:bidi w:val="0"/>
      <w:spacing w:before="0" w:after="0"/>
      <w:ind w:firstLine="680"/>
      <w:jc w:val="both"/>
    </w:pPr>
    <w:rPr>
      <w:rFonts w:ascii="HelveticaE" w:hAnsi="HelveticaE" w:eastAsia="Times New Roman" w:cs="Times New Roman"/>
      <w:color w:val="000000"/>
      <w:kern w:val="0"/>
      <w:sz w:val="22"/>
      <w:szCs w:val="22"/>
      <w:lang w:val="cs-CZ" w:eastAsia="cs-CZ" w:bidi="ar-SA"/>
    </w:rPr>
  </w:style>
  <w:style w:type="paragraph" w:styleId="NormalIndent">
    <w:name w:val="Normal Indent"/>
    <w:basedOn w:val="LOnormal"/>
    <w:qFormat/>
    <w:rsid w:val="004f21c0"/>
    <w:pPr>
      <w:ind w:left="708" w:hanging="0"/>
    </w:pPr>
    <w:rPr>
      <w:lang w:val="en-US"/>
    </w:rPr>
  </w:style>
  <w:style w:type="paragraph" w:styleId="BodyTextIndent2">
    <w:name w:val="Body Text Indent 2"/>
    <w:basedOn w:val="LOnormal"/>
    <w:qFormat/>
    <w:rsid w:val="004f21c0"/>
    <w:pPr>
      <w:spacing w:before="120" w:after="0"/>
      <w:ind w:firstLine="720"/>
    </w:pPr>
    <w:rPr>
      <w:lang w:val="en-US"/>
    </w:rPr>
  </w:style>
  <w:style w:type="paragraph" w:styleId="Zptenadresanaoblku1" w:customStyle="1">
    <w:name w:val="Zpáteční adresa na obálku1"/>
    <w:basedOn w:val="LOnormal"/>
    <w:qFormat/>
    <w:rsid w:val="004f21c0"/>
    <w:pPr/>
    <w:rPr>
      <w:lang w:val="en-US"/>
    </w:rPr>
  </w:style>
  <w:style w:type="paragraph" w:styleId="Adresanaoblku1" w:customStyle="1">
    <w:name w:val="Adresa na obálku1"/>
    <w:basedOn w:val="LOnormal"/>
    <w:qFormat/>
    <w:rsid w:val="004f21c0"/>
    <w:pPr>
      <w:ind w:left="2880" w:hanging="0"/>
    </w:pPr>
    <w:rPr>
      <w:lang w:val="en-US"/>
    </w:rPr>
  </w:style>
  <w:style w:type="paragraph" w:styleId="To" w:customStyle="1">
    <w:name w:val="To"/>
    <w:basedOn w:val="LOnormal"/>
    <w:qFormat/>
    <w:rsid w:val="004f21c0"/>
    <w:pPr/>
    <w:rPr>
      <w:rFonts w:ascii="Helv" w:hAnsi="Helv"/>
      <w:sz w:val="36"/>
      <w:lang w:val="en-US"/>
    </w:rPr>
  </w:style>
  <w:style w:type="paragraph" w:styleId="ToCompany" w:customStyle="1">
    <w:name w:val="ToCompany"/>
    <w:basedOn w:val="LOnormal"/>
    <w:qFormat/>
    <w:rsid w:val="004f21c0"/>
    <w:pPr/>
    <w:rPr>
      <w:rFonts w:ascii="Helv" w:hAnsi="Helv"/>
      <w:sz w:val="28"/>
      <w:lang w:val="en-US"/>
    </w:rPr>
  </w:style>
  <w:style w:type="paragraph" w:styleId="ToFax" w:customStyle="1">
    <w:name w:val="ToFax"/>
    <w:basedOn w:val="LOnormal"/>
    <w:qFormat/>
    <w:rsid w:val="004f21c0"/>
    <w:pPr/>
    <w:rPr>
      <w:rFonts w:ascii="Helv" w:hAnsi="Helv"/>
      <w:sz w:val="28"/>
      <w:lang w:val="en-US"/>
    </w:rPr>
  </w:style>
  <w:style w:type="paragraph" w:styleId="From" w:customStyle="1">
    <w:name w:val="From"/>
    <w:basedOn w:val="LOnormal"/>
    <w:qFormat/>
    <w:rsid w:val="004f21c0"/>
    <w:pPr>
      <w:spacing w:before="360" w:after="0"/>
    </w:pPr>
    <w:rPr>
      <w:rFonts w:ascii="Helv" w:hAnsi="Helv"/>
      <w:sz w:val="36"/>
      <w:lang w:val="en-US"/>
    </w:rPr>
  </w:style>
  <w:style w:type="paragraph" w:styleId="FromCompany" w:customStyle="1">
    <w:name w:val="FromCompany"/>
    <w:basedOn w:val="LOnormal"/>
    <w:qFormat/>
    <w:rsid w:val="004f21c0"/>
    <w:pPr/>
    <w:rPr>
      <w:rFonts w:ascii="Helv" w:hAnsi="Helv"/>
      <w:sz w:val="28"/>
      <w:lang w:val="en-US"/>
    </w:rPr>
  </w:style>
  <w:style w:type="paragraph" w:styleId="FromPhone" w:customStyle="1">
    <w:name w:val="FromPhone"/>
    <w:basedOn w:val="LOnormal"/>
    <w:qFormat/>
    <w:rsid w:val="004f21c0"/>
    <w:pPr/>
    <w:rPr>
      <w:rFonts w:ascii="Helv" w:hAnsi="Helv"/>
      <w:sz w:val="28"/>
      <w:lang w:val="en-US"/>
    </w:rPr>
  </w:style>
  <w:style w:type="paragraph" w:styleId="FromFax" w:customStyle="1">
    <w:name w:val="FromFax"/>
    <w:basedOn w:val="LOnormal"/>
    <w:qFormat/>
    <w:rsid w:val="004f21c0"/>
    <w:pPr/>
    <w:rPr>
      <w:rFonts w:ascii="Helv" w:hAnsi="Helv"/>
      <w:sz w:val="28"/>
      <w:lang w:val="en-US"/>
    </w:rPr>
  </w:style>
  <w:style w:type="paragraph" w:styleId="Datum1" w:customStyle="1">
    <w:name w:val="Datum1"/>
    <w:basedOn w:val="LOnormal"/>
    <w:qFormat/>
    <w:rsid w:val="004f21c0"/>
    <w:pPr>
      <w:spacing w:before="360" w:after="0"/>
    </w:pPr>
    <w:rPr>
      <w:rFonts w:ascii="Helv" w:hAnsi="Helv"/>
      <w:sz w:val="28"/>
      <w:lang w:val="en-US"/>
    </w:rPr>
  </w:style>
  <w:style w:type="paragraph" w:styleId="Pages" w:customStyle="1">
    <w:name w:val="Pages"/>
    <w:basedOn w:val="LOnormal"/>
    <w:qFormat/>
    <w:rsid w:val="004f21c0"/>
    <w:pPr/>
    <w:rPr>
      <w:rFonts w:ascii="Helv" w:hAnsi="Helv"/>
      <w:sz w:val="28"/>
      <w:lang w:val="en-US"/>
    </w:rPr>
  </w:style>
  <w:style w:type="paragraph" w:styleId="Comments" w:customStyle="1">
    <w:name w:val="Comments"/>
    <w:basedOn w:val="LOnormal"/>
    <w:next w:val="LOnormal"/>
    <w:qFormat/>
    <w:rsid w:val="004f21c0"/>
    <w:pPr>
      <w:spacing w:before="240" w:after="120"/>
    </w:pPr>
    <w:rPr>
      <w:rFonts w:ascii="Helv" w:hAnsi="Helv"/>
      <w:b/>
      <w:sz w:val="28"/>
      <w:lang w:val="en-US"/>
    </w:rPr>
  </w:style>
  <w:style w:type="paragraph" w:styleId="ToPhone" w:customStyle="1">
    <w:name w:val="ToPhone"/>
    <w:basedOn w:val="ToCompany"/>
    <w:qFormat/>
    <w:rsid w:val="004f21c0"/>
    <w:pPr/>
    <w:rPr/>
  </w:style>
  <w:style w:type="paragraph" w:styleId="Podnadpis1" w:customStyle="1">
    <w:name w:val="podnadpis1"/>
    <w:basedOn w:val="LOnormal"/>
    <w:qFormat/>
    <w:rsid w:val="004f21c0"/>
    <w:pPr>
      <w:spacing w:before="120" w:after="120"/>
    </w:pPr>
    <w:rPr>
      <w:b/>
      <w:i/>
      <w:caps/>
    </w:rPr>
  </w:style>
  <w:style w:type="paragraph" w:styleId="Zvyrazni" w:customStyle="1">
    <w:name w:val="zvyrazni"/>
    <w:basedOn w:val="LOnormal"/>
    <w:qFormat/>
    <w:rsid w:val="004f21c0"/>
    <w:pPr>
      <w:spacing w:before="240" w:after="120"/>
    </w:pPr>
    <w:rPr>
      <w:b/>
    </w:rPr>
  </w:style>
  <w:style w:type="paragraph" w:styleId="Kurziva" w:customStyle="1">
    <w:name w:val="kurziva"/>
    <w:basedOn w:val="Zvyrazni"/>
    <w:qFormat/>
    <w:rsid w:val="004f21c0"/>
    <w:pPr>
      <w:spacing w:before="0" w:after="0"/>
    </w:pPr>
    <w:rPr>
      <w:b w:val="false"/>
      <w:i/>
    </w:rPr>
  </w:style>
  <w:style w:type="paragraph" w:styleId="Podnadpis2" w:customStyle="1">
    <w:name w:val="podnadpis2"/>
    <w:basedOn w:val="LOnormal"/>
    <w:qFormat/>
    <w:rsid w:val="004f21c0"/>
    <w:pPr/>
    <w:rPr>
      <w:b/>
      <w:lang w:val="en-US"/>
    </w:rPr>
  </w:style>
  <w:style w:type="paragraph" w:styleId="Tun" w:customStyle="1">
    <w:name w:val="tučně"/>
    <w:basedOn w:val="LOnormal"/>
    <w:qFormat/>
    <w:rsid w:val="004f21c0"/>
    <w:pPr/>
    <w:rPr>
      <w:b/>
    </w:rPr>
  </w:style>
  <w:style w:type="paragraph" w:styleId="Hlavicka" w:customStyle="1">
    <w:name w:val="Hlavicka"/>
    <w:basedOn w:val="LOnormal"/>
    <w:qFormat/>
    <w:rsid w:val="004f21c0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FF0000"/>
      <w:spacing w:before="120" w:after="0"/>
      <w:ind w:left="426" w:right="68" w:hanging="0"/>
      <w:jc w:val="center"/>
    </w:pPr>
    <w:rPr>
      <w:rFonts w:ascii="AT*NewFoundland" w:hAnsi="AT*NewFoundland"/>
      <w:sz w:val="26"/>
    </w:rPr>
  </w:style>
  <w:style w:type="paragraph" w:styleId="Ousko" w:customStyle="1">
    <w:name w:val="ousko"/>
    <w:basedOn w:val="Zhlav"/>
    <w:qFormat/>
    <w:rsid w:val="004f21c0"/>
    <w:pPr>
      <w:pBdr>
        <w:bottom w:val="nil"/>
      </w:pBdr>
      <w:shd w:val="clear" w:color="auto" w:fill="FF0000"/>
      <w:tabs>
        <w:tab w:val="clear" w:pos="4536"/>
        <w:tab w:val="clear" w:pos="9072"/>
        <w:tab w:val="center" w:pos="4819" w:leader="none"/>
        <w:tab w:val="right" w:pos="9071" w:leader="none"/>
      </w:tabs>
      <w:jc w:val="center"/>
    </w:pPr>
    <w:rPr>
      <w:b/>
      <w:caps/>
    </w:rPr>
  </w:style>
  <w:style w:type="paragraph" w:styleId="Podnadpiskapitoly" w:customStyle="1">
    <w:name w:val="Podnadpis kapitoly"/>
    <w:basedOn w:val="LOnormal"/>
    <w:qFormat/>
    <w:rsid w:val="004f21c0"/>
    <w:pPr>
      <w:spacing w:before="240" w:after="240"/>
      <w:jc w:val="center"/>
    </w:pPr>
    <w:rPr>
      <w:caps/>
      <w:sz w:val="28"/>
      <w:u w:val="single"/>
    </w:rPr>
  </w:style>
  <w:style w:type="paragraph" w:styleId="Nzevodstavce" w:customStyle="1">
    <w:name w:val="Název odstavce"/>
    <w:basedOn w:val="LOnormal"/>
    <w:qFormat/>
    <w:rsid w:val="004f21c0"/>
    <w:pPr>
      <w:spacing w:before="360" w:after="360"/>
    </w:pPr>
    <w:rPr>
      <w:b/>
      <w:caps/>
      <w:color w:val="0000FF"/>
      <w:u w:val="double"/>
    </w:rPr>
  </w:style>
  <w:style w:type="paragraph" w:styleId="Nadpis11" w:customStyle="1">
    <w:name w:val="nadpis1"/>
    <w:basedOn w:val="LOnormal"/>
    <w:qFormat/>
    <w:rsid w:val="004f21c0"/>
    <w:pPr>
      <w:spacing w:before="0" w:after="240"/>
      <w:jc w:val="center"/>
    </w:pPr>
    <w:rPr>
      <w:b/>
      <w:sz w:val="36"/>
    </w:rPr>
  </w:style>
  <w:style w:type="paragraph" w:styleId="Podnapis1" w:customStyle="1">
    <w:name w:val="Podnapis 1"/>
    <w:qFormat/>
    <w:rsid w:val="004f21c0"/>
    <w:pPr>
      <w:widowControl/>
      <w:bidi w:val="0"/>
      <w:spacing w:before="120" w:after="120"/>
      <w:ind w:hanging="181"/>
      <w:jc w:val="left"/>
    </w:pPr>
    <w:rPr>
      <w:rFonts w:ascii="Arial" w:hAnsi="Arial" w:eastAsia="Times New Roman" w:cs="Times New Roman"/>
      <w:b/>
      <w:i/>
      <w:caps/>
      <w:color w:val="auto"/>
      <w:kern w:val="0"/>
      <w:sz w:val="24"/>
      <w:szCs w:val="20"/>
      <w:lang w:val="en-GB" w:eastAsia="cs-CZ" w:bidi="ar-SA"/>
    </w:rPr>
  </w:style>
  <w:style w:type="paragraph" w:styleId="Podnadpis21" w:customStyle="1">
    <w:name w:val="Podnadpis 2"/>
    <w:qFormat/>
    <w:rsid w:val="004f21c0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b/>
      <w:color w:val="auto"/>
      <w:kern w:val="0"/>
      <w:sz w:val="24"/>
      <w:szCs w:val="20"/>
      <w:lang w:val="en-GB" w:eastAsia="cs-CZ" w:bidi="ar-SA"/>
    </w:rPr>
  </w:style>
  <w:style w:type="paragraph" w:styleId="Zvyraznen" w:customStyle="1">
    <w:name w:val="Zvyraznení"/>
    <w:qFormat/>
    <w:rsid w:val="004f21c0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b/>
      <w:color w:val="auto"/>
      <w:kern w:val="0"/>
      <w:sz w:val="22"/>
      <w:szCs w:val="20"/>
      <w:lang w:val="en-GB" w:eastAsia="cs-CZ" w:bidi="ar-SA"/>
    </w:rPr>
  </w:style>
  <w:style w:type="paragraph" w:styleId="Hlaseni" w:customStyle="1">
    <w:name w:val="Hlaseni"/>
    <w:qFormat/>
    <w:rsid w:val="004f21c0"/>
    <w:pPr>
      <w:widowControl/>
      <w:bidi w:val="0"/>
      <w:spacing w:before="0" w:after="0"/>
      <w:jc w:val="left"/>
    </w:pPr>
    <w:rPr>
      <w:rFonts w:ascii="Courier New" w:hAnsi="Courier New" w:eastAsia="Times New Roman" w:cs="Times New Roman"/>
      <w:color w:val="auto"/>
      <w:kern w:val="0"/>
      <w:sz w:val="22"/>
      <w:szCs w:val="20"/>
      <w:lang w:val="en-GB" w:eastAsia="cs-CZ" w:bidi="ar-SA"/>
    </w:rPr>
  </w:style>
  <w:style w:type="paragraph" w:styleId="BodyTextIndent3">
    <w:name w:val="Body Text Indent 3"/>
    <w:basedOn w:val="LOnormal"/>
    <w:qFormat/>
    <w:rsid w:val="004f21c0"/>
    <w:pPr>
      <w:spacing w:lineRule="atLeast" w:line="240" w:before="120" w:after="0"/>
      <w:ind w:firstLine="720"/>
    </w:pPr>
    <w:rPr>
      <w:b/>
    </w:rPr>
  </w:style>
  <w:style w:type="paragraph" w:styleId="Znaka" w:customStyle="1">
    <w:name w:val="Značka"/>
    <w:qFormat/>
    <w:rsid w:val="004f21c0"/>
    <w:pPr>
      <w:widowControl w:val="false"/>
      <w:bidi w:val="0"/>
      <w:spacing w:before="0" w:after="0"/>
      <w:ind w:left="566" w:hanging="0"/>
      <w:jc w:val="both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cs-CZ" w:eastAsia="cs-CZ" w:bidi="ar-SA"/>
    </w:rPr>
  </w:style>
  <w:style w:type="paragraph" w:styleId="Podtitul">
    <w:name w:val="Subtitle"/>
    <w:basedOn w:val="LOnormal"/>
    <w:next w:val="LOnormal"/>
    <w:qFormat/>
    <w:rsid w:val="004f21c0"/>
    <w:pPr>
      <w:spacing w:lineRule="auto" w:line="240" w:before="240" w:after="0"/>
    </w:pPr>
    <w:rPr>
      <w:b/>
    </w:rPr>
  </w:style>
  <w:style w:type="paragraph" w:styleId="Skladby" w:customStyle="1">
    <w:name w:val="skladby"/>
    <w:basedOn w:val="LOnormal"/>
    <w:qFormat/>
    <w:rsid w:val="004f21c0"/>
    <w:pPr/>
    <w:rPr/>
  </w:style>
  <w:style w:type="paragraph" w:styleId="Zkladntext21" w:customStyle="1">
    <w:name w:val="Základní text 21"/>
    <w:basedOn w:val="LOnormal"/>
    <w:qFormat/>
    <w:rsid w:val="004f21c0"/>
    <w:pPr>
      <w:widowControl w:val="false"/>
      <w:overflowPunct w:val="false"/>
      <w:spacing w:before="120" w:after="0"/>
      <w:textAlignment w:val="baseline"/>
    </w:pPr>
    <w:rPr>
      <w:i/>
    </w:rPr>
  </w:style>
  <w:style w:type="paragraph" w:styleId="Podnadpis11" w:customStyle="1">
    <w:name w:val="Podnadpis1"/>
    <w:qFormat/>
    <w:rsid w:val="004f21c0"/>
    <w:pPr>
      <w:keepNext w:val="true"/>
      <w:keepLines/>
      <w:widowControl w:val="false"/>
      <w:bidi w:val="0"/>
      <w:spacing w:before="300" w:after="130"/>
      <w:ind w:left="850" w:right="850" w:hanging="0"/>
      <w:jc w:val="both"/>
    </w:pPr>
    <w:rPr>
      <w:rFonts w:ascii="Times New Roman" w:hAnsi="Times New Roman" w:eastAsia="Times New Roman" w:cs="Times New Roman"/>
      <w:color w:val="000000"/>
      <w:kern w:val="0"/>
      <w:sz w:val="28"/>
      <w:szCs w:val="28"/>
      <w:u w:val="single"/>
      <w:lang w:val="cs-CZ" w:eastAsia="cs-CZ" w:bidi="ar-SA"/>
    </w:rPr>
  </w:style>
  <w:style w:type="paragraph" w:styleId="Podpodnadpis" w:customStyle="1">
    <w:name w:val="Podpodnadpis"/>
    <w:qFormat/>
    <w:rsid w:val="004f21c0"/>
    <w:pPr>
      <w:keepNext w:val="true"/>
      <w:keepLines/>
      <w:widowControl w:val="false"/>
      <w:bidi w:val="0"/>
      <w:spacing w:before="300" w:after="130"/>
      <w:ind w:left="850" w:right="1530" w:hanging="0"/>
      <w:jc w:val="both"/>
    </w:pPr>
    <w:rPr>
      <w:rFonts w:ascii="Times New Roman" w:hAnsi="Times New Roman" w:eastAsia="Times New Roman" w:cs="Times New Roman"/>
      <w:color w:val="000000"/>
      <w:kern w:val="0"/>
      <w:sz w:val="28"/>
      <w:szCs w:val="28"/>
      <w:lang w:val="cs-CZ" w:eastAsia="cs-CZ" w:bidi="ar-SA"/>
    </w:rPr>
  </w:style>
  <w:style w:type="paragraph" w:styleId="NormlnsWWW" w:customStyle="1">
    <w:name w:val="Normální (síť WWW)"/>
    <w:basedOn w:val="LOnormal"/>
    <w:qFormat/>
    <w:rsid w:val="004f21c0"/>
    <w:pPr>
      <w:spacing w:beforeAutospacing="1" w:afterAutospacing="1"/>
    </w:pPr>
    <w:rPr>
      <w:rFonts w:ascii="Arial Unicode MS" w:hAnsi="Arial Unicode MS" w:eastAsia="Arial Unicode MS" w:cs="Courier New"/>
      <w:sz w:val="24"/>
      <w:szCs w:val="24"/>
    </w:rPr>
  </w:style>
  <w:style w:type="paragraph" w:styleId="ListBullet2">
    <w:name w:val="List Bullet 2"/>
    <w:basedOn w:val="LOnormal"/>
    <w:autoRedefine/>
    <w:qFormat/>
    <w:rsid w:val="004f21c0"/>
    <w:pPr/>
    <w:rPr>
      <w:rFonts w:ascii="Times New Roman" w:hAnsi="Times New Roman"/>
      <w:sz w:val="24"/>
    </w:rPr>
  </w:style>
  <w:style w:type="paragraph" w:styleId="StylNadpis4nenTun" w:customStyle="1">
    <w:name w:val="Styl Nadpis 4 + není Tučné"/>
    <w:basedOn w:val="Nadpis4"/>
    <w:qFormat/>
    <w:rsid w:val="004f21c0"/>
    <w:pPr>
      <w:spacing w:before="0" w:after="0"/>
    </w:pPr>
    <w:rPr>
      <w:color w:val="0000FF"/>
      <w:sz w:val="24"/>
      <w:u w:val="none"/>
      <w:lang w:val="en-US"/>
    </w:rPr>
  </w:style>
  <w:style w:type="paragraph" w:styleId="Zkladntext31" w:customStyle="1">
    <w:name w:val="Základní text 31"/>
    <w:basedOn w:val="LOnormal"/>
    <w:qFormat/>
    <w:rsid w:val="004f21c0"/>
    <w:pPr>
      <w:overflowPunct w:val="false"/>
      <w:spacing w:before="0" w:after="120"/>
      <w:textAlignment w:val="baseline"/>
    </w:pPr>
    <w:rPr>
      <w:sz w:val="24"/>
    </w:rPr>
  </w:style>
  <w:style w:type="paragraph" w:styleId="Normln1" w:customStyle="1">
    <w:name w:val="Normální1"/>
    <w:basedOn w:val="LOnormal"/>
    <w:qFormat/>
    <w:rsid w:val="004f21c0"/>
    <w:pPr>
      <w:widowControl w:val="false"/>
    </w:pPr>
    <w:rPr>
      <w:rFonts w:ascii="Times New Roman" w:hAnsi="Times New Roman"/>
      <w:color w:val="000000"/>
      <w:sz w:val="24"/>
    </w:rPr>
  </w:style>
  <w:style w:type="paragraph" w:styleId="Nadpis3Nadpis3velkpsmena" w:customStyle="1">
    <w:name w:val="Nadpis 3.Nadpis 3 velká písmena"/>
    <w:basedOn w:val="LOnormal"/>
    <w:next w:val="LOnormal"/>
    <w:qFormat/>
    <w:rsid w:val="004f21c0"/>
    <w:pPr>
      <w:keepNext w:val="true"/>
      <w:tabs>
        <w:tab w:val="clear" w:pos="720"/>
        <w:tab w:val="left" w:pos="1440" w:leader="none"/>
      </w:tabs>
      <w:spacing w:before="240" w:after="60"/>
      <w:ind w:left="720" w:hanging="720"/>
      <w:outlineLvl w:val="2"/>
    </w:pPr>
    <w:rPr>
      <w:b/>
      <w:i/>
      <w:sz w:val="26"/>
    </w:rPr>
  </w:style>
  <w:style w:type="paragraph" w:styleId="StylNadpis3" w:customStyle="1">
    <w:name w:val="Styl Nadpis 3"/>
    <w:basedOn w:val="Nadpis3"/>
    <w:qFormat/>
    <w:rsid w:val="004f21c0"/>
    <w:pPr>
      <w:spacing w:before="120" w:after="60"/>
    </w:pPr>
    <w:rPr>
      <w:iCs/>
      <w:color w:val="FF0000"/>
    </w:rPr>
  </w:style>
  <w:style w:type="paragraph" w:styleId="Nadpis111" w:customStyle="1">
    <w:name w:val="Nadpis 1.1"/>
    <w:basedOn w:val="LOnormal"/>
    <w:next w:val="LOnormal"/>
    <w:qFormat/>
    <w:rsid w:val="004f21c0"/>
    <w:pPr>
      <w:keepNext w:val="true"/>
      <w:tabs>
        <w:tab w:val="left" w:pos="720" w:leader="none"/>
      </w:tabs>
      <w:spacing w:before="240" w:after="120"/>
      <w:ind w:left="432" w:hanging="432"/>
      <w:outlineLvl w:val="0"/>
    </w:pPr>
    <w:rPr>
      <w:b/>
      <w:kern w:val="2"/>
      <w:sz w:val="28"/>
    </w:rPr>
  </w:style>
  <w:style w:type="paragraph" w:styleId="NormlnZak" w:customStyle="1">
    <w:name w:val="Normální Zak"/>
    <w:basedOn w:val="LOnormal"/>
    <w:qFormat/>
    <w:rsid w:val="004f21c0"/>
    <w:pPr>
      <w:spacing w:before="60" w:after="0"/>
      <w:ind w:firstLine="425"/>
    </w:pPr>
    <w:rPr>
      <w:sz w:val="24"/>
    </w:rPr>
  </w:style>
  <w:style w:type="paragraph" w:styleId="Export0" w:customStyle="1">
    <w:name w:val="Export 0"/>
    <w:qFormat/>
    <w:rsid w:val="004f21c0"/>
    <w:pPr>
      <w:widowControl/>
      <w:tabs>
        <w:tab w:val="clear" w:pos="720"/>
        <w:tab w:val="left" w:pos="360" w:leader="none"/>
        <w:tab w:val="left" w:pos="1080" w:leader="none"/>
        <w:tab w:val="left" w:pos="1800" w:leader="none"/>
        <w:tab w:val="left" w:pos="2520" w:leader="none"/>
        <w:tab w:val="left" w:pos="3240" w:leader="none"/>
        <w:tab w:val="left" w:pos="3960" w:leader="none"/>
        <w:tab w:val="left" w:pos="4680" w:leader="none"/>
        <w:tab w:val="left" w:pos="5400" w:leader="none"/>
        <w:tab w:val="left" w:pos="6120" w:leader="none"/>
        <w:tab w:val="left" w:pos="6840" w:leader="none"/>
        <w:tab w:val="left" w:pos="7560" w:leader="none"/>
        <w:tab w:val="left" w:pos="8280" w:leader="none"/>
      </w:tabs>
      <w:overflowPunct w:val="false"/>
      <w:bidi w:val="0"/>
      <w:spacing w:before="0" w:after="0"/>
      <w:jc w:val="left"/>
      <w:textAlignment w:val="baseline"/>
    </w:pPr>
    <w:rPr>
      <w:rFonts w:ascii="Avinion" w:hAnsi="Avinion" w:eastAsia="Times New Roman" w:cs="Times New Roman"/>
      <w:color w:val="auto"/>
      <w:kern w:val="0"/>
      <w:sz w:val="24"/>
      <w:szCs w:val="20"/>
      <w:lang w:val="en-US" w:eastAsia="cs-CZ" w:bidi="ar-SA"/>
    </w:rPr>
  </w:style>
  <w:style w:type="paragraph" w:styleId="Nadpis2Nadpis2" w:customStyle="1">
    <w:name w:val="Nadpis 2.Nadpis2"/>
    <w:basedOn w:val="LOnormal"/>
    <w:next w:val="LOnormal"/>
    <w:qFormat/>
    <w:rsid w:val="004f21c0"/>
    <w:pPr>
      <w:keepNext w:val="true"/>
      <w:tabs>
        <w:tab w:val="clear" w:pos="720"/>
        <w:tab w:val="left" w:pos="576" w:leader="none"/>
      </w:tabs>
      <w:spacing w:before="240" w:after="60"/>
      <w:ind w:left="576" w:hanging="576"/>
      <w:outlineLvl w:val="1"/>
    </w:pPr>
    <w:rPr>
      <w:b/>
      <w:sz w:val="24"/>
    </w:rPr>
  </w:style>
  <w:style w:type="paragraph" w:styleId="Odrky1" w:customStyle="1">
    <w:name w:val="Odrážky1"/>
    <w:basedOn w:val="LOnormal"/>
    <w:qFormat/>
    <w:rsid w:val="004f21c0"/>
    <w:pPr/>
    <w:rPr/>
  </w:style>
  <w:style w:type="paragraph" w:styleId="Obsah4">
    <w:name w:val="TOC 4"/>
    <w:basedOn w:val="LOnormal"/>
    <w:next w:val="LOnormal"/>
    <w:autoRedefine/>
    <w:semiHidden/>
    <w:rsid w:val="004f21c0"/>
    <w:pPr>
      <w:ind w:left="600" w:hanging="0"/>
    </w:pPr>
    <w:rPr>
      <w:rFonts w:ascii="Times New Roman" w:hAnsi="Times New Roman"/>
      <w:sz w:val="18"/>
      <w:szCs w:val="18"/>
    </w:rPr>
  </w:style>
  <w:style w:type="paragraph" w:styleId="Obsah5">
    <w:name w:val="TOC 5"/>
    <w:basedOn w:val="LOnormal"/>
    <w:next w:val="LOnormal"/>
    <w:autoRedefine/>
    <w:semiHidden/>
    <w:rsid w:val="004f21c0"/>
    <w:pPr>
      <w:ind w:left="800" w:hanging="0"/>
    </w:pPr>
    <w:rPr>
      <w:rFonts w:ascii="Times New Roman" w:hAnsi="Times New Roman"/>
      <w:sz w:val="18"/>
      <w:szCs w:val="18"/>
    </w:rPr>
  </w:style>
  <w:style w:type="paragraph" w:styleId="Obsah6">
    <w:name w:val="TOC 6"/>
    <w:basedOn w:val="LOnormal"/>
    <w:next w:val="LOnormal"/>
    <w:autoRedefine/>
    <w:semiHidden/>
    <w:rsid w:val="004f21c0"/>
    <w:pPr>
      <w:ind w:left="1000" w:hanging="0"/>
    </w:pPr>
    <w:rPr>
      <w:rFonts w:ascii="Times New Roman" w:hAnsi="Times New Roman"/>
      <w:sz w:val="18"/>
      <w:szCs w:val="18"/>
    </w:rPr>
  </w:style>
  <w:style w:type="paragraph" w:styleId="Obsah7">
    <w:name w:val="TOC 7"/>
    <w:basedOn w:val="LOnormal"/>
    <w:next w:val="LOnormal"/>
    <w:autoRedefine/>
    <w:semiHidden/>
    <w:rsid w:val="004f21c0"/>
    <w:pPr>
      <w:ind w:left="1200" w:hanging="0"/>
    </w:pPr>
    <w:rPr>
      <w:rFonts w:ascii="Times New Roman" w:hAnsi="Times New Roman"/>
      <w:sz w:val="18"/>
      <w:szCs w:val="18"/>
    </w:rPr>
  </w:style>
  <w:style w:type="paragraph" w:styleId="Obsah8">
    <w:name w:val="TOC 8"/>
    <w:basedOn w:val="LOnormal"/>
    <w:next w:val="LOnormal"/>
    <w:autoRedefine/>
    <w:semiHidden/>
    <w:rsid w:val="004f21c0"/>
    <w:pPr>
      <w:ind w:left="1400" w:hanging="0"/>
    </w:pPr>
    <w:rPr>
      <w:rFonts w:ascii="Times New Roman" w:hAnsi="Times New Roman"/>
      <w:sz w:val="18"/>
      <w:szCs w:val="18"/>
    </w:rPr>
  </w:style>
  <w:style w:type="paragraph" w:styleId="Obsah9">
    <w:name w:val="TOC 9"/>
    <w:basedOn w:val="LOnormal"/>
    <w:next w:val="LOnormal"/>
    <w:autoRedefine/>
    <w:semiHidden/>
    <w:rsid w:val="004f21c0"/>
    <w:pPr>
      <w:ind w:left="1600" w:hanging="0"/>
    </w:pPr>
    <w:rPr>
      <w:rFonts w:ascii="Times New Roman" w:hAnsi="Times New Roman"/>
      <w:sz w:val="18"/>
      <w:szCs w:val="18"/>
    </w:rPr>
  </w:style>
  <w:style w:type="paragraph" w:styleId="Annotationtext">
    <w:name w:val="annotation text"/>
    <w:basedOn w:val="LOnormal"/>
    <w:semiHidden/>
    <w:qFormat/>
    <w:rsid w:val="004f21c0"/>
    <w:pPr/>
    <w:rPr/>
  </w:style>
  <w:style w:type="paragraph" w:styleId="Envelopereturn">
    <w:name w:val="envelope return"/>
    <w:basedOn w:val="LOnormal"/>
    <w:qFormat/>
    <w:rsid w:val="004f21c0"/>
    <w:pPr/>
    <w:rPr>
      <w:lang w:val="en-US"/>
    </w:rPr>
  </w:style>
  <w:style w:type="paragraph" w:styleId="Annotationsubject">
    <w:name w:val="annotation subject"/>
    <w:basedOn w:val="Annotationtext"/>
    <w:next w:val="Annotationtext"/>
    <w:semiHidden/>
    <w:qFormat/>
    <w:rsid w:val="0025421e"/>
    <w:pPr/>
    <w:rPr>
      <w:b/>
      <w:bCs/>
    </w:rPr>
  </w:style>
  <w:style w:type="paragraph" w:styleId="BalloonText">
    <w:name w:val="Balloon Text"/>
    <w:basedOn w:val="LOnormal"/>
    <w:semiHidden/>
    <w:qFormat/>
    <w:rsid w:val="0025421e"/>
    <w:pPr/>
    <w:rPr>
      <w:rFonts w:ascii="Tahoma" w:hAnsi="Tahoma" w:cs="Tahoma"/>
      <w:sz w:val="16"/>
      <w:szCs w:val="16"/>
    </w:rPr>
  </w:style>
  <w:style w:type="paragraph" w:styleId="Odrky2" w:customStyle="1">
    <w:name w:val="Odrážky2"/>
    <w:basedOn w:val="Odrky1"/>
    <w:qFormat/>
    <w:rsid w:val="00205caa"/>
    <w:pPr/>
    <w:rPr/>
  </w:style>
  <w:style w:type="paragraph" w:styleId="Normlnzvraznn" w:customStyle="1">
    <w:name w:val="Normální_zvýrazněný"/>
    <w:basedOn w:val="LOnormal"/>
    <w:qFormat/>
    <w:rsid w:val="002a6e4d"/>
    <w:pPr>
      <w:spacing w:before="120" w:after="120"/>
    </w:pPr>
    <w:rPr>
      <w:b/>
      <w:u w:val="single"/>
    </w:rPr>
  </w:style>
  <w:style w:type="paragraph" w:styleId="StylNadpis1" w:customStyle="1">
    <w:name w:val="Styl Nadpis 1"/>
    <w:basedOn w:val="Nadpis1"/>
    <w:qFormat/>
    <w:rsid w:val="00ae0fb5"/>
    <w:pPr>
      <w:tabs>
        <w:tab w:val="left" w:pos="720" w:leader="none"/>
      </w:tabs>
      <w:spacing w:before="320" w:after="160"/>
      <w:ind w:left="431" w:hanging="431"/>
    </w:pPr>
    <w:rPr>
      <w:rFonts w:cs="Arial"/>
      <w:bCs/>
      <w:caps/>
      <w:color w:val="FF0000"/>
      <w:sz w:val="32"/>
      <w:szCs w:val="32"/>
    </w:rPr>
  </w:style>
  <w:style w:type="paragraph" w:styleId="Revision">
    <w:name w:val="Revision"/>
    <w:uiPriority w:val="99"/>
    <w:semiHidden/>
    <w:qFormat/>
    <w:rsid w:val="00000f40"/>
    <w:pPr>
      <w:widowControl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0"/>
      <w:lang w:val="cs-CZ" w:eastAsia="cs-CZ" w:bidi="ar-SA"/>
    </w:rPr>
  </w:style>
  <w:style w:type="paragraph" w:styleId="ListParagraph">
    <w:name w:val="List Paragraph"/>
    <w:basedOn w:val="LOnormal"/>
    <w:uiPriority w:val="34"/>
    <w:qFormat/>
    <w:rsid w:val="004322ea"/>
    <w:pPr>
      <w:spacing w:before="0" w:after="0"/>
      <w:ind w:left="720" w:hanging="0"/>
      <w:contextualSpacing/>
    </w:pPr>
    <w:rPr>
      <w:rFonts w:eastAsia="Calibri"/>
      <w:szCs w:val="22"/>
      <w:lang w:eastAsia="en-US"/>
    </w:rPr>
  </w:style>
  <w:style w:type="paragraph" w:styleId="Odrky11" w:customStyle="1">
    <w:name w:val="Odrážky 1"/>
    <w:basedOn w:val="LOnormal"/>
    <w:qFormat/>
    <w:rsid w:val="00a765b7"/>
    <w:pPr/>
    <w:rPr>
      <w:rFonts w:eastAsia="Calibri"/>
      <w:szCs w:val="22"/>
      <w:lang w:eastAsia="en-US"/>
    </w:rPr>
  </w:style>
  <w:style w:type="paragraph" w:styleId="Nadpiszvraznn" w:customStyle="1">
    <w:name w:val="Nadpis zvýrazněný"/>
    <w:basedOn w:val="LOnormal"/>
    <w:qFormat/>
    <w:rsid w:val="00584231"/>
    <w:pPr>
      <w:tabs>
        <w:tab w:val="left" w:pos="720" w:leader="none"/>
      </w:tabs>
      <w:ind w:left="720" w:hanging="360"/>
    </w:pPr>
    <w:rPr>
      <w:rFonts w:ascii="Arial" w:hAnsi="Arial"/>
    </w:rPr>
  </w:style>
  <w:style w:type="paragraph" w:styleId="Styl" w:customStyle="1">
    <w:name w:val="Styl"/>
    <w:qFormat/>
    <w:rsid w:val="00ff0d5e"/>
    <w:pPr>
      <w:widowControl w:val="fals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4"/>
      <w:szCs w:val="24"/>
      <w:lang w:val="cs-CZ" w:eastAsia="cs-CZ" w:bidi="ar-SA"/>
    </w:rPr>
  </w:style>
  <w:style w:type="paragraph" w:styleId="Odstavec" w:customStyle="1">
    <w:name w:val="odstavec"/>
    <w:basedOn w:val="LOnormal"/>
    <w:link w:val="odstavecChar"/>
    <w:qFormat/>
    <w:rsid w:val="007f3dd1"/>
    <w:pPr>
      <w:ind w:firstLine="284"/>
    </w:pPr>
    <w:rPr>
      <w:rFonts w:ascii="Arial" w:hAnsi="Arial"/>
      <w:szCs w:val="24"/>
    </w:rPr>
  </w:style>
  <w:style w:type="paragraph" w:styleId="Default" w:customStyle="1">
    <w:name w:val="Default"/>
    <w:qFormat/>
    <w:rsid w:val="00df1dec"/>
    <w:pPr>
      <w:widowControl/>
      <w:bidi w:val="0"/>
      <w:spacing w:before="0" w:after="0"/>
      <w:jc w:val="left"/>
    </w:pPr>
    <w:rPr>
      <w:rFonts w:ascii="Calibri" w:hAnsi="Calibri" w:eastAsia="Times New Roman" w:cs="Calibri"/>
      <w:color w:val="000000"/>
      <w:kern w:val="0"/>
      <w:sz w:val="24"/>
      <w:szCs w:val="24"/>
      <w:lang w:val="cs-CZ" w:eastAsia="cs-CZ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si6uCPqjPtpCKCm8wvDfiatykSg==">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LibreOffice/6.4.0.3$Windows_X86_64 LibreOffice_project/b0a288ab3d2d4774cb44b62f04d5d28733ac6df8</Application>
  <Pages>8</Pages>
  <Words>3009</Words>
  <Characters>17846</Characters>
  <CharactersWithSpaces>20776</CharactersWithSpaces>
  <Paragraphs>155</Paragraphs>
  <Company>Hlaváček &amp; Partner, s.r.o.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2016-09-19T09:40:00Z</dcterms:created>
  <dc:creator>libor.votoček</dc:creator>
  <dc:description/>
  <dc:language>cs-CZ</dc:language>
  <cp:lastModifiedBy/>
  <dcterms:modified xsi:type="dcterms:W3CDTF">2020-11-20T20:56:36Z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Hlaváček &amp; Partner, s.r.o.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