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0"/>
        <w:ind w:left="0" w:right="0" w:hanging="0"/>
        <w:jc w:val="left"/>
        <w:rPr>
          <w:sz w:val="20"/>
          <w:szCs w:val="20"/>
        </w:rPr>
      </w:pPr>
      <w:r>
        <w:rPr>
          <w:sz w:val="20"/>
          <w:szCs w:val="20"/>
        </w:rPr>
      </w:r>
    </w:p>
    <w:sdt>
      <w:sdtPr>
        <w:docPartObj>
          <w:docPartGallery w:val="Table of Contents"/>
          <w:docPartUnique w:val="true"/>
        </w:docPartObj>
      </w:sdtPr>
      <w:sdtContent>
        <w:p>
          <w:pPr>
            <w:pStyle w:val="ContentsHeading"/>
            <w:rPr>
              <w:sz w:val="20"/>
              <w:szCs w:val="20"/>
            </w:rPr>
          </w:pPr>
          <w:r>
            <w:rPr>
              <w:rFonts w:eastAsia="" w:cs="" w:cstheme="majorBidi" w:eastAsiaTheme="majorEastAsia"/>
              <w:b w:val="false"/>
              <w:color w:val="00000A" w:themeShade="bf"/>
              <w:sz w:val="20"/>
              <w:szCs w:val="20"/>
              <w:u w:val="none" w:color="000000"/>
              <w:lang w:val="en-US" w:eastAsia="en-US"/>
            </w:rPr>
            <w:t>OBSAH</w:t>
          </w:r>
        </w:p>
        <w:p>
          <w:pPr>
            <w:pStyle w:val="Contents1"/>
            <w:tabs>
              <w:tab w:val="clear" w:pos="367"/>
              <w:tab w:val="right" w:pos="9010" w:leader="dot"/>
            </w:tabs>
            <w:rPr>
              <w:rFonts w:cs="" w:cstheme="minorBidi"/>
              <w:lang w:val="cs-CZ" w:eastAsia="cs-CZ"/>
            </w:rPr>
          </w:pPr>
          <w:r>
            <w:fldChar w:fldCharType="begin"/>
          </w:r>
          <w:r>
            <w:rPr>
              <w:webHidden/>
              <w:rStyle w:val="Odkaznarejstk"/>
              <w:sz w:val="20"/>
              <w:szCs w:val="20"/>
              <w:vanish w:val="false"/>
            </w:rPr>
            <w:instrText> TOC \z \o "1-3" \u \h</w:instrText>
          </w:r>
          <w:r>
            <w:rPr>
              <w:webHidden/>
              <w:rStyle w:val="Odkaznarejstk"/>
              <w:sz w:val="20"/>
              <w:szCs w:val="20"/>
              <w:vanish w:val="false"/>
            </w:rPr>
            <w:fldChar w:fldCharType="separate"/>
          </w:r>
          <w:hyperlink w:anchor="_Toc49118438">
            <w:r>
              <w:rPr>
                <w:webHidden/>
              </w:rPr>
              <w:fldChar w:fldCharType="begin"/>
            </w:r>
            <w:r>
              <w:rPr>
                <w:webHidden/>
              </w:rPr>
              <w:instrText>PAGEREF _Toc49118438 \h</w:instrText>
            </w:r>
            <w:r>
              <w:rPr>
                <w:webHidden/>
              </w:rPr>
              <w:fldChar w:fldCharType="separate"/>
            </w:r>
            <w:r>
              <w:rPr>
                <w:webHidden/>
                <w:rStyle w:val="Odkaznarejstk"/>
                <w:vanish w:val="false"/>
                <w:sz w:val="20"/>
                <w:szCs w:val="20"/>
              </w:rPr>
              <w:t>A Průvodní zpráva</w:t>
              <w:tab/>
              <w:t>2</w:t>
            </w:r>
            <w:r>
              <w:rPr>
                <w:webHidden/>
              </w:rPr>
              <w:fldChar w:fldCharType="end"/>
            </w:r>
          </w:hyperlink>
        </w:p>
        <w:p>
          <w:pPr>
            <w:pStyle w:val="Contents2"/>
            <w:tabs>
              <w:tab w:val="clear" w:pos="367"/>
              <w:tab w:val="right" w:pos="9010" w:leader="dot"/>
            </w:tabs>
            <w:rPr>
              <w:rFonts w:cs="" w:cstheme="minorBidi"/>
              <w:lang w:val="cs-CZ" w:eastAsia="cs-CZ"/>
            </w:rPr>
          </w:pPr>
          <w:hyperlink w:anchor="_Toc49118439">
            <w:r>
              <w:rPr>
                <w:webHidden/>
              </w:rPr>
              <w:fldChar w:fldCharType="begin"/>
            </w:r>
            <w:r>
              <w:rPr>
                <w:webHidden/>
              </w:rPr>
              <w:instrText>PAGEREF _Toc49118439 \h</w:instrText>
            </w:r>
            <w:r>
              <w:rPr>
                <w:webHidden/>
              </w:rPr>
              <w:fldChar w:fldCharType="separate"/>
            </w:r>
            <w:r>
              <w:rPr>
                <w:webHidden/>
                <w:rStyle w:val="Odkaznarejstk"/>
                <w:vanish w:val="false"/>
                <w:sz w:val="20"/>
                <w:szCs w:val="20"/>
              </w:rPr>
              <w:t>A.1 Identifikační údaje</w:t>
              <w:tab/>
              <w:t>2</w:t>
            </w:r>
            <w:r>
              <w:rPr>
                <w:webHidden/>
              </w:rPr>
              <w:fldChar w:fldCharType="end"/>
            </w:r>
          </w:hyperlink>
        </w:p>
        <w:p>
          <w:pPr>
            <w:pStyle w:val="Contents3"/>
            <w:tabs>
              <w:tab w:val="clear" w:pos="367"/>
              <w:tab w:val="right" w:pos="9010" w:leader="dot"/>
            </w:tabs>
            <w:rPr>
              <w:rFonts w:cs="" w:cstheme="minorBidi"/>
              <w:lang w:val="cs-CZ" w:eastAsia="cs-CZ"/>
            </w:rPr>
          </w:pPr>
          <w:hyperlink w:anchor="_Toc49118440">
            <w:r>
              <w:rPr>
                <w:webHidden/>
              </w:rPr>
              <w:fldChar w:fldCharType="begin"/>
            </w:r>
            <w:r>
              <w:rPr>
                <w:webHidden/>
              </w:rPr>
              <w:instrText>PAGEREF _Toc49118440 \h</w:instrText>
            </w:r>
            <w:r>
              <w:rPr>
                <w:webHidden/>
              </w:rPr>
              <w:fldChar w:fldCharType="separate"/>
            </w:r>
            <w:r>
              <w:rPr>
                <w:webHidden/>
                <w:rStyle w:val="Odkaznarejstk"/>
                <w:vanish w:val="false"/>
                <w:sz w:val="20"/>
                <w:szCs w:val="20"/>
              </w:rPr>
              <w:t>A.1.1 Údaje o stavbě</w:t>
              <w:tab/>
              <w:t>2</w:t>
            </w:r>
            <w:r>
              <w:rPr>
                <w:webHidden/>
              </w:rPr>
              <w:fldChar w:fldCharType="end"/>
            </w:r>
          </w:hyperlink>
        </w:p>
        <w:p>
          <w:pPr>
            <w:pStyle w:val="Contents3"/>
            <w:tabs>
              <w:tab w:val="clear" w:pos="367"/>
              <w:tab w:val="right" w:pos="9010" w:leader="dot"/>
            </w:tabs>
            <w:rPr>
              <w:rFonts w:cs="" w:cstheme="minorBidi"/>
              <w:lang w:val="cs-CZ" w:eastAsia="cs-CZ"/>
            </w:rPr>
          </w:pPr>
          <w:hyperlink w:anchor="_Toc49118441">
            <w:r>
              <w:rPr>
                <w:webHidden/>
              </w:rPr>
              <w:fldChar w:fldCharType="begin"/>
            </w:r>
            <w:r>
              <w:rPr>
                <w:webHidden/>
              </w:rPr>
              <w:instrText>PAGEREF _Toc49118441 \h</w:instrText>
            </w:r>
            <w:r>
              <w:rPr>
                <w:webHidden/>
              </w:rPr>
              <w:fldChar w:fldCharType="separate"/>
            </w:r>
            <w:r>
              <w:rPr>
                <w:webHidden/>
                <w:rStyle w:val="Odkaznarejstk"/>
                <w:vanish w:val="false"/>
                <w:sz w:val="20"/>
                <w:szCs w:val="20"/>
              </w:rPr>
              <w:t>A.1.2 Údaje o stavebníkovi</w:t>
              <w:tab/>
              <w:t>2</w:t>
            </w:r>
            <w:r>
              <w:rPr>
                <w:webHidden/>
              </w:rPr>
              <w:fldChar w:fldCharType="end"/>
            </w:r>
          </w:hyperlink>
        </w:p>
        <w:p>
          <w:pPr>
            <w:pStyle w:val="Contents3"/>
            <w:tabs>
              <w:tab w:val="clear" w:pos="367"/>
              <w:tab w:val="right" w:pos="9010" w:leader="dot"/>
            </w:tabs>
            <w:rPr>
              <w:rFonts w:cs="" w:cstheme="minorBidi"/>
              <w:lang w:val="cs-CZ" w:eastAsia="cs-CZ"/>
            </w:rPr>
          </w:pPr>
          <w:hyperlink w:anchor="_Toc49118442">
            <w:r>
              <w:rPr>
                <w:webHidden/>
              </w:rPr>
              <w:fldChar w:fldCharType="begin"/>
            </w:r>
            <w:r>
              <w:rPr>
                <w:webHidden/>
              </w:rPr>
              <w:instrText>PAGEREF _Toc49118442 \h</w:instrText>
            </w:r>
            <w:r>
              <w:rPr>
                <w:webHidden/>
              </w:rPr>
              <w:fldChar w:fldCharType="separate"/>
            </w:r>
            <w:r>
              <w:rPr>
                <w:webHidden/>
                <w:rStyle w:val="Odkaznarejstk"/>
                <w:vanish w:val="false"/>
                <w:sz w:val="20"/>
                <w:szCs w:val="20"/>
              </w:rPr>
              <w:t>A.1.3 Údaje o zpracovateli projektové dokumentace</w:t>
              <w:tab/>
              <w:t>2</w:t>
            </w:r>
            <w:r>
              <w:rPr>
                <w:webHidden/>
              </w:rPr>
              <w:fldChar w:fldCharType="end"/>
            </w:r>
          </w:hyperlink>
        </w:p>
        <w:p>
          <w:pPr>
            <w:pStyle w:val="Contents2"/>
            <w:tabs>
              <w:tab w:val="clear" w:pos="367"/>
              <w:tab w:val="right" w:pos="9010" w:leader="dot"/>
            </w:tabs>
            <w:rPr>
              <w:rFonts w:cs="" w:cstheme="minorBidi"/>
              <w:lang w:val="cs-CZ" w:eastAsia="cs-CZ"/>
            </w:rPr>
          </w:pPr>
          <w:hyperlink w:anchor="_Toc49118443">
            <w:r>
              <w:rPr>
                <w:webHidden/>
              </w:rPr>
              <w:fldChar w:fldCharType="begin"/>
            </w:r>
            <w:r>
              <w:rPr>
                <w:webHidden/>
              </w:rPr>
              <w:instrText>PAGEREF _Toc49118443 \h</w:instrText>
            </w:r>
            <w:r>
              <w:rPr>
                <w:webHidden/>
              </w:rPr>
              <w:fldChar w:fldCharType="separate"/>
            </w:r>
            <w:r>
              <w:rPr>
                <w:webHidden/>
                <w:rStyle w:val="Odkaznarejstk"/>
                <w:vanish w:val="false"/>
                <w:sz w:val="20"/>
                <w:szCs w:val="20"/>
              </w:rPr>
              <w:t>A.2 Členění stavby na objekty a technická a technologická zařízení</w:t>
              <w:tab/>
              <w:t>3</w:t>
            </w:r>
            <w:r>
              <w:rPr>
                <w:webHidden/>
              </w:rPr>
              <w:fldChar w:fldCharType="end"/>
            </w:r>
          </w:hyperlink>
        </w:p>
        <w:p>
          <w:pPr>
            <w:pStyle w:val="Contents2"/>
            <w:tabs>
              <w:tab w:val="clear" w:pos="367"/>
              <w:tab w:val="right" w:pos="9010" w:leader="dot"/>
            </w:tabs>
            <w:rPr>
              <w:rFonts w:cs="" w:cstheme="minorBidi"/>
              <w:lang w:val="cs-CZ" w:eastAsia="cs-CZ"/>
            </w:rPr>
          </w:pPr>
          <w:hyperlink w:anchor="_Toc49118444">
            <w:r>
              <w:rPr>
                <w:webHidden/>
              </w:rPr>
              <w:fldChar w:fldCharType="begin"/>
            </w:r>
            <w:r>
              <w:rPr>
                <w:webHidden/>
              </w:rPr>
              <w:instrText>PAGEREF _Toc49118444 \h</w:instrText>
            </w:r>
            <w:r>
              <w:rPr>
                <w:webHidden/>
              </w:rPr>
              <w:fldChar w:fldCharType="separate"/>
            </w:r>
            <w:r>
              <w:rPr>
                <w:webHidden/>
                <w:rStyle w:val="Odkaznarejstk"/>
                <w:vanish w:val="false"/>
                <w:sz w:val="20"/>
                <w:szCs w:val="20"/>
              </w:rPr>
              <w:t>A.3 Seznam vstupních podkladů</w:t>
              <w:tab/>
              <w:t>3</w:t>
            </w:r>
            <w:r>
              <w:rPr>
                <w:webHidden/>
              </w:rPr>
              <w:fldChar w:fldCharType="end"/>
            </w:r>
          </w:hyperlink>
        </w:p>
        <w:p>
          <w:pPr>
            <w:pStyle w:val="Contents1"/>
            <w:tabs>
              <w:tab w:val="clear" w:pos="367"/>
              <w:tab w:val="right" w:pos="9010" w:leader="dot"/>
            </w:tabs>
            <w:rPr>
              <w:rFonts w:cs="" w:cstheme="minorBidi"/>
              <w:lang w:val="cs-CZ" w:eastAsia="cs-CZ"/>
            </w:rPr>
          </w:pPr>
          <w:hyperlink w:anchor="_Toc49118445">
            <w:r>
              <w:rPr>
                <w:webHidden/>
              </w:rPr>
              <w:fldChar w:fldCharType="begin"/>
            </w:r>
            <w:r>
              <w:rPr>
                <w:webHidden/>
              </w:rPr>
              <w:instrText>PAGEREF _Toc49118445 \h</w:instrText>
            </w:r>
            <w:r>
              <w:rPr>
                <w:webHidden/>
              </w:rPr>
              <w:fldChar w:fldCharType="separate"/>
            </w:r>
            <w:r>
              <w:rPr>
                <w:webHidden/>
                <w:rStyle w:val="Odkaznarejstk"/>
                <w:vanish w:val="false"/>
                <w:sz w:val="20"/>
                <w:szCs w:val="20"/>
              </w:rPr>
              <w:t>B Souhrnná technická zpráva</w:t>
              <w:tab/>
              <w:t>1</w:t>
            </w:r>
            <w:r>
              <w:rPr>
                <w:webHidden/>
              </w:rPr>
              <w:fldChar w:fldCharType="end"/>
            </w:r>
          </w:hyperlink>
        </w:p>
        <w:p>
          <w:pPr>
            <w:pStyle w:val="Contents2"/>
            <w:tabs>
              <w:tab w:val="clear" w:pos="367"/>
              <w:tab w:val="right" w:pos="9010" w:leader="dot"/>
            </w:tabs>
            <w:rPr>
              <w:rFonts w:cs="" w:cstheme="minorBidi"/>
              <w:lang w:val="cs-CZ" w:eastAsia="cs-CZ"/>
            </w:rPr>
          </w:pPr>
          <w:hyperlink w:anchor="_Toc49118446">
            <w:r>
              <w:rPr>
                <w:webHidden/>
              </w:rPr>
              <w:fldChar w:fldCharType="begin"/>
            </w:r>
            <w:r>
              <w:rPr>
                <w:webHidden/>
              </w:rPr>
              <w:instrText>PAGEREF _Toc49118446 \h</w:instrText>
            </w:r>
            <w:r>
              <w:rPr>
                <w:webHidden/>
              </w:rPr>
              <w:fldChar w:fldCharType="separate"/>
            </w:r>
            <w:r>
              <w:rPr>
                <w:webHidden/>
                <w:rStyle w:val="Odkaznarejstk"/>
                <w:vanish w:val="false"/>
                <w:sz w:val="20"/>
                <w:szCs w:val="20"/>
              </w:rPr>
              <w:t>B.1 Popis území stavby</w:t>
              <w:tab/>
              <w:t>1</w:t>
            </w:r>
            <w:r>
              <w:rPr>
                <w:webHidden/>
              </w:rPr>
              <w:fldChar w:fldCharType="end"/>
            </w:r>
          </w:hyperlink>
        </w:p>
        <w:p>
          <w:pPr>
            <w:pStyle w:val="Contents2"/>
            <w:tabs>
              <w:tab w:val="clear" w:pos="367"/>
              <w:tab w:val="right" w:pos="9010" w:leader="dot"/>
            </w:tabs>
            <w:rPr>
              <w:rFonts w:cs="" w:cstheme="minorBidi"/>
              <w:lang w:val="cs-CZ" w:eastAsia="cs-CZ"/>
            </w:rPr>
          </w:pPr>
          <w:hyperlink w:anchor="_Toc49118447">
            <w:r>
              <w:rPr>
                <w:webHidden/>
              </w:rPr>
              <w:fldChar w:fldCharType="begin"/>
            </w:r>
            <w:r>
              <w:rPr>
                <w:webHidden/>
              </w:rPr>
              <w:instrText>PAGEREF _Toc49118447 \h</w:instrText>
            </w:r>
            <w:r>
              <w:rPr>
                <w:webHidden/>
              </w:rPr>
              <w:fldChar w:fldCharType="separate"/>
            </w:r>
            <w:r>
              <w:rPr>
                <w:webHidden/>
                <w:rStyle w:val="Odkaznarejstk"/>
                <w:vanish w:val="false"/>
                <w:sz w:val="20"/>
                <w:szCs w:val="20"/>
              </w:rPr>
              <w:t>B.2 Celkový popis stavby</w:t>
              <w:tab/>
              <w:t>3</w:t>
            </w:r>
            <w:r>
              <w:rPr>
                <w:webHidden/>
              </w:rPr>
              <w:fldChar w:fldCharType="end"/>
            </w:r>
          </w:hyperlink>
        </w:p>
        <w:p>
          <w:pPr>
            <w:pStyle w:val="Contents3"/>
            <w:tabs>
              <w:tab w:val="clear" w:pos="367"/>
              <w:tab w:val="right" w:pos="9010" w:leader="dot"/>
            </w:tabs>
            <w:rPr>
              <w:rFonts w:cs="" w:cstheme="minorBidi"/>
              <w:lang w:val="cs-CZ" w:eastAsia="cs-CZ"/>
            </w:rPr>
          </w:pPr>
          <w:hyperlink w:anchor="_Toc49118448">
            <w:r>
              <w:rPr>
                <w:webHidden/>
              </w:rPr>
              <w:fldChar w:fldCharType="begin"/>
            </w:r>
            <w:r>
              <w:rPr>
                <w:webHidden/>
              </w:rPr>
              <w:instrText>PAGEREF _Toc49118448 \h</w:instrText>
            </w:r>
            <w:r>
              <w:rPr>
                <w:webHidden/>
              </w:rPr>
              <w:fldChar w:fldCharType="separate"/>
            </w:r>
            <w:r>
              <w:rPr>
                <w:webHidden/>
                <w:rStyle w:val="Odkaznarejstk"/>
                <w:vanish w:val="false"/>
                <w:sz w:val="20"/>
                <w:szCs w:val="20"/>
              </w:rPr>
              <w:t>B.2.1 Základní charakteristika stavby a jejího užívání</w:t>
              <w:tab/>
              <w:t>3</w:t>
            </w:r>
            <w:r>
              <w:rPr>
                <w:webHidden/>
              </w:rPr>
              <w:fldChar w:fldCharType="end"/>
            </w:r>
          </w:hyperlink>
        </w:p>
        <w:p>
          <w:pPr>
            <w:pStyle w:val="Contents3"/>
            <w:tabs>
              <w:tab w:val="clear" w:pos="367"/>
              <w:tab w:val="right" w:pos="9010" w:leader="dot"/>
            </w:tabs>
            <w:rPr>
              <w:rFonts w:cs="" w:cstheme="minorBidi"/>
              <w:lang w:val="cs-CZ" w:eastAsia="cs-CZ"/>
            </w:rPr>
          </w:pPr>
          <w:hyperlink w:anchor="_Toc49118449">
            <w:r>
              <w:rPr>
                <w:webHidden/>
              </w:rPr>
              <w:fldChar w:fldCharType="begin"/>
            </w:r>
            <w:r>
              <w:rPr>
                <w:webHidden/>
              </w:rPr>
              <w:instrText>PAGEREF _Toc49118449 \h</w:instrText>
            </w:r>
            <w:r>
              <w:rPr>
                <w:webHidden/>
              </w:rPr>
              <w:fldChar w:fldCharType="separate"/>
            </w:r>
            <w:r>
              <w:rPr>
                <w:webHidden/>
                <w:rStyle w:val="Odkaznarejstk"/>
                <w:vanish w:val="false"/>
                <w:sz w:val="20"/>
                <w:szCs w:val="20"/>
              </w:rPr>
              <w:t>B.2.2 Celkové urbanistické a architektonické řešení</w:t>
              <w:tab/>
              <w:t>4</w:t>
            </w:r>
            <w:r>
              <w:rPr>
                <w:webHidden/>
              </w:rPr>
              <w:fldChar w:fldCharType="end"/>
            </w:r>
          </w:hyperlink>
        </w:p>
        <w:p>
          <w:pPr>
            <w:pStyle w:val="Contents3"/>
            <w:tabs>
              <w:tab w:val="clear" w:pos="367"/>
              <w:tab w:val="right" w:pos="9010" w:leader="dot"/>
            </w:tabs>
            <w:rPr>
              <w:rFonts w:cs="" w:cstheme="minorBidi"/>
              <w:lang w:val="cs-CZ" w:eastAsia="cs-CZ"/>
            </w:rPr>
          </w:pPr>
          <w:hyperlink w:anchor="_Toc49118450">
            <w:r>
              <w:rPr>
                <w:webHidden/>
              </w:rPr>
              <w:fldChar w:fldCharType="begin"/>
            </w:r>
            <w:r>
              <w:rPr>
                <w:webHidden/>
              </w:rPr>
              <w:instrText>PAGEREF _Toc49118450 \h</w:instrText>
            </w:r>
            <w:r>
              <w:rPr>
                <w:webHidden/>
              </w:rPr>
              <w:fldChar w:fldCharType="separate"/>
            </w:r>
            <w:r>
              <w:rPr>
                <w:webHidden/>
                <w:rStyle w:val="Odkaznarejstk"/>
                <w:vanish w:val="false"/>
                <w:sz w:val="20"/>
                <w:szCs w:val="20"/>
              </w:rPr>
              <w:t>B.2.3 Celkové provozní řešení, technologie výroby</w:t>
              <w:tab/>
              <w:t>5</w:t>
            </w:r>
            <w:r>
              <w:rPr>
                <w:webHidden/>
              </w:rPr>
              <w:fldChar w:fldCharType="end"/>
            </w:r>
          </w:hyperlink>
        </w:p>
        <w:p>
          <w:pPr>
            <w:pStyle w:val="Contents3"/>
            <w:tabs>
              <w:tab w:val="clear" w:pos="367"/>
              <w:tab w:val="right" w:pos="9010" w:leader="dot"/>
            </w:tabs>
            <w:rPr>
              <w:rFonts w:cs="" w:cstheme="minorBidi"/>
              <w:lang w:val="cs-CZ" w:eastAsia="cs-CZ"/>
            </w:rPr>
          </w:pPr>
          <w:hyperlink w:anchor="_Toc49118451">
            <w:r>
              <w:rPr>
                <w:webHidden/>
              </w:rPr>
              <w:fldChar w:fldCharType="begin"/>
            </w:r>
            <w:r>
              <w:rPr>
                <w:webHidden/>
              </w:rPr>
              <w:instrText>PAGEREF _Toc49118451 \h</w:instrText>
            </w:r>
            <w:r>
              <w:rPr>
                <w:webHidden/>
              </w:rPr>
              <w:fldChar w:fldCharType="separate"/>
            </w:r>
            <w:r>
              <w:rPr>
                <w:webHidden/>
                <w:rStyle w:val="Odkaznarejstk"/>
                <w:vanish w:val="false"/>
                <w:sz w:val="20"/>
                <w:szCs w:val="20"/>
              </w:rPr>
              <w:t>B.2.4 Bezbariérové užívání stavby</w:t>
              <w:tab/>
              <w:t>5</w:t>
            </w:r>
            <w:r>
              <w:rPr>
                <w:webHidden/>
              </w:rPr>
              <w:fldChar w:fldCharType="end"/>
            </w:r>
          </w:hyperlink>
        </w:p>
        <w:p>
          <w:pPr>
            <w:pStyle w:val="Contents3"/>
            <w:tabs>
              <w:tab w:val="clear" w:pos="367"/>
              <w:tab w:val="right" w:pos="9010" w:leader="dot"/>
            </w:tabs>
            <w:rPr>
              <w:rFonts w:cs="" w:cstheme="minorBidi"/>
              <w:lang w:val="cs-CZ" w:eastAsia="cs-CZ"/>
            </w:rPr>
          </w:pPr>
          <w:hyperlink w:anchor="_Toc49118452">
            <w:r>
              <w:rPr>
                <w:webHidden/>
              </w:rPr>
              <w:fldChar w:fldCharType="begin"/>
            </w:r>
            <w:r>
              <w:rPr>
                <w:webHidden/>
              </w:rPr>
              <w:instrText>PAGEREF _Toc49118452 \h</w:instrText>
            </w:r>
            <w:r>
              <w:rPr>
                <w:webHidden/>
              </w:rPr>
              <w:fldChar w:fldCharType="separate"/>
            </w:r>
            <w:r>
              <w:rPr>
                <w:webHidden/>
                <w:rStyle w:val="Odkaznarejstk"/>
                <w:vanish w:val="false"/>
                <w:sz w:val="20"/>
                <w:szCs w:val="20"/>
              </w:rPr>
              <w:t>B.2.5 Bezpečnost při užívání stavby</w:t>
              <w:tab/>
              <w:t>5</w:t>
            </w:r>
            <w:r>
              <w:rPr>
                <w:webHidden/>
              </w:rPr>
              <w:fldChar w:fldCharType="end"/>
            </w:r>
          </w:hyperlink>
        </w:p>
        <w:p>
          <w:pPr>
            <w:pStyle w:val="Contents3"/>
            <w:tabs>
              <w:tab w:val="clear" w:pos="367"/>
              <w:tab w:val="right" w:pos="9010" w:leader="dot"/>
            </w:tabs>
            <w:rPr>
              <w:rFonts w:cs="" w:cstheme="minorBidi"/>
              <w:lang w:val="cs-CZ" w:eastAsia="cs-CZ"/>
            </w:rPr>
          </w:pPr>
          <w:hyperlink w:anchor="_Toc49118453">
            <w:r>
              <w:rPr>
                <w:webHidden/>
              </w:rPr>
              <w:fldChar w:fldCharType="begin"/>
            </w:r>
            <w:r>
              <w:rPr>
                <w:webHidden/>
              </w:rPr>
              <w:instrText>PAGEREF _Toc49118453 \h</w:instrText>
            </w:r>
            <w:r>
              <w:rPr>
                <w:webHidden/>
              </w:rPr>
              <w:fldChar w:fldCharType="separate"/>
            </w:r>
            <w:r>
              <w:rPr>
                <w:webHidden/>
                <w:rStyle w:val="Odkaznarejstk"/>
                <w:vanish w:val="false"/>
                <w:sz w:val="20"/>
                <w:szCs w:val="20"/>
              </w:rPr>
              <w:t>B.2.6 Základní charakteristika objektů</w:t>
              <w:tab/>
              <w:t>6</w:t>
            </w:r>
            <w:r>
              <w:rPr>
                <w:webHidden/>
              </w:rPr>
              <w:fldChar w:fldCharType="end"/>
            </w:r>
          </w:hyperlink>
        </w:p>
        <w:p>
          <w:pPr>
            <w:pStyle w:val="Contents3"/>
            <w:tabs>
              <w:tab w:val="clear" w:pos="367"/>
              <w:tab w:val="right" w:pos="9010" w:leader="dot"/>
            </w:tabs>
            <w:rPr>
              <w:rFonts w:cs="" w:cstheme="minorBidi"/>
              <w:lang w:val="cs-CZ" w:eastAsia="cs-CZ"/>
            </w:rPr>
          </w:pPr>
          <w:hyperlink w:anchor="_Toc49118454">
            <w:r>
              <w:rPr>
                <w:webHidden/>
              </w:rPr>
              <w:fldChar w:fldCharType="begin"/>
            </w:r>
            <w:r>
              <w:rPr>
                <w:webHidden/>
              </w:rPr>
              <w:instrText>PAGEREF _Toc49118454 \h</w:instrText>
            </w:r>
            <w:r>
              <w:rPr>
                <w:webHidden/>
              </w:rPr>
              <w:fldChar w:fldCharType="separate"/>
            </w:r>
            <w:r>
              <w:rPr>
                <w:webHidden/>
                <w:rStyle w:val="Odkaznarejstk"/>
                <w:vanish w:val="false"/>
                <w:sz w:val="20"/>
                <w:szCs w:val="20"/>
              </w:rPr>
              <w:t>B.2.7 Základní charakteristika technických a technologických zařízení</w:t>
              <w:tab/>
              <w:t>7</w:t>
            </w:r>
            <w:r>
              <w:rPr>
                <w:webHidden/>
              </w:rPr>
              <w:fldChar w:fldCharType="end"/>
            </w:r>
          </w:hyperlink>
        </w:p>
        <w:p>
          <w:pPr>
            <w:pStyle w:val="Contents3"/>
            <w:tabs>
              <w:tab w:val="clear" w:pos="367"/>
              <w:tab w:val="right" w:pos="9010" w:leader="dot"/>
            </w:tabs>
            <w:rPr>
              <w:rFonts w:cs="" w:cstheme="minorBidi"/>
              <w:lang w:val="cs-CZ" w:eastAsia="cs-CZ"/>
            </w:rPr>
          </w:pPr>
          <w:hyperlink w:anchor="_Toc49118455">
            <w:r>
              <w:rPr>
                <w:webHidden/>
              </w:rPr>
              <w:fldChar w:fldCharType="begin"/>
            </w:r>
            <w:r>
              <w:rPr>
                <w:webHidden/>
              </w:rPr>
              <w:instrText>PAGEREF _Toc49118455 \h</w:instrText>
            </w:r>
            <w:r>
              <w:rPr>
                <w:webHidden/>
              </w:rPr>
              <w:fldChar w:fldCharType="separate"/>
            </w:r>
            <w:r>
              <w:rPr>
                <w:webHidden/>
                <w:rStyle w:val="Odkaznarejstk"/>
                <w:vanish w:val="false"/>
                <w:sz w:val="20"/>
                <w:szCs w:val="20"/>
              </w:rPr>
              <w:t>B.2.10   Hygienické  požadavky  na  stavby,  požadavky  na  pracovní  a komunální prostředí</w:t>
              <w:tab/>
              <w:t>9</w:t>
            </w:r>
            <w:r>
              <w:rPr>
                <w:webHidden/>
              </w:rPr>
              <w:fldChar w:fldCharType="end"/>
            </w:r>
          </w:hyperlink>
        </w:p>
        <w:p>
          <w:pPr>
            <w:pStyle w:val="Contents3"/>
            <w:tabs>
              <w:tab w:val="clear" w:pos="367"/>
              <w:tab w:val="right" w:pos="9010" w:leader="dot"/>
            </w:tabs>
            <w:rPr>
              <w:rFonts w:cs="" w:cstheme="minorBidi"/>
              <w:lang w:val="cs-CZ" w:eastAsia="cs-CZ"/>
            </w:rPr>
          </w:pPr>
          <w:hyperlink w:anchor="_Toc49118456">
            <w:r>
              <w:rPr>
                <w:webHidden/>
              </w:rPr>
              <w:fldChar w:fldCharType="begin"/>
            </w:r>
            <w:r>
              <w:rPr>
                <w:webHidden/>
              </w:rPr>
              <w:instrText>PAGEREF _Toc49118456 \h</w:instrText>
            </w:r>
            <w:r>
              <w:rPr>
                <w:webHidden/>
              </w:rPr>
              <w:fldChar w:fldCharType="separate"/>
            </w:r>
            <w:r>
              <w:rPr>
                <w:webHidden/>
                <w:rStyle w:val="Odkaznarejstk"/>
                <w:vanish w:val="false"/>
                <w:sz w:val="20"/>
                <w:szCs w:val="20"/>
              </w:rPr>
              <w:t>B.2.11 Zásady ochrany stavby před negativními účinky vnějšího prostředí</w:t>
              <w:tab/>
              <w:t>9</w:t>
            </w:r>
            <w:r>
              <w:rPr>
                <w:webHidden/>
              </w:rPr>
              <w:fldChar w:fldCharType="end"/>
            </w:r>
          </w:hyperlink>
        </w:p>
        <w:p>
          <w:pPr>
            <w:pStyle w:val="Contents2"/>
            <w:tabs>
              <w:tab w:val="clear" w:pos="367"/>
              <w:tab w:val="right" w:pos="9010" w:leader="dot"/>
            </w:tabs>
            <w:rPr>
              <w:rFonts w:cs="" w:cstheme="minorBidi"/>
              <w:lang w:val="cs-CZ" w:eastAsia="cs-CZ"/>
            </w:rPr>
          </w:pPr>
          <w:hyperlink w:anchor="_Toc49118457">
            <w:r>
              <w:rPr>
                <w:webHidden/>
              </w:rPr>
              <w:fldChar w:fldCharType="begin"/>
            </w:r>
            <w:r>
              <w:rPr>
                <w:webHidden/>
              </w:rPr>
              <w:instrText>PAGEREF _Toc49118457 \h</w:instrText>
            </w:r>
            <w:r>
              <w:rPr>
                <w:webHidden/>
              </w:rPr>
              <w:fldChar w:fldCharType="separate"/>
            </w:r>
            <w:r>
              <w:rPr>
                <w:webHidden/>
                <w:rStyle w:val="Odkaznarejstk"/>
                <w:vanish w:val="false"/>
                <w:sz w:val="20"/>
                <w:szCs w:val="20"/>
              </w:rPr>
              <w:t>B.3 Připojení na technickou infrastrukturu</w:t>
              <w:tab/>
              <w:t>10</w:t>
            </w:r>
            <w:r>
              <w:rPr>
                <w:webHidden/>
              </w:rPr>
              <w:fldChar w:fldCharType="end"/>
            </w:r>
          </w:hyperlink>
        </w:p>
        <w:p>
          <w:pPr>
            <w:pStyle w:val="Contents2"/>
            <w:tabs>
              <w:tab w:val="clear" w:pos="367"/>
              <w:tab w:val="right" w:pos="9010" w:leader="dot"/>
            </w:tabs>
            <w:rPr>
              <w:rFonts w:cs="" w:cstheme="minorBidi"/>
              <w:lang w:val="cs-CZ" w:eastAsia="cs-CZ"/>
            </w:rPr>
          </w:pPr>
          <w:hyperlink w:anchor="_Toc49118458">
            <w:r>
              <w:rPr>
                <w:webHidden/>
              </w:rPr>
              <w:fldChar w:fldCharType="begin"/>
            </w:r>
            <w:r>
              <w:rPr>
                <w:webHidden/>
              </w:rPr>
              <w:instrText>PAGEREF _Toc49118458 \h</w:instrText>
            </w:r>
            <w:r>
              <w:rPr>
                <w:webHidden/>
              </w:rPr>
              <w:fldChar w:fldCharType="separate"/>
            </w:r>
            <w:r>
              <w:rPr>
                <w:webHidden/>
                <w:rStyle w:val="Odkaznarejstk"/>
                <w:vanish w:val="false"/>
                <w:sz w:val="20"/>
                <w:szCs w:val="20"/>
              </w:rPr>
              <w:t>B.4 Dopravní řešení</w:t>
              <w:tab/>
              <w:t>10</w:t>
            </w:r>
            <w:r>
              <w:rPr>
                <w:webHidden/>
              </w:rPr>
              <w:fldChar w:fldCharType="end"/>
            </w:r>
          </w:hyperlink>
        </w:p>
        <w:p>
          <w:pPr>
            <w:pStyle w:val="Contents2"/>
            <w:tabs>
              <w:tab w:val="clear" w:pos="367"/>
              <w:tab w:val="right" w:pos="9010" w:leader="dot"/>
            </w:tabs>
            <w:rPr>
              <w:rFonts w:cs="" w:cstheme="minorBidi"/>
              <w:lang w:val="cs-CZ" w:eastAsia="cs-CZ"/>
            </w:rPr>
          </w:pPr>
          <w:hyperlink w:anchor="_Toc49118459">
            <w:r>
              <w:rPr>
                <w:webHidden/>
              </w:rPr>
              <w:fldChar w:fldCharType="begin"/>
            </w:r>
            <w:r>
              <w:rPr>
                <w:webHidden/>
              </w:rPr>
              <w:instrText>PAGEREF _Toc49118459 \h</w:instrText>
            </w:r>
            <w:r>
              <w:rPr>
                <w:webHidden/>
              </w:rPr>
              <w:fldChar w:fldCharType="separate"/>
            </w:r>
            <w:r>
              <w:rPr>
                <w:webHidden/>
                <w:rStyle w:val="Odkaznarejstk"/>
                <w:vanish w:val="false"/>
                <w:sz w:val="20"/>
                <w:szCs w:val="20"/>
              </w:rPr>
              <w:t>B.5 Řešení vegetace a souvisejících terénních úprav</w:t>
              <w:tab/>
              <w:t>12</w:t>
            </w:r>
            <w:r>
              <w:rPr>
                <w:webHidden/>
              </w:rPr>
              <w:fldChar w:fldCharType="end"/>
            </w:r>
          </w:hyperlink>
        </w:p>
        <w:p>
          <w:pPr>
            <w:pStyle w:val="Contents2"/>
            <w:tabs>
              <w:tab w:val="clear" w:pos="367"/>
              <w:tab w:val="right" w:pos="9010" w:leader="dot"/>
            </w:tabs>
            <w:rPr>
              <w:rFonts w:cs="" w:cstheme="minorBidi"/>
              <w:lang w:val="cs-CZ" w:eastAsia="cs-CZ"/>
            </w:rPr>
          </w:pPr>
          <w:hyperlink w:anchor="_Toc49118460">
            <w:r>
              <w:rPr>
                <w:webHidden/>
              </w:rPr>
              <w:fldChar w:fldCharType="begin"/>
            </w:r>
            <w:r>
              <w:rPr>
                <w:webHidden/>
              </w:rPr>
              <w:instrText>PAGEREF _Toc49118460 \h</w:instrText>
            </w:r>
            <w:r>
              <w:rPr>
                <w:webHidden/>
              </w:rPr>
              <w:fldChar w:fldCharType="separate"/>
            </w:r>
            <w:r>
              <w:rPr>
                <w:webHidden/>
                <w:rStyle w:val="Odkaznarejstk"/>
                <w:vanish w:val="false"/>
                <w:sz w:val="20"/>
                <w:szCs w:val="20"/>
              </w:rPr>
              <w:t>B.6 Popis vlivů stavby na životní prostředí a jeho ochrana</w:t>
              <w:tab/>
              <w:t>13</w:t>
            </w:r>
            <w:r>
              <w:rPr>
                <w:webHidden/>
              </w:rPr>
              <w:fldChar w:fldCharType="end"/>
            </w:r>
          </w:hyperlink>
        </w:p>
        <w:p>
          <w:pPr>
            <w:pStyle w:val="Contents2"/>
            <w:tabs>
              <w:tab w:val="clear" w:pos="367"/>
              <w:tab w:val="right" w:pos="9010" w:leader="dot"/>
            </w:tabs>
            <w:rPr>
              <w:rFonts w:cs="" w:cstheme="minorBidi"/>
              <w:lang w:val="cs-CZ" w:eastAsia="cs-CZ"/>
            </w:rPr>
          </w:pPr>
          <w:hyperlink w:anchor="_Toc49118461">
            <w:r>
              <w:rPr>
                <w:webHidden/>
              </w:rPr>
              <w:fldChar w:fldCharType="begin"/>
            </w:r>
            <w:r>
              <w:rPr>
                <w:webHidden/>
              </w:rPr>
              <w:instrText>PAGEREF _Toc49118461 \h</w:instrText>
            </w:r>
            <w:r>
              <w:rPr>
                <w:webHidden/>
              </w:rPr>
              <w:fldChar w:fldCharType="separate"/>
            </w:r>
            <w:r>
              <w:rPr>
                <w:webHidden/>
                <w:rStyle w:val="Odkaznarejstk"/>
                <w:vanish w:val="false"/>
                <w:sz w:val="20"/>
                <w:szCs w:val="20"/>
              </w:rPr>
              <w:t>B.7 Ochrana obyvatelstva</w:t>
              <w:tab/>
              <w:t>13</w:t>
            </w:r>
            <w:r>
              <w:rPr>
                <w:webHidden/>
              </w:rPr>
              <w:fldChar w:fldCharType="end"/>
            </w:r>
          </w:hyperlink>
        </w:p>
        <w:p>
          <w:pPr>
            <w:pStyle w:val="Contents2"/>
            <w:tabs>
              <w:tab w:val="clear" w:pos="367"/>
              <w:tab w:val="right" w:pos="9010" w:leader="dot"/>
            </w:tabs>
            <w:rPr>
              <w:rFonts w:cs="" w:cstheme="minorBidi"/>
              <w:lang w:val="cs-CZ" w:eastAsia="cs-CZ"/>
            </w:rPr>
          </w:pPr>
          <w:hyperlink w:anchor="_Toc49118462">
            <w:r>
              <w:rPr>
                <w:webHidden/>
              </w:rPr>
              <w:fldChar w:fldCharType="begin"/>
            </w:r>
            <w:r>
              <w:rPr>
                <w:webHidden/>
              </w:rPr>
              <w:instrText>PAGEREF _Toc49118462 \h</w:instrText>
            </w:r>
            <w:r>
              <w:rPr>
                <w:webHidden/>
              </w:rPr>
              <w:fldChar w:fldCharType="separate"/>
            </w:r>
            <w:r>
              <w:rPr>
                <w:webHidden/>
                <w:rStyle w:val="Odkaznarejstk"/>
                <w:vanish w:val="false"/>
                <w:sz w:val="20"/>
                <w:szCs w:val="20"/>
              </w:rPr>
              <w:t>B.8 Zásady organizace výstavby</w:t>
              <w:tab/>
              <w:t>13</w:t>
            </w:r>
            <w:r>
              <w:rPr>
                <w:webHidden/>
              </w:rPr>
              <w:fldChar w:fldCharType="end"/>
            </w:r>
          </w:hyperlink>
        </w:p>
        <w:p>
          <w:pPr>
            <w:pStyle w:val="Contents2"/>
            <w:tabs>
              <w:tab w:val="clear" w:pos="367"/>
              <w:tab w:val="right" w:pos="9010" w:leader="dot"/>
            </w:tabs>
            <w:rPr>
              <w:rFonts w:cs="" w:cstheme="minorBidi"/>
              <w:lang w:val="cs-CZ" w:eastAsia="cs-CZ"/>
            </w:rPr>
          </w:pPr>
          <w:hyperlink w:anchor="_Toc49118463">
            <w:r>
              <w:rPr>
                <w:webHidden/>
              </w:rPr>
              <w:fldChar w:fldCharType="begin"/>
            </w:r>
            <w:r>
              <w:rPr>
                <w:webHidden/>
              </w:rPr>
              <w:instrText>PAGEREF _Toc49118463 \h</w:instrText>
            </w:r>
            <w:r>
              <w:rPr>
                <w:webHidden/>
              </w:rPr>
              <w:fldChar w:fldCharType="separate"/>
            </w:r>
            <w:r>
              <w:rPr>
                <w:webHidden/>
                <w:rStyle w:val="Odkaznarejstk"/>
                <w:vanish w:val="false"/>
                <w:sz w:val="20"/>
                <w:szCs w:val="20"/>
              </w:rPr>
              <w:t>B.9 Celkové vodohospodářské řešení</w:t>
              <w:tab/>
              <w:t>17</w:t>
            </w:r>
            <w:r>
              <w:rPr>
                <w:webHidden/>
              </w:rPr>
              <w:fldChar w:fldCharType="end"/>
            </w:r>
          </w:hyperlink>
        </w:p>
        <w:p>
          <w:pPr>
            <w:pStyle w:val="Contents3"/>
            <w:tabs>
              <w:tab w:val="clear" w:pos="367"/>
              <w:tab w:val="right" w:pos="9010" w:leader="dot"/>
            </w:tabs>
            <w:rPr>
              <w:rFonts w:cs="" w:cstheme="minorBidi"/>
              <w:lang w:val="cs-CZ" w:eastAsia="cs-CZ"/>
            </w:rPr>
          </w:pPr>
          <w:hyperlink w:anchor="_Toc49118464">
            <w:r>
              <w:rPr>
                <w:webHidden/>
              </w:rPr>
              <w:fldChar w:fldCharType="begin"/>
            </w:r>
            <w:r>
              <w:rPr>
                <w:webHidden/>
              </w:rPr>
              <w:instrText>PAGEREF _Toc49118464 \h</w:instrText>
            </w:r>
            <w:r>
              <w:rPr>
                <w:webHidden/>
              </w:rPr>
              <w:fldChar w:fldCharType="separate"/>
            </w:r>
            <w:r>
              <w:rPr>
                <w:webHidden/>
                <w:rStyle w:val="Odkaznarejstk"/>
                <w:vanish w:val="false"/>
                <w:sz w:val="20"/>
                <w:szCs w:val="20"/>
              </w:rPr>
              <w:t>UPOZORNĚNÍ PRO STAVEBNÍKA</w:t>
              <w:tab/>
              <w:t>17</w:t>
            </w:r>
            <w:r>
              <w:rPr>
                <w:webHidden/>
              </w:rPr>
              <w:fldChar w:fldCharType="end"/>
            </w:r>
          </w:hyperlink>
        </w:p>
        <w:p>
          <w:pPr>
            <w:pStyle w:val="Contents3"/>
            <w:tabs>
              <w:tab w:val="clear" w:pos="367"/>
              <w:tab w:val="right" w:pos="9010" w:leader="dot"/>
            </w:tabs>
            <w:rPr/>
          </w:pPr>
          <w:hyperlink w:anchor="_Toc49118465">
            <w:r>
              <w:rPr>
                <w:webHidden/>
              </w:rPr>
              <w:fldChar w:fldCharType="begin"/>
            </w:r>
            <w:r>
              <w:rPr>
                <w:webHidden/>
              </w:rPr>
              <w:instrText>PAGEREF _Toc49118465 \h</w:instrText>
            </w:r>
            <w:r>
              <w:rPr>
                <w:webHidden/>
              </w:rPr>
              <w:fldChar w:fldCharType="separate"/>
            </w:r>
            <w:r>
              <w:rPr>
                <w:webHidden/>
                <w:rStyle w:val="Odkaznarejstk"/>
                <w:i w:val="false"/>
                <w:iCs w:val="false"/>
                <w:vanish w:val="false"/>
                <w:sz w:val="20"/>
                <w:szCs w:val="20"/>
              </w:rPr>
              <w:t>POŽADAVKY NA DODAVATELE</w:t>
              <w:tab/>
              <w:t>19</w:t>
            </w:r>
            <w:r>
              <w:rPr>
                <w:webHidden/>
              </w:rPr>
              <w:fldChar w:fldCharType="end"/>
            </w:r>
          </w:hyperlink>
        </w:p>
        <w:p>
          <w:pPr>
            <w:pStyle w:val="Normal"/>
            <w:rPr>
              <w:sz w:val="20"/>
              <w:szCs w:val="20"/>
            </w:rPr>
          </w:pPr>
          <w:r>
            <w:rPr>
              <w:sz w:val="20"/>
              <w:szCs w:val="20"/>
            </w:rPr>
          </w:r>
          <w:r>
            <w:rPr>
              <w:sz w:val="20"/>
              <w:szCs w:val="20"/>
            </w:rPr>
            <w:fldChar w:fldCharType="end"/>
          </w:r>
        </w:p>
      </w:sdtContent>
    </w:sdt>
    <w:p>
      <w:pPr>
        <w:pStyle w:val="Normal"/>
        <w:ind w:left="0" w:right="3" w:hanging="0"/>
        <w:rPr>
          <w:rFonts w:ascii="Roboto" w:hAnsi="Roboto"/>
        </w:rPr>
      </w:pPr>
      <w:r>
        <w:rPr>
          <w:rFonts w:ascii="Roboto" w:hAnsi="Roboto"/>
          <w:sz w:val="20"/>
          <w:szCs w:val="20"/>
        </w:rPr>
        <w:t xml:space="preserve">405. Vyhláška, kterou se mění vyhláška č. 499/2006 Sb., o dokumentaci staveb, ve znění vyhlášky č.62/2013 Sb., a vyhláška č. 169/2016 Sb., o stanovení rozsahu dokumentace veřejné zakázky na stavební práce a soupisu stavebních prací, dodávek a služeb s výkazem výměr  </w:t>
      </w:r>
    </w:p>
    <w:p>
      <w:pPr>
        <w:pStyle w:val="Normal"/>
        <w:spacing w:lineRule="auto" w:line="259" w:before="0" w:after="0"/>
        <w:ind w:left="12" w:right="0" w:hanging="0"/>
        <w:jc w:val="left"/>
        <w:rPr>
          <w:sz w:val="20"/>
          <w:szCs w:val="20"/>
        </w:rPr>
      </w:pPr>
      <w:r>
        <w:rPr>
          <w:rFonts w:ascii="Roboto" w:hAnsi="Roboto"/>
          <w:sz w:val="20"/>
          <w:szCs w:val="20"/>
        </w:rPr>
        <w:t xml:space="preserve"> </w:t>
      </w:r>
    </w:p>
    <w:p>
      <w:pPr>
        <w:pStyle w:val="Normal"/>
        <w:ind w:left="7" w:right="3" w:hanging="10"/>
        <w:rPr>
          <w:sz w:val="20"/>
          <w:szCs w:val="20"/>
        </w:rPr>
      </w:pPr>
      <w:r>
        <w:rPr>
          <w:rFonts w:ascii="Roboto" w:hAnsi="Roboto"/>
          <w:sz w:val="20"/>
          <w:szCs w:val="20"/>
        </w:rPr>
        <w:t xml:space="preserve">Příl.12 </w:t>
      </w:r>
    </w:p>
    <w:p>
      <w:pPr>
        <w:pStyle w:val="Normal"/>
        <w:spacing w:lineRule="auto" w:line="259" w:before="0" w:after="52"/>
        <w:ind w:left="12" w:right="0" w:hanging="0"/>
        <w:jc w:val="left"/>
        <w:rPr>
          <w:rFonts w:ascii="Roboto" w:hAnsi="Roboto"/>
        </w:rPr>
      </w:pPr>
      <w:r>
        <w:rPr>
          <w:rFonts w:ascii="Roboto" w:hAnsi="Roboto"/>
          <w:sz w:val="20"/>
          <w:szCs w:val="20"/>
        </w:rPr>
        <w:t xml:space="preserve"> </w:t>
      </w:r>
    </w:p>
    <w:p>
      <w:pPr>
        <w:pStyle w:val="Nadpis1"/>
        <w:ind w:left="7" w:right="56" w:hanging="10"/>
        <w:rPr>
          <w:rFonts w:ascii="Roboto" w:hAnsi="Roboto"/>
        </w:rPr>
      </w:pPr>
      <w:bookmarkStart w:id="0" w:name="_Toc49118438"/>
      <w:r>
        <w:rPr>
          <w:rFonts w:ascii="Roboto" w:hAnsi="Roboto"/>
          <w:sz w:val="20"/>
          <w:szCs w:val="20"/>
        </w:rPr>
        <w:t>A Průvodní zpráva</w:t>
      </w:r>
      <w:bookmarkEnd w:id="0"/>
      <w:r>
        <w:rPr>
          <w:rFonts w:ascii="Roboto" w:hAnsi="Roboto"/>
          <w:sz w:val="20"/>
          <w:szCs w:val="20"/>
          <w:u w:val="none"/>
        </w:rPr>
        <w:t xml:space="preserve"> </w:t>
      </w:r>
    </w:p>
    <w:p>
      <w:pPr>
        <w:pStyle w:val="Normal"/>
        <w:spacing w:lineRule="auto" w:line="259" w:before="0" w:after="14"/>
        <w:ind w:left="12"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1" w:name="_Toc49118439"/>
      <w:r>
        <w:rPr>
          <w:rFonts w:ascii="Roboto" w:hAnsi="Roboto"/>
          <w:sz w:val="20"/>
          <w:szCs w:val="20"/>
        </w:rPr>
        <w:t>A.1 Identifikační údaje</w:t>
      </w:r>
      <w:bookmarkEnd w:id="1"/>
      <w:r>
        <w:rPr>
          <w:rFonts w:ascii="Roboto" w:hAnsi="Roboto"/>
          <w:sz w:val="20"/>
          <w:szCs w:val="20"/>
          <w:u w:val="none"/>
        </w:rPr>
        <w:t xml:space="preserve"> </w:t>
      </w:r>
    </w:p>
    <w:p>
      <w:pPr>
        <w:pStyle w:val="Normal"/>
        <w:spacing w:lineRule="auto" w:line="259" w:before="0" w:after="0"/>
        <w:ind w:left="12"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2" w:name="_Toc49118440"/>
      <w:r>
        <w:rPr>
          <w:rFonts w:ascii="Roboto" w:hAnsi="Roboto"/>
          <w:sz w:val="20"/>
          <w:szCs w:val="20"/>
          <w:u w:val="single" w:color="000000"/>
        </w:rPr>
        <w:t>A.1.1 Údaje o stavbě</w:t>
      </w:r>
      <w:bookmarkEnd w:id="2"/>
      <w:r>
        <w:rPr>
          <w:rFonts w:ascii="Roboto" w:hAnsi="Roboto"/>
          <w:sz w:val="20"/>
          <w:szCs w:val="20"/>
        </w:rPr>
        <w:t xml:space="preserve"> </w:t>
      </w:r>
    </w:p>
    <w:p>
      <w:pPr>
        <w:pStyle w:val="Normal"/>
        <w:spacing w:lineRule="auto" w:line="259" w:before="0" w:after="0"/>
        <w:ind w:left="12"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a) název stavby, </w:t>
      </w:r>
    </w:p>
    <w:p>
      <w:pPr>
        <w:pStyle w:val="Normal"/>
        <w:ind w:left="7" w:right="3" w:hanging="10"/>
        <w:rPr>
          <w:rFonts w:ascii="Roboto" w:hAnsi="Roboto"/>
        </w:rPr>
      </w:pPr>
      <w:r>
        <w:rPr>
          <w:rFonts w:eastAsia="Arial" w:cs="Arial" w:ascii="Roboto" w:hAnsi="Roboto"/>
          <w:color w:val="000000"/>
          <w:sz w:val="20"/>
          <w:szCs w:val="20"/>
        </w:rPr>
        <w:t>Infocentrum – Správa železnic, změna interiéru prostoru obchodní 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na H</w:t>
      </w:r>
      <w:r>
        <w:rPr>
          <w:rFonts w:eastAsia="Arial" w:cs="Arial" w:ascii="Roboto" w:hAnsi="Roboto"/>
          <w:color w:val="000000"/>
          <w:sz w:val="20"/>
          <w:szCs w:val="20"/>
        </w:rPr>
        <w:t xml:space="preserve">lavním nádraží v Praze, </w:t>
      </w:r>
      <w:r>
        <w:rPr>
          <w:rFonts w:eastAsia="Arial" w:cs="Arial" w:ascii="Roboto" w:hAnsi="Roboto"/>
          <w:b w:val="false"/>
          <w:i w:val="false"/>
          <w:caps w:val="false"/>
          <w:smallCaps w:val="false"/>
          <w:color w:val="000000"/>
          <w:spacing w:val="0"/>
          <w:sz w:val="20"/>
          <w:szCs w:val="20"/>
        </w:rPr>
        <w:t>Wilsonova 300/8, 120 00, Praha 2 - Vinohrady</w:t>
      </w:r>
      <w:r>
        <w:rPr>
          <w:rFonts w:eastAsia="Arial" w:cs="Arial" w:ascii="Roboto" w:hAnsi="Roboto"/>
          <w:color w:val="000000"/>
          <w:sz w:val="20"/>
          <w:szCs w:val="20"/>
        </w:rPr>
        <w:t xml:space="preserve"> </w:t>
      </w:r>
    </w:p>
    <w:p>
      <w:pPr>
        <w:pStyle w:val="Normal"/>
        <w:spacing w:lineRule="auto" w:line="259" w:before="0" w:after="0"/>
        <w:ind w:left="12" w:right="0" w:hanging="0"/>
        <w:jc w:val="left"/>
        <w:rPr>
          <w:rFonts w:ascii="Roboto" w:hAnsi="Roboto" w:eastAsia="Arial" w:cs="Arial"/>
          <w:color w:val="000000"/>
          <w:sz w:val="24"/>
          <w:szCs w:val="24"/>
        </w:rPr>
      </w:pPr>
      <w:r>
        <w:rPr>
          <w:rFonts w:eastAsia="Arial" w:cs="Arial" w:ascii="Roboto" w:hAnsi="Roboto"/>
          <w:color w:val="000000"/>
          <w:sz w:val="20"/>
          <w:szCs w:val="20"/>
        </w:rPr>
        <w:t xml:space="preserve"> </w:t>
      </w:r>
    </w:p>
    <w:p>
      <w:pPr>
        <w:pStyle w:val="Nadpis4"/>
        <w:ind w:left="7" w:right="56" w:hanging="10"/>
        <w:rPr>
          <w:rFonts w:ascii="Roboto" w:hAnsi="Roboto"/>
        </w:rPr>
      </w:pPr>
      <w:r>
        <w:rPr>
          <w:rFonts w:ascii="Roboto" w:hAnsi="Roboto"/>
          <w:sz w:val="20"/>
          <w:szCs w:val="20"/>
        </w:rPr>
        <w:t xml:space="preserve">b)  místo stavby (adresa, čísla popisná, katastrální území, parcelní čísla pozemků), </w:t>
      </w:r>
    </w:p>
    <w:p>
      <w:pPr>
        <w:pStyle w:val="Normal"/>
        <w:spacing w:lineRule="auto" w:line="259" w:before="0" w:after="0"/>
        <w:ind w:left="12" w:right="0" w:hanging="0"/>
        <w:jc w:val="left"/>
        <w:rPr>
          <w:rFonts w:ascii="Roboto" w:hAnsi="Roboto" w:eastAsia="Arial" w:cs="Arial"/>
          <w:color w:val="000000"/>
          <w:sz w:val="24"/>
          <w:highlight w:val="yellow"/>
        </w:rPr>
      </w:pPr>
      <w:r>
        <w:rPr>
          <w:rFonts w:ascii="Roboto" w:hAnsi="Roboto"/>
          <w:sz w:val="20"/>
          <w:szCs w:val="20"/>
        </w:rPr>
        <w:t xml:space="preserve"> </w:t>
      </w:r>
    </w:p>
    <w:tbl>
      <w:tblPr>
        <w:tblStyle w:val="TableGrid"/>
        <w:tblW w:w="6074" w:type="dxa"/>
        <w:jc w:val="left"/>
        <w:tblInd w:w="12" w:type="dxa"/>
        <w:tblCellMar>
          <w:top w:w="0" w:type="dxa"/>
          <w:left w:w="0" w:type="dxa"/>
          <w:bottom w:w="0" w:type="dxa"/>
          <w:right w:w="0" w:type="dxa"/>
        </w:tblCellMar>
        <w:tblLook w:firstRow="1" w:noVBand="1" w:lastRow="0" w:firstColumn="1" w:lastColumn="0" w:noHBand="0" w:val="04a0"/>
      </w:tblPr>
      <w:tblGrid>
        <w:gridCol w:w="2124"/>
        <w:gridCol w:w="708"/>
        <w:gridCol w:w="3242"/>
      </w:tblGrid>
      <w:tr>
        <w:trPr>
          <w:trHeight w:val="272" w:hRule="atLeast"/>
        </w:trPr>
        <w:tc>
          <w:tcPr>
            <w:tcW w:w="2124" w:type="dxa"/>
            <w:tcBorders/>
            <w:shd w:fill="auto" w:val="clear"/>
          </w:tcPr>
          <w:p>
            <w:pPr>
              <w:pStyle w:val="Normal"/>
              <w:tabs>
                <w:tab w:val="clear" w:pos="367"/>
                <w:tab w:val="center" w:pos="1416" w:leader="none"/>
              </w:tabs>
              <w:spacing w:lineRule="auto" w:line="259" w:before="0" w:after="0"/>
              <w:ind w:left="0" w:right="0" w:hanging="0"/>
              <w:jc w:val="left"/>
              <w:rPr>
                <w:highlight w:val="yellow"/>
              </w:rPr>
            </w:pPr>
            <w:r>
              <w:rPr>
                <w:rFonts w:eastAsia="Arial" w:cs="Arial" w:ascii="Roboto" w:hAnsi="Roboto"/>
                <w:color w:val="000000"/>
                <w:sz w:val="20"/>
                <w:szCs w:val="20"/>
              </w:rPr>
              <w:t xml:space="preserve">Adresa: </w:t>
              <w:tab/>
              <w:t xml:space="preserve"> </w:t>
            </w:r>
          </w:p>
        </w:tc>
        <w:tc>
          <w:tcPr>
            <w:tcW w:w="708"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 </w:t>
            </w:r>
          </w:p>
        </w:tc>
        <w:tc>
          <w:tcPr>
            <w:tcW w:w="3242" w:type="dxa"/>
            <w:tcBorders/>
            <w:shd w:fill="auto" w:val="clear"/>
          </w:tcPr>
          <w:p>
            <w:pPr>
              <w:pStyle w:val="Normal"/>
              <w:spacing w:lineRule="auto" w:line="259" w:before="0" w:after="0"/>
              <w:ind w:left="0" w:right="0" w:hanging="0"/>
              <w:rPr>
                <w:highlight w:val="yellow"/>
              </w:rPr>
            </w:pPr>
            <w:r>
              <w:rPr>
                <w:rFonts w:eastAsia="Arial" w:cs="Arial" w:ascii="Roboto" w:hAnsi="Roboto"/>
                <w:b w:val="false"/>
                <w:i w:val="false"/>
                <w:caps w:val="false"/>
                <w:smallCaps w:val="false"/>
                <w:color w:val="000000"/>
                <w:spacing w:val="0"/>
                <w:sz w:val="20"/>
                <w:szCs w:val="20"/>
              </w:rPr>
              <w:t>Wilsonova 300/8</w:t>
            </w:r>
            <w:r>
              <w:rPr>
                <w:rFonts w:eastAsia="Arial" w:cs="Arial" w:ascii="Roboto" w:hAnsi="Roboto"/>
                <w:color w:val="000000"/>
                <w:sz w:val="20"/>
                <w:szCs w:val="20"/>
              </w:rPr>
              <w:t xml:space="preserve">, Praha 2 </w:t>
            </w:r>
          </w:p>
        </w:tc>
      </w:tr>
      <w:tr>
        <w:trPr>
          <w:trHeight w:val="276" w:hRule="atLeast"/>
        </w:trPr>
        <w:tc>
          <w:tcPr>
            <w:tcW w:w="2124" w:type="dxa"/>
            <w:tcBorders/>
            <w:shd w:fill="auto" w:val="clear"/>
          </w:tcPr>
          <w:p>
            <w:pPr>
              <w:pStyle w:val="Normal"/>
              <w:tabs>
                <w:tab w:val="clear" w:pos="367"/>
                <w:tab w:val="center" w:pos="1416" w:leader="none"/>
              </w:tabs>
              <w:spacing w:lineRule="auto" w:line="259" w:before="0" w:after="0"/>
              <w:ind w:left="0" w:right="0" w:hanging="0"/>
              <w:jc w:val="left"/>
              <w:rPr>
                <w:highlight w:val="yellow"/>
              </w:rPr>
            </w:pPr>
            <w:r>
              <w:rPr>
                <w:rFonts w:eastAsia="Arial" w:cs="Arial" w:ascii="Roboto" w:hAnsi="Roboto"/>
                <w:color w:val="000000"/>
                <w:sz w:val="20"/>
                <w:szCs w:val="20"/>
              </w:rPr>
              <w:t xml:space="preserve">Obec:  </w:t>
              <w:tab/>
              <w:t xml:space="preserve"> </w:t>
            </w:r>
          </w:p>
        </w:tc>
        <w:tc>
          <w:tcPr>
            <w:tcW w:w="708"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 </w:t>
            </w:r>
          </w:p>
        </w:tc>
        <w:tc>
          <w:tcPr>
            <w:tcW w:w="3242"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Praha  </w:t>
            </w:r>
          </w:p>
        </w:tc>
      </w:tr>
      <w:tr>
        <w:trPr>
          <w:trHeight w:val="276" w:hRule="atLeast"/>
        </w:trPr>
        <w:tc>
          <w:tcPr>
            <w:tcW w:w="2124" w:type="dxa"/>
            <w:tcBorders/>
            <w:shd w:fill="auto" w:val="clear"/>
          </w:tcPr>
          <w:p>
            <w:pPr>
              <w:pStyle w:val="Normal"/>
              <w:tabs>
                <w:tab w:val="clear" w:pos="367"/>
                <w:tab w:val="center" w:pos="1416" w:leader="none"/>
              </w:tabs>
              <w:spacing w:lineRule="auto" w:line="259" w:before="0" w:after="0"/>
              <w:ind w:left="0" w:right="0" w:hanging="0"/>
              <w:jc w:val="left"/>
              <w:rPr>
                <w:highlight w:val="yellow"/>
              </w:rPr>
            </w:pPr>
            <w:r>
              <w:rPr>
                <w:rFonts w:eastAsia="Arial" w:cs="Arial" w:ascii="Roboto" w:hAnsi="Roboto"/>
                <w:color w:val="000000"/>
                <w:sz w:val="20"/>
                <w:szCs w:val="20"/>
              </w:rPr>
              <w:t xml:space="preserve">Okres:  </w:t>
              <w:tab/>
              <w:t xml:space="preserve"> </w:t>
            </w:r>
          </w:p>
        </w:tc>
        <w:tc>
          <w:tcPr>
            <w:tcW w:w="708"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 </w:t>
            </w:r>
          </w:p>
        </w:tc>
        <w:tc>
          <w:tcPr>
            <w:tcW w:w="3242"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Praha </w:t>
            </w:r>
          </w:p>
        </w:tc>
      </w:tr>
      <w:tr>
        <w:trPr>
          <w:trHeight w:val="272" w:hRule="atLeast"/>
        </w:trPr>
        <w:tc>
          <w:tcPr>
            <w:tcW w:w="2124"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Kat. území:  </w:t>
            </w:r>
          </w:p>
        </w:tc>
        <w:tc>
          <w:tcPr>
            <w:tcW w:w="708"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 xml:space="preserve"> </w:t>
            </w:r>
          </w:p>
        </w:tc>
        <w:tc>
          <w:tcPr>
            <w:tcW w:w="3242" w:type="dxa"/>
            <w:tcBorders/>
            <w:shd w:fill="auto" w:val="clear"/>
          </w:tcPr>
          <w:p>
            <w:pPr>
              <w:pStyle w:val="Normal"/>
              <w:spacing w:lineRule="auto" w:line="259" w:before="0" w:after="0"/>
              <w:ind w:left="0" w:right="0" w:hanging="0"/>
              <w:jc w:val="left"/>
              <w:rPr>
                <w:highlight w:val="yellow"/>
              </w:rPr>
            </w:pPr>
            <w:r>
              <w:rPr>
                <w:rFonts w:eastAsia="Arial" w:cs="Arial" w:ascii="Roboto" w:hAnsi="Roboto"/>
                <w:color w:val="000000"/>
                <w:sz w:val="20"/>
                <w:szCs w:val="20"/>
              </w:rPr>
              <w:t>Nové město [</w:t>
            </w:r>
            <w:r>
              <w:rPr>
                <w:rFonts w:eastAsia="Arial" w:cs="Arial" w:ascii="Roboto" w:hAnsi="Roboto"/>
                <w:b w:val="false"/>
                <w:i w:val="false"/>
                <w:caps w:val="false"/>
                <w:smallCaps w:val="false"/>
                <w:color w:val="000000"/>
                <w:spacing w:val="0"/>
                <w:sz w:val="20"/>
                <w:szCs w:val="20"/>
              </w:rPr>
              <w:t xml:space="preserve">727181 </w:t>
            </w:r>
            <w:r>
              <w:rPr>
                <w:rFonts w:eastAsia="Arial" w:cs="Arial" w:ascii="Roboto" w:hAnsi="Roboto"/>
                <w:color w:val="000000"/>
                <w:sz w:val="20"/>
                <w:szCs w:val="20"/>
              </w:rPr>
              <w:t xml:space="preserve"> ] </w:t>
            </w:r>
          </w:p>
        </w:tc>
      </w:tr>
    </w:tbl>
    <w:p>
      <w:pPr>
        <w:pStyle w:val="Normal"/>
        <w:ind w:left="7" w:right="3" w:hanging="10"/>
        <w:rPr>
          <w:rFonts w:ascii="Roboto" w:hAnsi="Roboto" w:eastAsia="Arial" w:cs="Arial"/>
          <w:color w:val="000000"/>
          <w:sz w:val="24"/>
        </w:rPr>
      </w:pPr>
      <w:r>
        <w:rPr>
          <w:rFonts w:eastAsia="Arial" w:cs="Arial" w:ascii="Roboto" w:hAnsi="Roboto"/>
          <w:color w:val="000000"/>
          <w:sz w:val="20"/>
          <w:szCs w:val="20"/>
        </w:rPr>
        <w:t>Stavba stojí na pozemku:  parc. č. 2</w:t>
      </w:r>
      <w:r>
        <w:rPr>
          <w:rFonts w:eastAsia="Arial" w:cs="Arial" w:ascii="Roboto" w:hAnsi="Roboto"/>
          <w:color w:val="000000"/>
          <w:kern w:val="0"/>
          <w:sz w:val="20"/>
          <w:szCs w:val="20"/>
          <w:lang w:val="cs-CZ" w:eastAsia="cs-CZ" w:bidi="ar-SA"/>
        </w:rPr>
        <w:t xml:space="preserve">314 v budově </w:t>
      </w:r>
      <w:r>
        <w:rPr>
          <w:rFonts w:ascii="Calibri" w:hAnsi="Calibri"/>
          <w:sz w:val="24"/>
        </w:rPr>
        <w:t>Železniční stanice Praha, hl. n. vlastněného státem s právem hospodaření - Správa železnic - státní organizace.</w:t>
      </w:r>
    </w:p>
    <w:p>
      <w:pPr>
        <w:pStyle w:val="Normal"/>
        <w:spacing w:lineRule="auto" w:line="259" w:before="0" w:after="0"/>
        <w:ind w:left="12" w:right="0" w:hanging="0"/>
        <w:jc w:val="left"/>
        <w:rPr>
          <w:rFonts w:ascii="Roboto" w:hAnsi="Roboto"/>
        </w:rPr>
      </w:pPr>
      <w:r>
        <w:rPr>
          <w:rFonts w:ascii="Roboto" w:hAnsi="Roboto"/>
          <w:b/>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c) předmět projektové dokumentace. </w:t>
      </w:r>
    </w:p>
    <w:p>
      <w:pPr>
        <w:pStyle w:val="Normal"/>
        <w:ind w:left="7" w:right="3" w:hanging="10"/>
        <w:rPr>
          <w:rFonts w:ascii="Roboto" w:hAnsi="Roboto"/>
        </w:rPr>
      </w:pPr>
      <w:r>
        <w:rPr>
          <w:rFonts w:ascii="Roboto" w:hAnsi="Roboto"/>
          <w:sz w:val="20"/>
          <w:szCs w:val="20"/>
        </w:rPr>
        <w:t xml:space="preserve">Projektová dokumentace řeší stavební úpravy vnitřních prostor </w:t>
      </w:r>
      <w:r>
        <w:rPr>
          <w:rFonts w:eastAsia="Arial" w:cs="Arial" w:ascii="Roboto" w:hAnsi="Roboto"/>
          <w:color w:val="000000"/>
          <w:sz w:val="20"/>
          <w:szCs w:val="20"/>
        </w:rPr>
        <w:t>obchodní 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na H</w:t>
      </w:r>
      <w:r>
        <w:rPr>
          <w:rFonts w:eastAsia="Arial" w:cs="Arial" w:ascii="Roboto" w:hAnsi="Roboto"/>
          <w:color w:val="000000"/>
          <w:sz w:val="20"/>
          <w:szCs w:val="20"/>
        </w:rPr>
        <w:t>lavním nádraží v Praze.</w:t>
      </w:r>
    </w:p>
    <w:p>
      <w:pPr>
        <w:pStyle w:val="Normal"/>
        <w:spacing w:lineRule="auto" w:line="259" w:before="0" w:after="0"/>
        <w:ind w:left="12"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3" w:name="_Toc49118441"/>
      <w:r>
        <w:rPr>
          <w:rFonts w:ascii="Roboto" w:hAnsi="Roboto"/>
          <w:sz w:val="20"/>
          <w:szCs w:val="20"/>
          <w:u w:val="single" w:color="000000"/>
        </w:rPr>
        <w:t>A.1.2 Údaje o stavebníkovi</w:t>
      </w:r>
      <w:bookmarkEnd w:id="3"/>
      <w:r>
        <w:rPr>
          <w:rFonts w:ascii="Roboto" w:hAnsi="Roboto"/>
          <w:sz w:val="20"/>
          <w:szCs w:val="20"/>
        </w:rPr>
        <w:t xml:space="preserve"> </w:t>
      </w:r>
    </w:p>
    <w:p>
      <w:pPr>
        <w:pStyle w:val="Normal"/>
        <w:spacing w:lineRule="auto" w:line="259" w:before="0" w:after="0"/>
        <w:ind w:left="12"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a) jméno, příjmení a místo trvalého pobytu (fyzická osoba) nebo </w:t>
      </w:r>
    </w:p>
    <w:p>
      <w:pPr>
        <w:pStyle w:val="Normal"/>
        <w:spacing w:lineRule="auto" w:line="259" w:before="0" w:after="0"/>
        <w:ind w:left="12"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b) jméno, příjmení, obchodní firma, IČ, bylo-li přiděleno, místo podnikání (fyzická osoba podnikající) nebo </w:t>
      </w:r>
    </w:p>
    <w:p>
      <w:pPr>
        <w:pStyle w:val="Normal"/>
        <w:spacing w:lineRule="auto" w:line="259" w:before="0" w:after="0"/>
        <w:ind w:left="12" w:right="0" w:hanging="0"/>
        <w:jc w:val="left"/>
        <w:rPr>
          <w:rFonts w:ascii="Roboto" w:hAnsi="Roboto"/>
        </w:rPr>
      </w:pPr>
      <w:r>
        <w:rPr>
          <w:rFonts w:ascii="Roboto" w:hAnsi="Roboto"/>
          <w:b/>
          <w:sz w:val="20"/>
          <w:szCs w:val="20"/>
        </w:rPr>
        <w:t xml:space="preserve"> </w:t>
      </w:r>
    </w:p>
    <w:p>
      <w:pPr>
        <w:pStyle w:val="Normal"/>
        <w:spacing w:lineRule="auto" w:line="247" w:before="0" w:after="27"/>
        <w:ind w:left="7" w:right="0" w:hanging="10"/>
        <w:jc w:val="left"/>
        <w:rPr>
          <w:rFonts w:ascii="Roboto" w:hAnsi="Roboto"/>
        </w:rPr>
      </w:pPr>
      <w:r>
        <w:rPr>
          <w:rFonts w:ascii="Roboto" w:hAnsi="Roboto"/>
          <w:b/>
          <w:sz w:val="20"/>
          <w:szCs w:val="20"/>
        </w:rPr>
        <w:t xml:space="preserve">c) obchodní firma nebo název, IČ, bylo-li přiděleno, adresa sídla (právnická osoba). </w:t>
      </w:r>
    </w:p>
    <w:p>
      <w:pPr>
        <w:pStyle w:val="Normal"/>
        <w:ind w:left="7" w:right="3" w:hanging="10"/>
        <w:rPr>
          <w:rFonts w:ascii="Roboto" w:hAnsi="Roboto"/>
        </w:rPr>
      </w:pPr>
      <w:r>
        <w:rPr>
          <w:rFonts w:eastAsia="Arial" w:cs="Arial" w:ascii="Roboto" w:hAnsi="Roboto"/>
          <w:b w:val="false"/>
          <w:bCs w:val="false"/>
          <w:i w:val="false"/>
          <w:caps w:val="false"/>
          <w:smallCaps w:val="false"/>
          <w:color w:val="000000"/>
          <w:spacing w:val="0"/>
          <w:sz w:val="20"/>
          <w:szCs w:val="20"/>
          <w:lang w:val="cs-CZ" w:eastAsia="zh-CN" w:bidi="ar-SA"/>
        </w:rPr>
        <w:t xml:space="preserve">Správa železnic, státní </w:t>
      </w:r>
      <w:r>
        <w:rPr>
          <w:rFonts w:eastAsia="Arial" w:cs="Arial" w:ascii="Roboto" w:hAnsi="Roboto"/>
          <w:b w:val="false"/>
          <w:bCs/>
          <w:i w:val="false"/>
          <w:caps w:val="false"/>
          <w:smallCaps w:val="false"/>
          <w:color w:val="000000"/>
          <w:spacing w:val="0"/>
          <w:sz w:val="20"/>
          <w:szCs w:val="20"/>
          <w:lang w:val="cs-CZ" w:eastAsia="zh-CN" w:bidi="ar-SA"/>
        </w:rPr>
        <w:t>organizace</w:t>
      </w:r>
      <w:r>
        <w:rPr>
          <w:rFonts w:eastAsia="Arial" w:cs="Arial" w:ascii="Roboto" w:hAnsi="Roboto"/>
          <w:color w:val="000000"/>
          <w:sz w:val="20"/>
          <w:szCs w:val="20"/>
        </w:rPr>
        <w:t xml:space="preserve">, </w:t>
      </w:r>
      <w:r>
        <w:rPr>
          <w:rFonts w:eastAsia="Arial" w:cs="Arial" w:ascii="Roboto" w:hAnsi="Roboto"/>
          <w:b w:val="false"/>
          <w:bCs/>
          <w:i w:val="false"/>
          <w:caps w:val="false"/>
          <w:smallCaps w:val="false"/>
          <w:color w:val="000000"/>
          <w:spacing w:val="0"/>
          <w:sz w:val="20"/>
          <w:szCs w:val="20"/>
          <w:lang w:val="cs-CZ" w:eastAsia="zh-CN" w:bidi="ar-SA"/>
        </w:rPr>
        <w:t>se sídlem Dlážděná 1003/7, Nové Město (Praha 1), 110 00 Praha</w:t>
      </w:r>
    </w:p>
    <w:p>
      <w:pPr>
        <w:pStyle w:val="Normal"/>
        <w:spacing w:lineRule="auto" w:line="259" w:before="0" w:after="0"/>
        <w:ind w:left="12" w:right="0" w:hanging="0"/>
        <w:jc w:val="left"/>
        <w:rPr>
          <w:rFonts w:ascii="Roboto" w:hAnsi="Roboto"/>
        </w:rPr>
      </w:pPr>
      <w:r>
        <w:rPr>
          <w:rFonts w:ascii="Roboto" w:hAnsi="Roboto"/>
          <w:b/>
          <w:sz w:val="20"/>
          <w:szCs w:val="20"/>
        </w:rPr>
        <w:t xml:space="preserve"> </w:t>
      </w:r>
    </w:p>
    <w:p>
      <w:pPr>
        <w:pStyle w:val="Nadpis3"/>
        <w:ind w:left="7" w:right="56" w:hanging="10"/>
        <w:rPr>
          <w:rFonts w:ascii="Roboto" w:hAnsi="Roboto"/>
        </w:rPr>
      </w:pPr>
      <w:bookmarkStart w:id="4" w:name="_Toc49118442"/>
      <w:r>
        <w:rPr>
          <w:rFonts w:ascii="Roboto" w:hAnsi="Roboto"/>
          <w:sz w:val="20"/>
          <w:szCs w:val="20"/>
          <w:u w:val="single" w:color="000000"/>
        </w:rPr>
        <w:t>A.1.3 Údaje o zpracovateli projektové dokumentace</w:t>
      </w:r>
      <w:bookmarkEnd w:id="4"/>
      <w:r>
        <w:rPr>
          <w:rFonts w:ascii="Roboto" w:hAnsi="Roboto"/>
          <w:sz w:val="20"/>
          <w:szCs w:val="20"/>
        </w:rPr>
        <w:t xml:space="preserve"> </w:t>
      </w:r>
    </w:p>
    <w:p>
      <w:pPr>
        <w:pStyle w:val="Normal"/>
        <w:spacing w:lineRule="auto" w:line="259" w:before="0" w:after="0"/>
        <w:ind w:left="12" w:right="0" w:hanging="0"/>
        <w:jc w:val="left"/>
        <w:rPr>
          <w:sz w:val="20"/>
          <w:szCs w:val="20"/>
        </w:rPr>
      </w:pPr>
      <w:r>
        <w:rPr>
          <w:rFonts w:ascii="Roboto" w:hAnsi="Roboto"/>
          <w:sz w:val="20"/>
          <w:szCs w:val="20"/>
        </w:rPr>
        <w:t xml:space="preserve"> </w:t>
      </w:r>
    </w:p>
    <w:p>
      <w:pPr>
        <w:pStyle w:val="Normal"/>
        <w:numPr>
          <w:ilvl w:val="0"/>
          <w:numId w:val="1"/>
        </w:numPr>
        <w:spacing w:lineRule="auto" w:line="240" w:before="0" w:after="0"/>
        <w:ind w:left="10" w:right="42" w:hanging="10"/>
        <w:rPr>
          <w:sz w:val="20"/>
          <w:szCs w:val="20"/>
        </w:rPr>
      </w:pPr>
      <w:r>
        <w:rPr>
          <w:rFonts w:ascii="Roboto" w:hAnsi="Roboto"/>
          <w:b/>
          <w:sz w:val="20"/>
          <w:szCs w:val="20"/>
        </w:rPr>
        <w:t xml:space="preserve">jméno, příjmení, obchodní firma, IČ, bylo-li přiděleno, místo podnikání (fyzická osoba podnikající) nebo obchodní firma nebo název, IČ, bylo-li přiděleno, adresa sídla (právnická osoba), </w:t>
      </w:r>
    </w:p>
    <w:p>
      <w:pPr>
        <w:pStyle w:val="Normal"/>
        <w:widowControl w:val="false"/>
        <w:spacing w:lineRule="auto" w:line="276"/>
        <w:ind w:left="7" w:right="3" w:hanging="10"/>
        <w:jc w:val="both"/>
        <w:rPr>
          <w:rFonts w:ascii="Roboto" w:hAnsi="Roboto" w:cs="Roboto"/>
          <w:b w:val="false"/>
          <w:b w:val="false"/>
          <w:bCs w:val="false"/>
          <w:sz w:val="20"/>
          <w:szCs w:val="20"/>
        </w:rPr>
      </w:pPr>
      <w:r>
        <w:rPr>
          <w:rFonts w:eastAsia="Arial" w:cs="Arial" w:ascii="Roboto" w:hAnsi="Roboto"/>
          <w:b w:val="false"/>
          <w:bCs/>
          <w:i w:val="false"/>
          <w:caps w:val="false"/>
          <w:smallCaps w:val="false"/>
          <w:color w:val="000000"/>
          <w:spacing w:val="0"/>
          <w:sz w:val="20"/>
          <w:szCs w:val="20"/>
          <w:lang w:val="cs-CZ" w:eastAsia="zh-CN" w:bidi="ar-SA"/>
        </w:rPr>
        <w:t xml:space="preserve">monom works s.r.o., IČ: 01483951, se sídlem U průhonu </w:t>
      </w:r>
      <w:r>
        <w:rPr>
          <w:rFonts w:eastAsia="Arial" w:cs="Arial" w:ascii="Roboto" w:hAnsi="Roboto"/>
          <w:b w:val="false"/>
          <w:bCs/>
          <w:i w:val="false"/>
          <w:caps w:val="false"/>
          <w:smallCaps w:val="false"/>
          <w:color w:val="000000"/>
          <w:spacing w:val="0"/>
          <w:sz w:val="20"/>
          <w:szCs w:val="20"/>
          <w:u w:val="none"/>
          <w:lang w:val="cs-CZ" w:eastAsia="zh-CN" w:bidi="ar-SA"/>
        </w:rPr>
        <w:t>467/26,</w:t>
      </w:r>
      <w:r>
        <w:rPr>
          <w:rFonts w:eastAsia="Arial" w:cs="Arial" w:ascii="Roboto" w:hAnsi="Roboto"/>
          <w:b w:val="false"/>
          <w:bCs/>
          <w:i w:val="false"/>
          <w:caps w:val="false"/>
          <w:smallCaps w:val="false"/>
          <w:color w:val="000000"/>
          <w:spacing w:val="0"/>
          <w:sz w:val="20"/>
          <w:szCs w:val="20"/>
          <w:lang w:val="cs-CZ" w:eastAsia="zh-CN" w:bidi="ar-SA"/>
        </w:rPr>
        <w:t xml:space="preserve"> 170 00 Praha 7, zastoupenou </w:t>
      </w:r>
      <w:r>
        <w:rPr>
          <w:rFonts w:eastAsia="Arial" w:cs="Arial" w:ascii="Roboto" w:hAnsi="Roboto"/>
          <w:b w:val="false"/>
          <w:bCs/>
          <w:i w:val="false"/>
          <w:iCs w:val="false"/>
          <w:caps w:val="false"/>
          <w:smallCaps w:val="false"/>
          <w:color w:val="000000"/>
          <w:spacing w:val="0"/>
          <w:sz w:val="20"/>
          <w:szCs w:val="20"/>
          <w:lang w:val="cs-CZ" w:eastAsia="zh-CN" w:bidi="ar-SA"/>
        </w:rPr>
        <w:t xml:space="preserve">jednatelem </w:t>
      </w:r>
      <w:r>
        <w:rPr>
          <w:rFonts w:eastAsia="Arial" w:cs="Arial" w:ascii="Roboto" w:hAnsi="Roboto"/>
          <w:b w:val="false"/>
          <w:bCs/>
          <w:i w:val="false"/>
          <w:caps w:val="false"/>
          <w:smallCaps w:val="false"/>
          <w:color w:val="000000"/>
          <w:spacing w:val="0"/>
          <w:sz w:val="20"/>
          <w:szCs w:val="20"/>
          <w:lang w:val="cs-CZ" w:eastAsia="zh-CN" w:bidi="ar-SA"/>
        </w:rPr>
        <w:t>MICHALEM BERNARTEM</w:t>
      </w:r>
    </w:p>
    <w:p>
      <w:pPr>
        <w:pStyle w:val="Normal"/>
        <w:numPr>
          <w:ilvl w:val="0"/>
          <w:numId w:val="1"/>
        </w:numPr>
        <w:spacing w:lineRule="auto" w:line="240" w:before="0" w:after="0"/>
        <w:ind w:left="10" w:right="42" w:hanging="10"/>
        <w:rPr>
          <w:rFonts w:ascii="Roboto" w:hAnsi="Roboto"/>
        </w:rPr>
      </w:pPr>
      <w:r>
        <w:rPr>
          <w:rFonts w:ascii="Roboto" w:hAnsi="Roboto"/>
          <w:b/>
          <w:sz w:val="20"/>
          <w:szCs w:val="20"/>
        </w:rPr>
        <w:t xml:space="preserve">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 </w:t>
      </w:r>
    </w:p>
    <w:p>
      <w:pPr>
        <w:pStyle w:val="Normal"/>
        <w:spacing w:lineRule="auto" w:line="259" w:before="0" w:after="0"/>
        <w:ind w:left="12" w:right="0" w:hanging="0"/>
        <w:jc w:val="left"/>
        <w:rPr>
          <w:rFonts w:ascii="Roboto" w:hAnsi="Roboto"/>
        </w:rPr>
      </w:pPr>
      <w:r>
        <w:rPr>
          <w:rFonts w:ascii="Roboto" w:hAnsi="Roboto"/>
          <w:sz w:val="20"/>
          <w:szCs w:val="20"/>
        </w:rPr>
        <w:t xml:space="preserve"> </w:t>
      </w:r>
    </w:p>
    <w:p>
      <w:pPr>
        <w:pStyle w:val="Normal"/>
        <w:widowControl w:val="false"/>
        <w:spacing w:lineRule="auto" w:line="276"/>
        <w:jc w:val="both"/>
        <w:rPr>
          <w:rFonts w:ascii="Roboto" w:hAnsi="Roboto" w:cs="Roboto"/>
          <w:sz w:val="20"/>
          <w:szCs w:val="20"/>
        </w:rPr>
      </w:pPr>
      <w:r>
        <w:rPr>
          <w:rFonts w:eastAsia="Arial" w:cs="Arial" w:ascii="Roboto" w:hAnsi="Roboto"/>
          <w:b w:val="false"/>
          <w:bCs/>
          <w:i w:val="false"/>
          <w:caps w:val="false"/>
          <w:smallCaps w:val="false"/>
          <w:color w:val="000000"/>
          <w:spacing w:val="0"/>
          <w:sz w:val="20"/>
          <w:szCs w:val="20"/>
          <w:lang w:val="cs-CZ" w:eastAsia="zh-CN" w:bidi="ar-SA"/>
        </w:rPr>
        <w:t xml:space="preserve">Ing. arch. Michal Bernart, nar. 17.3.1979, bytem Osadní 46/41, 170 00 Praha 7 , ČKAIT 03752 </w:t>
      </w:r>
    </w:p>
    <w:p>
      <w:pPr>
        <w:pStyle w:val="Normal"/>
        <w:spacing w:lineRule="auto" w:line="259" w:before="0" w:after="0"/>
        <w:ind w:left="12" w:right="0" w:hanging="0"/>
        <w:jc w:val="left"/>
        <w:rPr>
          <w:rFonts w:ascii="Roboto" w:hAnsi="Roboto" w:eastAsia="Arial" w:cs="Arial"/>
          <w:b w:val="false"/>
          <w:b w:val="false"/>
          <w:bCs/>
          <w:i w:val="false"/>
          <w:i w:val="false"/>
          <w:caps w:val="false"/>
          <w:smallCaps w:val="false"/>
          <w:color w:val="000000"/>
          <w:spacing w:val="0"/>
          <w:sz w:val="24"/>
          <w:szCs w:val="20"/>
          <w:lang w:val="cs-CZ" w:eastAsia="zh-CN" w:bidi="ar-SA"/>
        </w:rPr>
      </w:pPr>
      <w:r>
        <w:rPr>
          <w:rFonts w:eastAsia="Arial" w:cs="Arial" w:ascii="Roboto" w:hAnsi="Roboto"/>
          <w:b w:val="false"/>
          <w:bCs/>
          <w:i w:val="false"/>
          <w:caps w:val="false"/>
          <w:smallCaps w:val="false"/>
          <w:color w:val="000000"/>
          <w:spacing w:val="0"/>
          <w:sz w:val="20"/>
          <w:szCs w:val="20"/>
          <w:lang w:val="cs-CZ" w:eastAsia="zh-CN" w:bidi="ar-SA"/>
        </w:rPr>
        <w:t xml:space="preserve"> </w:t>
      </w:r>
    </w:p>
    <w:p>
      <w:pPr>
        <w:pStyle w:val="Normal"/>
        <w:numPr>
          <w:ilvl w:val="0"/>
          <w:numId w:val="1"/>
        </w:numPr>
        <w:spacing w:lineRule="auto" w:line="240" w:before="0" w:after="0"/>
        <w:ind w:left="10" w:right="42" w:hanging="10"/>
        <w:rPr>
          <w:rFonts w:ascii="Roboto" w:hAnsi="Roboto"/>
        </w:rPr>
      </w:pPr>
      <w:r>
        <w:rPr>
          <w:rFonts w:ascii="Roboto" w:hAnsi="Roboto"/>
          <w:b/>
          <w:sz w:val="20"/>
          <w:szCs w:val="20"/>
        </w:rPr>
        <w:t xml:space="preserve">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 </w:t>
      </w:r>
    </w:p>
    <w:p>
      <w:pPr>
        <w:pStyle w:val="Normal"/>
        <w:tabs>
          <w:tab w:val="clear" w:pos="367"/>
          <w:tab w:val="center" w:pos="1428" w:leader="none"/>
          <w:tab w:val="left" w:pos="4475" w:leader="none"/>
          <w:tab w:val="center" w:pos="5486" w:leader="none"/>
        </w:tabs>
        <w:ind w:left="0" w:right="0" w:hanging="0"/>
        <w:jc w:val="left"/>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HIP:</w:t>
        <w:tab/>
        <w:tab/>
      </w:r>
      <w:r>
        <w:rPr>
          <w:rFonts w:eastAsia="Arial" w:cs="Arial" w:ascii="Roboto" w:hAnsi="Roboto"/>
          <w:b w:val="false"/>
          <w:bCs/>
          <w:i w:val="false"/>
          <w:caps w:val="false"/>
          <w:smallCaps w:val="false"/>
          <w:color w:val="000000"/>
          <w:spacing w:val="0"/>
          <w:sz w:val="20"/>
          <w:szCs w:val="20"/>
          <w:lang w:val="cs-CZ" w:eastAsia="cs-CZ" w:bidi="ar-SA"/>
        </w:rPr>
        <w:t>Ing. arch. Michal Bernart</w:t>
      </w:r>
      <w:r>
        <w:rPr>
          <w:rFonts w:eastAsia="Arial" w:cs="Arial" w:ascii="Roboto" w:hAnsi="Roboto"/>
          <w:color w:val="000000"/>
          <w:sz w:val="20"/>
          <w:szCs w:val="20"/>
          <w:lang w:val="cs-CZ" w:eastAsia="cs-CZ" w:bidi="ar-SA"/>
        </w:rPr>
        <w:t xml:space="preserve">, </w:t>
      </w:r>
      <w:r>
        <w:rPr>
          <w:rFonts w:eastAsia="Arial" w:cs="Arial" w:ascii="Roboto" w:hAnsi="Roboto"/>
          <w:b w:val="false"/>
          <w:bCs/>
          <w:i w:val="false"/>
          <w:caps w:val="false"/>
          <w:smallCaps w:val="false"/>
          <w:color w:val="000000"/>
          <w:spacing w:val="0"/>
          <w:sz w:val="20"/>
          <w:szCs w:val="20"/>
          <w:lang w:val="cs-CZ" w:eastAsia="cs-CZ" w:bidi="ar-SA"/>
        </w:rPr>
        <w:t>ČKAIT 03752</w:t>
      </w:r>
      <w:r>
        <w:rPr>
          <w:rFonts w:eastAsia="Arial" w:cs="Arial" w:ascii="Roboto" w:hAnsi="Roboto"/>
          <w:color w:val="000000"/>
          <w:sz w:val="20"/>
          <w:szCs w:val="20"/>
          <w:lang w:val="cs-CZ" w:eastAsia="cs-CZ" w:bidi="ar-SA"/>
        </w:rPr>
        <w:t>,</w:t>
      </w:r>
    </w:p>
    <w:p>
      <w:pPr>
        <w:pStyle w:val="Normal"/>
        <w:tabs>
          <w:tab w:val="clear" w:pos="367"/>
          <w:tab w:val="center" w:pos="1428" w:leader="none"/>
          <w:tab w:val="center" w:pos="3625" w:leader="none"/>
          <w:tab w:val="center" w:pos="4398" w:leader="none"/>
          <w:tab w:val="left" w:pos="4475" w:leader="none"/>
        </w:tabs>
        <w:ind w:left="22" w:right="0" w:hanging="0"/>
        <w:jc w:val="left"/>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ZTI:</w:t>
        <w:tab/>
        <w:tab/>
        <w:tab/>
        <w:tab/>
        <w:t>Ing. Václav Heis,</w:t>
      </w:r>
    </w:p>
    <w:p>
      <w:pPr>
        <w:pStyle w:val="Normal"/>
        <w:tabs>
          <w:tab w:val="clear" w:pos="367"/>
          <w:tab w:val="left" w:pos="2838" w:leader="none"/>
          <w:tab w:val="left" w:pos="4475" w:leader="none"/>
        </w:tabs>
        <w:ind w:left="7" w:right="3" w:hanging="10"/>
        <w:rPr>
          <w:sz w:val="20"/>
          <w:szCs w:val="20"/>
        </w:rPr>
      </w:pPr>
      <w:r>
        <w:rPr>
          <w:rFonts w:ascii="Roboto" w:hAnsi="Roboto"/>
          <w:sz w:val="20"/>
          <w:szCs w:val="20"/>
        </w:rPr>
        <w:t>Vytápění/chlazení:</w:t>
        <w:tab/>
        <w:tab/>
        <w:t xml:space="preserve">Ing. </w:t>
      </w:r>
      <w:r>
        <w:rPr>
          <w:rFonts w:eastAsia="Arial" w:cs="Arial" w:ascii="Roboto" w:hAnsi="Roboto"/>
          <w:color w:val="000000"/>
          <w:sz w:val="20"/>
          <w:szCs w:val="20"/>
        </w:rPr>
        <w:t>Václav Heis,</w:t>
      </w:r>
    </w:p>
    <w:p>
      <w:pPr>
        <w:pStyle w:val="Normal"/>
        <w:tabs>
          <w:tab w:val="clear" w:pos="367"/>
          <w:tab w:val="left" w:pos="4475" w:leader="none"/>
          <w:tab w:val="center" w:pos="5480" w:leader="none"/>
        </w:tabs>
        <w:ind w:left="0" w:right="0" w:hanging="0"/>
        <w:jc w:val="left"/>
        <w:rPr>
          <w:sz w:val="20"/>
          <w:szCs w:val="20"/>
        </w:rPr>
      </w:pPr>
      <w:r>
        <w:rPr>
          <w:rFonts w:ascii="Roboto" w:hAnsi="Roboto"/>
          <w:sz w:val="20"/>
          <w:szCs w:val="20"/>
        </w:rPr>
        <w:t>Vzduchotechnika, chlazení:</w:t>
        <w:tab/>
        <w:t>Ing.</w:t>
        <w:tab/>
      </w:r>
      <w:r>
        <w:rPr>
          <w:rFonts w:eastAsia="Arial" w:cs="Arial" w:ascii="Roboto" w:hAnsi="Roboto"/>
          <w:color w:val="000000"/>
          <w:sz w:val="20"/>
          <w:szCs w:val="20"/>
        </w:rPr>
        <w:t>Ing. Václav Heis</w:t>
      </w:r>
      <w:r>
        <w:rPr>
          <w:rFonts w:ascii="Roboto" w:hAnsi="Roboto"/>
          <w:sz w:val="20"/>
          <w:szCs w:val="20"/>
        </w:rPr>
        <w:t xml:space="preserve">, </w:t>
      </w:r>
    </w:p>
    <w:p>
      <w:pPr>
        <w:pStyle w:val="Normal"/>
        <w:tabs>
          <w:tab w:val="clear" w:pos="367"/>
          <w:tab w:val="left" w:pos="4475" w:leader="none"/>
          <w:tab w:val="center" w:pos="5106" w:leader="none"/>
        </w:tabs>
        <w:ind w:left="0" w:right="0" w:hanging="0"/>
        <w:jc w:val="left"/>
        <w:rPr>
          <w:sz w:val="20"/>
          <w:szCs w:val="20"/>
        </w:rPr>
      </w:pPr>
      <w:r>
        <w:rPr>
          <w:rFonts w:ascii="Roboto" w:hAnsi="Roboto"/>
          <w:sz w:val="20"/>
          <w:szCs w:val="20"/>
        </w:rPr>
        <w:t>Silnoproud:</w:t>
        <w:tab/>
        <w:t xml:space="preserve">Ing. </w:t>
      </w:r>
      <w:r>
        <w:rPr>
          <w:rFonts w:eastAsia="Arial" w:cs="Arial" w:ascii="Roboto" w:hAnsi="Roboto"/>
          <w:color w:val="000000"/>
          <w:sz w:val="20"/>
          <w:szCs w:val="20"/>
        </w:rPr>
        <w:t>Josef Zuček</w:t>
      </w:r>
    </w:p>
    <w:p>
      <w:pPr>
        <w:pStyle w:val="Normal"/>
        <w:tabs>
          <w:tab w:val="clear" w:pos="367"/>
          <w:tab w:val="left" w:pos="4475" w:leader="none"/>
          <w:tab w:val="center" w:pos="5106" w:leader="none"/>
        </w:tabs>
        <w:ind w:left="0" w:right="0" w:hanging="0"/>
        <w:jc w:val="left"/>
        <w:rPr>
          <w:sz w:val="20"/>
          <w:szCs w:val="20"/>
        </w:rPr>
      </w:pPr>
      <w:r>
        <w:rPr>
          <w:rFonts w:ascii="Roboto" w:hAnsi="Roboto"/>
          <w:sz w:val="20"/>
          <w:szCs w:val="20"/>
        </w:rPr>
        <w:t>Slaboproud:</w:t>
        <w:tab/>
        <w:t xml:space="preserve">Ing. </w:t>
      </w:r>
      <w:r>
        <w:rPr>
          <w:rFonts w:eastAsia="Arial" w:cs="Arial" w:ascii="Roboto" w:hAnsi="Roboto"/>
          <w:color w:val="000000"/>
          <w:sz w:val="20"/>
          <w:szCs w:val="20"/>
        </w:rPr>
        <w:t>Josef Zuček</w:t>
      </w:r>
    </w:p>
    <w:p>
      <w:pPr>
        <w:pStyle w:val="Normal"/>
        <w:tabs>
          <w:tab w:val="clear" w:pos="367"/>
          <w:tab w:val="left" w:pos="4475" w:leader="none"/>
        </w:tabs>
        <w:ind w:left="7" w:right="3" w:hanging="10"/>
        <w:rPr>
          <w:sz w:val="20"/>
          <w:szCs w:val="20"/>
        </w:rPr>
      </w:pPr>
      <w:r>
        <w:rPr>
          <w:rFonts w:ascii="Roboto" w:hAnsi="Roboto"/>
          <w:sz w:val="20"/>
          <w:szCs w:val="20"/>
        </w:rPr>
        <w:t>Požární bezpečnost:</w:t>
        <w:tab/>
        <w:t xml:space="preserve">Ing. </w:t>
      </w:r>
      <w:r>
        <w:rPr>
          <w:rFonts w:eastAsia="Arial" w:cs="Arial" w:ascii="Roboto" w:hAnsi="Roboto"/>
          <w:color w:val="000000"/>
          <w:sz w:val="20"/>
          <w:szCs w:val="20"/>
        </w:rPr>
        <w:t>Pospíšil</w:t>
      </w:r>
    </w:p>
    <w:p>
      <w:pPr>
        <w:pStyle w:val="Normal"/>
        <w:tabs>
          <w:tab w:val="clear" w:pos="367"/>
          <w:tab w:val="center" w:pos="1428" w:leader="none"/>
          <w:tab w:val="center" w:pos="5106" w:leader="none"/>
        </w:tabs>
        <w:ind w:left="0" w:right="0" w:hanging="0"/>
        <w:jc w:val="left"/>
        <w:rPr>
          <w:rFonts w:ascii="Roboto" w:hAnsi="Roboto"/>
          <w:sz w:val="20"/>
          <w:szCs w:val="20"/>
        </w:rPr>
      </w:pPr>
      <w:r>
        <w:rPr>
          <w:rFonts w:ascii="Roboto" w:hAnsi="Roboto"/>
          <w:sz w:val="20"/>
          <w:szCs w:val="20"/>
        </w:rPr>
      </w:r>
    </w:p>
    <w:p>
      <w:pPr>
        <w:pStyle w:val="Normal"/>
        <w:spacing w:lineRule="auto" w:line="259" w:before="0" w:after="14"/>
        <w:ind w:left="12" w:right="0" w:hanging="0"/>
        <w:jc w:val="left"/>
        <w:rPr>
          <w:rFonts w:ascii="Roboto" w:hAnsi="Roboto"/>
        </w:rPr>
      </w:pPr>
      <w:r>
        <w:rPr>
          <w:rFonts w:ascii="Roboto" w:hAnsi="Roboto"/>
          <w:b/>
          <w:sz w:val="20"/>
          <w:szCs w:val="20"/>
        </w:rPr>
        <w:t xml:space="preserve"> </w:t>
      </w:r>
    </w:p>
    <w:p>
      <w:pPr>
        <w:pStyle w:val="Nadpis2"/>
        <w:ind w:left="7" w:right="56" w:hanging="10"/>
        <w:rPr>
          <w:sz w:val="20"/>
          <w:szCs w:val="20"/>
        </w:rPr>
      </w:pPr>
      <w:bookmarkStart w:id="5" w:name="_Toc49118443"/>
      <w:bookmarkEnd w:id="5"/>
      <w:r>
        <w:rPr>
          <w:rFonts w:ascii="Roboto" w:hAnsi="Roboto"/>
          <w:sz w:val="20"/>
          <w:szCs w:val="20"/>
        </w:rPr>
        <w:t>A.2 Členění stavby na objekty a technická a technologická zařízení</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interiérové stavební práce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silnoproudá elektrotechnika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slaboproudá a telekomunikační technika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elektronická požární signalizace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zdravotechnika a sanitární technika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vzduchotechnika </w:t>
      </w:r>
    </w:p>
    <w:p>
      <w:pPr>
        <w:pStyle w:val="Normal"/>
        <w:numPr>
          <w:ilvl w:val="0"/>
          <w:numId w:val="13"/>
        </w:numPr>
        <w:ind w:left="7" w:right="3" w:hanging="10"/>
        <w:rPr>
          <w:rFonts w:ascii="Roboto" w:hAnsi="Roboto" w:eastAsia="Arial" w:cs="Arial"/>
          <w:color w:val="000000"/>
          <w:sz w:val="20"/>
          <w:szCs w:val="20"/>
          <w:lang w:val="cs-CZ" w:eastAsia="cs-CZ" w:bidi="ar-SA"/>
        </w:rPr>
      </w:pPr>
      <w:r>
        <w:rPr>
          <w:rFonts w:eastAsia="Arial" w:cs="Arial" w:ascii="Roboto" w:hAnsi="Roboto"/>
          <w:color w:val="000000"/>
          <w:sz w:val="20"/>
          <w:szCs w:val="20"/>
          <w:lang w:val="cs-CZ" w:eastAsia="cs-CZ" w:bidi="ar-SA"/>
        </w:rPr>
        <w:t xml:space="preserve">kompletace, povrchy </w:t>
      </w:r>
    </w:p>
    <w:p>
      <w:pPr>
        <w:pStyle w:val="Normal"/>
        <w:spacing w:lineRule="auto" w:line="259" w:before="0" w:after="14"/>
        <w:ind w:left="12" w:right="0" w:hanging="0"/>
        <w:jc w:val="left"/>
        <w:rPr>
          <w:rFonts w:ascii="Roboto" w:hAnsi="Roboto"/>
        </w:rPr>
      </w:pPr>
      <w:r>
        <w:rPr>
          <w:rFonts w:ascii="Roboto" w:hAnsi="Roboto"/>
          <w:sz w:val="20"/>
          <w:szCs w:val="20"/>
        </w:rPr>
        <w:t xml:space="preserve"> </w:t>
      </w:r>
    </w:p>
    <w:p>
      <w:pPr>
        <w:pStyle w:val="Nadpis2"/>
        <w:ind w:left="7" w:right="56" w:hanging="10"/>
        <w:rPr>
          <w:sz w:val="20"/>
          <w:szCs w:val="20"/>
        </w:rPr>
      </w:pPr>
      <w:bookmarkStart w:id="6" w:name="_Toc49118444"/>
      <w:r>
        <w:rPr>
          <w:rFonts w:ascii="Roboto" w:hAnsi="Roboto"/>
          <w:sz w:val="20"/>
          <w:szCs w:val="20"/>
        </w:rPr>
        <w:t>A.3 Seznam vstupních podkladů</w:t>
      </w:r>
      <w:bookmarkEnd w:id="6"/>
      <w:r>
        <w:rPr>
          <w:rFonts w:ascii="Roboto" w:hAnsi="Roboto"/>
          <w:sz w:val="20"/>
          <w:szCs w:val="20"/>
          <w:u w:val="none"/>
        </w:rPr>
        <w:t xml:space="preserve"> </w:t>
      </w:r>
    </w:p>
    <w:p>
      <w:pPr>
        <w:pStyle w:val="Normal"/>
        <w:widowControl/>
        <w:numPr>
          <w:ilvl w:val="0"/>
          <w:numId w:val="14"/>
        </w:numPr>
        <w:tabs>
          <w:tab w:val="clear" w:pos="367"/>
          <w:tab w:val="left" w:pos="738" w:leader="none"/>
        </w:tabs>
        <w:bidi w:val="0"/>
        <w:spacing w:lineRule="auto" w:line="247" w:before="0" w:after="9"/>
        <w:ind w:left="510" w:right="0" w:hanging="510"/>
        <w:jc w:val="both"/>
        <w:rPr>
          <w:sz w:val="20"/>
          <w:szCs w:val="20"/>
        </w:rPr>
      </w:pPr>
      <w:r>
        <w:rPr>
          <w:rFonts w:ascii="Roboto" w:hAnsi="Roboto"/>
          <w:sz w:val="20"/>
          <w:szCs w:val="20"/>
        </w:rPr>
        <w:t>dokumentace stavby (</w:t>
      </w:r>
      <w:r>
        <w:rPr>
          <w:rFonts w:eastAsia="Arial" w:cs="Arial" w:ascii="Roboto" w:hAnsi="Roboto"/>
          <w:color w:val="000000"/>
          <w:sz w:val="20"/>
          <w:szCs w:val="20"/>
        </w:rPr>
        <w:t>pdf PBŘ, Ing. Pospíšil, 2009</w:t>
      </w:r>
      <w:r>
        <w:rPr>
          <w:rFonts w:ascii="Roboto" w:hAnsi="Roboto"/>
          <w:sz w:val="20"/>
          <w:szCs w:val="20"/>
        </w:rPr>
        <w:t xml:space="preserve">) </w:t>
      </w:r>
    </w:p>
    <w:p>
      <w:pPr>
        <w:pStyle w:val="Normal"/>
        <w:widowControl/>
        <w:numPr>
          <w:ilvl w:val="0"/>
          <w:numId w:val="14"/>
        </w:numPr>
        <w:tabs>
          <w:tab w:val="clear" w:pos="367"/>
          <w:tab w:val="left" w:pos="738" w:leader="none"/>
        </w:tabs>
        <w:bidi w:val="0"/>
        <w:spacing w:lineRule="auto" w:line="247" w:before="0" w:after="9"/>
        <w:ind w:left="510" w:right="0" w:hanging="510"/>
        <w:jc w:val="both"/>
        <w:rPr>
          <w:sz w:val="20"/>
          <w:szCs w:val="20"/>
        </w:rPr>
      </w:pPr>
      <w:r>
        <w:rPr>
          <w:rFonts w:ascii="Roboto" w:hAnsi="Roboto"/>
          <w:sz w:val="20"/>
          <w:szCs w:val="20"/>
        </w:rPr>
        <w:t xml:space="preserve">design interiéru (monom works s.r.o.) </w:t>
      </w:r>
    </w:p>
    <w:p>
      <w:pPr>
        <w:pStyle w:val="Normal"/>
        <w:widowControl/>
        <w:numPr>
          <w:ilvl w:val="0"/>
          <w:numId w:val="14"/>
        </w:numPr>
        <w:tabs>
          <w:tab w:val="clear" w:pos="367"/>
          <w:tab w:val="left" w:pos="738" w:leader="none"/>
        </w:tabs>
        <w:bidi w:val="0"/>
        <w:spacing w:lineRule="auto" w:line="247" w:before="0" w:after="9"/>
        <w:ind w:left="510" w:right="0" w:hanging="510"/>
        <w:jc w:val="both"/>
        <w:rPr>
          <w:rFonts w:ascii="Roboto" w:hAnsi="Roboto"/>
        </w:rPr>
      </w:pPr>
      <w:r>
        <w:rPr>
          <w:rFonts w:ascii="Roboto" w:hAnsi="Roboto"/>
          <w:sz w:val="20"/>
          <w:szCs w:val="20"/>
        </w:rPr>
        <w:t xml:space="preserve">osobní prohlídka prostor stavby </w:t>
      </w:r>
    </w:p>
    <w:p>
      <w:pPr>
        <w:pStyle w:val="Normal"/>
        <w:widowControl/>
        <w:numPr>
          <w:ilvl w:val="0"/>
          <w:numId w:val="14"/>
        </w:numPr>
        <w:tabs>
          <w:tab w:val="clear" w:pos="367"/>
          <w:tab w:val="left" w:pos="738" w:leader="none"/>
        </w:tabs>
        <w:bidi w:val="0"/>
        <w:spacing w:lineRule="auto" w:line="247" w:before="0" w:after="9"/>
        <w:ind w:left="510" w:right="0" w:hanging="510"/>
        <w:jc w:val="both"/>
        <w:rPr>
          <w:rFonts w:ascii="Roboto" w:hAnsi="Roboto"/>
        </w:rPr>
      </w:pPr>
      <w:r>
        <w:rPr>
          <w:rFonts w:ascii="Roboto" w:hAnsi="Roboto"/>
          <w:sz w:val="20"/>
          <w:szCs w:val="20"/>
        </w:rPr>
        <w:t xml:space="preserve">zadání a konzultace stavebního záměru s investorem </w:t>
      </w:r>
    </w:p>
    <w:p>
      <w:pPr>
        <w:pStyle w:val="Normal"/>
        <w:spacing w:lineRule="auto" w:line="235" w:before="0" w:after="2"/>
        <w:ind w:left="12" w:right="9065" w:hanging="0"/>
        <w:jc w:val="left"/>
        <w:rPr>
          <w:rFonts w:ascii="Roboto" w:hAnsi="Roboto"/>
        </w:rPr>
      </w:pPr>
      <w:r>
        <w:rPr>
          <w:rFonts w:ascii="Roboto" w:hAnsi="Roboto"/>
          <w:sz w:val="20"/>
          <w:szCs w:val="20"/>
        </w:rPr>
        <w:t xml:space="preserve"> </w:t>
      </w:r>
      <w:r>
        <w:rPr>
          <w:rFonts w:eastAsia="Times New Roman" w:cs="Times New Roman" w:ascii="Roboto" w:hAnsi="Roboto"/>
          <w:sz w:val="20"/>
          <w:szCs w:val="20"/>
        </w:rPr>
        <w:t xml:space="preserve"> </w:t>
      </w:r>
    </w:p>
    <w:p>
      <w:pPr>
        <w:pStyle w:val="Normal"/>
        <w:spacing w:lineRule="auto" w:line="259" w:before="0" w:after="0"/>
        <w:ind w:left="12" w:right="0" w:hanging="0"/>
        <w:jc w:val="left"/>
        <w:rPr>
          <w:rFonts w:ascii="Roboto" w:hAnsi="Roboto"/>
        </w:rPr>
      </w:pPr>
      <w:r>
        <w:rPr>
          <w:rFonts w:eastAsia="Times New Roman" w:cs="Times New Roman" w:ascii="Roboto" w:hAnsi="Roboto"/>
          <w:sz w:val="20"/>
          <w:szCs w:val="20"/>
        </w:rPr>
        <w:t xml:space="preserve"> </w:t>
      </w:r>
    </w:p>
    <w:p>
      <w:pPr>
        <w:pStyle w:val="Normal"/>
        <w:spacing w:lineRule="auto" w:line="259" w:before="0" w:after="0"/>
        <w:ind w:left="12" w:right="0" w:hanging="0"/>
        <w:jc w:val="left"/>
        <w:rPr>
          <w:sz w:val="20"/>
          <w:szCs w:val="20"/>
        </w:rPr>
      </w:pPr>
      <w:r>
        <w:rPr>
          <w:rFonts w:eastAsia="Times New Roman" w:cs="Times New Roman" w:ascii="Roboto" w:hAnsi="Roboto"/>
          <w:sz w:val="20"/>
          <w:szCs w:val="20"/>
        </w:rPr>
        <w:t xml:space="preserve"> </w:t>
      </w:r>
      <w:r>
        <w:rPr>
          <w:rFonts w:ascii="Roboto" w:hAnsi="Roboto"/>
          <w:sz w:val="20"/>
          <w:szCs w:val="20"/>
        </w:rPr>
        <w:t xml:space="preserve">405. Vyhláška, kterou se mění vyhláška č. 499/2006 Sb., o dokumentaci staveb, ve znění vyhlášky č.62/2013 Sb., a vyhláška č. 169/2016 Sb., o stanovení rozsahu dokumentace veřejné zakázky na stavební práce a soupisu stavebních prací, dodávek a služeb s výkazem výměr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Příl.12 </w:t>
      </w:r>
    </w:p>
    <w:p>
      <w:pPr>
        <w:pStyle w:val="Normal"/>
        <w:spacing w:lineRule="auto" w:line="259" w:before="0" w:after="53"/>
        <w:ind w:left="0" w:right="0" w:hanging="0"/>
        <w:jc w:val="left"/>
        <w:rPr>
          <w:rFonts w:ascii="Roboto" w:hAnsi="Roboto"/>
        </w:rPr>
      </w:pPr>
      <w:r>
        <w:rPr>
          <w:rFonts w:ascii="Roboto" w:hAnsi="Roboto"/>
          <w:sz w:val="20"/>
          <w:szCs w:val="20"/>
        </w:rPr>
        <w:t xml:space="preserve"> </w:t>
      </w:r>
    </w:p>
    <w:p>
      <w:pPr>
        <w:pStyle w:val="Nadpis1"/>
        <w:ind w:left="7" w:right="56" w:hanging="10"/>
        <w:rPr>
          <w:rFonts w:ascii="Roboto" w:hAnsi="Roboto"/>
        </w:rPr>
      </w:pPr>
      <w:bookmarkStart w:id="7" w:name="_Toc49118445"/>
      <w:r>
        <w:rPr>
          <w:rFonts w:ascii="Roboto" w:hAnsi="Roboto"/>
          <w:sz w:val="20"/>
          <w:szCs w:val="20"/>
        </w:rPr>
        <w:t>B Souhrnná technická zpráva</w:t>
      </w:r>
      <w:bookmarkEnd w:id="7"/>
      <w:r>
        <w:rPr>
          <w:rFonts w:ascii="Roboto" w:hAnsi="Roboto"/>
          <w:sz w:val="20"/>
          <w:szCs w:val="20"/>
          <w:u w:val="none"/>
        </w:rPr>
        <w:t xml:space="preserve">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8" w:name="_Toc49118446"/>
      <w:r>
        <w:rPr>
          <w:rFonts w:ascii="Roboto" w:hAnsi="Roboto"/>
          <w:sz w:val="20"/>
          <w:szCs w:val="20"/>
        </w:rPr>
        <w:t>B.1 Popis území stavby</w:t>
      </w:r>
      <w:bookmarkEnd w:id="8"/>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ListParagraph"/>
        <w:numPr>
          <w:ilvl w:val="0"/>
          <w:numId w:val="11"/>
        </w:numPr>
        <w:rPr>
          <w:b/>
          <w:b/>
          <w:bCs/>
        </w:rPr>
      </w:pPr>
      <w:r>
        <w:rPr>
          <w:rFonts w:ascii="Roboto" w:hAnsi="Roboto"/>
          <w:b/>
          <w:bCs/>
          <w:sz w:val="20"/>
          <w:szCs w:val="20"/>
        </w:rPr>
        <w:t xml:space="preserve">charakteristika území a stavebního pozemku, zastavěné území a nezastavěné území, soulad navrhované stavby s charakterem území, dosavadní využití a zastavěnost území </w:t>
      </w:r>
    </w:p>
    <w:p>
      <w:pPr>
        <w:pStyle w:val="Normal"/>
        <w:rPr>
          <w:rFonts w:ascii="Roboto" w:hAnsi="Roboto"/>
        </w:rPr>
      </w:pPr>
      <w:r>
        <w:rPr>
          <w:rFonts w:ascii="Roboto" w:hAnsi="Roboto"/>
          <w:sz w:val="20"/>
          <w:szCs w:val="20"/>
        </w:rPr>
        <w:t xml:space="preserve"> </w:t>
      </w:r>
    </w:p>
    <w:p>
      <w:pPr>
        <w:pStyle w:val="Normal"/>
        <w:rPr>
          <w:rFonts w:ascii="Roboto" w:hAnsi="Roboto"/>
        </w:rPr>
      </w:pPr>
      <w:r>
        <w:rPr>
          <w:rFonts w:ascii="Roboto" w:hAnsi="Roboto"/>
          <w:sz w:val="20"/>
          <w:szCs w:val="20"/>
        </w:rPr>
        <w:t xml:space="preserve">Stavba </w:t>
      </w:r>
      <w:r>
        <w:rPr>
          <w:rFonts w:eastAsia="Arial" w:cs="Arial" w:ascii="Roboto" w:hAnsi="Roboto"/>
          <w:color w:val="000000"/>
          <w:sz w:val="20"/>
          <w:szCs w:val="20"/>
        </w:rPr>
        <w:t>budovy Hlavního nádraží</w:t>
      </w:r>
      <w:r>
        <w:rPr>
          <w:rFonts w:ascii="Roboto" w:hAnsi="Roboto"/>
          <w:sz w:val="20"/>
          <w:szCs w:val="20"/>
        </w:rPr>
        <w:t xml:space="preserve"> – vnitřních prostor  </w:t>
      </w:r>
      <w:r>
        <w:rPr>
          <w:rFonts w:eastAsia="Arial" w:cs="Arial" w:ascii="Roboto" w:hAnsi="Roboto"/>
          <w:color w:val="000000"/>
          <w:sz w:val="20"/>
          <w:szCs w:val="20"/>
        </w:rPr>
        <w:t>obchodní 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na H</w:t>
      </w:r>
      <w:r>
        <w:rPr>
          <w:rFonts w:eastAsia="Arial" w:cs="Arial" w:ascii="Roboto" w:hAnsi="Roboto"/>
          <w:color w:val="000000"/>
          <w:sz w:val="20"/>
          <w:szCs w:val="20"/>
        </w:rPr>
        <w:t>lavním nádraží v Praze</w:t>
      </w:r>
      <w:r>
        <w:rPr>
          <w:rFonts w:ascii="Roboto" w:hAnsi="Roboto"/>
          <w:sz w:val="20"/>
          <w:szCs w:val="20"/>
        </w:rPr>
        <w:t xml:space="preserve">, v městské části </w:t>
      </w:r>
      <w:r>
        <w:rPr>
          <w:rFonts w:eastAsia="Arial" w:cs="Arial" w:ascii="Roboto" w:hAnsi="Roboto"/>
          <w:color w:val="000000"/>
          <w:sz w:val="20"/>
          <w:szCs w:val="20"/>
          <w:lang w:val="cs-CZ" w:eastAsia="cs-CZ" w:bidi="ar-SA"/>
        </w:rPr>
        <w:t>Nové město</w:t>
      </w:r>
      <w:r>
        <w:rPr>
          <w:rFonts w:ascii="Roboto" w:hAnsi="Roboto"/>
          <w:sz w:val="20"/>
          <w:szCs w:val="20"/>
        </w:rPr>
        <w:t xml:space="preserve">, na pozemku mezi ulicemi </w:t>
      </w:r>
      <w:r>
        <w:rPr>
          <w:rFonts w:eastAsia="Arial" w:cs="Arial" w:ascii="Roboto" w:hAnsi="Roboto"/>
          <w:color w:val="000000"/>
          <w:sz w:val="20"/>
          <w:szCs w:val="20"/>
        </w:rPr>
        <w:t>Wilsonova</w:t>
      </w:r>
      <w:r>
        <w:rPr>
          <w:rFonts w:ascii="Roboto" w:hAnsi="Roboto"/>
          <w:sz w:val="20"/>
          <w:szCs w:val="20"/>
        </w:rPr>
        <w:t xml:space="preserve"> a Opletalova.   </w:t>
      </w:r>
    </w:p>
    <w:p>
      <w:pPr>
        <w:pStyle w:val="Normal"/>
        <w:rPr>
          <w:rFonts w:ascii="Roboto" w:hAnsi="Roboto"/>
        </w:rPr>
      </w:pPr>
      <w:r>
        <w:rPr>
          <w:rFonts w:ascii="Roboto" w:hAnsi="Roboto"/>
          <w:sz w:val="20"/>
          <w:szCs w:val="20"/>
        </w:rPr>
        <w:t xml:space="preserve"> </w:t>
      </w:r>
    </w:p>
    <w:p>
      <w:pPr>
        <w:pStyle w:val="ListParagraph"/>
        <w:numPr>
          <w:ilvl w:val="0"/>
          <w:numId w:val="11"/>
        </w:numPr>
        <w:rPr>
          <w:b/>
          <w:b/>
          <w:bCs/>
        </w:rPr>
      </w:pPr>
      <w:r>
        <w:rPr>
          <w:rFonts w:ascii="Roboto" w:hAnsi="Roboto"/>
          <w:b/>
          <w:bCs/>
          <w:sz w:val="20"/>
          <w:szCs w:val="20"/>
        </w:rPr>
        <w:t xml:space="preserve">údaje o souladu s územním rozhodnutím nebo regulačním plánem nebo veřejnoprávní smlouvou územní rozhodnutí nahrazující anebo územním souhlasem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Není posuzováno, nedochází ke změně objemu stavby ani ke změně využití objektu. </w:t>
      </w:r>
    </w:p>
    <w:p>
      <w:pPr>
        <w:pStyle w:val="Normal"/>
        <w:rPr>
          <w:rFonts w:ascii="Roboto" w:hAnsi="Roboto"/>
        </w:rPr>
      </w:pPr>
      <w:r>
        <w:rPr>
          <w:rFonts w:ascii="Roboto" w:hAnsi="Roboto"/>
          <w:sz w:val="20"/>
          <w:szCs w:val="20"/>
        </w:rPr>
        <w:t xml:space="preserve"> </w:t>
      </w:r>
    </w:p>
    <w:p>
      <w:pPr>
        <w:pStyle w:val="ListParagraph"/>
        <w:numPr>
          <w:ilvl w:val="0"/>
          <w:numId w:val="11"/>
        </w:numPr>
        <w:rPr>
          <w:b/>
          <w:b/>
          <w:bCs/>
        </w:rPr>
      </w:pPr>
      <w:r>
        <w:rPr>
          <w:rFonts w:ascii="Roboto" w:hAnsi="Roboto"/>
          <w:b/>
          <w:bCs/>
          <w:sz w:val="20"/>
          <w:szCs w:val="20"/>
        </w:rPr>
        <w:t xml:space="preserve">údaje o souladu s územně plánovací dokumentací, v případě stavebních úprav podmiňujících změnu v užívání stavby  </w:t>
      </w:r>
    </w:p>
    <w:p>
      <w:pPr>
        <w:pStyle w:val="Normal"/>
        <w:rPr>
          <w:rFonts w:ascii="Roboto" w:hAnsi="Roboto"/>
        </w:rPr>
      </w:pPr>
      <w:r>
        <w:rPr>
          <w:rFonts w:ascii="Roboto" w:hAnsi="Roboto"/>
          <w:b/>
          <w:sz w:val="20"/>
          <w:szCs w:val="20"/>
        </w:rPr>
        <w:t xml:space="preserve"> </w:t>
      </w:r>
    </w:p>
    <w:p>
      <w:pPr>
        <w:pStyle w:val="Normal"/>
        <w:rPr>
          <w:sz w:val="20"/>
          <w:szCs w:val="20"/>
        </w:rPr>
      </w:pPr>
      <w:r>
        <w:rPr>
          <w:rFonts w:ascii="Roboto" w:hAnsi="Roboto"/>
          <w:sz w:val="20"/>
          <w:szCs w:val="20"/>
        </w:rPr>
        <w:t xml:space="preserve">Není posuzováno, nedochází k relevantní změně. </w:t>
      </w:r>
    </w:p>
    <w:p>
      <w:pPr>
        <w:pStyle w:val="Normal"/>
        <w:rPr>
          <w:rFonts w:ascii="Roboto" w:hAnsi="Roboto"/>
        </w:rPr>
      </w:pPr>
      <w:r>
        <w:rPr>
          <w:rFonts w:ascii="Roboto" w:hAnsi="Roboto"/>
          <w:b/>
          <w:sz w:val="20"/>
          <w:szCs w:val="20"/>
        </w:rPr>
        <w:t xml:space="preserve"> </w:t>
      </w:r>
    </w:p>
    <w:p>
      <w:pPr>
        <w:pStyle w:val="ListParagraph"/>
        <w:numPr>
          <w:ilvl w:val="0"/>
          <w:numId w:val="11"/>
        </w:numPr>
        <w:rPr>
          <w:b/>
          <w:b/>
          <w:bCs/>
        </w:rPr>
      </w:pPr>
      <w:r>
        <w:rPr>
          <w:rFonts w:ascii="Roboto" w:hAnsi="Roboto"/>
          <w:b/>
          <w:bCs/>
          <w:sz w:val="20"/>
          <w:szCs w:val="20"/>
        </w:rPr>
        <w:t xml:space="preserve">informace o vydaných rozhodnutích o povolení výjimky z obecných požadavků na využívání území </w:t>
      </w:r>
    </w:p>
    <w:p>
      <w:pPr>
        <w:pStyle w:val="Normal"/>
        <w:rPr>
          <w:rFonts w:ascii="Roboto" w:hAnsi="Roboto"/>
        </w:rPr>
      </w:pPr>
      <w:r>
        <w:rPr>
          <w:rFonts w:ascii="Roboto" w:hAnsi="Roboto"/>
          <w:b/>
          <w:sz w:val="20"/>
          <w:szCs w:val="20"/>
        </w:rPr>
        <w:t xml:space="preserve"> </w:t>
      </w:r>
    </w:p>
    <w:p>
      <w:pPr>
        <w:pStyle w:val="Normal"/>
        <w:rPr>
          <w:sz w:val="20"/>
          <w:szCs w:val="20"/>
        </w:rPr>
      </w:pPr>
      <w:r>
        <w:rPr>
          <w:rFonts w:ascii="Roboto" w:hAnsi="Roboto"/>
          <w:sz w:val="20"/>
          <w:szCs w:val="20"/>
        </w:rPr>
        <w:t xml:space="preserve"> </w:t>
      </w:r>
      <w:r>
        <w:rPr>
          <w:rFonts w:ascii="Roboto" w:hAnsi="Roboto"/>
          <w:sz w:val="20"/>
          <w:szCs w:val="20"/>
        </w:rPr>
        <w:t>Není posuzováno, nedochází k relevantní změně.</w:t>
      </w:r>
    </w:p>
    <w:p>
      <w:pPr>
        <w:pStyle w:val="Normal"/>
        <w:rPr>
          <w:rFonts w:ascii="Roboto" w:hAnsi="Roboto"/>
        </w:rPr>
      </w:pPr>
      <w:r>
        <w:rPr>
          <w:rFonts w:ascii="Roboto" w:hAnsi="Roboto"/>
          <w:b/>
          <w:sz w:val="20"/>
          <w:szCs w:val="20"/>
        </w:rPr>
        <w:t xml:space="preserve"> </w:t>
      </w:r>
    </w:p>
    <w:p>
      <w:pPr>
        <w:pStyle w:val="ListParagraph"/>
        <w:numPr>
          <w:ilvl w:val="0"/>
          <w:numId w:val="11"/>
        </w:numPr>
        <w:rPr>
          <w:b/>
          <w:b/>
          <w:bCs/>
        </w:rPr>
      </w:pPr>
      <w:r>
        <w:rPr>
          <w:rFonts w:ascii="Roboto" w:hAnsi="Roboto"/>
          <w:b/>
          <w:bCs/>
          <w:sz w:val="20"/>
          <w:szCs w:val="20"/>
        </w:rPr>
        <w:t xml:space="preserve">informace o tom, zda a v jakých částech dokumentace jsou zohledněny podmínky závazných stanovisek dotčených orgánů </w:t>
      </w:r>
    </w:p>
    <w:p>
      <w:pPr>
        <w:pStyle w:val="Normal"/>
        <w:rPr>
          <w:rFonts w:ascii="Roboto" w:hAnsi="Roboto"/>
        </w:rPr>
      </w:pPr>
      <w:r>
        <w:rPr>
          <w:rFonts w:ascii="Roboto" w:hAnsi="Roboto"/>
          <w:b/>
          <w:sz w:val="20"/>
          <w:szCs w:val="20"/>
        </w:rPr>
        <w:t xml:space="preserve"> </w:t>
      </w:r>
    </w:p>
    <w:p>
      <w:pPr>
        <w:pStyle w:val="Normal"/>
        <w:rPr>
          <w:sz w:val="20"/>
          <w:szCs w:val="20"/>
        </w:rPr>
      </w:pPr>
      <w:r>
        <w:rPr>
          <w:rFonts w:ascii="Roboto" w:hAnsi="Roboto"/>
          <w:sz w:val="20"/>
          <w:szCs w:val="20"/>
        </w:rPr>
        <w:t xml:space="preserve">Dokumentace je vydána za účelem vydání stanovisek dotčených orgánů. </w:t>
      </w:r>
    </w:p>
    <w:p>
      <w:pPr>
        <w:pStyle w:val="Normal"/>
        <w:rPr>
          <w:rFonts w:ascii="Roboto" w:hAnsi="Roboto"/>
        </w:rPr>
      </w:pPr>
      <w:r>
        <w:rPr>
          <w:rFonts w:ascii="Roboto" w:hAnsi="Roboto"/>
          <w:i/>
          <w:sz w:val="20"/>
          <w:szCs w:val="20"/>
        </w:rPr>
        <w:t xml:space="preserve"> </w:t>
      </w:r>
    </w:p>
    <w:p>
      <w:pPr>
        <w:pStyle w:val="ListParagraph"/>
        <w:numPr>
          <w:ilvl w:val="0"/>
          <w:numId w:val="11"/>
        </w:numPr>
        <w:rPr>
          <w:b/>
          <w:b/>
          <w:bCs/>
        </w:rPr>
      </w:pPr>
      <w:r>
        <w:rPr>
          <w:rFonts w:ascii="Roboto" w:hAnsi="Roboto"/>
          <w:b/>
          <w:bCs/>
          <w:sz w:val="20"/>
          <w:szCs w:val="20"/>
        </w:rPr>
        <w:t>výčet a závěry provedených průzkumů a rozborů (geologický průzkum, hydrogeologický průzkum, stavebně historický průzkum apod.),</w:t>
      </w:r>
      <w:r>
        <w:rPr>
          <w:rFonts w:ascii="Roboto" w:hAnsi="Roboto"/>
          <w:b/>
          <w:bCs/>
          <w:i/>
          <w:sz w:val="20"/>
          <w:szCs w:val="20"/>
        </w:rPr>
        <w:t xml:space="preserve">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Nebyly prováděny žádné průzkumy ani rozbory s výjimkou prohlídky místa. </w:t>
      </w:r>
    </w:p>
    <w:p>
      <w:pPr>
        <w:pStyle w:val="Normal"/>
        <w:rPr>
          <w:rFonts w:ascii="Roboto" w:hAnsi="Roboto"/>
          <w:sz w:val="20"/>
          <w:szCs w:val="20"/>
        </w:rPr>
      </w:pPr>
      <w:r>
        <w:rPr>
          <w:rFonts w:ascii="Roboto" w:hAnsi="Roboto"/>
          <w:sz w:val="20"/>
          <w:szCs w:val="20"/>
        </w:rPr>
      </w:r>
    </w:p>
    <w:p>
      <w:pPr>
        <w:pStyle w:val="Normal"/>
        <w:rPr>
          <w:rFonts w:ascii="Roboto" w:hAnsi="Roboto"/>
        </w:rPr>
      </w:pPr>
      <w:r>
        <w:rPr>
          <w:rFonts w:ascii="Roboto" w:hAnsi="Roboto"/>
          <w:sz w:val="20"/>
          <w:szCs w:val="20"/>
        </w:rPr>
        <w:t xml:space="preserve"> </w:t>
      </w:r>
    </w:p>
    <w:p>
      <w:pPr>
        <w:pStyle w:val="ListParagraph"/>
        <w:numPr>
          <w:ilvl w:val="0"/>
          <w:numId w:val="11"/>
        </w:numPr>
        <w:rPr>
          <w:b/>
          <w:b/>
          <w:bCs/>
        </w:rPr>
      </w:pPr>
      <w:r>
        <w:rPr>
          <w:rFonts w:ascii="Roboto" w:hAnsi="Roboto"/>
          <w:b/>
          <w:bCs/>
          <w:sz w:val="20"/>
          <w:szCs w:val="20"/>
        </w:rPr>
        <w:t xml:space="preserve">ochrana území podle jiných právních předpisů </w:t>
      </w:r>
    </w:p>
    <w:p>
      <w:pPr>
        <w:pStyle w:val="Normal"/>
        <w:rPr>
          <w:rFonts w:ascii="Roboto" w:hAnsi="Roboto"/>
        </w:rPr>
      </w:pPr>
      <w:r>
        <w:rPr>
          <w:rFonts w:ascii="Roboto" w:hAnsi="Roboto"/>
          <w:b/>
          <w:sz w:val="20"/>
          <w:szCs w:val="20"/>
        </w:rPr>
        <w:t xml:space="preserve"> </w:t>
      </w:r>
    </w:p>
    <w:p>
      <w:pPr>
        <w:pStyle w:val="Normal"/>
        <w:rPr>
          <w:sz w:val="20"/>
          <w:szCs w:val="20"/>
        </w:rPr>
      </w:pPr>
      <w:r>
        <w:rPr>
          <w:rFonts w:ascii="Roboto" w:hAnsi="Roboto"/>
          <w:sz w:val="20"/>
          <w:szCs w:val="20"/>
        </w:rPr>
        <w:t xml:space="preserve">Vzhledem k rozsahu úprav není řešeno.  </w:t>
      </w:r>
    </w:p>
    <w:p>
      <w:pPr>
        <w:pStyle w:val="Normal"/>
        <w:rPr>
          <w:rFonts w:ascii="Roboto" w:hAnsi="Roboto"/>
        </w:rPr>
      </w:pPr>
      <w:r>
        <w:rPr>
          <w:rFonts w:ascii="Roboto" w:hAnsi="Roboto"/>
          <w:b/>
          <w:sz w:val="20"/>
          <w:szCs w:val="20"/>
        </w:rPr>
        <w:t xml:space="preserve"> </w:t>
      </w:r>
    </w:p>
    <w:p>
      <w:pPr>
        <w:pStyle w:val="Normal"/>
        <w:rPr>
          <w:b/>
          <w:b/>
          <w:bCs/>
        </w:rPr>
      </w:pPr>
      <w:r>
        <w:rPr>
          <w:rFonts w:ascii="Roboto" w:hAnsi="Roboto"/>
          <w:b/>
          <w:bCs/>
          <w:sz w:val="20"/>
          <w:szCs w:val="20"/>
        </w:rPr>
        <w:t xml:space="preserve">h) poloha vzhledem k záplavovému území, poddolovanému území apod.,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Stavba se nenachází v poddolovaném území. Pozemek stavby </w:t>
      </w:r>
      <w:r>
        <w:rPr>
          <w:rFonts w:eastAsia="Arial" w:cs="Arial" w:ascii="Roboto" w:hAnsi="Roboto"/>
          <w:color w:val="000000"/>
          <w:sz w:val="20"/>
          <w:szCs w:val="20"/>
        </w:rPr>
        <w:t>nenachází</w:t>
      </w:r>
      <w:r>
        <w:rPr>
          <w:rFonts w:ascii="Roboto" w:hAnsi="Roboto"/>
          <w:sz w:val="20"/>
          <w:szCs w:val="20"/>
        </w:rPr>
        <w:t xml:space="preserve"> v záplavovém území. </w:t>
      </w:r>
    </w:p>
    <w:p>
      <w:pPr>
        <w:pStyle w:val="Normal"/>
        <w:rPr>
          <w:rFonts w:ascii="Roboto" w:hAnsi="Roboto"/>
        </w:rPr>
      </w:pPr>
      <w:r>
        <w:rPr>
          <w:rFonts w:ascii="Roboto" w:hAnsi="Roboto"/>
          <w:b/>
          <w:sz w:val="20"/>
          <w:szCs w:val="20"/>
        </w:rPr>
        <w:t xml:space="preserve"> </w:t>
      </w:r>
    </w:p>
    <w:p>
      <w:pPr>
        <w:pStyle w:val="Normal"/>
        <w:rPr>
          <w:b/>
          <w:b/>
          <w:bCs/>
        </w:rPr>
      </w:pPr>
      <w:r>
        <w:rPr>
          <w:rFonts w:ascii="Roboto" w:hAnsi="Roboto"/>
          <w:b/>
          <w:bCs/>
          <w:sz w:val="20"/>
          <w:szCs w:val="20"/>
        </w:rPr>
        <w:t xml:space="preserve">i) vliv stavby na okolní stavby a pozemky, ochrana okolí, vliv stavby na odtokové poměry v území,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Vestavba nemá negativní vliv na okolní stavby a pozemky. Ochrana okolí není v důsledku stavby vyžadována, odtokové poměry území nebudou. </w:t>
      </w:r>
    </w:p>
    <w:p>
      <w:pPr>
        <w:pStyle w:val="Normal"/>
        <w:rPr>
          <w:rFonts w:ascii="Roboto" w:hAnsi="Roboto"/>
        </w:rPr>
      </w:pPr>
      <w:r>
        <w:rPr>
          <w:rFonts w:ascii="Roboto" w:hAnsi="Roboto"/>
          <w:b/>
          <w:sz w:val="20"/>
          <w:szCs w:val="20"/>
        </w:rPr>
        <w:t xml:space="preserve"> </w:t>
      </w:r>
    </w:p>
    <w:p>
      <w:pPr>
        <w:pStyle w:val="Normal"/>
        <w:rPr>
          <w:b/>
          <w:b/>
          <w:bCs/>
        </w:rPr>
      </w:pPr>
      <w:r>
        <w:rPr>
          <w:rFonts w:ascii="Roboto" w:hAnsi="Roboto"/>
          <w:b/>
          <w:bCs/>
          <w:sz w:val="20"/>
          <w:szCs w:val="20"/>
        </w:rPr>
        <w:t xml:space="preserve">j) požadavky na asanace, demolice, kácení dřevin,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Bez požadavků.  </w:t>
      </w:r>
    </w:p>
    <w:p>
      <w:pPr>
        <w:pStyle w:val="Normal"/>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k) požadavky na maximální zábory zemědělského půdního fondu nebo pozemků určených k plnění funkce lesa (dočasné / trvalé),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Stavbou nedojde k novým záborům pozemků, ani půdního fondu. </w:t>
      </w:r>
    </w:p>
    <w:p>
      <w:pPr>
        <w:pStyle w:val="Normal"/>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l) územně technické podmínky (zejména možnost napojení na stávající dopravní a technickou infrastrukturu),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Vestavbou nebudou podmínky napojení měněny. </w:t>
      </w:r>
    </w:p>
    <w:p>
      <w:pPr>
        <w:pStyle w:val="Normal"/>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m) věcné a časové vazby stavby, podmiňující, vyvolané, související investice,</w:t>
      </w:r>
    </w:p>
    <w:p>
      <w:pPr>
        <w:pStyle w:val="Normal"/>
        <w:rPr>
          <w:rFonts w:ascii="Roboto" w:hAnsi="Roboto"/>
        </w:rPr>
      </w:pPr>
      <w:r>
        <w:rPr>
          <w:rFonts w:ascii="Roboto" w:hAnsi="Roboto"/>
          <w:b/>
          <w:sz w:val="20"/>
          <w:szCs w:val="20"/>
        </w:rPr>
        <w:t xml:space="preserve"> </w:t>
      </w:r>
    </w:p>
    <w:p>
      <w:pPr>
        <w:pStyle w:val="Normal"/>
        <w:rPr>
          <w:sz w:val="20"/>
          <w:szCs w:val="20"/>
        </w:rPr>
      </w:pPr>
      <w:r>
        <w:rPr>
          <w:rFonts w:ascii="Roboto" w:hAnsi="Roboto"/>
          <w:sz w:val="20"/>
          <w:szCs w:val="20"/>
        </w:rPr>
        <w:t xml:space="preserve">Bez souvisejících investic. Dochází k vazbám na koordinaci provozu budovy, provozu okolních budov a stavby. Řešení provozu bude v rámci dohody nájemců a majitele objektu. </w:t>
      </w:r>
    </w:p>
    <w:p>
      <w:pPr>
        <w:pStyle w:val="Normal"/>
        <w:rPr>
          <w:rFonts w:ascii="Roboto" w:hAnsi="Roboto"/>
        </w:rPr>
      </w:pPr>
      <w:r>
        <w:rPr>
          <w:rFonts w:ascii="Roboto" w:hAnsi="Roboto"/>
          <w:b/>
          <w:sz w:val="20"/>
          <w:szCs w:val="20"/>
        </w:rPr>
        <w:t xml:space="preserve"> </w:t>
      </w:r>
    </w:p>
    <w:p>
      <w:pPr>
        <w:pStyle w:val="Normal"/>
        <w:rPr>
          <w:b/>
          <w:b/>
          <w:bCs/>
        </w:rPr>
      </w:pPr>
      <w:r>
        <w:rPr>
          <w:rFonts w:ascii="Roboto" w:hAnsi="Roboto"/>
          <w:b/>
          <w:bCs/>
          <w:sz w:val="20"/>
          <w:szCs w:val="20"/>
        </w:rPr>
        <w:t xml:space="preserve">n) seznam pozemků podle katastru nemovitostí, na kterých se stavba provádí,  </w:t>
      </w:r>
    </w:p>
    <w:p>
      <w:pPr>
        <w:pStyle w:val="Normal"/>
        <w:rPr>
          <w:rFonts w:ascii="Roboto" w:hAnsi="Roboto"/>
        </w:rPr>
      </w:pPr>
      <w:r>
        <w:rPr>
          <w:rFonts w:ascii="Roboto" w:hAnsi="Roboto"/>
          <w:b/>
          <w:sz w:val="20"/>
          <w:szCs w:val="20"/>
        </w:rPr>
        <w:t xml:space="preserve"> </w:t>
      </w:r>
    </w:p>
    <w:p>
      <w:pPr>
        <w:pStyle w:val="Normal"/>
        <w:rPr>
          <w:rFonts w:ascii="Roboto" w:hAnsi="Roboto" w:eastAsia="Arial" w:cs="Arial"/>
          <w:color w:val="000000"/>
          <w:sz w:val="24"/>
        </w:rPr>
      </w:pPr>
      <w:r>
        <w:rPr>
          <w:rFonts w:eastAsia="Arial" w:cs="Arial" w:ascii="Roboto" w:hAnsi="Roboto"/>
          <w:color w:val="000000"/>
          <w:sz w:val="20"/>
          <w:szCs w:val="20"/>
        </w:rPr>
        <w:t>Dotčené pozemky: p.č. 2314</w:t>
      </w:r>
      <w:r>
        <w:rPr>
          <w:rFonts w:eastAsia="Arial" w:cs="Arial" w:ascii="Roboto" w:hAnsi="Roboto"/>
          <w:color w:val="000000"/>
          <w:sz w:val="24"/>
          <w:szCs w:val="20"/>
        </w:rPr>
        <w:t xml:space="preserve"> </w:t>
      </w:r>
      <w:r>
        <w:rPr>
          <w:rFonts w:eastAsia="Arial" w:cs="Arial" w:ascii="Roboto" w:hAnsi="Roboto"/>
          <w:color w:val="000000"/>
          <w:kern w:val="0"/>
          <w:sz w:val="20"/>
          <w:szCs w:val="20"/>
          <w:lang w:val="cs-CZ" w:eastAsia="cs-CZ" w:bidi="ar-SA"/>
        </w:rPr>
        <w:t xml:space="preserve">v budově </w:t>
      </w:r>
      <w:r>
        <w:rPr>
          <w:rFonts w:eastAsia="Arial" w:cs="Arial" w:ascii="Calibri" w:hAnsi="Calibri"/>
          <w:color w:val="000000"/>
          <w:sz w:val="24"/>
          <w:szCs w:val="20"/>
        </w:rPr>
        <w:t>Železniční stanice Praha, hl. n. vlastněného státem s právem hospodaření - Správa železnic - státní organizace.</w:t>
      </w:r>
    </w:p>
    <w:p>
      <w:pPr>
        <w:pStyle w:val="Normal"/>
        <w:rPr/>
      </w:pPr>
      <w:r>
        <w:rPr>
          <w:rFonts w:eastAsia="Arial" w:cs="Arial" w:ascii="Roboto" w:hAnsi="Roboto"/>
          <w:color w:val="000000"/>
          <w:sz w:val="20"/>
          <w:szCs w:val="20"/>
        </w:rPr>
        <w:t xml:space="preserve">Budova s číslem popisným: </w:t>
      </w:r>
      <w:hyperlink r:id="rId2">
        <w:r>
          <w:rPr>
            <w:rStyle w:val="Internetovodkaz"/>
            <w:rFonts w:eastAsia="Arial" w:cs="Arial" w:ascii="Roboto" w:hAnsi="Roboto"/>
            <w:b w:val="false"/>
            <w:i w:val="false"/>
            <w:caps w:val="false"/>
            <w:smallCaps w:val="false"/>
            <w:vanish/>
            <w:color w:val="000000"/>
            <w:spacing w:val="0"/>
            <w:sz w:val="20"/>
            <w:szCs w:val="20"/>
            <w:u w:val="single"/>
          </w:rPr>
          <w:t>Nové Město [727181]</w:t>
        </w:r>
      </w:hyperlink>
      <w:r>
        <w:rPr>
          <w:rFonts w:eastAsia="Arial" w:cs="Arial" w:ascii="Roboto" w:hAnsi="Roboto"/>
          <w:color w:val="000000"/>
          <w:sz w:val="20"/>
          <w:szCs w:val="20"/>
        </w:rPr>
        <w:t xml:space="preserve"> ; č.p.4101/1; jednotka v budově Hlavního nádraží stojí na pozemku: </w:t>
      </w:r>
      <w:r>
        <w:rPr>
          <w:rFonts w:eastAsia="Arial" w:cs="Arial" w:ascii="Roboto" w:hAnsi="Roboto"/>
          <w:color w:val="000000"/>
          <w:sz w:val="20"/>
          <w:szCs w:val="20"/>
          <w:u w:val="single" w:color="000000"/>
        </w:rPr>
        <w:t>p. č. 2314</w:t>
      </w:r>
    </w:p>
    <w:p>
      <w:pPr>
        <w:pStyle w:val="Normal"/>
        <w:rPr>
          <w:rFonts w:ascii="Roboto" w:hAnsi="Roboto" w:eastAsia="Arial" w:cs="Arial"/>
          <w:color w:val="000000"/>
          <w:sz w:val="24"/>
        </w:rPr>
      </w:pPr>
      <w:r>
        <w:rPr>
          <w:rFonts w:eastAsia="Arial" w:cs="Arial" w:ascii="Roboto" w:hAnsi="Roboto"/>
          <w:color w:val="000000"/>
          <w:sz w:val="20"/>
          <w:szCs w:val="20"/>
        </w:rPr>
        <w:t>Stavební objekt: bez čp/</w:t>
      </w:r>
    </w:p>
    <w:p>
      <w:pPr>
        <w:pStyle w:val="Normal"/>
        <w:rPr>
          <w:rFonts w:ascii="Roboto" w:hAnsi="Roboto" w:eastAsia="Arial" w:cs="Arial"/>
          <w:color w:val="000000"/>
          <w:sz w:val="24"/>
        </w:rPr>
      </w:pPr>
      <w:r>
        <w:rPr>
          <w:rFonts w:eastAsia="Arial" w:cs="Arial" w:ascii="Roboto" w:hAnsi="Roboto"/>
          <w:color w:val="000000"/>
          <w:sz w:val="20"/>
          <w:szCs w:val="20"/>
        </w:rPr>
        <w:t xml:space="preserve">Umístění objektu je patrné z výkresové dokumentace. </w:t>
      </w:r>
    </w:p>
    <w:p>
      <w:pPr>
        <w:pStyle w:val="Normal"/>
        <w:rPr>
          <w:rFonts w:ascii="Roboto" w:hAnsi="Roboto" w:eastAsia="Arial" w:cs="Arial"/>
          <w:color w:val="000000"/>
          <w:sz w:val="24"/>
        </w:rPr>
      </w:pPr>
      <w:r>
        <w:rPr>
          <w:rFonts w:eastAsia="Arial" w:cs="Arial" w:ascii="Roboto" w:hAnsi="Roboto"/>
          <w:color w:val="000000"/>
          <w:sz w:val="20"/>
          <w:szCs w:val="20"/>
        </w:rPr>
        <w:t xml:space="preserve"> </w:t>
      </w:r>
    </w:p>
    <w:p>
      <w:pPr>
        <w:pStyle w:val="Normal"/>
        <w:rPr>
          <w:rFonts w:ascii="Roboto" w:hAnsi="Roboto" w:eastAsia="Arial" w:cs="Arial"/>
          <w:color w:val="000000"/>
          <w:sz w:val="24"/>
        </w:rPr>
      </w:pPr>
      <w:r>
        <w:rPr>
          <w:rFonts w:eastAsia="Arial" w:cs="Arial" w:ascii="Roboto" w:hAnsi="Roboto"/>
          <w:color w:val="000000"/>
          <w:sz w:val="20"/>
          <w:szCs w:val="20"/>
        </w:rPr>
        <w:t xml:space="preserve">Sousední pozemky: </w:t>
      </w:r>
    </w:p>
    <w:p>
      <w:pPr>
        <w:pStyle w:val="Nadpis3"/>
        <w:rPr/>
      </w:pPr>
      <w:r>
        <w:rPr>
          <w:rFonts w:eastAsia="Arial" w:cs="Arial" w:ascii="Roboto" w:hAnsi="Roboto"/>
          <w:b w:val="false"/>
          <w:i w:val="false"/>
          <w:caps w:val="false"/>
          <w:smallCaps w:val="false"/>
          <w:strike w:val="false"/>
          <w:dstrike w:val="false"/>
          <w:color w:val="000000"/>
          <w:spacing w:val="0"/>
          <w:sz w:val="20"/>
          <w:szCs w:val="20"/>
          <w:u w:val="none"/>
          <w:effect w:val="blinkBackground"/>
        </w:rPr>
        <w:t>Vinohrady; </w:t>
      </w:r>
      <w:hyperlink r:id="rId3">
        <w:r>
          <w:rPr>
            <w:rStyle w:val="Internetovodkaz"/>
            <w:rFonts w:eastAsia="Arial" w:cs="Arial" w:ascii="Roboto" w:hAnsi="Roboto"/>
            <w:b w:val="false"/>
            <w:i w:val="false"/>
            <w:caps w:val="false"/>
            <w:smallCaps w:val="false"/>
            <w:strike w:val="false"/>
            <w:dstrike w:val="false"/>
            <w:vanish/>
            <w:color w:val="000000"/>
            <w:spacing w:val="0"/>
            <w:sz w:val="20"/>
            <w:szCs w:val="20"/>
            <w:u w:val="none"/>
            <w:effect w:val="blinkBackground"/>
          </w:rPr>
          <w:t>p. č. 4101/1</w:t>
        </w:r>
      </w:hyperlink>
      <w:r>
        <w:rPr>
          <w:rFonts w:eastAsia="Arial" w:cs="Arial" w:ascii="Roboto" w:hAnsi="Roboto"/>
          <w:b w:val="false"/>
          <w:i w:val="false"/>
          <w:caps w:val="false"/>
          <w:smallCaps w:val="false"/>
          <w:strike w:val="false"/>
          <w:dstrike w:val="false"/>
          <w:color w:val="000000"/>
          <w:spacing w:val="0"/>
          <w:sz w:val="20"/>
          <w:szCs w:val="20"/>
          <w:u w:val="none"/>
          <w:effect w:val="blinkBackground"/>
        </w:rPr>
        <w:t xml:space="preserve">, </w:t>
      </w:r>
      <w:hyperlink r:id="rId4">
        <w:bookmarkStart w:id="9" w:name="ui-accordion-2-header-0"/>
        <w:bookmarkEnd w:id="9"/>
        <w:r>
          <w:rPr>
            <w:rStyle w:val="Internetovodkaz"/>
            <w:rFonts w:eastAsia="Arial" w:cs="Arial" w:ascii="Roboto" w:hAnsi="Roboto"/>
            <w:b w:val="false"/>
            <w:i w:val="false"/>
            <w:caps w:val="false"/>
            <w:smallCaps w:val="false"/>
            <w:strike w:val="false"/>
            <w:dstrike w:val="false"/>
            <w:vanish/>
            <w:color w:val="000000"/>
            <w:spacing w:val="0"/>
            <w:sz w:val="20"/>
            <w:szCs w:val="20"/>
            <w:u w:val="none"/>
            <w:effect w:val="blinkBackground"/>
          </w:rPr>
          <w:t>p. č. 4105/1</w:t>
        </w:r>
      </w:hyperlink>
      <w:r>
        <w:rPr>
          <w:rFonts w:eastAsia="Arial" w:cs="Arial" w:ascii="Roboto" w:hAnsi="Roboto"/>
          <w:b w:val="false"/>
          <w:i w:val="false"/>
          <w:caps w:val="false"/>
          <w:smallCaps w:val="false"/>
          <w:strike w:val="false"/>
          <w:dstrike w:val="false"/>
          <w:color w:val="000000"/>
          <w:spacing w:val="0"/>
          <w:sz w:val="20"/>
          <w:szCs w:val="20"/>
          <w:u w:val="none"/>
          <w:effect w:val="blinkBackground"/>
        </w:rPr>
        <w:t xml:space="preserve">, </w:t>
      </w:r>
      <w:hyperlink r:id="rId5">
        <w:bookmarkStart w:id="10" w:name="ui-accordion-3-header-0"/>
        <w:bookmarkEnd w:id="10"/>
        <w:r>
          <w:rPr>
            <w:rStyle w:val="Internetovodkaz"/>
            <w:rFonts w:eastAsia="Arial" w:cs="Arial" w:ascii="Roboto" w:hAnsi="Roboto"/>
            <w:b w:val="false"/>
            <w:i w:val="false"/>
            <w:caps w:val="false"/>
            <w:smallCaps w:val="false"/>
            <w:strike w:val="false"/>
            <w:dstrike w:val="false"/>
            <w:vanish/>
            <w:color w:val="000000"/>
            <w:spacing w:val="0"/>
            <w:sz w:val="20"/>
            <w:szCs w:val="20"/>
            <w:u w:val="none"/>
            <w:effect w:val="blinkBackground"/>
          </w:rPr>
          <w:t>p. č. 4105/</w:t>
        </w:r>
      </w:hyperlink>
      <w:r>
        <w:rPr>
          <w:rFonts w:eastAsia="Arial" w:cs="Arial" w:ascii="Roboto" w:hAnsi="Roboto"/>
          <w:b w:val="false"/>
          <w:i w:val="false"/>
          <w:caps w:val="false"/>
          <w:smallCaps w:val="false"/>
          <w:strike w:val="false"/>
          <w:dstrike w:val="false"/>
          <w:color w:val="000000"/>
          <w:spacing w:val="0"/>
          <w:sz w:val="20"/>
          <w:szCs w:val="20"/>
          <w:u w:val="none"/>
          <w:effect w:val="blinkBackground"/>
        </w:rPr>
        <w:t>4, Nové Město; p. č. 2313/1, p. č. 2313/12, p. č. 2313/14, p. č. 2313/24, p. č. 2317/1, p. č. 2531, p. č. 2532</w:t>
      </w:r>
    </w:p>
    <w:p>
      <w:pPr>
        <w:pStyle w:val="Normal"/>
        <w:rPr>
          <w:rFonts w:ascii="Roboto" w:hAnsi="Roboto"/>
        </w:rPr>
      </w:pPr>
      <w:r>
        <w:rPr>
          <w:rFonts w:ascii="Roboto" w:hAnsi="Roboto"/>
          <w:sz w:val="20"/>
          <w:szCs w:val="20"/>
        </w:rPr>
        <w:t xml:space="preserve"> </w:t>
      </w:r>
    </w:p>
    <w:p>
      <w:pPr>
        <w:pStyle w:val="Normal"/>
        <w:rPr>
          <w:b/>
          <w:b/>
        </w:rPr>
      </w:pPr>
      <w:r>
        <w:rPr>
          <w:rFonts w:ascii="Roboto" w:hAnsi="Roboto"/>
          <w:b/>
          <w:bCs/>
          <w:sz w:val="20"/>
          <w:szCs w:val="20"/>
        </w:rPr>
        <w:t>o) seznam pozemků podle katastru nemovitostí, na kterých vznikne ochranné nebo bezpečnostní pásmo.</w:t>
      </w:r>
      <w:r>
        <w:rPr>
          <w:rFonts w:ascii="Roboto" w:hAnsi="Roboto"/>
          <w:b/>
          <w:sz w:val="20"/>
          <w:szCs w:val="20"/>
        </w:rPr>
        <w:t xml:space="preserve"> </w:t>
      </w:r>
    </w:p>
    <w:p>
      <w:pPr>
        <w:pStyle w:val="Normal"/>
        <w:rPr>
          <w:rFonts w:ascii="Roboto" w:hAnsi="Roboto"/>
        </w:rPr>
      </w:pPr>
      <w:r>
        <w:rPr>
          <w:rFonts w:ascii="Roboto" w:hAnsi="Roboto"/>
          <w:b/>
          <w:sz w:val="20"/>
          <w:szCs w:val="20"/>
        </w:rPr>
        <w:t xml:space="preserve"> </w:t>
      </w:r>
    </w:p>
    <w:p>
      <w:pPr>
        <w:pStyle w:val="Normal"/>
        <w:rPr>
          <w:rFonts w:ascii="Roboto" w:hAnsi="Roboto"/>
        </w:rPr>
      </w:pPr>
      <w:r>
        <w:rPr>
          <w:rFonts w:ascii="Roboto" w:hAnsi="Roboto"/>
          <w:sz w:val="20"/>
          <w:szCs w:val="20"/>
        </w:rPr>
        <w:t xml:space="preserve">Vestavba nezasahuje do ochranných pásem.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11" w:name="_Toc49118447"/>
      <w:r>
        <w:rPr>
          <w:rFonts w:ascii="Roboto" w:hAnsi="Roboto"/>
          <w:sz w:val="20"/>
          <w:szCs w:val="20"/>
        </w:rPr>
        <w:t>B.2 Celkový popis stavby</w:t>
      </w:r>
      <w:bookmarkEnd w:id="11"/>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3"/>
        <w:ind w:left="7" w:right="56" w:hanging="10"/>
        <w:rPr>
          <w:rFonts w:ascii="Roboto" w:hAnsi="Roboto"/>
        </w:rPr>
      </w:pPr>
      <w:bookmarkStart w:id="12" w:name="_Toc49118448"/>
      <w:r>
        <w:rPr>
          <w:rFonts w:ascii="Roboto" w:hAnsi="Roboto"/>
          <w:sz w:val="20"/>
          <w:szCs w:val="20"/>
          <w:u w:val="single" w:color="000000"/>
        </w:rPr>
        <w:t>B.2.1 Základní charakteristika stavby a jejího užívání</w:t>
      </w:r>
      <w:bookmarkEnd w:id="12"/>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a) nová stavba nebo změna dokončené stavby; u změny stavby údaje o jejich současném stavu, závěry stavebně technického, případně stavebně historického průzkumu a výsledky statického posouzení nosných konstrukcí, </w:t>
      </w:r>
    </w:p>
    <w:p>
      <w:pPr>
        <w:pStyle w:val="Normal"/>
        <w:ind w:left="0" w:right="3" w:firstLine="708"/>
        <w:rPr>
          <w:rFonts w:ascii="Roboto" w:hAnsi="Roboto"/>
        </w:rPr>
      </w:pPr>
      <w:r>
        <w:rPr>
          <w:rFonts w:ascii="Roboto" w:hAnsi="Roboto"/>
          <w:sz w:val="20"/>
          <w:szCs w:val="20"/>
        </w:rPr>
        <w:t xml:space="preserve">Změna dokončené stavby. Dle prohlídky stavby v místě rekonstruovaných a přilehlých prostor nejsou na vnitřních stěnách a stropech viditelné žádné staticky závažné trhliny. Objekt je bez vad sledovatelných na stropních konstrukcích a svislých nosných konstrukcích. Stav domu je možné z hlediska statiky označit za vyhovující.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numPr>
          <w:ilvl w:val="0"/>
          <w:numId w:val="2"/>
        </w:numPr>
        <w:ind w:left="281" w:right="2909" w:hanging="281"/>
        <w:jc w:val="left"/>
        <w:rPr>
          <w:sz w:val="20"/>
          <w:szCs w:val="20"/>
        </w:rPr>
      </w:pPr>
      <w:r>
        <w:rPr>
          <w:rFonts w:ascii="Roboto" w:hAnsi="Roboto"/>
          <w:b/>
          <w:sz w:val="20"/>
          <w:szCs w:val="20"/>
        </w:rPr>
        <w:t xml:space="preserve">účel užívání stavby </w:t>
      </w:r>
    </w:p>
    <w:p>
      <w:pPr>
        <w:pStyle w:val="Normal"/>
        <w:widowControl/>
        <w:numPr>
          <w:ilvl w:val="0"/>
          <w:numId w:val="0"/>
        </w:numPr>
        <w:tabs>
          <w:tab w:val="clear" w:pos="367"/>
          <w:tab w:val="left" w:pos="0" w:leader="none"/>
        </w:tabs>
        <w:bidi w:val="0"/>
        <w:spacing w:lineRule="auto" w:line="247" w:before="0" w:after="9"/>
        <w:ind w:left="0" w:right="0" w:firstLine="737"/>
        <w:jc w:val="left"/>
        <w:rPr>
          <w:sz w:val="20"/>
          <w:szCs w:val="20"/>
        </w:rPr>
      </w:pPr>
      <w:r>
        <w:rPr>
          <w:rFonts w:ascii="Roboto" w:hAnsi="Roboto"/>
          <w:sz w:val="20"/>
          <w:szCs w:val="20"/>
        </w:rPr>
        <w:t xml:space="preserve">Prostory jsou momentálně užívány. Jejich účelem užívání je maloobchodní prodej zavazadel. Způsob užívaní prostorů se úpravami </w:t>
      </w:r>
      <w:r>
        <w:rPr>
          <w:rFonts w:eastAsia="Arial" w:cs="Arial" w:ascii="Roboto" w:hAnsi="Roboto"/>
          <w:color w:val="000000"/>
          <w:sz w:val="20"/>
          <w:szCs w:val="20"/>
        </w:rPr>
        <w:t>výrazně</w:t>
      </w:r>
      <w:r>
        <w:rPr>
          <w:rFonts w:ascii="Roboto" w:hAnsi="Roboto"/>
          <w:sz w:val="20"/>
          <w:szCs w:val="20"/>
        </w:rPr>
        <w:t xml:space="preserve"> nemění. Z prodejní jednotky se stane informační centrum Správy železnic, kde se budou představovat veřejnosti aktuální informace o činnosti organizace Správy železnic.</w:t>
      </w:r>
    </w:p>
    <w:p>
      <w:pPr>
        <w:pStyle w:val="Normal"/>
        <w:spacing w:lineRule="auto" w:line="259" w:before="0" w:after="0"/>
        <w:ind w:left="0" w:right="0" w:hanging="0"/>
        <w:jc w:val="left"/>
        <w:rPr>
          <w:sz w:val="20"/>
          <w:szCs w:val="20"/>
        </w:rPr>
      </w:pPr>
      <w:r>
        <w:rPr>
          <w:rFonts w:ascii="Roboto" w:hAnsi="Roboto"/>
          <w:b/>
          <w:sz w:val="20"/>
          <w:szCs w:val="20"/>
        </w:rPr>
        <w:t xml:space="preserve">  </w:t>
      </w:r>
    </w:p>
    <w:p>
      <w:pPr>
        <w:pStyle w:val="Normal"/>
        <w:numPr>
          <w:ilvl w:val="0"/>
          <w:numId w:val="2"/>
        </w:numPr>
        <w:spacing w:lineRule="auto" w:line="247" w:before="0" w:after="5"/>
        <w:ind w:left="281" w:right="2909" w:hanging="281"/>
        <w:jc w:val="left"/>
        <w:rPr>
          <w:rFonts w:ascii="Roboto" w:hAnsi="Roboto"/>
        </w:rPr>
      </w:pPr>
      <w:r>
        <w:rPr>
          <w:rFonts w:ascii="Roboto" w:hAnsi="Roboto"/>
          <w:b/>
          <w:sz w:val="20"/>
          <w:szCs w:val="20"/>
        </w:rPr>
        <w:t xml:space="preserve">trvalá nebo dočasná stavba </w:t>
      </w:r>
    </w:p>
    <w:p>
      <w:pPr>
        <w:pStyle w:val="Normal"/>
        <w:ind w:left="7" w:right="3" w:hanging="10"/>
        <w:rPr>
          <w:rFonts w:ascii="Roboto" w:hAnsi="Roboto"/>
        </w:rPr>
      </w:pPr>
      <w:r>
        <w:rPr>
          <w:rFonts w:ascii="Roboto" w:hAnsi="Roboto"/>
          <w:sz w:val="20"/>
          <w:szCs w:val="20"/>
        </w:rPr>
        <w:t xml:space="preserve">Trvalá stavba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d) informace o vydaných rozhodnutích o povolení výjimky z technických požadavků na stavby a technických požadavků zabezpečujících bezbariérové užívání stavby, </w:t>
      </w:r>
    </w:p>
    <w:p>
      <w:pPr>
        <w:pStyle w:val="Normal"/>
        <w:ind w:left="0" w:right="3" w:hanging="0"/>
        <w:rPr>
          <w:sz w:val="20"/>
          <w:szCs w:val="20"/>
        </w:rPr>
      </w:pPr>
      <w:r>
        <w:rPr>
          <w:rFonts w:ascii="Roboto" w:hAnsi="Roboto"/>
          <w:sz w:val="20"/>
          <w:szCs w:val="20"/>
        </w:rPr>
        <w:t xml:space="preserve">Stavební úpravy nemění stávající bezbariérové užívání stavby, průjezdné šířky, výtahy, podesty před výtahy jsou zachovány.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numPr>
          <w:ilvl w:val="0"/>
          <w:numId w:val="3"/>
        </w:numPr>
        <w:spacing w:lineRule="auto" w:line="247" w:before="0" w:after="5"/>
        <w:ind w:left="10" w:right="1316" w:hanging="10"/>
        <w:jc w:val="left"/>
        <w:rPr>
          <w:rFonts w:ascii="Roboto" w:hAnsi="Roboto"/>
        </w:rPr>
      </w:pPr>
      <w:r>
        <w:rPr>
          <w:rFonts w:ascii="Roboto" w:hAnsi="Roboto"/>
          <w:b/>
          <w:sz w:val="20"/>
          <w:szCs w:val="20"/>
        </w:rPr>
        <w:t xml:space="preserve">informace o tom, zda a v jakých částech dokumentace jsou zohledněny podmínky závazných stanovisek dotčených orgánů,  </w:t>
      </w:r>
    </w:p>
    <w:p>
      <w:pPr>
        <w:pStyle w:val="Normal"/>
        <w:ind w:left="7" w:right="3" w:hanging="10"/>
        <w:rPr>
          <w:rFonts w:ascii="Roboto" w:hAnsi="Roboto"/>
        </w:rPr>
      </w:pPr>
      <w:r>
        <w:rPr>
          <w:rFonts w:ascii="Roboto" w:hAnsi="Roboto"/>
          <w:sz w:val="20"/>
          <w:szCs w:val="20"/>
        </w:rPr>
        <w:t xml:space="preserve">Dokumentace je vydána za účelem vyjádření stanovisek dotčených orgánů.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numPr>
          <w:ilvl w:val="0"/>
          <w:numId w:val="3"/>
        </w:numPr>
        <w:spacing w:lineRule="auto" w:line="247" w:before="0" w:after="5"/>
        <w:ind w:left="10" w:right="1316" w:hanging="10"/>
        <w:jc w:val="left"/>
        <w:rPr>
          <w:sz w:val="20"/>
          <w:szCs w:val="20"/>
        </w:rPr>
      </w:pPr>
      <w:r>
        <w:rPr>
          <w:rFonts w:ascii="Roboto" w:hAnsi="Roboto"/>
          <w:b/>
          <w:sz w:val="20"/>
          <w:szCs w:val="20"/>
        </w:rPr>
        <w:t xml:space="preserve">ochrana stavby podle jiných právních předpisů, </w:t>
      </w:r>
    </w:p>
    <w:p>
      <w:pPr>
        <w:pStyle w:val="Normal"/>
        <w:numPr>
          <w:ilvl w:val="0"/>
          <w:numId w:val="0"/>
        </w:numPr>
        <w:spacing w:lineRule="auto" w:line="247" w:before="0" w:after="5"/>
        <w:ind w:left="10" w:right="1316" w:hanging="10"/>
        <w:jc w:val="left"/>
        <w:rPr>
          <w:sz w:val="20"/>
          <w:szCs w:val="20"/>
        </w:rPr>
      </w:pPr>
      <w:r>
        <w:rPr>
          <w:rFonts w:ascii="Roboto" w:hAnsi="Roboto"/>
          <w:sz w:val="20"/>
          <w:szCs w:val="20"/>
        </w:rPr>
        <w:t xml:space="preserve">Stavba není chráněna podle jiných právních předpisů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g) navrhované parametry stavby – zastavěná plocha, obestavěný prostor, užitná plocha, počet funkčních jednotek a jejich velikosti apod.,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ind w:left="7" w:right="3" w:hanging="10"/>
        <w:rPr>
          <w:rFonts w:ascii="Roboto" w:hAnsi="Roboto"/>
        </w:rPr>
      </w:pPr>
      <w:r>
        <w:rPr>
          <w:rFonts w:ascii="Roboto" w:hAnsi="Roboto"/>
          <w:sz w:val="20"/>
          <w:szCs w:val="20"/>
        </w:rPr>
        <w:t xml:space="preserve">Navrhované kapacity užitné plochy v řešeném prostoru části </w:t>
      </w:r>
      <w:r>
        <w:rPr>
          <w:rFonts w:eastAsia="Arial" w:cs="Arial" w:ascii="Roboto" w:hAnsi="Roboto"/>
          <w:color w:val="000000"/>
          <w:sz w:val="20"/>
          <w:szCs w:val="20"/>
        </w:rPr>
        <w:t>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na H</w:t>
      </w:r>
      <w:r>
        <w:rPr>
          <w:rFonts w:eastAsia="Arial" w:cs="Arial" w:ascii="Roboto" w:hAnsi="Roboto"/>
          <w:color w:val="000000"/>
          <w:sz w:val="20"/>
          <w:szCs w:val="20"/>
        </w:rPr>
        <w:t>lavním nádraží v Praze -</w:t>
      </w:r>
      <w:r>
        <w:rPr>
          <w:rFonts w:ascii="Roboto" w:hAnsi="Roboto"/>
          <w:sz w:val="20"/>
          <w:szCs w:val="20"/>
        </w:rPr>
        <w:t xml:space="preserve"> </w:t>
      </w:r>
      <w:r>
        <w:rPr>
          <w:rFonts w:ascii="Roboto" w:hAnsi="Roboto"/>
          <w:b/>
          <w:sz w:val="20"/>
          <w:szCs w:val="20"/>
        </w:rPr>
        <w:t>stávající stav</w:t>
      </w:r>
      <w:r>
        <w:rPr>
          <w:rFonts w:ascii="Roboto" w:hAnsi="Roboto"/>
          <w:sz w:val="20"/>
          <w:szCs w:val="20"/>
        </w:rPr>
        <w:t xml:space="preserve">: </w:t>
      </w:r>
    </w:p>
    <w:p>
      <w:pPr>
        <w:pStyle w:val="Normal"/>
        <w:spacing w:lineRule="auto" w:line="259" w:before="0" w:after="0"/>
        <w:ind w:left="0" w:right="0" w:hanging="0"/>
        <w:jc w:val="left"/>
        <w:rPr>
          <w:rFonts w:ascii="Roboto" w:hAnsi="Roboto"/>
          <w:sz w:val="20"/>
          <w:szCs w:val="20"/>
        </w:rPr>
      </w:pPr>
      <w:r>
        <w:rPr>
          <w:rFonts w:ascii="Roboto" w:hAnsi="Roboto"/>
          <w:sz w:val="20"/>
          <w:szCs w:val="20"/>
        </w:rPr>
      </w:r>
    </w:p>
    <w:p>
      <w:pPr>
        <w:pStyle w:val="Normal"/>
        <w:tabs>
          <w:tab w:val="clear" w:pos="367"/>
          <w:tab w:val="center" w:pos="4248" w:leader="none"/>
          <w:tab w:val="center" w:pos="4956" w:leader="none"/>
          <w:tab w:val="center" w:pos="5664" w:leader="none"/>
          <w:tab w:val="center" w:pos="6372" w:leader="none"/>
          <w:tab w:val="center" w:pos="7080" w:leader="none"/>
          <w:tab w:val="right" w:pos="9077" w:leader="none"/>
        </w:tabs>
        <w:spacing w:lineRule="auto" w:line="247" w:before="0" w:after="5"/>
        <w:ind w:left="0" w:right="0" w:hanging="0"/>
        <w:jc w:val="left"/>
        <w:rPr>
          <w:sz w:val="20"/>
          <w:szCs w:val="20"/>
        </w:rPr>
      </w:pPr>
      <w:r>
        <w:rPr>
          <w:rFonts w:eastAsia="Arial" w:cs="Arial" w:ascii="Roboto" w:hAnsi="Roboto"/>
          <w:color w:val="000000"/>
          <w:sz w:val="20"/>
          <w:szCs w:val="20"/>
          <w:u w:val="single" w:color="000000"/>
        </w:rPr>
        <w:t>celkem</w:t>
      </w:r>
      <w:r>
        <w:rPr>
          <w:rFonts w:ascii="Roboto" w:hAnsi="Roboto"/>
          <w:sz w:val="20"/>
          <w:szCs w:val="20"/>
          <w:u w:val="single" w:color="000000"/>
        </w:rPr>
        <w:t xml:space="preserve"> </w:t>
        <w:tab/>
        <w:t xml:space="preserve"> </w:t>
        <w:tab/>
        <w:t xml:space="preserve"> </w:t>
        <w:tab/>
        <w:t xml:space="preserve"> </w:t>
        <w:tab/>
        <w:t xml:space="preserve"> </w:t>
        <w:tab/>
      </w:r>
      <w:r>
        <w:rPr>
          <w:rFonts w:eastAsia="Arial" w:cs="Arial" w:ascii="Roboto" w:hAnsi="Roboto"/>
          <w:color w:val="000000"/>
          <w:sz w:val="20"/>
          <w:szCs w:val="20"/>
          <w:u w:val="single" w:color="000000"/>
        </w:rPr>
        <w:t>78</w:t>
      </w:r>
      <w:r>
        <w:rPr>
          <w:rFonts w:ascii="Roboto" w:hAnsi="Roboto"/>
          <w:sz w:val="20"/>
          <w:szCs w:val="20"/>
          <w:u w:val="single" w:color="000000"/>
        </w:rPr>
        <w:t xml:space="preserve"> m2</w:t>
      </w:r>
      <w:r>
        <w:rPr>
          <w:rFonts w:ascii="Roboto" w:hAnsi="Roboto"/>
          <w:sz w:val="20"/>
          <w:szCs w:val="20"/>
        </w:rPr>
        <w:t xml:space="preserve"> </w:t>
      </w:r>
    </w:p>
    <w:p>
      <w:pPr>
        <w:pStyle w:val="Normal"/>
        <w:spacing w:lineRule="auto" w:line="259" w:before="0" w:after="0"/>
        <w:ind w:left="0" w:right="0" w:hanging="0"/>
        <w:jc w:val="left"/>
        <w:rPr>
          <w:sz w:val="20"/>
          <w:szCs w:val="20"/>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Navrhované kapacity užitné plochy v řešeném prostoru části </w:t>
      </w:r>
      <w:r>
        <w:rPr>
          <w:rFonts w:eastAsia="Arial" w:cs="Arial" w:ascii="Roboto" w:hAnsi="Roboto"/>
          <w:color w:val="000000"/>
          <w:sz w:val="20"/>
          <w:szCs w:val="20"/>
        </w:rPr>
        <w:t>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na H</w:t>
      </w:r>
      <w:r>
        <w:rPr>
          <w:rFonts w:eastAsia="Arial" w:cs="Arial" w:ascii="Roboto" w:hAnsi="Roboto"/>
          <w:color w:val="000000"/>
          <w:sz w:val="20"/>
          <w:szCs w:val="20"/>
        </w:rPr>
        <w:t>lavním nádraží v Praze -</w:t>
      </w:r>
      <w:r>
        <w:rPr>
          <w:rFonts w:ascii="Roboto" w:hAnsi="Roboto"/>
          <w:sz w:val="20"/>
          <w:szCs w:val="20"/>
        </w:rPr>
        <w:t xml:space="preserve"> </w:t>
      </w:r>
      <w:r>
        <w:rPr>
          <w:rFonts w:ascii="Roboto" w:hAnsi="Roboto"/>
          <w:b/>
          <w:sz w:val="20"/>
          <w:szCs w:val="20"/>
        </w:rPr>
        <w:t>navržené řešení</w:t>
      </w:r>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tabs>
          <w:tab w:val="clear" w:pos="367"/>
          <w:tab w:val="center" w:pos="4248" w:leader="none"/>
          <w:tab w:val="center" w:pos="4956" w:leader="none"/>
          <w:tab w:val="center" w:pos="5664" w:leader="none"/>
          <w:tab w:val="center" w:pos="6372" w:leader="none"/>
          <w:tab w:val="center" w:pos="7080" w:leader="none"/>
          <w:tab w:val="right" w:pos="9077" w:leader="none"/>
        </w:tabs>
        <w:spacing w:lineRule="auto" w:line="247" w:before="0" w:after="5"/>
        <w:ind w:left="0" w:right="0" w:hanging="0"/>
        <w:jc w:val="left"/>
        <w:rPr>
          <w:sz w:val="20"/>
          <w:szCs w:val="20"/>
        </w:rPr>
      </w:pPr>
      <w:r>
        <w:rPr>
          <w:rFonts w:eastAsia="Arial" w:cs="Arial" w:ascii="Roboto" w:hAnsi="Roboto"/>
          <w:color w:val="000000"/>
          <w:sz w:val="20"/>
          <w:szCs w:val="20"/>
          <w:u w:val="single" w:color="000000"/>
        </w:rPr>
        <w:t>celkem</w:t>
      </w:r>
      <w:r>
        <w:rPr>
          <w:rFonts w:ascii="Roboto" w:hAnsi="Roboto"/>
          <w:sz w:val="20"/>
          <w:szCs w:val="20"/>
          <w:u w:val="single" w:color="000000"/>
        </w:rPr>
        <w:t xml:space="preserve"> </w:t>
        <w:tab/>
        <w:t xml:space="preserve"> </w:t>
        <w:tab/>
        <w:t xml:space="preserve"> </w:t>
        <w:tab/>
        <w:t xml:space="preserve"> </w:t>
        <w:tab/>
        <w:t xml:space="preserve"> </w:t>
        <w:tab/>
      </w:r>
      <w:r>
        <w:rPr>
          <w:rFonts w:eastAsia="Arial" w:cs="Arial" w:ascii="Roboto" w:hAnsi="Roboto"/>
          <w:color w:val="000000"/>
          <w:sz w:val="20"/>
          <w:szCs w:val="20"/>
          <w:u w:val="single" w:color="000000"/>
        </w:rPr>
        <w:t>78</w:t>
      </w:r>
      <w:r>
        <w:rPr>
          <w:rFonts w:ascii="Roboto" w:hAnsi="Roboto"/>
          <w:sz w:val="20"/>
          <w:szCs w:val="20"/>
          <w:u w:val="single" w:color="000000"/>
        </w:rPr>
        <w:t xml:space="preserve"> m2</w:t>
      </w:r>
      <w:r>
        <w:rPr>
          <w:rFonts w:ascii="Roboto" w:hAnsi="Roboto"/>
          <w:sz w:val="20"/>
          <w:szCs w:val="20"/>
        </w:rPr>
        <w:t xml:space="preserve"> </w:t>
      </w:r>
    </w:p>
    <w:p>
      <w:pPr>
        <w:pStyle w:val="Normal"/>
        <w:spacing w:lineRule="auto" w:line="259" w:before="0" w:after="0"/>
        <w:ind w:left="708" w:right="0" w:hanging="0"/>
        <w:jc w:val="left"/>
        <w:rPr>
          <w:rFonts w:ascii="Roboto" w:hAnsi="Roboto"/>
        </w:rPr>
      </w:pPr>
      <w:r>
        <w:rPr>
          <w:rFonts w:ascii="Roboto" w:hAnsi="Roboto"/>
          <w:sz w:val="20"/>
          <w:szCs w:val="20"/>
        </w:rPr>
        <w:t xml:space="preserve"> </w:t>
      </w:r>
    </w:p>
    <w:p>
      <w:pPr>
        <w:pStyle w:val="Nadpis4"/>
        <w:ind w:left="7" w:right="364" w:hanging="10"/>
        <w:rPr>
          <w:rFonts w:ascii="Roboto" w:hAnsi="Roboto"/>
        </w:rPr>
      </w:pPr>
      <w:r>
        <w:rPr>
          <w:rFonts w:ascii="Roboto" w:hAnsi="Roboto"/>
          <w:sz w:val="20"/>
          <w:szCs w:val="20"/>
        </w:rPr>
        <w:t xml:space="preserve">h) základní bilance stavby – potřeby a spotřeby médií a hmot, hospodaření s dešťovou vodou, celkové produkované množství a druhy odpadů a emisí, třída energetické náročnosti budov apod.,  </w:t>
      </w:r>
    </w:p>
    <w:p>
      <w:pPr>
        <w:pStyle w:val="Normal"/>
        <w:ind w:left="0" w:right="3" w:hanging="0"/>
        <w:rPr>
          <w:sz w:val="20"/>
          <w:szCs w:val="20"/>
        </w:rPr>
      </w:pPr>
      <w:r>
        <w:rPr>
          <w:rFonts w:ascii="Roboto" w:hAnsi="Roboto"/>
          <w:sz w:val="20"/>
          <w:szCs w:val="20"/>
        </w:rPr>
        <w:t>Bilance stavby nejsou dostavbou měněny, nedochází k úpravě tvaru, obvodových konstrukcí, technického vybavení ani počtu uživatelů, nebo využití.</w:t>
      </w:r>
      <w:r>
        <w:rPr>
          <w:rFonts w:ascii="Roboto" w:hAnsi="Roboto"/>
          <w:b/>
          <w:sz w:val="20"/>
          <w:szCs w:val="20"/>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i) základní předpoklady výstavby – časové údaje o realizaci stavby, členění na etapy, </w:t>
      </w:r>
    </w:p>
    <w:p>
      <w:pPr>
        <w:pStyle w:val="Normal"/>
        <w:ind w:left="7" w:right="3" w:hanging="10"/>
        <w:rPr>
          <w:rFonts w:ascii="Roboto" w:hAnsi="Roboto"/>
        </w:rPr>
      </w:pPr>
      <w:r>
        <w:rPr>
          <w:rFonts w:ascii="Roboto" w:hAnsi="Roboto"/>
          <w:sz w:val="20"/>
          <w:szCs w:val="20"/>
        </w:rPr>
        <w:t xml:space="preserve">Výstavba objektu bude probíhat v následujících etapách a lhůtách: </w:t>
      </w:r>
    </w:p>
    <w:p>
      <w:pPr>
        <w:pStyle w:val="Normal"/>
        <w:widowControl/>
        <w:numPr>
          <w:ilvl w:val="0"/>
          <w:numId w:val="15"/>
        </w:numPr>
        <w:bidi w:val="0"/>
        <w:spacing w:lineRule="auto" w:line="247" w:before="0" w:after="9"/>
        <w:ind w:left="737" w:right="0" w:hanging="737"/>
        <w:jc w:val="both"/>
        <w:rPr>
          <w:sz w:val="20"/>
          <w:szCs w:val="20"/>
        </w:rPr>
      </w:pPr>
      <w:r>
        <w:rPr>
          <w:rFonts w:eastAsia="Arial" w:cs="Arial" w:ascii="Roboto" w:hAnsi="Roboto"/>
          <w:color w:val="000000"/>
          <w:sz w:val="20"/>
          <w:szCs w:val="20"/>
        </w:rPr>
        <w:t>začištění jednotky po vystěhování stávajících nájemců</w:t>
      </w:r>
    </w:p>
    <w:p>
      <w:pPr>
        <w:pStyle w:val="Normal"/>
        <w:widowControl/>
        <w:numPr>
          <w:ilvl w:val="0"/>
          <w:numId w:val="15"/>
        </w:numPr>
        <w:bidi w:val="0"/>
        <w:spacing w:lineRule="auto" w:line="247" w:before="0" w:after="9"/>
        <w:ind w:left="737" w:right="0" w:hanging="737"/>
        <w:jc w:val="both"/>
        <w:rPr>
          <w:sz w:val="20"/>
          <w:szCs w:val="20"/>
        </w:rPr>
      </w:pPr>
      <w:r>
        <w:rPr>
          <w:rFonts w:eastAsia="Arial" w:cs="Arial" w:ascii="Roboto" w:hAnsi="Roboto"/>
          <w:color w:val="000000"/>
          <w:sz w:val="20"/>
          <w:szCs w:val="20"/>
        </w:rPr>
        <w:t>nábytkářské</w:t>
      </w:r>
      <w:r>
        <w:rPr>
          <w:rFonts w:ascii="Roboto" w:hAnsi="Roboto"/>
          <w:sz w:val="20"/>
          <w:szCs w:val="20"/>
        </w:rPr>
        <w:t xml:space="preserve"> a profesní práce </w:t>
      </w:r>
    </w:p>
    <w:p>
      <w:pPr>
        <w:pStyle w:val="Normal"/>
        <w:widowControl/>
        <w:numPr>
          <w:ilvl w:val="0"/>
          <w:numId w:val="15"/>
        </w:numPr>
        <w:bidi w:val="0"/>
        <w:spacing w:lineRule="auto" w:line="247" w:before="0" w:after="9"/>
        <w:ind w:left="737" w:right="0" w:hanging="737"/>
        <w:jc w:val="both"/>
        <w:rPr>
          <w:sz w:val="20"/>
          <w:szCs w:val="20"/>
        </w:rPr>
      </w:pPr>
      <w:r>
        <w:rPr>
          <w:rFonts w:ascii="Roboto" w:hAnsi="Roboto"/>
          <w:sz w:val="20"/>
          <w:szCs w:val="20"/>
        </w:rPr>
        <w:t xml:space="preserve">kompletace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sz w:val="20"/>
          <w:szCs w:val="20"/>
        </w:rPr>
      </w:pPr>
      <w:r>
        <w:rPr>
          <w:rFonts w:ascii="Roboto" w:hAnsi="Roboto"/>
          <w:sz w:val="20"/>
          <w:szCs w:val="20"/>
        </w:rPr>
        <w:t xml:space="preserve">Celkem předpoklad trvání stavby je </w:t>
      </w:r>
      <w:r>
        <w:rPr>
          <w:rFonts w:eastAsia="Arial" w:cs="Arial" w:ascii="Roboto" w:hAnsi="Roboto"/>
          <w:color w:val="000000"/>
          <w:sz w:val="20"/>
          <w:szCs w:val="20"/>
          <w:lang w:val="cs-CZ" w:eastAsia="cs-CZ" w:bidi="ar-SA"/>
        </w:rPr>
        <w:t>2</w:t>
      </w:r>
      <w:r>
        <w:rPr>
          <w:rFonts w:ascii="Roboto" w:hAnsi="Roboto"/>
          <w:sz w:val="20"/>
          <w:szCs w:val="20"/>
        </w:rPr>
        <w:t xml:space="preserve"> měsíce.</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i) orientační náklady stavby. </w:t>
      </w:r>
    </w:p>
    <w:p>
      <w:pPr>
        <w:pStyle w:val="Normal"/>
        <w:ind w:left="7" w:right="3" w:hanging="10"/>
        <w:rPr>
          <w:rFonts w:ascii="Roboto" w:hAnsi="Roboto"/>
        </w:rPr>
      </w:pPr>
      <w:r>
        <w:rPr>
          <w:rFonts w:ascii="Roboto" w:hAnsi="Roboto"/>
          <w:sz w:val="20"/>
          <w:szCs w:val="20"/>
        </w:rPr>
        <w:t xml:space="preserve">Cena bude stanovena nabídkou dodavatele na základě tendrového řízení.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3"/>
        <w:ind w:left="7" w:right="56" w:hanging="10"/>
        <w:rPr>
          <w:rFonts w:ascii="Roboto" w:hAnsi="Roboto"/>
        </w:rPr>
      </w:pPr>
      <w:bookmarkStart w:id="13" w:name="_Toc49118449"/>
      <w:r>
        <w:rPr>
          <w:rFonts w:ascii="Roboto" w:hAnsi="Roboto"/>
          <w:sz w:val="20"/>
          <w:szCs w:val="20"/>
          <w:u w:val="single" w:color="000000"/>
        </w:rPr>
        <w:t>B.2.2 Celkové urbanistické a architektonické řešení</w:t>
      </w:r>
      <w:bookmarkEnd w:id="13"/>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adpis4"/>
        <w:ind w:left="7" w:right="56" w:hanging="10"/>
        <w:rPr>
          <w:rFonts w:ascii="Roboto" w:hAnsi="Roboto"/>
        </w:rPr>
      </w:pPr>
      <w:r>
        <w:rPr>
          <w:rFonts w:ascii="Roboto" w:hAnsi="Roboto"/>
          <w:sz w:val="20"/>
          <w:szCs w:val="20"/>
        </w:rPr>
        <w:t xml:space="preserve">a) urbanismus - územní regulace, kompozice prostorového řešení,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Návrh a využití je v souladu s územními regulativy. Stavební úpravy nemění stávající využití objektu.</w:t>
      </w:r>
      <w:r>
        <w:rPr>
          <w:rFonts w:ascii="Roboto" w:hAnsi="Roboto"/>
          <w:b/>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b) architektonické řešení - kompozice tvarového řešení, materiálové a barevné řešení.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Předmětný prostor části </w:t>
      </w:r>
      <w:r>
        <w:rPr>
          <w:rFonts w:eastAsia="Arial" w:cs="Arial" w:ascii="Roboto" w:hAnsi="Roboto"/>
          <w:color w:val="000000"/>
          <w:sz w:val="20"/>
          <w:szCs w:val="20"/>
        </w:rPr>
        <w:t>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eastAsia="Arial" w:cs="Arial" w:ascii="Roboto" w:hAnsi="Roboto"/>
          <w:color w:val="000000"/>
          <w:sz w:val="20"/>
          <w:szCs w:val="20"/>
          <w:lang w:eastAsia="cs-CZ"/>
        </w:rPr>
        <w:t xml:space="preserve"> v Praze na Hlavním nádraží.</w:t>
      </w:r>
    </w:p>
    <w:p>
      <w:pPr>
        <w:pStyle w:val="Normal"/>
        <w:spacing w:lineRule="auto" w:line="259" w:before="0" w:after="0"/>
        <w:ind w:left="708" w:right="0" w:hanging="0"/>
        <w:jc w:val="left"/>
        <w:rPr>
          <w:rFonts w:ascii="Roboto" w:hAnsi="Roboto"/>
        </w:rPr>
      </w:pPr>
      <w:r>
        <w:rPr>
          <w:rFonts w:ascii="Roboto" w:hAnsi="Roboto"/>
          <w:sz w:val="20"/>
          <w:szCs w:val="20"/>
        </w:rPr>
        <w:t xml:space="preserve"> </w:t>
      </w:r>
    </w:p>
    <w:p>
      <w:pPr>
        <w:pStyle w:val="Normal"/>
        <w:widowControl/>
        <w:bidi w:val="0"/>
        <w:spacing w:lineRule="auto" w:line="247" w:before="0" w:after="9"/>
        <w:ind w:left="0" w:right="0" w:firstLine="737"/>
        <w:jc w:val="both"/>
        <w:rPr>
          <w:sz w:val="20"/>
          <w:szCs w:val="20"/>
        </w:rPr>
      </w:pPr>
      <w:r>
        <w:rPr>
          <w:rFonts w:ascii="Roboto" w:hAnsi="Roboto"/>
          <w:sz w:val="20"/>
          <w:szCs w:val="20"/>
        </w:rPr>
        <w:t>Hlavním zdrojem informací pro návštěvníky je velkoplošná audiovizuální projekce, která zaujímá místo na celé pravé stěně jednotky. Budou se zde střídat prezentace a videa o hlavních počinech Správy železnic. Obsah prezentace bude pravidelně aktualizován. Projekční plocha bude příležitostně využívána také pro konané přednášky a tiskové konference.</w:t>
      </w:r>
    </w:p>
    <w:p>
      <w:pPr>
        <w:pStyle w:val="Normal"/>
        <w:widowControl/>
        <w:bidi w:val="0"/>
        <w:spacing w:lineRule="auto" w:line="247" w:before="0" w:after="9"/>
        <w:ind w:left="0" w:right="0" w:firstLine="737"/>
        <w:jc w:val="both"/>
        <w:rPr>
          <w:sz w:val="20"/>
          <w:szCs w:val="20"/>
        </w:rPr>
      </w:pPr>
      <w:r>
        <w:rPr>
          <w:rFonts w:ascii="Roboto" w:hAnsi="Roboto"/>
          <w:sz w:val="20"/>
          <w:szCs w:val="20"/>
        </w:rPr>
        <w:t>Další informace o činnosti Správy železnic jsou k dispozici na třech dotykových obrazovkách, které jsou umístěny naproti projekční ploše. Zde bude formou interaktivní prezentace publikováno větší množství obsahu do většího detailu s možností interakce s návštěvníkem. Dotykové obrazovky budou doplněny sluchátky. Počítá se I se zapojením dětí formou interaktivních her.</w:t>
      </w:r>
    </w:p>
    <w:p>
      <w:pPr>
        <w:pStyle w:val="Normal"/>
        <w:widowControl/>
        <w:bidi w:val="0"/>
        <w:spacing w:lineRule="auto" w:line="247" w:before="0" w:after="9"/>
        <w:ind w:left="0" w:right="0" w:firstLine="737"/>
        <w:jc w:val="both"/>
        <w:rPr>
          <w:sz w:val="20"/>
          <w:szCs w:val="20"/>
        </w:rPr>
      </w:pPr>
      <w:r>
        <w:rPr>
          <w:rFonts w:ascii="Roboto" w:hAnsi="Roboto"/>
          <w:sz w:val="20"/>
          <w:szCs w:val="20"/>
        </w:rPr>
        <w:t>Třetím zdrojem informací ze světa železnice je umístění skutečných předmětů, které mají přímou vazbu na dráhu. V levé části nábytkové sestavy je umístěna část podvozku lokomotivy, která leží na reálné kolejnici o délce celého prostoru. Dalším atributem železnice je návěstidlo umístěné na nosné konstrukci -  sloupu. Návěstidlo v reálné velikosti je skutečným funkčním prvkem. Lze ho ovládat tlačítky na tabletu umístěném pod návěstidlem.</w:t>
      </w:r>
    </w:p>
    <w:p>
      <w:pPr>
        <w:pStyle w:val="Normal"/>
        <w:widowControl/>
        <w:bidi w:val="0"/>
        <w:spacing w:lineRule="auto" w:line="247" w:before="0" w:after="9"/>
        <w:ind w:left="0" w:right="0" w:firstLine="737"/>
        <w:jc w:val="both"/>
        <w:rPr>
          <w:sz w:val="20"/>
          <w:szCs w:val="20"/>
        </w:rPr>
      </w:pPr>
      <w:r>
        <w:rPr>
          <w:rFonts w:ascii="Roboto" w:hAnsi="Roboto"/>
          <w:sz w:val="20"/>
          <w:szCs w:val="20"/>
        </w:rPr>
        <w:t>V čele prostoru je umístěna výstava modelů kolejových vozidel, které SŽ provozuje. Výstava modelů, je uchycena na posuvných panelech, které kryjí vestavěnou kuchyňku, šatník a úložný prostor s umístěním elektrorozvaděče, vodoměru, hlavní řídící jednotky pro audiovizuální techniku a počítačovou síť. Zde budou soustředěny veškeré ovládací prvky – topení, chlazení, VZT, světla, EZS.</w:t>
      </w:r>
    </w:p>
    <w:p>
      <w:pPr>
        <w:pStyle w:val="Normal"/>
        <w:widowControl/>
        <w:bidi w:val="0"/>
        <w:spacing w:lineRule="auto" w:line="247" w:before="0" w:after="9"/>
        <w:ind w:left="0" w:right="0" w:firstLine="737"/>
        <w:jc w:val="both"/>
        <w:rPr>
          <w:sz w:val="20"/>
          <w:szCs w:val="20"/>
        </w:rPr>
      </w:pPr>
      <w:r>
        <w:rPr>
          <w:rFonts w:ascii="Roboto" w:hAnsi="Roboto"/>
          <w:sz w:val="20"/>
          <w:szCs w:val="20"/>
        </w:rPr>
        <w:t>Strop bude ponechán volný bez podhledu s přiznanými rozvody a kabeláží. V centrální části stropu je umístěn element, který volně vychází z loga SŽ. Jedná se o strukturu z leštěného nerezu doplněnou LED osvětlením.</w:t>
      </w:r>
    </w:p>
    <w:p>
      <w:pPr>
        <w:pStyle w:val="Normal"/>
        <w:widowControl/>
        <w:bidi w:val="0"/>
        <w:spacing w:lineRule="auto" w:line="247" w:before="0" w:after="9"/>
        <w:ind w:left="0" w:right="0" w:firstLine="737"/>
        <w:jc w:val="both"/>
        <w:rPr>
          <w:sz w:val="20"/>
          <w:szCs w:val="20"/>
        </w:rPr>
      </w:pPr>
      <w:r>
        <w:rPr>
          <w:rFonts w:ascii="Roboto" w:hAnsi="Roboto"/>
          <w:sz w:val="20"/>
          <w:szCs w:val="20"/>
        </w:rPr>
        <w:t xml:space="preserve">Celý prostor je laděn co antracitově šedé barvy RAL 7021s akcenty oranžové RAL 2009. </w:t>
      </w:r>
    </w:p>
    <w:p>
      <w:pPr>
        <w:pStyle w:val="Normal"/>
        <w:spacing w:lineRule="auto" w:line="259" w:before="0" w:after="0"/>
        <w:ind w:left="0" w:right="0" w:hanging="0"/>
        <w:jc w:val="left"/>
        <w:rPr>
          <w:sz w:val="20"/>
          <w:szCs w:val="20"/>
        </w:rPr>
      </w:pPr>
      <w:r>
        <w:rPr>
          <w:rFonts w:ascii="Roboto" w:hAnsi="Roboto"/>
          <w:sz w:val="20"/>
          <w:szCs w:val="20"/>
        </w:rPr>
        <w:t xml:space="preserve"> </w:t>
      </w:r>
    </w:p>
    <w:p>
      <w:pPr>
        <w:pStyle w:val="Nadpis3"/>
        <w:ind w:left="7" w:right="56" w:hanging="10"/>
        <w:rPr>
          <w:rFonts w:ascii="Roboto" w:hAnsi="Roboto"/>
        </w:rPr>
      </w:pPr>
      <w:bookmarkStart w:id="14" w:name="_Toc49118450"/>
      <w:r>
        <w:rPr>
          <w:rFonts w:ascii="Roboto" w:hAnsi="Roboto"/>
          <w:sz w:val="20"/>
          <w:szCs w:val="20"/>
          <w:u w:val="single" w:color="000000"/>
        </w:rPr>
        <w:t>B.2.3 Celkové provozní řešení, technologie výroby</w:t>
      </w:r>
      <w:bookmarkEnd w:id="14"/>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59" w:before="0" w:after="0"/>
        <w:ind w:left="0" w:right="0" w:hanging="0"/>
        <w:jc w:val="left"/>
        <w:rPr>
          <w:sz w:val="20"/>
          <w:szCs w:val="20"/>
        </w:rPr>
      </w:pPr>
      <w:r>
        <w:rPr>
          <w:rFonts w:ascii="Roboto" w:hAnsi="Roboto"/>
          <w:sz w:val="20"/>
          <w:szCs w:val="20"/>
        </w:rPr>
        <w:tab/>
        <w:t>Informační centrum bude primárně fungovat jako komunikační platforma mezi veřejností a Správou železnic. Lidé se zde dozví o aktuálních projektech, chystaných investicích a zajímavostech a činnosti Správy železnic. Krom běžného provozu se zde budou konat tiskové konference a prezentace, případně náborové akce.</w:t>
      </w:r>
    </w:p>
    <w:p>
      <w:pPr>
        <w:pStyle w:val="Normal"/>
        <w:spacing w:lineRule="auto" w:line="259" w:before="0" w:after="0"/>
        <w:ind w:left="0" w:right="0" w:hanging="0"/>
        <w:jc w:val="left"/>
        <w:rPr>
          <w:rFonts w:ascii="Roboto" w:hAnsi="Roboto"/>
        </w:rPr>
      </w:pPr>
      <w:r>
        <w:rPr>
          <w:rFonts w:ascii="Roboto" w:hAnsi="Roboto"/>
        </w:rPr>
      </w:r>
    </w:p>
    <w:p>
      <w:pPr>
        <w:pStyle w:val="Nadpis3"/>
        <w:ind w:left="7" w:right="56" w:hanging="10"/>
        <w:rPr>
          <w:rFonts w:ascii="Roboto" w:hAnsi="Roboto"/>
        </w:rPr>
      </w:pPr>
      <w:bookmarkStart w:id="15" w:name="_Toc49118451"/>
      <w:r>
        <w:rPr>
          <w:rFonts w:ascii="Roboto" w:hAnsi="Roboto"/>
          <w:sz w:val="20"/>
          <w:szCs w:val="20"/>
          <w:u w:val="single" w:color="000000"/>
        </w:rPr>
        <w:t>B.2.4 Bezbariérové užívání stavby</w:t>
      </w:r>
      <w:bookmarkEnd w:id="15"/>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ind w:left="0" w:right="3" w:firstLine="708"/>
        <w:rPr>
          <w:rFonts w:ascii="Roboto" w:hAnsi="Roboto"/>
        </w:rPr>
      </w:pPr>
      <w:r>
        <w:rPr>
          <w:rFonts w:ascii="Roboto" w:hAnsi="Roboto"/>
          <w:sz w:val="20"/>
          <w:szCs w:val="20"/>
        </w:rPr>
        <w:t xml:space="preserve">Změna nezasahuje do bezbariérového řešení budovy. Objekt je opatřen bezbariérovým přístupem.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16" w:name="_Toc49118452"/>
      <w:r>
        <w:rPr>
          <w:rFonts w:ascii="Roboto" w:hAnsi="Roboto"/>
          <w:sz w:val="20"/>
          <w:szCs w:val="20"/>
          <w:u w:val="single" w:color="000000"/>
        </w:rPr>
        <w:t>B.2.5 Bezpečnost při užívání stavby</w:t>
      </w:r>
      <w:bookmarkEnd w:id="16"/>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Je nutno dbát na dodržování všech platných předpisů v ČR pro BOZ, včetně důrazu na používání ochranných pomůcek.  </w:t>
      </w:r>
    </w:p>
    <w:p>
      <w:pPr>
        <w:pStyle w:val="Normal"/>
        <w:ind w:left="7" w:right="3" w:hanging="10"/>
        <w:rPr>
          <w:rFonts w:ascii="Roboto" w:hAnsi="Roboto"/>
        </w:rPr>
      </w:pPr>
      <w:r>
        <w:rPr>
          <w:rFonts w:ascii="Roboto" w:hAnsi="Roboto"/>
          <w:sz w:val="20"/>
          <w:szCs w:val="20"/>
        </w:rPr>
        <w:t xml:space="preserve">Je nutno dodržovat zejména: </w:t>
      </w:r>
    </w:p>
    <w:p>
      <w:pPr>
        <w:pStyle w:val="Normal"/>
        <w:numPr>
          <w:ilvl w:val="0"/>
          <w:numId w:val="4"/>
        </w:numPr>
        <w:spacing w:lineRule="auto" w:line="240" w:before="0" w:after="1"/>
        <w:ind w:left="360" w:right="3" w:hanging="360"/>
        <w:rPr>
          <w:rFonts w:ascii="Roboto" w:hAnsi="Roboto"/>
        </w:rPr>
      </w:pPr>
      <w:r>
        <w:rPr>
          <w:rFonts w:ascii="Roboto" w:hAnsi="Roboto"/>
          <w:sz w:val="20"/>
          <w:szCs w:val="20"/>
        </w:rPr>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w:t>
      </w:r>
    </w:p>
    <w:p>
      <w:pPr>
        <w:pStyle w:val="Normal"/>
        <w:ind w:left="430" w:right="3" w:hanging="10"/>
        <w:rPr>
          <w:rFonts w:ascii="Roboto" w:hAnsi="Roboto"/>
        </w:rPr>
      </w:pPr>
      <w:r>
        <w:rPr>
          <w:rFonts w:ascii="Roboto" w:hAnsi="Roboto"/>
          <w:sz w:val="20"/>
          <w:szCs w:val="20"/>
        </w:rPr>
        <w:t xml:space="preserve">o zajištění dalších podmínek bezpečnosti a ochrany zdraví při práci),  </w:t>
      </w:r>
    </w:p>
    <w:p>
      <w:pPr>
        <w:pStyle w:val="Normal"/>
        <w:numPr>
          <w:ilvl w:val="0"/>
          <w:numId w:val="4"/>
        </w:numPr>
        <w:ind w:left="360" w:right="3" w:hanging="360"/>
        <w:rPr>
          <w:rFonts w:ascii="Roboto" w:hAnsi="Roboto"/>
        </w:rPr>
      </w:pPr>
      <w:r>
        <w:rPr>
          <w:rFonts w:ascii="Roboto" w:hAnsi="Roboto"/>
          <w:sz w:val="20"/>
          <w:szCs w:val="20"/>
        </w:rPr>
        <w:t xml:space="preserve">zákon 338/2005 Sb. o státním odborném dozoru nad bezpečností práce </w:t>
      </w:r>
    </w:p>
    <w:p>
      <w:pPr>
        <w:pStyle w:val="Normal"/>
        <w:numPr>
          <w:ilvl w:val="0"/>
          <w:numId w:val="4"/>
        </w:numPr>
        <w:ind w:left="360" w:right="3" w:hanging="360"/>
        <w:rPr>
          <w:rFonts w:ascii="Roboto" w:hAnsi="Roboto"/>
        </w:rPr>
      </w:pPr>
      <w:r>
        <w:rPr>
          <w:rFonts w:ascii="Roboto" w:hAnsi="Roboto"/>
          <w:sz w:val="20"/>
          <w:szCs w:val="20"/>
        </w:rPr>
        <w:t xml:space="preserve">zákon 251/2005 Sb. O inspekci práce </w:t>
      </w:r>
    </w:p>
    <w:p>
      <w:pPr>
        <w:pStyle w:val="Normal"/>
        <w:numPr>
          <w:ilvl w:val="0"/>
          <w:numId w:val="4"/>
        </w:numPr>
        <w:ind w:left="360" w:right="3" w:hanging="360"/>
        <w:rPr>
          <w:rFonts w:ascii="Roboto" w:hAnsi="Roboto"/>
        </w:rPr>
      </w:pPr>
      <w:r>
        <w:rPr>
          <w:rFonts w:ascii="Roboto" w:hAnsi="Roboto"/>
          <w:sz w:val="20"/>
          <w:szCs w:val="20"/>
        </w:rPr>
        <w:t xml:space="preserve">zákon 253/2005 Sb., kterým se mění některé zákony v souvislosti s přijetím zákona o inspekci práce </w:t>
      </w:r>
    </w:p>
    <w:p>
      <w:pPr>
        <w:pStyle w:val="Normal"/>
        <w:numPr>
          <w:ilvl w:val="0"/>
          <w:numId w:val="4"/>
        </w:numPr>
        <w:ind w:left="360" w:right="3" w:hanging="360"/>
        <w:rPr>
          <w:rFonts w:ascii="Roboto" w:hAnsi="Roboto"/>
        </w:rPr>
      </w:pPr>
      <w:r>
        <w:rPr>
          <w:rFonts w:ascii="Roboto" w:hAnsi="Roboto"/>
          <w:sz w:val="20"/>
          <w:szCs w:val="20"/>
        </w:rPr>
        <w:t xml:space="preserve">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 </w:t>
      </w:r>
    </w:p>
    <w:p>
      <w:pPr>
        <w:pStyle w:val="Normal"/>
        <w:numPr>
          <w:ilvl w:val="0"/>
          <w:numId w:val="4"/>
        </w:numPr>
        <w:ind w:left="360" w:right="3" w:hanging="360"/>
        <w:rPr>
          <w:rFonts w:ascii="Roboto" w:hAnsi="Roboto"/>
        </w:rPr>
      </w:pPr>
      <w:r>
        <w:rPr>
          <w:rFonts w:ascii="Roboto" w:hAnsi="Roboto"/>
          <w:sz w:val="20"/>
          <w:szCs w:val="20"/>
        </w:rPr>
        <w:t xml:space="preserve">vyhláška 192/2005 Sb. kterou se mění vyhláška Českého úřadu bezpečnosti práce č.48/1982 Sb., kterou se stanoví základní požadavky k zajištění bezpečnosti práce a technických zařízení, ve znění pozdějších předpisů </w:t>
      </w:r>
    </w:p>
    <w:p>
      <w:pPr>
        <w:pStyle w:val="Normal"/>
        <w:numPr>
          <w:ilvl w:val="0"/>
          <w:numId w:val="4"/>
        </w:numPr>
        <w:ind w:left="360" w:right="3" w:hanging="360"/>
        <w:rPr>
          <w:rFonts w:ascii="Roboto" w:hAnsi="Roboto"/>
        </w:rPr>
      </w:pPr>
      <w:r>
        <w:rPr>
          <w:rFonts w:ascii="Roboto" w:hAnsi="Roboto"/>
          <w:sz w:val="20"/>
          <w:szCs w:val="20"/>
        </w:rPr>
        <w:t xml:space="preserve">NV 378/2001 Sb., kterým se stanoví bližší požadavky na bezpečný provoz a používání strojů, technických zařízení, přístrojů a nářadí  </w:t>
      </w:r>
    </w:p>
    <w:p>
      <w:pPr>
        <w:pStyle w:val="Normal"/>
        <w:numPr>
          <w:ilvl w:val="0"/>
          <w:numId w:val="4"/>
        </w:numPr>
        <w:ind w:left="360" w:right="3" w:hanging="360"/>
        <w:rPr>
          <w:rFonts w:ascii="Roboto" w:hAnsi="Roboto"/>
        </w:rPr>
      </w:pPr>
      <w:r>
        <w:rPr>
          <w:rFonts w:ascii="Roboto" w:hAnsi="Roboto"/>
          <w:sz w:val="20"/>
          <w:szCs w:val="20"/>
        </w:rPr>
        <w:t xml:space="preserve">NV 11/2002 Sb., kterým se stanoví vzhled a umístění bezpečnostních značek a zavedení signálů </w:t>
      </w:r>
    </w:p>
    <w:p>
      <w:pPr>
        <w:pStyle w:val="Normal"/>
        <w:numPr>
          <w:ilvl w:val="0"/>
          <w:numId w:val="4"/>
        </w:numPr>
        <w:ind w:left="360" w:right="3" w:hanging="360"/>
        <w:rPr>
          <w:rFonts w:ascii="Roboto" w:hAnsi="Roboto"/>
        </w:rPr>
      </w:pPr>
      <w:r>
        <w:rPr>
          <w:rFonts w:ascii="Roboto" w:hAnsi="Roboto"/>
          <w:sz w:val="20"/>
          <w:szCs w:val="20"/>
        </w:rPr>
        <w:t xml:space="preserve">NV 21/2003 Sb., kterým se stanoví technické požadavky na osobní ochranné prostředky </w:t>
      </w:r>
    </w:p>
    <w:p>
      <w:pPr>
        <w:pStyle w:val="Normal"/>
        <w:numPr>
          <w:ilvl w:val="0"/>
          <w:numId w:val="4"/>
        </w:numPr>
        <w:ind w:left="360" w:right="3" w:hanging="360"/>
        <w:rPr>
          <w:rFonts w:ascii="Roboto" w:hAnsi="Roboto"/>
        </w:rPr>
      </w:pPr>
      <w:r>
        <w:rPr>
          <w:rFonts w:ascii="Roboto" w:hAnsi="Roboto"/>
          <w:sz w:val="20"/>
          <w:szCs w:val="20"/>
        </w:rPr>
        <w:t xml:space="preserve">NV 362/2005 Sb., o bližších požadavcích na bezpečnost a ochranu zdraví při práci na pracovištích s nebezpečím pádu z výšky nebo do hloubky </w:t>
      </w:r>
    </w:p>
    <w:p>
      <w:pPr>
        <w:pStyle w:val="Normal"/>
        <w:numPr>
          <w:ilvl w:val="0"/>
          <w:numId w:val="4"/>
        </w:numPr>
        <w:ind w:left="360" w:right="3" w:hanging="360"/>
        <w:rPr>
          <w:rFonts w:ascii="Roboto" w:hAnsi="Roboto"/>
        </w:rPr>
      </w:pPr>
      <w:r>
        <w:rPr>
          <w:rFonts w:ascii="Roboto" w:hAnsi="Roboto"/>
          <w:sz w:val="20"/>
          <w:szCs w:val="20"/>
        </w:rPr>
        <w:t xml:space="preserve">NV 101/2005, o podrobnějších požadavcích na pracoviště a pracovní prostředí </w:t>
      </w:r>
    </w:p>
    <w:p>
      <w:pPr>
        <w:pStyle w:val="Normal"/>
        <w:numPr>
          <w:ilvl w:val="0"/>
          <w:numId w:val="4"/>
        </w:numPr>
        <w:ind w:left="360" w:right="3" w:hanging="360"/>
        <w:rPr>
          <w:rFonts w:ascii="Roboto" w:hAnsi="Roboto"/>
        </w:rPr>
      </w:pPr>
      <w:r>
        <w:rPr>
          <w:rFonts w:ascii="Roboto" w:hAnsi="Roboto"/>
          <w:sz w:val="20"/>
          <w:szCs w:val="20"/>
        </w:rPr>
        <w:t xml:space="preserve">NV 591/2006 Sb., o bližších minimálních požadavcích na bezpečnost a ochranu zdraví při práci na staveništích </w:t>
      </w:r>
    </w:p>
    <w:p>
      <w:pPr>
        <w:pStyle w:val="Normal"/>
        <w:numPr>
          <w:ilvl w:val="0"/>
          <w:numId w:val="4"/>
        </w:numPr>
        <w:ind w:left="360" w:right="3" w:hanging="360"/>
        <w:rPr>
          <w:rFonts w:ascii="Roboto" w:hAnsi="Roboto"/>
        </w:rPr>
      </w:pPr>
      <w:r>
        <w:rPr>
          <w:rFonts w:ascii="Roboto" w:hAnsi="Roboto"/>
          <w:sz w:val="20"/>
          <w:szCs w:val="20"/>
        </w:rPr>
        <w:t xml:space="preserve">NV 361/2007 Sb., kterým se stanoví podmínky ochrany zdraví při práci. </w:t>
      </w:r>
    </w:p>
    <w:p>
      <w:pPr>
        <w:pStyle w:val="Normal"/>
        <w:spacing w:lineRule="auto" w:line="259" w:before="0" w:after="0"/>
        <w:ind w:left="420" w:right="0" w:hanging="0"/>
        <w:jc w:val="left"/>
        <w:rPr>
          <w:rFonts w:ascii="Roboto" w:hAnsi="Roboto"/>
        </w:rPr>
      </w:pP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Režim vstupu na staveniště, délku pracovní doby a oprávněnost osob bude stanovena v kontraktu s prováděcí firmou. Stavba zajistí viditelnou ceduli na hraně stavby, kde bude stanoven kontakt na zodpovědné pracovníky stavby, včetně telefonického spojení. Vstup na staveniště bude zajištěn, v nočních hodinách nebo ve dnech pracovního klidu a volna bude stavba pod uzamčením. </w:t>
      </w:r>
    </w:p>
    <w:p>
      <w:pPr>
        <w:pStyle w:val="Normal"/>
        <w:ind w:left="0" w:right="3" w:firstLine="708"/>
        <w:rPr>
          <w:rFonts w:ascii="Roboto" w:hAnsi="Roboto"/>
        </w:rPr>
      </w:pPr>
      <w:r>
        <w:rPr>
          <w:rFonts w:ascii="Roboto" w:hAnsi="Roboto"/>
          <w:sz w:val="20"/>
          <w:szCs w:val="20"/>
        </w:rPr>
        <w:t xml:space="preserve">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průběhu stavby tato stavba pojištěna (živelné pohromy, krádež,…). </w:t>
      </w:r>
    </w:p>
    <w:p>
      <w:pPr>
        <w:pStyle w:val="Normal"/>
        <w:ind w:left="7" w:right="3" w:hanging="10"/>
        <w:rPr>
          <w:rFonts w:ascii="Roboto" w:hAnsi="Roboto"/>
        </w:rPr>
      </w:pPr>
      <w:r>
        <w:rPr>
          <w:rFonts w:ascii="Roboto" w:hAnsi="Roboto"/>
          <w:sz w:val="20"/>
          <w:szCs w:val="20"/>
        </w:rPr>
        <w:t xml:space="preserve">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Provoz stavby a především technologie nevyžaduje, vzhledem ke své technické úrovni, speciální ochranu zdraví při práci. </w:t>
      </w:r>
    </w:p>
    <w:p>
      <w:pPr>
        <w:pStyle w:val="Normal"/>
        <w:ind w:left="0" w:right="3" w:firstLine="708"/>
        <w:rPr>
          <w:rFonts w:ascii="Roboto" w:hAnsi="Roboto"/>
        </w:rPr>
      </w:pPr>
      <w:r>
        <w:rPr>
          <w:rFonts w:ascii="Roboto" w:hAnsi="Roboto"/>
          <w:sz w:val="20"/>
          <w:szCs w:val="20"/>
        </w:rPr>
        <w:t xml:space="preserve">Průběžná údržba a servis budovy bude prováděna pracovníky, jež budou pro danou práci vyškoleni a budou řádně poučeni o BOZ. </w:t>
      </w:r>
    </w:p>
    <w:p>
      <w:pPr>
        <w:pStyle w:val="Normal"/>
        <w:ind w:left="718" w:right="3" w:hanging="10"/>
        <w:rPr>
          <w:rFonts w:ascii="Roboto" w:hAnsi="Roboto"/>
        </w:rPr>
      </w:pPr>
      <w:r>
        <w:rPr>
          <w:rFonts w:ascii="Roboto" w:hAnsi="Roboto"/>
          <w:sz w:val="20"/>
          <w:szCs w:val="20"/>
        </w:rPr>
        <w:t xml:space="preserve">Provozy technického vybavení budou mít zpracovány vlastní provozní řády.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17" w:name="_Toc49118453"/>
      <w:r>
        <w:rPr>
          <w:rFonts w:ascii="Roboto" w:hAnsi="Roboto"/>
          <w:sz w:val="20"/>
          <w:szCs w:val="20"/>
          <w:u w:val="single" w:color="000000"/>
        </w:rPr>
        <w:t>B.2.6 Základní charakteristika objektů</w:t>
      </w:r>
      <w:bookmarkEnd w:id="17"/>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a) stavební řešení,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sz w:val="20"/>
          <w:szCs w:val="20"/>
        </w:rPr>
      </w:pPr>
      <w:r>
        <w:rPr>
          <w:rFonts w:ascii="Roboto" w:hAnsi="Roboto"/>
          <w:sz w:val="20"/>
          <w:szCs w:val="20"/>
        </w:rPr>
        <w:t xml:space="preserve">Prostor, dotčený stavebními úpravami, se nachází prostoru části </w:t>
      </w:r>
      <w:r>
        <w:rPr>
          <w:rFonts w:eastAsia="Arial" w:cs="Arial" w:ascii="Roboto" w:hAnsi="Roboto"/>
          <w:color w:val="000000"/>
          <w:sz w:val="20"/>
          <w:szCs w:val="20"/>
        </w:rPr>
        <w:t>jednotky</w:t>
      </w:r>
      <w:r>
        <w:rPr>
          <w:rFonts w:eastAsia="Arial" w:cs="Arial" w:ascii="Roboto" w:hAnsi="Roboto"/>
          <w:color w:val="000000"/>
          <w:sz w:val="20"/>
          <w:szCs w:val="20"/>
          <w:lang w:eastAsia="cs-CZ"/>
        </w:rPr>
        <w:t xml:space="preserve"> </w:t>
      </w:r>
      <w:r>
        <w:rPr>
          <w:rFonts w:eastAsia="Arial" w:cs="Arial" w:ascii="Roboto" w:hAnsi="Roboto"/>
          <w:b w:val="false"/>
          <w:i w:val="false"/>
          <w:caps w:val="false"/>
          <w:smallCaps w:val="false"/>
          <w:color w:val="000000"/>
          <w:spacing w:val="0"/>
          <w:sz w:val="20"/>
          <w:szCs w:val="20"/>
          <w:lang w:eastAsia="cs-CZ"/>
        </w:rPr>
        <w:t>F1066G ve 2PP v Odbavovací hale</w:t>
      </w:r>
      <w:r>
        <w:rPr>
          <w:rFonts w:ascii="Roboto" w:hAnsi="Roboto"/>
          <w:sz w:val="20"/>
          <w:szCs w:val="20"/>
        </w:rPr>
        <w:t xml:space="preserve">. Jedná se především o změny interiérového vybavení. S ohledem na plánovaný způsob využití budou provedeny stavební úpravy povrchů a interiérového vybavení. V místech, kde je to nezbytné, budou upraveny rozvody médií ze stávajících přípojných bodů. V řešených prostorech budou upraveny rozvody a pozice prvků chlazení, topen a upraveny rozvody elektroinstalace silnoproudu a slaboproudu. </w:t>
      </w:r>
    </w:p>
    <w:p>
      <w:pPr>
        <w:pStyle w:val="Normal"/>
        <w:ind w:left="0" w:right="3" w:firstLine="708"/>
        <w:rPr>
          <w:rFonts w:ascii="Roboto" w:hAnsi="Roboto"/>
        </w:rPr>
      </w:pPr>
      <w:r>
        <w:rPr>
          <w:rFonts w:ascii="Roboto" w:hAnsi="Roboto"/>
          <w:sz w:val="20"/>
          <w:szCs w:val="20"/>
        </w:rPr>
        <w:t xml:space="preserve">Danými úpravami nebude nijak ovlivněna statika a stabilita objektu. </w:t>
      </w:r>
    </w:p>
    <w:p>
      <w:pPr>
        <w:pStyle w:val="Normal"/>
        <w:ind w:left="22" w:right="3" w:hanging="0"/>
        <w:rPr>
          <w:rFonts w:ascii="Roboto" w:hAnsi="Roboto"/>
          <w:sz w:val="20"/>
          <w:szCs w:val="20"/>
        </w:rPr>
      </w:pPr>
      <w:r>
        <w:rPr>
          <w:rFonts w:ascii="Roboto" w:hAnsi="Roboto"/>
          <w:sz w:val="20"/>
          <w:szCs w:val="20"/>
        </w:rPr>
      </w:r>
    </w:p>
    <w:p>
      <w:pPr>
        <w:pStyle w:val="Normal"/>
        <w:ind w:left="0" w:right="3" w:firstLine="708"/>
        <w:rPr>
          <w:rFonts w:ascii="Roboto" w:hAnsi="Roboto"/>
        </w:rPr>
      </w:pPr>
      <w:r>
        <w:rPr>
          <w:rFonts w:ascii="Roboto" w:hAnsi="Roboto"/>
          <w:sz w:val="20"/>
          <w:szCs w:val="20"/>
        </w:rPr>
        <w:t xml:space="preserve">Před započetím prací musí být dokumentace schválena dotčenými orgány státní správy, nájemcem prostoru a vlastníkem objektu vč. projektanta celého objektu. Bez schválení není možné přistoupit k realizaci díla.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b) konstrukční a materiálové řešení,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ind w:left="0" w:right="3" w:firstLine="708"/>
        <w:rPr>
          <w:sz w:val="20"/>
          <w:szCs w:val="20"/>
        </w:rPr>
      </w:pPr>
      <w:r>
        <w:rPr>
          <w:rFonts w:ascii="Roboto" w:hAnsi="Roboto"/>
          <w:sz w:val="20"/>
          <w:szCs w:val="20"/>
          <w:shd w:fill="auto" w:val="clear"/>
        </w:rPr>
        <w:t>V rámci stavebních úprav bud</w:t>
      </w:r>
      <w:r>
        <w:rPr>
          <w:rFonts w:eastAsia="Arial" w:cs="Arial" w:ascii="Roboto" w:hAnsi="Roboto"/>
          <w:color w:val="000000"/>
          <w:sz w:val="20"/>
          <w:szCs w:val="20"/>
          <w:shd w:fill="auto" w:val="clear"/>
        </w:rPr>
        <w:t>e provedeno začištění stěn, v</w:t>
      </w:r>
      <w:r>
        <w:rPr>
          <w:rFonts w:eastAsia="Arial" w:cs="Arial" w:ascii="Roboto" w:hAnsi="Roboto"/>
          <w:b w:val="false"/>
          <w:i w:val="false"/>
          <w:strike w:val="false"/>
          <w:dstrike w:val="false"/>
          <w:outline w:val="false"/>
          <w:shadow w:val="false"/>
          <w:color w:val="000000"/>
          <w:sz w:val="20"/>
          <w:szCs w:val="20"/>
          <w:u w:val="none"/>
          <w:shd w:fill="auto" w:val="clear"/>
          <w:em w:val="none"/>
        </w:rPr>
        <w:t xml:space="preserve">ybetonování podkladní vrstvy, instalace dilatačních profilů, finální povrch podlahy – povlakové krytiny ve vysokém standardu, příprava pro kotvení vestavěných stěn, vyspravení sloupu, speciální úprava podkladu pro projekci - kvalita Q4, oprava stávajícího povrchu stropu. </w:t>
      </w:r>
    </w:p>
    <w:p>
      <w:pPr>
        <w:pStyle w:val="Normal"/>
        <w:ind w:left="0" w:right="3" w:firstLine="708"/>
        <w:rPr>
          <w:rFonts w:eastAsia="Arial" w:cs="Arial"/>
          <w:color w:val="000000"/>
          <w:sz w:val="20"/>
          <w:szCs w:val="20"/>
        </w:rPr>
      </w:pPr>
      <w:r>
        <w:rPr>
          <w:rFonts w:eastAsia="Arial" w:cs="Arial"/>
          <w:color w:val="000000"/>
          <w:sz w:val="20"/>
          <w:szCs w:val="20"/>
        </w:rPr>
      </w:r>
    </w:p>
    <w:p>
      <w:pPr>
        <w:pStyle w:val="Normal"/>
        <w:ind w:left="0" w:right="3" w:firstLine="708"/>
        <w:rPr>
          <w:rFonts w:ascii="Roboto" w:hAnsi="Roboto"/>
        </w:rPr>
      </w:pPr>
      <w:r>
        <w:rPr>
          <w:rFonts w:ascii="Roboto" w:hAnsi="Roboto"/>
          <w:sz w:val="20"/>
          <w:szCs w:val="20"/>
        </w:rPr>
        <w:t xml:space="preserve">V řešených prostorech budou upraveny prvky topení, zdravotechniky, chlazení a ventilace, upraveny rozvody elektroinstalace slaboproudu a silnoproudu.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c) mechanická odolnost a stabilita. </w:t>
      </w:r>
    </w:p>
    <w:p>
      <w:pPr>
        <w:pStyle w:val="Normal"/>
        <w:spacing w:lineRule="auto" w:line="240" w:before="0" w:after="1"/>
        <w:ind w:left="0" w:right="0" w:firstLine="698"/>
        <w:jc w:val="left"/>
        <w:rPr>
          <w:rFonts w:ascii="Roboto" w:hAnsi="Roboto"/>
        </w:rPr>
      </w:pPr>
      <w:r>
        <w:rPr>
          <w:rFonts w:ascii="Roboto" w:hAnsi="Roboto"/>
          <w:sz w:val="20"/>
          <w:szCs w:val="20"/>
        </w:rPr>
        <w:t xml:space="preserve">Danými úpravami nebude nijak ovlivněna statika a stabilita objektu. </w:t>
      </w:r>
    </w:p>
    <w:p>
      <w:pPr>
        <w:pStyle w:val="Normal"/>
        <w:ind w:left="0" w:right="3" w:firstLine="708"/>
        <w:rPr>
          <w:rFonts w:ascii="Roboto" w:hAnsi="Roboto"/>
        </w:rPr>
      </w:pPr>
      <w:r>
        <w:rPr>
          <w:rFonts w:ascii="Roboto" w:hAnsi="Roboto"/>
          <w:sz w:val="20"/>
          <w:szCs w:val="20"/>
        </w:rPr>
        <w:t xml:space="preserve">Stavební úpravy nebudou mít negativní vliv na stávající mechanickou odolnost a stabilitu objektu.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18" w:name="_Toc49118454"/>
      <w:r>
        <w:rPr>
          <w:rFonts w:ascii="Roboto" w:hAnsi="Roboto"/>
          <w:sz w:val="20"/>
          <w:szCs w:val="20"/>
          <w:u w:val="single" w:color="000000"/>
        </w:rPr>
        <w:t>B.2.7 Základní charakteristika technických a technologických zařízení</w:t>
      </w:r>
      <w:bookmarkEnd w:id="18"/>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a) technické řešení,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Vnitřní vodovod</w:t>
      </w:r>
      <w:r>
        <w:rPr>
          <w:rFonts w:ascii="Roboto" w:hAnsi="Roboto"/>
          <w:sz w:val="20"/>
          <w:szCs w:val="20"/>
        </w:rPr>
        <w:t xml:space="preserve"> </w:t>
      </w:r>
    </w:p>
    <w:p>
      <w:pPr>
        <w:pStyle w:val="Normal"/>
        <w:ind w:left="0" w:right="3" w:firstLine="708"/>
        <w:rPr>
          <w:sz w:val="20"/>
          <w:szCs w:val="20"/>
        </w:rPr>
      </w:pPr>
      <w:r>
        <w:rPr>
          <w:rFonts w:ascii="Roboto" w:hAnsi="Roboto"/>
          <w:sz w:val="20"/>
          <w:szCs w:val="20"/>
          <w:shd w:fill="auto" w:val="clear"/>
        </w:rPr>
        <w:t>Rozvod vody je řešen po povrchu zadní stěny integrován do nábytkové sestavy. Na přívodním potrubí bude osazen podružný vodoměr. Teplá voda se zajišťuje pomocí průtokového ohřívače umístěného pod pracovní deskou kuchyňské linky.</w:t>
      </w:r>
    </w:p>
    <w:p>
      <w:pPr>
        <w:pStyle w:val="Normal"/>
        <w:ind w:left="0" w:right="3" w:firstLine="708"/>
        <w:rPr>
          <w:sz w:val="20"/>
          <w:szCs w:val="20"/>
        </w:rPr>
      </w:pPr>
      <w:r>
        <w:rPr>
          <w:rFonts w:ascii="Roboto" w:hAnsi="Roboto"/>
          <w:sz w:val="20"/>
          <w:szCs w:val="20"/>
          <w:shd w:fill="auto" w:val="clear"/>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Vnitřní kanalizace</w:t>
      </w:r>
      <w:r>
        <w:rPr>
          <w:rFonts w:ascii="Roboto" w:hAnsi="Roboto"/>
          <w:sz w:val="20"/>
          <w:szCs w:val="20"/>
        </w:rPr>
        <w:t xml:space="preserve"> </w:t>
      </w:r>
    </w:p>
    <w:p>
      <w:pPr>
        <w:pStyle w:val="Normal"/>
        <w:ind w:left="0" w:right="3" w:firstLine="708"/>
        <w:rPr>
          <w:sz w:val="20"/>
          <w:szCs w:val="20"/>
        </w:rPr>
      </w:pPr>
      <w:r>
        <w:rPr>
          <w:rFonts w:ascii="Roboto" w:hAnsi="Roboto"/>
          <w:sz w:val="20"/>
          <w:szCs w:val="20"/>
          <w:shd w:fill="auto" w:val="clear"/>
        </w:rPr>
        <w:t>Připojovací potrubí je vedeno na zadní stěně integrováno do nábytkové sestavy.</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Vzduchotechnická zařízení:</w:t>
      </w:r>
      <w:r>
        <w:rPr>
          <w:rFonts w:ascii="Roboto" w:hAnsi="Roboto"/>
          <w:sz w:val="20"/>
          <w:szCs w:val="20"/>
        </w:rPr>
        <w:t xml:space="preserve"> </w:t>
      </w:r>
    </w:p>
    <w:p>
      <w:pPr>
        <w:pStyle w:val="Normal"/>
        <w:ind w:left="0" w:right="3" w:firstLine="708"/>
        <w:rPr>
          <w:rFonts w:ascii="Roboto" w:hAnsi="Roboto"/>
        </w:rPr>
      </w:pPr>
      <w:r>
        <w:rPr>
          <w:rFonts w:eastAsia="Arial" w:cs="Arial" w:ascii="Roboto" w:hAnsi="Roboto"/>
          <w:color w:val="000000"/>
          <w:sz w:val="20"/>
          <w:szCs w:val="20"/>
          <w:lang w:val="cs-CZ" w:eastAsia="cs-CZ" w:bidi="ar-SA"/>
        </w:rPr>
        <w:t>Princip větrání zůstává stávající. Budou zapojeny nové jednotky FCU s novým připojovacím potrubím. To bude připojeno na stávající centrální vzduchotechniku budovy Hlavního nádraží v Praze. Detailnější řešení je popsáno v samostatné technické zprávě VZT.</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Vytápění a chlazení:</w:t>
      </w: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Vytápění a chlazení je řešeno v rámci dokumentace VZT. Vytápění a chlazení je zajištěno </w:t>
      </w:r>
      <w:r>
        <w:rPr>
          <w:rFonts w:eastAsia="Arial" w:cs="Arial" w:ascii="Roboto" w:hAnsi="Roboto"/>
          <w:color w:val="000000"/>
          <w:sz w:val="20"/>
          <w:szCs w:val="20"/>
          <w:lang w:val="cs-CZ" w:eastAsia="cs-CZ" w:bidi="ar-SA"/>
        </w:rPr>
        <w:t>novými jednotkami FCU s novým připojovacím potrubím. To bude připojeno na stávající centrální vzduchotechniku budovy Hlavního nádraží v Praze. Detailnější řešení je popsáno v samostatné technické zprávě VZT.</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Elektroinstalace:</w:t>
      </w: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Elektroinstalace řeší nové rozvody slaboproudu a silnoporudu v rámci navrženého interiéru. Nový rozvaděč, nová kabeláž, nové zásuvky, nové připojení osvětlení a připojení potřebných spotřebičů a atypické elektrifikace vč. přípravy pro audiovizuální technologie.  Úpravy jsou zřejmé z části samostatné projektové dokumentace a technické zprávy – část ELE.</w:t>
      </w:r>
    </w:p>
    <w:p>
      <w:pPr>
        <w:pStyle w:val="Normal"/>
        <w:spacing w:lineRule="auto" w:line="259" w:before="0" w:after="0"/>
        <w:ind w:left="0" w:right="0" w:hanging="0"/>
        <w:jc w:val="left"/>
        <w:rPr>
          <w:rFonts w:ascii="Roboto" w:hAnsi="Roboto"/>
        </w:rPr>
      </w:pPr>
      <w:r>
        <w:rPr>
          <w:rFonts w:ascii="Roboto" w:hAnsi="Roboto"/>
        </w:rPr>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Elektrická požární signalizace - EPS:</w:t>
      </w:r>
      <w:r>
        <w:rPr>
          <w:rFonts w:ascii="Roboto" w:hAnsi="Roboto"/>
          <w:sz w:val="20"/>
          <w:szCs w:val="20"/>
        </w:rPr>
        <w:t xml:space="preserve"> </w:t>
      </w:r>
    </w:p>
    <w:p>
      <w:pPr>
        <w:pStyle w:val="Normal"/>
        <w:ind w:left="0" w:right="3" w:firstLine="708"/>
        <w:rPr>
          <w:sz w:val="20"/>
          <w:szCs w:val="20"/>
        </w:rPr>
      </w:pPr>
      <w:r>
        <w:rPr>
          <w:rFonts w:eastAsia="Arial" w:cs="Arial" w:ascii="Roboto" w:hAnsi="Roboto"/>
          <w:color w:val="000000"/>
          <w:sz w:val="20"/>
          <w:szCs w:val="20"/>
          <w:lang w:val="cs-CZ" w:eastAsia="cs-CZ" w:bidi="ar-SA"/>
        </w:rPr>
        <w:t>Tato dokumentace neřeší část EPS. Signalizace zůstává stávající.</w:t>
      </w:r>
    </w:p>
    <w:p>
      <w:pPr>
        <w:pStyle w:val="Normal"/>
        <w:spacing w:lineRule="auto" w:line="247" w:before="0" w:after="5"/>
        <w:ind w:left="0" w:right="0" w:hanging="10"/>
        <w:jc w:val="left"/>
        <w:rPr>
          <w:rFonts w:ascii="Roboto" w:hAnsi="Roboto"/>
          <w:u w:val="single" w:color="000000"/>
        </w:rPr>
      </w:pPr>
      <w:r>
        <w:rPr>
          <w:rFonts w:ascii="Roboto" w:hAnsi="Roboto"/>
          <w:u w:val="single" w:color="000000"/>
        </w:rPr>
      </w:r>
    </w:p>
    <w:p>
      <w:pPr>
        <w:pStyle w:val="Normal"/>
        <w:spacing w:lineRule="auto" w:line="247" w:before="0" w:after="5"/>
        <w:ind w:left="0" w:right="0" w:hanging="10"/>
        <w:jc w:val="left"/>
        <w:rPr>
          <w:sz w:val="20"/>
          <w:szCs w:val="20"/>
        </w:rPr>
      </w:pPr>
      <w:r>
        <w:rPr>
          <w:rFonts w:ascii="Roboto" w:hAnsi="Roboto"/>
          <w:sz w:val="20"/>
          <w:szCs w:val="20"/>
          <w:u w:val="single" w:color="000000"/>
        </w:rPr>
        <w:t>Audiovizuální technika - AV:</w:t>
      </w:r>
      <w:r>
        <w:rPr>
          <w:rFonts w:ascii="Roboto" w:hAnsi="Roboto"/>
          <w:sz w:val="20"/>
          <w:szCs w:val="20"/>
        </w:rPr>
        <w:t xml:space="preserve"> </w:t>
      </w:r>
    </w:p>
    <w:p>
      <w:pPr>
        <w:pStyle w:val="Normal"/>
        <w:ind w:left="0" w:right="3" w:firstLine="708"/>
        <w:rPr>
          <w:sz w:val="20"/>
          <w:szCs w:val="20"/>
        </w:rPr>
      </w:pPr>
      <w:r>
        <w:rPr>
          <w:rFonts w:ascii="Roboto" w:hAnsi="Roboto"/>
          <w:sz w:val="20"/>
          <w:szCs w:val="20"/>
        </w:rPr>
        <w:t>Hlavním zařízením AV médií jsou dva projektory s krátkou projekční vzdáleností, které promítají jeden kontinuální obraz na celou šířku stěny jednotky. Projekce je doplněna třemi dotykovými obrazovkami na levé straně jednotky. Obrazovky jsou napojeny na počítače umístěné v nábytkové sestavě. Na stropě jsou reproduktory pro ozvučení jednotky. Řídící jednotka AV techniky je umístěna v pravé části zadní nábytkové stěny. Systém bude umožňovat vysokou míru automatizace s autonomním startem a ukončením prezentace ve zvolený čas. V rozvaděči bude umístěna inteligentní jednotka pro DALI ovládání světelných okruhů v závislosti na potřebách obsahu prezentace.</w:t>
      </w:r>
    </w:p>
    <w:p>
      <w:pPr>
        <w:pStyle w:val="Normal"/>
        <w:ind w:left="0" w:right="3" w:firstLine="708"/>
        <w:rPr>
          <w:rFonts w:ascii="Roboto" w:hAnsi="Roboto"/>
        </w:rPr>
      </w:pPr>
      <w:r>
        <w:rPr>
          <w:rFonts w:ascii="Roboto" w:hAnsi="Roboto"/>
        </w:rPr>
      </w:r>
    </w:p>
    <w:p>
      <w:pPr>
        <w:pStyle w:val="Normal"/>
        <w:spacing w:lineRule="auto" w:line="259" w:before="0" w:after="0"/>
        <w:ind w:left="708"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b) výčet technických a technologických zařízení.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3" w:right="3" w:hanging="0"/>
        <w:rPr>
          <w:rFonts w:ascii="Roboto" w:hAnsi="Roboto"/>
        </w:rPr>
      </w:pPr>
      <w:r>
        <w:rPr>
          <w:rFonts w:ascii="Roboto" w:hAnsi="Roboto"/>
          <w:sz w:val="20"/>
          <w:szCs w:val="20"/>
        </w:rPr>
        <w:t>Vzduchotechnika  - výměna vzduchu, vytápění a chlazení</w:t>
      </w:r>
    </w:p>
    <w:p>
      <w:pPr>
        <w:pStyle w:val="Normal"/>
        <w:ind w:left="7" w:right="3" w:hanging="10"/>
        <w:rPr>
          <w:rFonts w:ascii="Roboto" w:hAnsi="Roboto"/>
        </w:rPr>
      </w:pPr>
      <w:r>
        <w:rPr>
          <w:rFonts w:ascii="Roboto" w:hAnsi="Roboto"/>
          <w:sz w:val="20"/>
          <w:szCs w:val="20"/>
        </w:rPr>
        <w:t xml:space="preserve">Kanalizace </w:t>
      </w:r>
    </w:p>
    <w:p>
      <w:pPr>
        <w:pStyle w:val="Normal"/>
        <w:ind w:left="7" w:right="3" w:hanging="10"/>
        <w:rPr>
          <w:sz w:val="20"/>
          <w:szCs w:val="20"/>
        </w:rPr>
      </w:pPr>
      <w:r>
        <w:rPr>
          <w:rFonts w:ascii="Roboto" w:hAnsi="Roboto"/>
          <w:sz w:val="20"/>
          <w:szCs w:val="20"/>
        </w:rPr>
        <w:t xml:space="preserve">Rozvod vody </w:t>
      </w:r>
    </w:p>
    <w:p>
      <w:pPr>
        <w:pStyle w:val="Normal"/>
        <w:ind w:left="7" w:right="3" w:hanging="10"/>
        <w:rPr>
          <w:rFonts w:ascii="Roboto" w:hAnsi="Roboto"/>
          <w:sz w:val="20"/>
          <w:szCs w:val="20"/>
        </w:rPr>
      </w:pPr>
      <w:r>
        <w:rPr>
          <w:rFonts w:ascii="Roboto" w:hAnsi="Roboto"/>
          <w:sz w:val="20"/>
          <w:szCs w:val="20"/>
        </w:rPr>
      </w:r>
    </w:p>
    <w:p>
      <w:pPr>
        <w:pStyle w:val="Normal"/>
        <w:ind w:left="7" w:right="3" w:hanging="10"/>
        <w:rPr>
          <w:sz w:val="20"/>
          <w:szCs w:val="20"/>
        </w:rPr>
      </w:pPr>
      <w:r>
        <w:rPr>
          <w:rFonts w:ascii="Roboto" w:hAnsi="Roboto"/>
          <w:sz w:val="20"/>
          <w:szCs w:val="20"/>
        </w:rPr>
        <w:t xml:space="preserve">Silnoproudé rozvody </w:t>
      </w:r>
    </w:p>
    <w:p>
      <w:pPr>
        <w:pStyle w:val="Normal"/>
        <w:ind w:left="7" w:right="3" w:hanging="10"/>
        <w:rPr>
          <w:sz w:val="20"/>
          <w:szCs w:val="20"/>
        </w:rPr>
      </w:pPr>
      <w:r>
        <w:rPr>
          <w:rFonts w:ascii="Roboto" w:hAnsi="Roboto"/>
          <w:sz w:val="20"/>
          <w:szCs w:val="20"/>
        </w:rPr>
        <w:t>Slaboproudé rozvody</w:t>
      </w:r>
    </w:p>
    <w:p>
      <w:pPr>
        <w:pStyle w:val="Normal"/>
        <w:ind w:left="7" w:right="3" w:hanging="10"/>
        <w:rPr>
          <w:rFonts w:ascii="Roboto" w:hAnsi="Roboto"/>
        </w:rPr>
      </w:pPr>
      <w:r>
        <w:rPr>
          <w:rFonts w:ascii="Roboto" w:hAnsi="Roboto"/>
          <w:sz w:val="20"/>
          <w:szCs w:val="20"/>
        </w:rPr>
        <w:t>Elektrická požární signalizace - EPS  - stávající</w:t>
      </w:r>
    </w:p>
    <w:p>
      <w:pPr>
        <w:pStyle w:val="Normal"/>
        <w:ind w:left="7" w:right="3" w:hanging="10"/>
        <w:rPr>
          <w:rFonts w:ascii="Roboto" w:hAnsi="Roboto"/>
        </w:rPr>
      </w:pPr>
      <w:r>
        <w:rPr>
          <w:rFonts w:ascii="Roboto" w:hAnsi="Roboto"/>
          <w:sz w:val="20"/>
          <w:szCs w:val="20"/>
        </w:rPr>
        <w:t xml:space="preserve">Elektronická zabezpečovací signalizace a přístupový systém – ACS, EZS </w:t>
      </w:r>
    </w:p>
    <w:p>
      <w:pPr>
        <w:pStyle w:val="Normal"/>
        <w:ind w:left="7" w:right="3" w:hanging="10"/>
        <w:rPr>
          <w:sz w:val="20"/>
          <w:szCs w:val="20"/>
        </w:rPr>
      </w:pPr>
      <w:r>
        <w:rPr>
          <w:rFonts w:ascii="Roboto" w:hAnsi="Roboto"/>
          <w:sz w:val="20"/>
          <w:szCs w:val="20"/>
        </w:rPr>
        <w:t>Kamerový systém – CCTV</w:t>
      </w:r>
    </w:p>
    <w:p>
      <w:pPr>
        <w:pStyle w:val="Normal"/>
        <w:ind w:left="7" w:right="3" w:hanging="10"/>
        <w:rPr>
          <w:sz w:val="20"/>
          <w:szCs w:val="20"/>
        </w:rPr>
      </w:pPr>
      <w:r>
        <w:rPr>
          <w:rFonts w:ascii="Roboto" w:hAnsi="Roboto"/>
          <w:sz w:val="20"/>
          <w:szCs w:val="20"/>
        </w:rPr>
        <w:t>Audio video technika</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u w:val="single" w:color="000000"/>
        </w:rPr>
        <w:t>B.2.8 Zásady požárně bezpečnostního řešení</w:t>
      </w:r>
      <w:r>
        <w:rPr>
          <w:rFonts w:ascii="Roboto" w:hAnsi="Roboto"/>
          <w:b/>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Podrobně uvedeno v požární zprávě (část projektové dokumentace D1.3.).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u w:val="single" w:color="000000"/>
        </w:rPr>
        <w:t>B.2.9 Úspora energie a tepelná ochrana</w:t>
      </w:r>
      <w:r>
        <w:rPr>
          <w:rFonts w:ascii="Roboto" w:hAnsi="Roboto"/>
          <w:b/>
          <w:sz w:val="20"/>
          <w:szCs w:val="20"/>
        </w:rPr>
        <w:t xml:space="preserve">  </w:t>
      </w:r>
    </w:p>
    <w:p>
      <w:pPr>
        <w:pStyle w:val="Normal"/>
        <w:spacing w:lineRule="auto" w:line="259" w:before="0" w:after="0"/>
        <w:ind w:left="0" w:right="0" w:hanging="0"/>
        <w:jc w:val="left"/>
        <w:rPr>
          <w:rFonts w:ascii="Roboto" w:hAnsi="Roboto"/>
        </w:rPr>
      </w:pPr>
      <w:r>
        <w:rPr>
          <w:rFonts w:ascii="Roboto" w:hAnsi="Roboto"/>
          <w:b/>
          <w:sz w:val="20"/>
          <w:szCs w:val="20"/>
        </w:rPr>
        <w:t xml:space="preserve"> </w:t>
      </w:r>
    </w:p>
    <w:p>
      <w:pPr>
        <w:pStyle w:val="Normal"/>
        <w:ind w:left="7" w:right="3" w:hanging="10"/>
        <w:rPr>
          <w:rFonts w:ascii="Roboto" w:hAnsi="Roboto"/>
        </w:rPr>
      </w:pPr>
      <w:r>
        <w:rPr>
          <w:rFonts w:ascii="Roboto" w:hAnsi="Roboto"/>
          <w:sz w:val="20"/>
          <w:szCs w:val="20"/>
        </w:rPr>
        <w:t xml:space="preserve">Stavebními úpravami se nemění.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19" w:name="_Toc49118455"/>
      <w:r>
        <w:rPr>
          <w:rFonts w:ascii="Roboto" w:hAnsi="Roboto"/>
          <w:sz w:val="20"/>
          <w:szCs w:val="20"/>
          <w:u w:val="single" w:color="000000"/>
        </w:rPr>
        <w:t>B.2.10   Hygienické  požadavky  na  stavby,  požadavky  na  pracovní  a</w:t>
      </w:r>
      <w:r>
        <w:rPr>
          <w:rFonts w:ascii="Roboto" w:hAnsi="Roboto"/>
          <w:sz w:val="20"/>
          <w:szCs w:val="20"/>
        </w:rPr>
        <w:t xml:space="preserve"> </w:t>
      </w:r>
      <w:r>
        <w:rPr>
          <w:rFonts w:ascii="Roboto" w:hAnsi="Roboto"/>
          <w:sz w:val="20"/>
          <w:szCs w:val="20"/>
          <w:u w:val="single" w:color="000000"/>
        </w:rPr>
        <w:t>komunální prostředí</w:t>
      </w:r>
      <w:bookmarkEnd w:id="19"/>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Zásady   řešení   parametrů   stavby (větrání, vytápění, osvětlení, zásobování vodou, odpadů apod.) a dále zásady řešení vlivu stavby na okolí (vibrace, hluk, prašnost apod.).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Vnitřní vodovod</w:t>
      </w:r>
      <w:r>
        <w:rPr>
          <w:rFonts w:ascii="Roboto" w:hAnsi="Roboto"/>
          <w:sz w:val="20"/>
          <w:szCs w:val="20"/>
        </w:rPr>
        <w:t xml:space="preserve"> </w:t>
      </w:r>
    </w:p>
    <w:p>
      <w:pPr>
        <w:pStyle w:val="Normal"/>
        <w:ind w:left="0" w:right="3" w:firstLine="708"/>
        <w:rPr>
          <w:sz w:val="20"/>
          <w:szCs w:val="20"/>
        </w:rPr>
      </w:pPr>
      <w:r>
        <w:rPr>
          <w:rFonts w:eastAsia="Arial" w:cs="Arial" w:ascii="Roboto" w:hAnsi="Roboto"/>
          <w:color w:val="000000"/>
          <w:sz w:val="20"/>
          <w:szCs w:val="20"/>
          <w:lang w:val="cs-CZ" w:eastAsia="cs-CZ" w:bidi="ar-SA"/>
        </w:rPr>
        <w:t>Bude provedeno připojení nové kuchyňky na stávající rozvod studené vody. Teplá voda bude zajištěna průtokovým ohřívačem.</w:t>
      </w:r>
    </w:p>
    <w:p>
      <w:pPr>
        <w:pStyle w:val="Normal"/>
        <w:ind w:left="0" w:right="3" w:firstLine="708"/>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Vnitřní kanalizace</w:t>
      </w:r>
      <w:r>
        <w:rPr>
          <w:rFonts w:ascii="Roboto" w:hAnsi="Roboto"/>
          <w:sz w:val="20"/>
          <w:szCs w:val="20"/>
        </w:rPr>
        <w:t xml:space="preserve"> </w:t>
      </w:r>
    </w:p>
    <w:p>
      <w:pPr>
        <w:pStyle w:val="Normal"/>
        <w:ind w:left="0" w:right="3" w:firstLine="708"/>
        <w:rPr>
          <w:rFonts w:ascii="Roboto" w:hAnsi="Roboto"/>
        </w:rPr>
      </w:pPr>
      <w:r>
        <w:rPr>
          <w:rFonts w:eastAsia="Arial" w:cs="Arial" w:ascii="Roboto" w:hAnsi="Roboto"/>
          <w:color w:val="000000"/>
          <w:sz w:val="20"/>
          <w:szCs w:val="20"/>
          <w:lang w:val="cs-CZ" w:eastAsia="cs-CZ" w:bidi="ar-SA"/>
        </w:rPr>
        <w:t xml:space="preserve">Bude provedeno připojení nové kuchyňky (dřezu) na stávající rozvod DN 50.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Vzduchotechnická zařízení:</w:t>
      </w:r>
      <w:r>
        <w:rPr>
          <w:rFonts w:ascii="Roboto" w:hAnsi="Roboto"/>
          <w:sz w:val="20"/>
          <w:szCs w:val="20"/>
        </w:rPr>
        <w:t xml:space="preserve"> </w:t>
      </w:r>
    </w:p>
    <w:p>
      <w:pPr>
        <w:pStyle w:val="Normal"/>
        <w:ind w:left="0" w:right="3" w:firstLine="708"/>
        <w:rPr>
          <w:rFonts w:ascii="Roboto" w:hAnsi="Roboto"/>
        </w:rPr>
      </w:pPr>
      <w:r>
        <w:rPr>
          <w:rFonts w:eastAsia="Arial" w:cs="Arial" w:ascii="Roboto" w:hAnsi="Roboto"/>
          <w:color w:val="000000"/>
          <w:sz w:val="20"/>
          <w:szCs w:val="20"/>
          <w:lang w:val="cs-CZ" w:eastAsia="cs-CZ" w:bidi="ar-SA"/>
        </w:rPr>
        <w:t>Princip větrání zůstává stávající. Budou zapojeny nové jednotky FCU s novým připojovacím potrubím. To bude připojeno na stávající centrální vzduchotechniku budovy Hlavního nádraží v Praze. Detailnější řešení je popsáno v samostatné technické zprávě VZT.</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Vytápění a chlazení:</w:t>
      </w: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Vytápění a chlazení je řešeno v rámci dokumentace VZT. Vytápění a chlazení je zajištěno </w:t>
      </w:r>
      <w:r>
        <w:rPr>
          <w:rFonts w:eastAsia="Arial" w:cs="Arial" w:ascii="Roboto" w:hAnsi="Roboto"/>
          <w:color w:val="000000"/>
          <w:sz w:val="20"/>
          <w:szCs w:val="20"/>
          <w:lang w:val="cs-CZ" w:eastAsia="cs-CZ" w:bidi="ar-SA"/>
        </w:rPr>
        <w:t>novými jednotkami FCU s novým připojovacím potrubím. To bude připojeno na stávající centrální vzduchotechniku budovy Hlavního nádraží v Praze. Detailnější řešení je popsáno v samostatné technické zprávě VZT.</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Elektroinstalace:</w:t>
      </w:r>
      <w:r>
        <w:rPr>
          <w:rFonts w:ascii="Roboto" w:hAnsi="Roboto"/>
          <w:sz w:val="20"/>
          <w:szCs w:val="20"/>
        </w:rPr>
        <w:t xml:space="preserve"> </w:t>
      </w:r>
    </w:p>
    <w:p>
      <w:pPr>
        <w:pStyle w:val="Normal"/>
        <w:spacing w:lineRule="auto" w:line="247" w:before="0" w:after="5"/>
        <w:ind w:left="0" w:right="3" w:firstLine="708"/>
        <w:jc w:val="left"/>
        <w:rPr>
          <w:rFonts w:ascii="Roboto" w:hAnsi="Roboto"/>
        </w:rPr>
      </w:pPr>
      <w:r>
        <w:rPr>
          <w:rFonts w:ascii="Roboto" w:hAnsi="Roboto"/>
          <w:sz w:val="20"/>
          <w:szCs w:val="20"/>
        </w:rPr>
        <w:t>Elektroinstalace řeší nové rozvody slaboproudu a silnoporudu v rámci navrženého interiéru. Nový rozvaděč, nová kabeláž, nové zásuvky, nové připojení osvětlení a připojení potřebných spotřebičů a atypické elektrifikace vč. přípravy pro audiovizuální technologie.  Úpravy jsou zřejmé z části samostatné projektové dokumentace a technické zprávy – část ELE.</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0" w:right="0" w:hanging="10"/>
        <w:jc w:val="left"/>
        <w:rPr>
          <w:rFonts w:ascii="Roboto" w:hAnsi="Roboto"/>
        </w:rPr>
      </w:pPr>
      <w:r>
        <w:rPr>
          <w:rFonts w:ascii="Roboto" w:hAnsi="Roboto"/>
          <w:sz w:val="20"/>
          <w:szCs w:val="20"/>
          <w:u w:val="single" w:color="000000"/>
        </w:rPr>
        <w:t>Elektrická požární signalizace - EPS:</w:t>
      </w:r>
      <w:r>
        <w:rPr>
          <w:rFonts w:ascii="Roboto" w:hAnsi="Roboto"/>
          <w:sz w:val="20"/>
          <w:szCs w:val="20"/>
        </w:rPr>
        <w:t xml:space="preserve"> </w:t>
      </w:r>
    </w:p>
    <w:p>
      <w:pPr>
        <w:pStyle w:val="Normal"/>
        <w:ind w:left="0" w:right="3" w:firstLine="708"/>
        <w:rPr>
          <w:rFonts w:ascii="Roboto" w:hAnsi="Roboto"/>
        </w:rPr>
      </w:pPr>
      <w:r>
        <w:rPr>
          <w:rFonts w:eastAsia="Arial" w:cs="Arial" w:ascii="Roboto" w:hAnsi="Roboto"/>
          <w:color w:val="000000"/>
          <w:sz w:val="20"/>
          <w:szCs w:val="20"/>
          <w:lang w:val="cs-CZ" w:eastAsia="cs-CZ" w:bidi="ar-SA"/>
        </w:rPr>
        <w:t>EPS není součástí tohoto projektu.</w:t>
      </w:r>
      <w:r>
        <w:rPr>
          <w:rFonts w:ascii="Roboto" w:hAnsi="Roboto"/>
          <w:sz w:val="20"/>
          <w:szCs w:val="20"/>
        </w:rPr>
        <w:t xml:space="preserve"> </w:t>
      </w:r>
    </w:p>
    <w:p>
      <w:pPr>
        <w:pStyle w:val="Normal"/>
        <w:spacing w:lineRule="auto" w:line="259" w:before="0" w:after="0"/>
        <w:ind w:left="708" w:right="0" w:hanging="0"/>
        <w:jc w:val="left"/>
        <w:rPr>
          <w:rFonts w:ascii="Roboto" w:hAnsi="Roboto"/>
        </w:rPr>
      </w:pPr>
      <w:r>
        <w:rPr>
          <w:rFonts w:ascii="Roboto" w:hAnsi="Roboto"/>
          <w:sz w:val="20"/>
          <w:szCs w:val="20"/>
        </w:rPr>
        <w:t xml:space="preserve"> </w:t>
      </w:r>
    </w:p>
    <w:p>
      <w:pPr>
        <w:pStyle w:val="Nadpis3"/>
        <w:ind w:left="7" w:right="56" w:hanging="10"/>
        <w:rPr>
          <w:rFonts w:ascii="Roboto" w:hAnsi="Roboto"/>
        </w:rPr>
      </w:pPr>
      <w:bookmarkStart w:id="20" w:name="_Toc49118456"/>
      <w:r>
        <w:rPr>
          <w:rFonts w:ascii="Roboto" w:hAnsi="Roboto"/>
          <w:sz w:val="20"/>
          <w:szCs w:val="20"/>
          <w:u w:val="single" w:color="000000"/>
        </w:rPr>
        <w:t>B.2.11 Zásady ochrany stavby před negativními účinky vnějšího prostředí</w:t>
      </w:r>
      <w:bookmarkEnd w:id="20"/>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a) ochrana před pronikáním radonu z podloží, </w:t>
      </w:r>
    </w:p>
    <w:p>
      <w:pPr>
        <w:pStyle w:val="Normal"/>
        <w:ind w:left="0" w:right="3" w:firstLine="708"/>
        <w:rPr>
          <w:rFonts w:ascii="Roboto" w:hAnsi="Roboto"/>
        </w:rPr>
      </w:pPr>
      <w:r>
        <w:rPr>
          <w:rFonts w:ascii="Roboto" w:hAnsi="Roboto"/>
          <w:sz w:val="20"/>
          <w:szCs w:val="20"/>
        </w:rPr>
        <w:t xml:space="preserve">Vzhledem k charakteru stavebních úprav není ochrana před pronikáním radonu řešena.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b) ochrana před bludnými proudy, </w:t>
      </w:r>
    </w:p>
    <w:p>
      <w:pPr>
        <w:pStyle w:val="Normal"/>
        <w:ind w:left="7" w:right="3" w:hanging="10"/>
        <w:rPr>
          <w:rFonts w:ascii="Roboto" w:hAnsi="Roboto"/>
        </w:rPr>
      </w:pPr>
      <w:r>
        <w:rPr>
          <w:rFonts w:ascii="Roboto" w:hAnsi="Roboto"/>
          <w:sz w:val="20"/>
          <w:szCs w:val="20"/>
        </w:rPr>
        <w:t xml:space="preserve">Vzhledem k charakteru stavebních úprav není ochrana před bludnými proudy řešena.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687" w:hanging="10"/>
        <w:rPr>
          <w:sz w:val="20"/>
          <w:szCs w:val="20"/>
        </w:rPr>
      </w:pPr>
      <w:r>
        <w:rPr>
          <w:rFonts w:ascii="Roboto" w:hAnsi="Roboto"/>
          <w:b/>
          <w:sz w:val="20"/>
          <w:szCs w:val="20"/>
        </w:rPr>
        <w:t>c) ochrana před technickou seizmicitou,</w:t>
      </w:r>
    </w:p>
    <w:p>
      <w:pPr>
        <w:pStyle w:val="Normal"/>
        <w:ind w:left="7" w:right="3687" w:hanging="10"/>
        <w:rPr>
          <w:rFonts w:ascii="Roboto" w:hAnsi="Roboto"/>
        </w:rPr>
      </w:pPr>
      <w:r>
        <w:rPr>
          <w:rFonts w:ascii="Roboto" w:hAnsi="Roboto"/>
          <w:sz w:val="20"/>
          <w:szCs w:val="20"/>
        </w:rPr>
        <w:t xml:space="preserve">Stavba se nenachází v seizmickém území.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ind w:left="7" w:right="56" w:hanging="10"/>
        <w:rPr>
          <w:rFonts w:ascii="Roboto" w:hAnsi="Roboto"/>
        </w:rPr>
      </w:pPr>
      <w:r>
        <w:rPr>
          <w:rFonts w:ascii="Roboto" w:hAnsi="Roboto"/>
          <w:sz w:val="20"/>
          <w:szCs w:val="20"/>
        </w:rPr>
        <w:t xml:space="preserve">d) ochrana před hlukem, </w:t>
      </w:r>
    </w:p>
    <w:p>
      <w:pPr>
        <w:pStyle w:val="Normal"/>
        <w:spacing w:lineRule="auto" w:line="259" w:before="0" w:after="0"/>
        <w:ind w:left="10" w:right="0" w:hanging="10"/>
        <w:jc w:val="right"/>
        <w:rPr>
          <w:rFonts w:ascii="Roboto" w:hAnsi="Roboto"/>
        </w:rPr>
      </w:pPr>
      <w:r>
        <w:rPr>
          <w:rFonts w:ascii="Roboto" w:hAnsi="Roboto"/>
          <w:sz w:val="20"/>
          <w:szCs w:val="20"/>
        </w:rPr>
        <w:t xml:space="preserve">Stavební úpravy nemění charakter zdrojů hluků, ani charaktere užívání, tj. </w:t>
      </w:r>
    </w:p>
    <w:p>
      <w:pPr>
        <w:pStyle w:val="Normal"/>
        <w:ind w:left="7" w:right="3" w:hanging="10"/>
        <w:rPr>
          <w:rFonts w:ascii="Roboto" w:hAnsi="Roboto"/>
        </w:rPr>
      </w:pPr>
      <w:r>
        <w:rPr>
          <w:rFonts w:ascii="Roboto" w:hAnsi="Roboto"/>
          <w:sz w:val="20"/>
          <w:szCs w:val="20"/>
        </w:rPr>
        <w:t xml:space="preserve">ochrana před hlukem není řešena.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5"/>
        </w:numPr>
        <w:spacing w:lineRule="auto" w:line="247" w:before="0" w:after="5"/>
        <w:ind w:left="281" w:right="0" w:hanging="281"/>
        <w:jc w:val="left"/>
        <w:rPr>
          <w:rFonts w:ascii="Roboto" w:hAnsi="Roboto"/>
        </w:rPr>
      </w:pPr>
      <w:r>
        <w:rPr>
          <w:rFonts w:ascii="Roboto" w:hAnsi="Roboto"/>
          <w:b/>
          <w:sz w:val="20"/>
          <w:szCs w:val="20"/>
        </w:rPr>
        <w:t xml:space="preserve">protipovodňová opatření. </w:t>
      </w:r>
    </w:p>
    <w:p>
      <w:pPr>
        <w:pStyle w:val="Normal"/>
        <w:ind w:left="0" w:right="3" w:firstLine="708"/>
        <w:rPr>
          <w:rFonts w:ascii="Roboto" w:hAnsi="Roboto"/>
        </w:rPr>
      </w:pPr>
      <w:r>
        <w:rPr>
          <w:rFonts w:ascii="Roboto" w:hAnsi="Roboto"/>
          <w:sz w:val="20"/>
          <w:szCs w:val="20"/>
        </w:rPr>
        <w:t xml:space="preserve">Stavba se nenachází v poddolovaném území. Pozemek stavby neleží v záplavovém území.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5"/>
        </w:numPr>
        <w:spacing w:lineRule="auto" w:line="247" w:before="0" w:after="5"/>
        <w:ind w:left="281" w:right="0" w:hanging="281"/>
        <w:jc w:val="left"/>
        <w:rPr>
          <w:rFonts w:ascii="Roboto" w:hAnsi="Roboto"/>
        </w:rPr>
      </w:pPr>
      <w:r>
        <w:rPr>
          <w:rFonts w:ascii="Roboto" w:hAnsi="Roboto"/>
          <w:b/>
          <w:sz w:val="20"/>
          <w:szCs w:val="20"/>
        </w:rPr>
        <w:t xml:space="preserve">ostatní účinky – vliv poddolování, výskyt metanu apod. </w:t>
      </w:r>
    </w:p>
    <w:p>
      <w:pPr>
        <w:pStyle w:val="Normal"/>
        <w:ind w:left="7" w:right="3" w:hanging="10"/>
        <w:rPr>
          <w:rFonts w:ascii="Roboto" w:hAnsi="Roboto"/>
        </w:rPr>
      </w:pPr>
      <w:r>
        <w:rPr>
          <w:rFonts w:ascii="Roboto" w:hAnsi="Roboto"/>
          <w:sz w:val="20"/>
          <w:szCs w:val="20"/>
        </w:rPr>
        <w:t xml:space="preserve">stavba je bez vlivu ostatních účinků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1" w:name="_Toc49118457"/>
      <w:r>
        <w:rPr>
          <w:rFonts w:ascii="Roboto" w:hAnsi="Roboto"/>
          <w:sz w:val="20"/>
          <w:szCs w:val="20"/>
        </w:rPr>
        <w:t>B.3 Připojení na technickou infrastrukturu</w:t>
      </w:r>
      <w:bookmarkEnd w:id="21"/>
      <w:r>
        <w:rPr>
          <w:rFonts w:ascii="Roboto" w:hAnsi="Roboto"/>
          <w:b w:val="false"/>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a) napojovací místa technické infrastruktury, </w:t>
      </w:r>
    </w:p>
    <w:p>
      <w:pPr>
        <w:pStyle w:val="Normal"/>
        <w:spacing w:lineRule="auto" w:line="240" w:before="0" w:after="1"/>
        <w:ind w:left="0" w:right="0" w:firstLine="698"/>
        <w:jc w:val="left"/>
        <w:rPr>
          <w:rFonts w:ascii="Roboto" w:hAnsi="Roboto"/>
        </w:rPr>
      </w:pPr>
      <w:r>
        <w:rPr>
          <w:rFonts w:ascii="Roboto" w:hAnsi="Roboto"/>
          <w:sz w:val="20"/>
          <w:szCs w:val="20"/>
        </w:rPr>
        <w:t xml:space="preserve">Stavba svým charakterem nevyžaduje nové připojení na technickou infrastrukturu. Veškeré napojení na technické instalace bude provedeno v rámci stávajících rozvodů.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b) připojovací rozměry, výkonové kapacity a délky. </w:t>
      </w:r>
    </w:p>
    <w:p>
      <w:pPr>
        <w:pStyle w:val="Normal"/>
        <w:ind w:left="7" w:right="3" w:hanging="10"/>
        <w:rPr>
          <w:rFonts w:ascii="Roboto" w:hAnsi="Roboto"/>
        </w:rPr>
      </w:pPr>
      <w:r>
        <w:rPr>
          <w:rFonts w:ascii="Roboto" w:hAnsi="Roboto"/>
          <w:sz w:val="20"/>
          <w:szCs w:val="20"/>
        </w:rPr>
        <w:t xml:space="preserve">Není předmětem stavby, nedochází ke změnám kapacitních nároků objektu.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2" w:name="_Toc49118458"/>
      <w:r>
        <w:rPr>
          <w:rFonts w:ascii="Roboto" w:hAnsi="Roboto"/>
          <w:sz w:val="20"/>
          <w:szCs w:val="20"/>
        </w:rPr>
        <w:t>B.4 Dopravní řešení</w:t>
      </w:r>
      <w:bookmarkEnd w:id="22"/>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a) popis dopravního řešení včetně bezbariérových opatření pro přístupnost a užívání stavby osobami se sníženou schopností pohybu nebo orientace, </w:t>
      </w:r>
    </w:p>
    <w:p>
      <w:pPr>
        <w:pStyle w:val="Normal"/>
        <w:ind w:left="0" w:right="3" w:firstLine="708"/>
        <w:rPr>
          <w:rFonts w:ascii="Roboto" w:hAnsi="Roboto"/>
        </w:rPr>
      </w:pPr>
      <w:r>
        <w:rPr>
          <w:rFonts w:ascii="Roboto" w:hAnsi="Roboto"/>
          <w:sz w:val="20"/>
          <w:szCs w:val="20"/>
        </w:rPr>
        <w:t xml:space="preserve">Do objektů je doprava osob zajištěna MHD, pěšky, nebo automobily přes ulici </w:t>
        <w:tab/>
        <w:t xml:space="preserve">Wilsonova nebo </w:t>
      </w:r>
      <w:r>
        <w:rPr>
          <w:rFonts w:eastAsia="Arial" w:cs="Arial" w:ascii="Roboto" w:hAnsi="Roboto"/>
          <w:color w:val="000000"/>
          <w:sz w:val="20"/>
          <w:szCs w:val="20"/>
        </w:rPr>
        <w:t>Opletalova.</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b) napojení území na stávající dopravní infrastrukturu, </w:t>
      </w:r>
    </w:p>
    <w:p>
      <w:pPr>
        <w:pStyle w:val="Normal"/>
        <w:ind w:left="0" w:right="3" w:firstLine="708"/>
        <w:rPr>
          <w:rFonts w:ascii="Roboto" w:hAnsi="Roboto"/>
        </w:rPr>
      </w:pPr>
      <w:r>
        <w:rPr>
          <w:rFonts w:ascii="Roboto" w:hAnsi="Roboto"/>
          <w:sz w:val="20"/>
          <w:szCs w:val="20"/>
        </w:rPr>
        <w:t xml:space="preserve">Vzhledem k interiérovým úpravám nemá stavba vliv na řešení napojení na dopravní infrastrukturu a je ponecháno beze změny.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c) doprava v klidu, </w:t>
      </w:r>
    </w:p>
    <w:p>
      <w:pPr>
        <w:pStyle w:val="Normal"/>
        <w:spacing w:lineRule="auto" w:line="240" w:before="0" w:after="1"/>
        <w:ind w:left="0" w:right="3" w:firstLine="708"/>
        <w:jc w:val="left"/>
        <w:rPr>
          <w:rFonts w:ascii="Roboto" w:hAnsi="Roboto"/>
        </w:rPr>
      </w:pPr>
      <w:r>
        <w:rPr>
          <w:rFonts w:ascii="Roboto" w:hAnsi="Roboto"/>
          <w:sz w:val="20"/>
          <w:szCs w:val="20"/>
        </w:rPr>
        <w:t>Vzhledem k interiérovým úpravám nemá stavba vliv na změnu řešení napojení na dopra</w:t>
      </w:r>
      <w:r>
        <w:rPr>
          <w:rFonts w:eastAsia="Arial" w:cs="Arial" w:ascii="Roboto" w:hAnsi="Roboto"/>
          <w:color w:val="000000"/>
          <w:sz w:val="20"/>
          <w:szCs w:val="20"/>
        </w:rPr>
        <w:t>vu v klidu</w:t>
      </w:r>
      <w:r>
        <w:rPr>
          <w:rFonts w:ascii="Roboto" w:hAnsi="Roboto"/>
          <w:sz w:val="20"/>
          <w:szCs w:val="20"/>
        </w:rPr>
        <w:t xml:space="preserve"> a je ponecháno beze změny. </w:t>
      </w:r>
    </w:p>
    <w:p>
      <w:pPr>
        <w:pStyle w:val="Normal"/>
        <w:spacing w:lineRule="auto" w:line="259" w:before="0" w:after="0"/>
        <w:ind w:left="0" w:right="0" w:hanging="0"/>
        <w:jc w:val="left"/>
        <w:rPr>
          <w:sz w:val="20"/>
          <w:szCs w:val="20"/>
        </w:rPr>
      </w:pPr>
      <w:r>
        <w:rPr>
          <w:rFonts w:ascii="Roboto" w:hAnsi="Roboto"/>
          <w:b/>
          <w:sz w:val="20"/>
          <w:szCs w:val="20"/>
        </w:rPr>
        <w:t xml:space="preserve"> </w:t>
      </w: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d) pěší a cyklistické stezky.</w:t>
      </w: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V rámci stavby nevznikají pěší a cyklistické stezky.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3" w:name="_Toc49118459"/>
      <w:r>
        <w:rPr>
          <w:rFonts w:ascii="Roboto" w:hAnsi="Roboto"/>
          <w:sz w:val="20"/>
          <w:szCs w:val="20"/>
        </w:rPr>
        <w:t>B.5 Řešení vegetace a souvisejících terénních úprav</w:t>
      </w:r>
      <w:bookmarkEnd w:id="23"/>
      <w:r>
        <w:rPr>
          <w:rFonts w:ascii="Roboto" w:hAnsi="Roboto"/>
          <w:sz w:val="20"/>
          <w:szCs w:val="20"/>
          <w:u w:val="none"/>
        </w:rPr>
        <w:t xml:space="preserve"> </w:t>
      </w:r>
    </w:p>
    <w:p>
      <w:pPr>
        <w:pStyle w:val="Normal"/>
        <w:ind w:left="0" w:right="3" w:firstLine="708"/>
        <w:rPr>
          <w:rFonts w:ascii="Roboto" w:hAnsi="Roboto"/>
        </w:rPr>
      </w:pPr>
      <w:r>
        <w:rPr>
          <w:rFonts w:ascii="Roboto" w:hAnsi="Roboto"/>
          <w:sz w:val="20"/>
          <w:szCs w:val="20"/>
        </w:rPr>
        <w:t xml:space="preserve">Není předmětem stavby vzhledem k jejímu charakteru. Řešení je stávající a ponechané.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6"/>
        </w:numPr>
        <w:ind w:left="10" w:right="5768" w:hanging="10"/>
        <w:jc w:val="left"/>
        <w:rPr>
          <w:sz w:val="20"/>
          <w:szCs w:val="20"/>
        </w:rPr>
      </w:pPr>
      <w:r>
        <w:rPr>
          <w:rFonts w:ascii="Roboto" w:hAnsi="Roboto"/>
          <w:b/>
          <w:sz w:val="20"/>
          <w:szCs w:val="20"/>
        </w:rPr>
        <w:t xml:space="preserve">terénní úpravy, </w:t>
      </w:r>
    </w:p>
    <w:p>
      <w:pPr>
        <w:pStyle w:val="Normal"/>
        <w:numPr>
          <w:ilvl w:val="0"/>
          <w:numId w:val="0"/>
        </w:numPr>
        <w:ind w:left="10" w:right="5768" w:hanging="10"/>
        <w:jc w:val="left"/>
        <w:rPr>
          <w:rFonts w:ascii="Roboto" w:hAnsi="Roboto"/>
        </w:rPr>
      </w:pPr>
      <w:r>
        <w:rPr>
          <w:rFonts w:ascii="Roboto" w:hAnsi="Roboto"/>
          <w:sz w:val="20"/>
          <w:szCs w:val="20"/>
        </w:rPr>
        <w:t xml:space="preserve">Bez terénních úprav.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6"/>
        </w:numPr>
        <w:spacing w:lineRule="auto" w:line="247" w:before="0" w:after="5"/>
        <w:ind w:left="10" w:right="5768" w:hanging="10"/>
        <w:jc w:val="left"/>
        <w:rPr>
          <w:rFonts w:ascii="Roboto" w:hAnsi="Roboto"/>
        </w:rPr>
      </w:pPr>
      <w:r>
        <w:rPr>
          <w:rFonts w:ascii="Roboto" w:hAnsi="Roboto"/>
          <w:b/>
          <w:sz w:val="20"/>
          <w:szCs w:val="20"/>
        </w:rPr>
        <w:t xml:space="preserve">použité vegetační prvky, </w:t>
      </w:r>
      <w:r>
        <w:rPr>
          <w:rFonts w:ascii="Roboto" w:hAnsi="Roboto"/>
          <w:sz w:val="20"/>
          <w:szCs w:val="20"/>
        </w:rPr>
        <w:t xml:space="preserve">Bez vegetačních prvků.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6"/>
        </w:numPr>
        <w:spacing w:lineRule="auto" w:line="247" w:before="0" w:after="5"/>
        <w:ind w:left="10" w:right="5768" w:hanging="10"/>
        <w:jc w:val="left"/>
        <w:rPr>
          <w:sz w:val="20"/>
          <w:szCs w:val="20"/>
        </w:rPr>
      </w:pPr>
      <w:r>
        <w:rPr>
          <w:rFonts w:ascii="Roboto" w:hAnsi="Roboto"/>
          <w:b/>
          <w:sz w:val="20"/>
          <w:szCs w:val="20"/>
        </w:rPr>
        <w:t xml:space="preserve">biotechnická opatření. </w:t>
      </w:r>
    </w:p>
    <w:p>
      <w:pPr>
        <w:pStyle w:val="Normal"/>
        <w:numPr>
          <w:ilvl w:val="0"/>
          <w:numId w:val="0"/>
        </w:numPr>
        <w:spacing w:lineRule="auto" w:line="247" w:before="0" w:after="5"/>
        <w:ind w:left="10" w:right="5768" w:hanging="10"/>
        <w:jc w:val="left"/>
        <w:rPr>
          <w:rFonts w:ascii="Roboto" w:hAnsi="Roboto"/>
        </w:rPr>
      </w:pPr>
      <w:r>
        <w:rPr>
          <w:rFonts w:ascii="Roboto" w:hAnsi="Roboto"/>
          <w:sz w:val="20"/>
          <w:szCs w:val="20"/>
        </w:rPr>
        <w:t xml:space="preserve">Bez biotechnický opatření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4" w:name="_Toc49118460"/>
      <w:r>
        <w:rPr>
          <w:rFonts w:ascii="Roboto" w:hAnsi="Roboto"/>
          <w:sz w:val="20"/>
          <w:szCs w:val="20"/>
        </w:rPr>
        <w:t>B.6 Popis vlivů stavby na životní prostředí a jeho ochrana</w:t>
      </w:r>
      <w:bookmarkEnd w:id="24"/>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ListParagraph"/>
        <w:numPr>
          <w:ilvl w:val="0"/>
          <w:numId w:val="12"/>
        </w:numPr>
        <w:rPr>
          <w:b/>
          <w:b/>
          <w:bCs/>
        </w:rPr>
      </w:pPr>
      <w:r>
        <w:rPr>
          <w:rFonts w:ascii="Roboto" w:hAnsi="Roboto"/>
          <w:b/>
          <w:bCs/>
          <w:sz w:val="20"/>
          <w:szCs w:val="20"/>
        </w:rPr>
        <w:t xml:space="preserve">vliv na životní prostředí - ovzduší, hluk, voda, odpady a půda, </w:t>
      </w:r>
    </w:p>
    <w:p>
      <w:pPr>
        <w:pStyle w:val="Normal"/>
        <w:ind w:left="0" w:right="3" w:firstLine="708"/>
        <w:rPr>
          <w:rFonts w:ascii="Roboto" w:hAnsi="Roboto"/>
        </w:rPr>
      </w:pPr>
      <w:r>
        <w:rPr>
          <w:rFonts w:ascii="Roboto" w:hAnsi="Roboto"/>
          <w:sz w:val="20"/>
          <w:szCs w:val="20"/>
        </w:rPr>
        <w:t xml:space="preserve">Stavba nemá negativní vliv na životní prostředí. Stavba nemění současný vliv na životní prostředí.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7"/>
        </w:numPr>
        <w:spacing w:lineRule="auto" w:line="247" w:before="0" w:after="5"/>
        <w:ind w:left="281" w:right="0" w:hanging="281"/>
        <w:jc w:val="left"/>
        <w:rPr>
          <w:rFonts w:ascii="Roboto" w:hAnsi="Roboto"/>
        </w:rPr>
      </w:pPr>
      <w:r>
        <w:rPr>
          <w:rFonts w:ascii="Roboto" w:hAnsi="Roboto"/>
          <w:b/>
          <w:sz w:val="20"/>
          <w:szCs w:val="20"/>
        </w:rPr>
        <w:t>vliv na přírodu a krajinu (ochrana dřevin, ochrana památných stromů, ochrana rostlin a živočichů, zachování ekologických funkcí a vazeb v krajině apod.,</w:t>
      </w:r>
    </w:p>
    <w:p>
      <w:pPr>
        <w:pStyle w:val="Normal"/>
        <w:ind w:left="0" w:right="3" w:firstLine="708"/>
        <w:rPr>
          <w:rFonts w:ascii="Roboto" w:hAnsi="Roboto"/>
        </w:rPr>
      </w:pPr>
      <w:r>
        <w:rPr>
          <w:rFonts w:ascii="Roboto" w:hAnsi="Roboto"/>
          <w:sz w:val="20"/>
          <w:szCs w:val="20"/>
        </w:rPr>
        <w:t xml:space="preserve">Bez vlivu. Stavba nemá vliv na přírodu a krajinu.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7"/>
        </w:numPr>
        <w:spacing w:lineRule="auto" w:line="247" w:before="0" w:after="5"/>
        <w:ind w:left="281" w:right="0" w:hanging="281"/>
        <w:jc w:val="left"/>
        <w:rPr>
          <w:rFonts w:ascii="Roboto" w:hAnsi="Roboto"/>
        </w:rPr>
      </w:pPr>
      <w:r>
        <w:rPr>
          <w:rFonts w:ascii="Roboto" w:hAnsi="Roboto"/>
          <w:b/>
          <w:sz w:val="20"/>
          <w:szCs w:val="20"/>
        </w:rPr>
        <w:t xml:space="preserve">vliv na soustavu chráněných území Natura 2000, </w:t>
      </w:r>
    </w:p>
    <w:p>
      <w:pPr>
        <w:pStyle w:val="Normal"/>
        <w:ind w:left="0" w:right="3" w:firstLine="708"/>
        <w:rPr>
          <w:rFonts w:ascii="Roboto" w:hAnsi="Roboto"/>
        </w:rPr>
      </w:pPr>
      <w:r>
        <w:rPr>
          <w:rFonts w:ascii="Roboto" w:hAnsi="Roboto"/>
          <w:sz w:val="20"/>
          <w:szCs w:val="20"/>
        </w:rPr>
        <w:t>Bez vlivu na území Natura 2000-</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7"/>
        </w:numPr>
        <w:spacing w:lineRule="auto" w:line="247" w:before="0" w:after="5"/>
        <w:ind w:left="281" w:right="0" w:hanging="281"/>
        <w:jc w:val="left"/>
        <w:rPr>
          <w:rFonts w:ascii="Roboto" w:hAnsi="Roboto"/>
        </w:rPr>
      </w:pPr>
      <w:r>
        <w:rPr>
          <w:rFonts w:ascii="Roboto" w:hAnsi="Roboto"/>
          <w:b/>
          <w:sz w:val="20"/>
          <w:szCs w:val="20"/>
        </w:rPr>
        <w:t>způsob zohlednění podmínek závazného stanoviska posouzení vlivu záměru na životní prostředí, je-li podkladem,</w:t>
      </w:r>
    </w:p>
    <w:p>
      <w:pPr>
        <w:pStyle w:val="Normal"/>
        <w:ind w:left="0" w:right="3" w:firstLine="708"/>
        <w:rPr>
          <w:rFonts w:ascii="Roboto" w:hAnsi="Roboto"/>
        </w:rPr>
      </w:pPr>
      <w:r>
        <w:rPr>
          <w:rFonts w:ascii="Roboto" w:hAnsi="Roboto"/>
          <w:b/>
          <w:sz w:val="20"/>
          <w:szCs w:val="20"/>
        </w:rPr>
        <w:t xml:space="preserve"> </w:t>
      </w:r>
      <w:r>
        <w:rPr>
          <w:rFonts w:ascii="Roboto" w:hAnsi="Roboto"/>
          <w:sz w:val="20"/>
          <w:szCs w:val="20"/>
        </w:rPr>
        <w:t>Není podkladem.</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7"/>
        </w:numPr>
        <w:spacing w:lineRule="auto" w:line="247" w:before="0" w:after="5"/>
        <w:ind w:left="281" w:right="0" w:hanging="281"/>
        <w:jc w:val="left"/>
        <w:rPr>
          <w:b/>
          <w:b/>
        </w:rPr>
      </w:pPr>
      <w:r>
        <w:rPr>
          <w:rFonts w:ascii="Roboto" w:hAnsi="Roboto"/>
          <w:b/>
          <w:sz w:val="20"/>
          <w:szCs w:val="20"/>
        </w:rPr>
        <w:t>v případě záměrů spadajících do režimu zákona o integrované prevenci základní parametry způsobu naplnění závěrů o nejlepších dostupných technikách nebo integrované povolení, bylo-li vydáno,</w:t>
      </w:r>
    </w:p>
    <w:p>
      <w:pPr>
        <w:pStyle w:val="Normal"/>
        <w:ind w:left="0" w:right="3" w:firstLine="708"/>
        <w:rPr>
          <w:rFonts w:ascii="Roboto" w:hAnsi="Roboto"/>
        </w:rPr>
      </w:pPr>
      <w:r>
        <w:rPr>
          <w:rFonts w:ascii="Roboto" w:hAnsi="Roboto"/>
          <w:sz w:val="20"/>
          <w:szCs w:val="20"/>
        </w:rPr>
        <w:t>Stavba nespadá do režimu zákona o integrované prevenci.</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f)  navrhovaná ochranná a bezpečnostní pásma, rozsah omezení a podmínky ochrany podle jiných právních předpisů. </w:t>
      </w:r>
    </w:p>
    <w:p>
      <w:pPr>
        <w:pStyle w:val="Normal"/>
        <w:ind w:left="0" w:right="3" w:firstLine="708"/>
        <w:rPr>
          <w:rFonts w:ascii="Roboto" w:hAnsi="Roboto"/>
        </w:rPr>
      </w:pPr>
      <w:r>
        <w:rPr>
          <w:rFonts w:ascii="Roboto" w:hAnsi="Roboto"/>
          <w:sz w:val="20"/>
          <w:szCs w:val="20"/>
        </w:rPr>
        <w:t xml:space="preserve">Bez ochranných a bezpečnostních pásem podle jiných právních předpisů.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5" w:name="_Toc49118461"/>
      <w:r>
        <w:rPr>
          <w:rFonts w:ascii="Roboto" w:hAnsi="Roboto"/>
          <w:sz w:val="20"/>
          <w:szCs w:val="20"/>
        </w:rPr>
        <w:t>B.7 Ochrana obyvatelstva</w:t>
      </w:r>
      <w:bookmarkEnd w:id="25"/>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Splnění základních požadavků z hlediska plnění úkolů ochrany obyvatelstva. </w:t>
      </w:r>
    </w:p>
    <w:p>
      <w:pPr>
        <w:pStyle w:val="Normal"/>
        <w:ind w:left="0" w:right="3" w:firstLine="708"/>
        <w:rPr>
          <w:rFonts w:ascii="Roboto" w:hAnsi="Roboto"/>
        </w:rPr>
      </w:pPr>
      <w:r>
        <w:rPr>
          <w:rFonts w:ascii="Roboto" w:hAnsi="Roboto"/>
          <w:sz w:val="20"/>
          <w:szCs w:val="20"/>
        </w:rPr>
        <w:t xml:space="preserve">Není předmětem stavby vzhledem k jejímu charakteru. Řešení je stávající a ponechané. </w:t>
      </w:r>
    </w:p>
    <w:p>
      <w:pPr>
        <w:pStyle w:val="Normal"/>
        <w:spacing w:lineRule="auto" w:line="259" w:before="0" w:after="14"/>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6" w:name="_Toc49118462"/>
      <w:r>
        <w:rPr>
          <w:rFonts w:ascii="Roboto" w:hAnsi="Roboto"/>
          <w:sz w:val="20"/>
          <w:szCs w:val="20"/>
        </w:rPr>
        <w:t>B.8 Zásady organizace výstavby</w:t>
      </w:r>
      <w:bookmarkEnd w:id="26"/>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a) potřeby a spotřeby rozhodujících médií a hmot, jejich zajištění,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Kanalizaci a vodovod. </w:t>
      </w:r>
    </w:p>
    <w:p>
      <w:pPr>
        <w:pStyle w:val="Normal"/>
        <w:ind w:left="0" w:right="3" w:firstLine="708"/>
        <w:rPr>
          <w:rFonts w:ascii="Roboto" w:hAnsi="Roboto"/>
        </w:rPr>
      </w:pPr>
      <w:r>
        <w:rPr>
          <w:rFonts w:ascii="Roboto" w:hAnsi="Roboto"/>
          <w:sz w:val="20"/>
          <w:szCs w:val="20"/>
        </w:rPr>
        <w:t xml:space="preserve">Stávající stoupací potrubí, bude osazeno podružným měřením spotřeby vody. Potřeba vody odhad: 1 – 10L/den.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Elektrická energie: </w:t>
      </w:r>
    </w:p>
    <w:p>
      <w:pPr>
        <w:pStyle w:val="Normal"/>
        <w:ind w:left="0" w:right="3" w:firstLine="708"/>
        <w:rPr>
          <w:rFonts w:ascii="Roboto" w:hAnsi="Roboto"/>
        </w:rPr>
      </w:pPr>
      <w:r>
        <w:rPr>
          <w:rFonts w:ascii="Roboto" w:hAnsi="Roboto"/>
          <w:sz w:val="20"/>
          <w:szCs w:val="20"/>
        </w:rPr>
        <w:t xml:space="preserve">Napojení bude v rozvaděči pomocí samostatného měření spotřeby elektrické energie. Spotřebiče stavby: okružní pila, vrtací a bourací kladiva, vrtačky, svářečka plastového potrubí. Odhadovaný jistič 3x32A.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b) odvodnění staveniště, </w:t>
      </w:r>
    </w:p>
    <w:p>
      <w:pPr>
        <w:pStyle w:val="Normal"/>
        <w:ind w:left="7" w:right="3" w:hanging="10"/>
        <w:rPr>
          <w:rFonts w:ascii="Roboto" w:hAnsi="Roboto"/>
        </w:rPr>
      </w:pPr>
      <w:r>
        <w:rPr>
          <w:rFonts w:ascii="Roboto" w:hAnsi="Roboto"/>
          <w:sz w:val="20"/>
          <w:szCs w:val="20"/>
        </w:rPr>
        <w:t xml:space="preserve">Staveniště je v interiéru, nebude tak odvodňované.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c) napojení staveniště na stávající dopravní a technickou infrastrukturu, </w:t>
      </w:r>
    </w:p>
    <w:p>
      <w:pPr>
        <w:pStyle w:val="Normal"/>
        <w:ind w:left="0" w:right="3" w:firstLine="708"/>
        <w:rPr>
          <w:rFonts w:ascii="Roboto" w:hAnsi="Roboto"/>
        </w:rPr>
      </w:pPr>
      <w:r>
        <w:rPr>
          <w:rFonts w:ascii="Roboto" w:hAnsi="Roboto"/>
          <w:sz w:val="20"/>
          <w:szCs w:val="20"/>
        </w:rPr>
        <w:t xml:space="preserve">Dopravní napojení staveniště bude z Wilsonova. Napojení na technickou infrastrukturu bude provedeno v rámci vnitřních rozvodů vody, kanalizace a elektroinstalace.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2548" w:hanging="10"/>
        <w:jc w:val="left"/>
        <w:rPr>
          <w:sz w:val="20"/>
          <w:szCs w:val="20"/>
        </w:rPr>
      </w:pPr>
      <w:r>
        <w:rPr>
          <w:rFonts w:ascii="Roboto" w:hAnsi="Roboto"/>
          <w:b/>
          <w:sz w:val="20"/>
          <w:szCs w:val="20"/>
        </w:rPr>
        <w:t>d) vliv provádění stavby na okolní stavby a pozemky,</w:t>
      </w:r>
    </w:p>
    <w:p>
      <w:pPr>
        <w:pStyle w:val="Normal"/>
        <w:spacing w:lineRule="auto" w:line="247" w:before="0" w:after="5"/>
        <w:ind w:left="7" w:right="2548" w:hanging="10"/>
        <w:jc w:val="left"/>
        <w:rPr>
          <w:sz w:val="20"/>
          <w:szCs w:val="20"/>
        </w:rPr>
      </w:pPr>
      <w:r>
        <w:rPr>
          <w:rFonts w:ascii="Roboto" w:hAnsi="Roboto"/>
          <w:b/>
          <w:sz w:val="20"/>
          <w:szCs w:val="20"/>
        </w:rPr>
        <w:tab/>
        <w:tab/>
        <w:tab/>
      </w:r>
      <w:r>
        <w:rPr>
          <w:rFonts w:ascii="Roboto" w:hAnsi="Roboto"/>
          <w:sz w:val="20"/>
          <w:szCs w:val="20"/>
        </w:rPr>
        <w:t xml:space="preserve">Bez vlivu. Jedná se o interiérovou vestavbu.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e) ochrana okolí staveniště a požadavky na související asanace, demolice, kácení dřevin, </w:t>
      </w:r>
    </w:p>
    <w:p>
      <w:pPr>
        <w:pStyle w:val="Normal"/>
        <w:ind w:left="0" w:right="3" w:firstLine="708"/>
        <w:rPr>
          <w:rFonts w:ascii="Roboto" w:hAnsi="Roboto"/>
        </w:rPr>
      </w:pPr>
      <w:r>
        <w:rPr>
          <w:rFonts w:ascii="Roboto" w:hAnsi="Roboto"/>
          <w:sz w:val="20"/>
          <w:szCs w:val="20"/>
        </w:rPr>
        <w:t xml:space="preserve">Primárně bude zajištěna ochrana rekonstruovaných prostor pomocí uzavření prostor a jejich oddělení od případného současného provozu.  </w:t>
      </w:r>
    </w:p>
    <w:p>
      <w:pPr>
        <w:pStyle w:val="Normal"/>
        <w:ind w:left="0" w:right="3" w:firstLine="708"/>
        <w:rPr>
          <w:rFonts w:ascii="Roboto" w:hAnsi="Roboto"/>
        </w:rPr>
      </w:pPr>
      <w:r>
        <w:rPr>
          <w:rFonts w:ascii="Roboto" w:hAnsi="Roboto"/>
          <w:sz w:val="20"/>
          <w:szCs w:val="20"/>
        </w:rPr>
        <w:t xml:space="preserve">Dřeviny nebudou káceny.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8"/>
        </w:numPr>
        <w:spacing w:lineRule="auto" w:line="247" w:before="0" w:after="5"/>
        <w:ind w:left="360" w:right="1324" w:hanging="360"/>
        <w:jc w:val="left"/>
        <w:rPr>
          <w:sz w:val="20"/>
          <w:szCs w:val="20"/>
        </w:rPr>
      </w:pPr>
      <w:r>
        <w:rPr>
          <w:rFonts w:ascii="Roboto" w:hAnsi="Roboto"/>
          <w:b/>
          <w:sz w:val="20"/>
          <w:szCs w:val="20"/>
        </w:rPr>
        <w:t xml:space="preserve">maximální dočasné a trvalé zábory pro staveniště, </w:t>
      </w:r>
    </w:p>
    <w:p>
      <w:pPr>
        <w:pStyle w:val="Normal"/>
        <w:numPr>
          <w:ilvl w:val="0"/>
          <w:numId w:val="0"/>
        </w:numPr>
        <w:spacing w:lineRule="auto" w:line="247" w:before="0" w:after="5"/>
        <w:ind w:left="360" w:right="1324" w:hanging="360"/>
        <w:jc w:val="left"/>
        <w:rPr>
          <w:rFonts w:ascii="Roboto" w:hAnsi="Roboto"/>
        </w:rPr>
      </w:pPr>
      <w:r>
        <w:rPr>
          <w:rFonts w:ascii="Roboto" w:hAnsi="Roboto"/>
          <w:sz w:val="20"/>
          <w:szCs w:val="20"/>
        </w:rPr>
        <w:t xml:space="preserve">Bez záborů.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numPr>
          <w:ilvl w:val="0"/>
          <w:numId w:val="8"/>
        </w:numPr>
        <w:spacing w:lineRule="auto" w:line="247" w:before="0" w:after="5"/>
        <w:ind w:left="360" w:right="1324" w:hanging="360"/>
        <w:jc w:val="left"/>
        <w:rPr>
          <w:rFonts w:ascii="Roboto" w:hAnsi="Roboto"/>
        </w:rPr>
      </w:pPr>
      <w:r>
        <w:rPr>
          <w:rFonts w:ascii="Roboto" w:hAnsi="Roboto"/>
          <w:b/>
          <w:sz w:val="20"/>
          <w:szCs w:val="20"/>
        </w:rPr>
        <w:t xml:space="preserve">požadavky na bezbariérové pochozí trasy, </w:t>
      </w:r>
    </w:p>
    <w:p>
      <w:pPr>
        <w:pStyle w:val="Normal"/>
        <w:ind w:left="7" w:right="3" w:hanging="10"/>
        <w:rPr>
          <w:sz w:val="20"/>
          <w:szCs w:val="20"/>
        </w:rPr>
      </w:pPr>
      <w:r>
        <w:rPr>
          <w:rFonts w:ascii="Roboto" w:hAnsi="Roboto"/>
          <w:sz w:val="20"/>
          <w:szCs w:val="20"/>
        </w:rPr>
        <w:tab/>
        <w:tab/>
        <w:t>Bez požadavků.</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h)  maximální produkovaná množství a druhy odpadů a emisí při výstavbě, jejich likvidace, </w:t>
      </w:r>
    </w:p>
    <w:p>
      <w:pPr>
        <w:pStyle w:val="Normal"/>
        <w:ind w:left="0" w:right="3" w:firstLine="708"/>
        <w:rPr>
          <w:rFonts w:ascii="Roboto" w:hAnsi="Roboto"/>
        </w:rPr>
      </w:pPr>
      <w:r>
        <w:rPr>
          <w:rFonts w:ascii="Roboto" w:hAnsi="Roboto"/>
          <w:sz w:val="20"/>
          <w:szCs w:val="20"/>
        </w:rPr>
        <w:t xml:space="preserve"> </w:t>
      </w:r>
      <w:r>
        <w:rPr>
          <w:rFonts w:ascii="Roboto" w:hAnsi="Roboto"/>
          <w:sz w:val="20"/>
          <w:szCs w:val="20"/>
        </w:rPr>
        <w:t xml:space="preserve">S veškerým odpadem, který při stavbě vznikne, bude naloženo v souladu se zákonem o odpadech a o změně některých dalších zákonů, ve znění pozdějších předpisů a jeho prováděcích vyhlášek MŽP ČR (katalog odpadů), ve znění pozdějších předpisů o podrobnostech nakládání s odpady, ve znění pozdějších předpisů, tj. bude vytříděn a předán oprávněným osobám k recyklaci a využití. Pouze nebudou-li recyklace nebo využití možné, bude uložen na řízené skládce. Ze stavebního odpadu budou vytříděny složky nebezpečného odpadu. Nebezpečný odpad bude předán k odstranění oprávněné osobě, které byl vydán souhlas k nakládání s nebezpečnými odpady. Doklady o odstranění a nakládání s odpady budou předloženy ke kontrole ke kolaudaci. V místě stavby nebudou po dokončení ponechány žádné deponie odpadů.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V následující tabulce jsou uvedeny druhy odpadů, které by při stavbě </w:t>
      </w:r>
      <w:r>
        <w:rPr>
          <w:rFonts w:eastAsia="Arial" w:cs="Arial" w:ascii="Roboto" w:hAnsi="Roboto"/>
          <w:color w:val="000000"/>
          <w:sz w:val="20"/>
          <w:szCs w:val="20"/>
        </w:rPr>
        <w:t>mohly</w:t>
      </w:r>
      <w:r>
        <w:rPr>
          <w:rFonts w:ascii="Roboto" w:hAnsi="Roboto"/>
          <w:sz w:val="20"/>
          <w:szCs w:val="20"/>
        </w:rPr>
        <w:t xml:space="preserve"> vznikat. </w:t>
      </w:r>
    </w:p>
    <w:p>
      <w:pPr>
        <w:pStyle w:val="Normal"/>
        <w:spacing w:lineRule="auto" w:line="259" w:before="0" w:after="0"/>
        <w:ind w:left="0" w:right="0" w:hanging="0"/>
        <w:jc w:val="left"/>
        <w:rPr>
          <w:sz w:val="20"/>
          <w:szCs w:val="20"/>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Očekávané druhy vznikajících odpadů během výstavby </w:t>
      </w:r>
    </w:p>
    <w:tbl>
      <w:tblPr>
        <w:tblStyle w:val="TableGrid"/>
        <w:tblW w:w="9211" w:type="dxa"/>
        <w:jc w:val="left"/>
        <w:tblInd w:w="-69" w:type="dxa"/>
        <w:tblCellMar>
          <w:top w:w="13" w:type="dxa"/>
          <w:left w:w="55" w:type="dxa"/>
          <w:bottom w:w="0" w:type="dxa"/>
          <w:right w:w="5" w:type="dxa"/>
        </w:tblCellMar>
        <w:tblLook w:firstRow="1" w:noVBand="1" w:lastRow="0" w:firstColumn="1" w:lastColumn="0" w:noHBand="0" w:val="04a0"/>
      </w:tblPr>
      <w:tblGrid>
        <w:gridCol w:w="811"/>
        <w:gridCol w:w="6100"/>
        <w:gridCol w:w="1202"/>
        <w:gridCol w:w="1097"/>
      </w:tblGrid>
      <w:tr>
        <w:trPr>
          <w:trHeight w:val="583" w:hRule="atLeast"/>
        </w:trPr>
        <w:tc>
          <w:tcPr>
            <w:tcW w:w="811" w:type="dxa"/>
            <w:tcBorders>
              <w:top w:val="single" w:sz="12" w:space="0" w:color="000001"/>
              <w:left w:val="single" w:sz="12" w:space="0" w:color="000001"/>
              <w:bottom w:val="single" w:sz="12"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Poř. </w:t>
            </w:r>
          </w:p>
          <w:p>
            <w:pPr>
              <w:pStyle w:val="Normal"/>
              <w:spacing w:lineRule="auto" w:line="259" w:before="0" w:after="0"/>
              <w:ind w:left="0" w:right="0" w:hanging="0"/>
              <w:jc w:val="left"/>
              <w:rPr>
                <w:rFonts w:ascii="Roboto" w:hAnsi="Roboto"/>
              </w:rPr>
            </w:pPr>
            <w:r>
              <w:rPr>
                <w:rFonts w:ascii="Roboto" w:hAnsi="Roboto"/>
                <w:sz w:val="20"/>
                <w:szCs w:val="20"/>
              </w:rPr>
              <w:t xml:space="preserve">č.  </w:t>
            </w:r>
          </w:p>
        </w:tc>
        <w:tc>
          <w:tcPr>
            <w:tcW w:w="6100" w:type="dxa"/>
            <w:tcBorders>
              <w:top w:val="single" w:sz="12" w:space="0" w:color="000001"/>
              <w:left w:val="single" w:sz="4" w:space="0" w:color="000001"/>
              <w:bottom w:val="single" w:sz="12"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Název </w:t>
            </w:r>
          </w:p>
        </w:tc>
        <w:tc>
          <w:tcPr>
            <w:tcW w:w="1202" w:type="dxa"/>
            <w:tcBorders>
              <w:top w:val="single" w:sz="12" w:space="0" w:color="000001"/>
              <w:left w:val="single" w:sz="4" w:space="0" w:color="000001"/>
              <w:bottom w:val="single" w:sz="12" w:space="0" w:color="000001"/>
              <w:right w:val="single" w:sz="4"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Kategorie </w:t>
            </w:r>
          </w:p>
        </w:tc>
        <w:tc>
          <w:tcPr>
            <w:tcW w:w="1097" w:type="dxa"/>
            <w:tcBorders>
              <w:top w:val="single" w:sz="12" w:space="0" w:color="000001"/>
              <w:left w:val="single" w:sz="4" w:space="0" w:color="000001"/>
              <w:bottom w:val="single" w:sz="12" w:space="0" w:color="000001"/>
              <w:right w:val="single" w:sz="12"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Kód odpadu </w:t>
            </w:r>
          </w:p>
        </w:tc>
      </w:tr>
      <w:tr>
        <w:trPr>
          <w:trHeight w:val="571" w:hRule="atLeast"/>
        </w:trPr>
        <w:tc>
          <w:tcPr>
            <w:tcW w:w="811" w:type="dxa"/>
            <w:tcBorders>
              <w:top w:val="single" w:sz="12"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1 </w:t>
            </w:r>
          </w:p>
        </w:tc>
        <w:tc>
          <w:tcPr>
            <w:tcW w:w="6100" w:type="dxa"/>
            <w:tcBorders>
              <w:top w:val="single" w:sz="12"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rPr>
                <w:rFonts w:ascii="Roboto" w:hAnsi="Roboto"/>
              </w:rPr>
            </w:pPr>
            <w:r>
              <w:rPr>
                <w:rFonts w:ascii="Roboto" w:hAnsi="Roboto"/>
                <w:sz w:val="20"/>
                <w:szCs w:val="20"/>
              </w:rPr>
              <w:t xml:space="preserve">Směsi nebo oddělené frakce betonu, cihel, tašek a keramických výrobků neuvedené pod číslem 17 01 06 </w:t>
            </w:r>
          </w:p>
        </w:tc>
        <w:tc>
          <w:tcPr>
            <w:tcW w:w="1202" w:type="dxa"/>
            <w:tcBorders>
              <w:top w:val="single" w:sz="12"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12"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17 01 07 </w:t>
            </w:r>
          </w:p>
        </w:tc>
      </w:tr>
      <w:tr>
        <w:trPr>
          <w:trHeight w:val="286"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2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Dřevo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17 02 01 </w:t>
            </w:r>
          </w:p>
        </w:tc>
      </w:tr>
      <w:tr>
        <w:trPr>
          <w:trHeight w:val="288"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3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Sklo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17 02 02 </w:t>
            </w:r>
          </w:p>
        </w:tc>
      </w:tr>
      <w:tr>
        <w:trPr>
          <w:trHeight w:val="286"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4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Plasty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17 02 03 </w:t>
            </w:r>
          </w:p>
        </w:tc>
      </w:tr>
      <w:tr>
        <w:trPr>
          <w:trHeight w:val="286"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5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Směsné kovy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17 04 07 </w:t>
            </w:r>
          </w:p>
        </w:tc>
      </w:tr>
      <w:tr>
        <w:trPr>
          <w:trHeight w:val="286"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6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Kabely neuvedené pod 17 04 10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17 04 11 </w:t>
            </w:r>
          </w:p>
        </w:tc>
      </w:tr>
      <w:tr>
        <w:trPr>
          <w:trHeight w:val="562" w:hRule="atLeast"/>
        </w:trPr>
        <w:tc>
          <w:tcPr>
            <w:tcW w:w="811" w:type="dxa"/>
            <w:tcBorders>
              <w:top w:val="single" w:sz="4" w:space="0" w:color="000001"/>
              <w:left w:val="single" w:sz="12" w:space="0" w:color="000001"/>
              <w:bottom w:val="single" w:sz="4"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7 </w:t>
            </w:r>
          </w:p>
        </w:tc>
        <w:tc>
          <w:tcPr>
            <w:tcW w:w="6100"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0" w:right="0" w:hanging="0"/>
              <w:rPr>
                <w:rFonts w:ascii="Roboto" w:hAnsi="Roboto"/>
              </w:rPr>
            </w:pPr>
            <w:r>
              <w:rPr>
                <w:rFonts w:ascii="Roboto" w:hAnsi="Roboto"/>
                <w:sz w:val="20"/>
                <w:szCs w:val="20"/>
              </w:rPr>
              <w:t xml:space="preserve">Směsné stavební a demoliční odpady neuvedené pod čísly 17 09 01, 17 09 02 s 17 09 03 </w:t>
            </w:r>
          </w:p>
        </w:tc>
        <w:tc>
          <w:tcPr>
            <w:tcW w:w="1202" w:type="dxa"/>
            <w:tcBorders>
              <w:top w:val="single" w:sz="4" w:space="0" w:color="000001"/>
              <w:left w:val="single" w:sz="4" w:space="0" w:color="000001"/>
              <w:bottom w:val="single" w:sz="4"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4"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17 09 04 </w:t>
            </w:r>
          </w:p>
        </w:tc>
      </w:tr>
      <w:tr>
        <w:trPr>
          <w:trHeight w:val="295" w:hRule="atLeast"/>
        </w:trPr>
        <w:tc>
          <w:tcPr>
            <w:tcW w:w="811" w:type="dxa"/>
            <w:tcBorders>
              <w:top w:val="single" w:sz="4" w:space="0" w:color="000001"/>
              <w:left w:val="single" w:sz="12" w:space="0" w:color="000001"/>
              <w:bottom w:val="single" w:sz="12" w:space="0" w:color="000001"/>
              <w:right w:val="single" w:sz="4" w:space="0" w:color="000001"/>
            </w:tcBorders>
            <w:shd w:fill="auto" w:val="clear"/>
          </w:tcPr>
          <w:p>
            <w:pPr>
              <w:pStyle w:val="Normal"/>
              <w:spacing w:lineRule="auto" w:line="259" w:before="0" w:after="0"/>
              <w:ind w:left="0" w:right="0" w:hanging="0"/>
              <w:jc w:val="left"/>
              <w:rPr>
                <w:rFonts w:ascii="Roboto" w:hAnsi="Roboto"/>
              </w:rPr>
            </w:pPr>
            <w:r>
              <w:rPr>
                <w:rFonts w:ascii="Roboto" w:hAnsi="Roboto"/>
                <w:sz w:val="20"/>
                <w:szCs w:val="20"/>
              </w:rPr>
              <w:t xml:space="preserve">8 </w:t>
            </w:r>
          </w:p>
        </w:tc>
        <w:tc>
          <w:tcPr>
            <w:tcW w:w="6100" w:type="dxa"/>
            <w:tcBorders>
              <w:top w:val="single" w:sz="4" w:space="0" w:color="000001"/>
              <w:left w:val="single" w:sz="4" w:space="0" w:color="000001"/>
              <w:bottom w:val="single" w:sz="12" w:space="0" w:color="000001"/>
              <w:right w:val="single" w:sz="4" w:space="0" w:color="000001"/>
            </w:tcBorders>
            <w:shd w:fill="auto" w:val="clear"/>
            <w:tcMar>
              <w:left w:w="65" w:type="dxa"/>
            </w:tcMar>
          </w:tcPr>
          <w:p>
            <w:pPr>
              <w:pStyle w:val="Normal"/>
              <w:spacing w:lineRule="auto" w:line="259" w:before="0" w:after="0"/>
              <w:ind w:left="0" w:right="0" w:hanging="0"/>
              <w:jc w:val="left"/>
              <w:rPr>
                <w:rFonts w:ascii="Roboto" w:hAnsi="Roboto"/>
              </w:rPr>
            </w:pPr>
            <w:r>
              <w:rPr>
                <w:rFonts w:ascii="Roboto" w:hAnsi="Roboto"/>
                <w:sz w:val="20"/>
                <w:szCs w:val="20"/>
              </w:rPr>
              <w:t xml:space="preserve">Směsný komunální odpad </w:t>
            </w:r>
          </w:p>
        </w:tc>
        <w:tc>
          <w:tcPr>
            <w:tcW w:w="1202" w:type="dxa"/>
            <w:tcBorders>
              <w:top w:val="single" w:sz="4" w:space="0" w:color="000001"/>
              <w:left w:val="single" w:sz="4" w:space="0" w:color="000001"/>
              <w:bottom w:val="single" w:sz="12" w:space="0" w:color="000001"/>
              <w:right w:val="single" w:sz="4" w:space="0" w:color="000001"/>
            </w:tcBorders>
            <w:shd w:fill="auto" w:val="clear"/>
            <w:tcMar>
              <w:left w:w="65" w:type="dxa"/>
            </w:tcMar>
          </w:tcPr>
          <w:p>
            <w:pPr>
              <w:pStyle w:val="Normal"/>
              <w:spacing w:lineRule="auto" w:line="259" w:before="0" w:after="0"/>
              <w:ind w:left="2" w:right="0" w:hanging="0"/>
              <w:jc w:val="left"/>
              <w:rPr>
                <w:rFonts w:ascii="Roboto" w:hAnsi="Roboto"/>
              </w:rPr>
            </w:pPr>
            <w:r>
              <w:rPr>
                <w:rFonts w:ascii="Roboto" w:hAnsi="Roboto"/>
                <w:sz w:val="20"/>
                <w:szCs w:val="20"/>
              </w:rPr>
              <w:t xml:space="preserve">O </w:t>
            </w:r>
          </w:p>
        </w:tc>
        <w:tc>
          <w:tcPr>
            <w:tcW w:w="1097" w:type="dxa"/>
            <w:tcBorders>
              <w:top w:val="single" w:sz="4" w:space="0" w:color="000001"/>
              <w:left w:val="single" w:sz="4" w:space="0" w:color="000001"/>
              <w:bottom w:val="single" w:sz="12" w:space="0" w:color="000001"/>
              <w:right w:val="single" w:sz="12" w:space="0" w:color="000001"/>
            </w:tcBorders>
            <w:shd w:fill="auto" w:val="clear"/>
            <w:tcMar>
              <w:left w:w="65" w:type="dxa"/>
            </w:tcMar>
          </w:tcPr>
          <w:p>
            <w:pPr>
              <w:pStyle w:val="Normal"/>
              <w:spacing w:lineRule="auto" w:line="259" w:before="0" w:after="0"/>
              <w:ind w:left="2" w:right="0" w:hanging="0"/>
              <w:rPr>
                <w:rFonts w:ascii="Roboto" w:hAnsi="Roboto"/>
              </w:rPr>
            </w:pPr>
            <w:r>
              <w:rPr>
                <w:rFonts w:ascii="Roboto" w:hAnsi="Roboto"/>
                <w:sz w:val="20"/>
                <w:szCs w:val="20"/>
              </w:rPr>
              <w:t xml:space="preserve">20 03 01 </w:t>
            </w:r>
          </w:p>
        </w:tc>
      </w:tr>
    </w:tbl>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i) bilance zemních prací, požadavky na přísun nebo deponie zemin, </w:t>
      </w:r>
    </w:p>
    <w:p>
      <w:pPr>
        <w:pStyle w:val="Normal"/>
        <w:ind w:left="7" w:right="3" w:hanging="10"/>
        <w:rPr>
          <w:rFonts w:ascii="Roboto" w:hAnsi="Roboto"/>
        </w:rPr>
      </w:pPr>
      <w:r>
        <w:rPr>
          <w:rFonts w:ascii="Roboto" w:hAnsi="Roboto"/>
          <w:sz w:val="20"/>
          <w:szCs w:val="20"/>
        </w:rPr>
        <w:t xml:space="preserve">Bez zemních prací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j) ochrana životního prostředí při výstavbě,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Hluk </w:t>
      </w:r>
    </w:p>
    <w:p>
      <w:pPr>
        <w:pStyle w:val="Normal"/>
        <w:ind w:left="0" w:right="3" w:firstLine="708"/>
        <w:rPr>
          <w:rFonts w:ascii="Roboto" w:hAnsi="Roboto"/>
        </w:rPr>
      </w:pPr>
      <w:r>
        <w:rPr>
          <w:rFonts w:ascii="Roboto" w:hAnsi="Roboto"/>
          <w:sz w:val="20"/>
          <w:szCs w:val="20"/>
        </w:rPr>
        <w:t xml:space="preserve">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  </w:t>
      </w:r>
    </w:p>
    <w:p>
      <w:pPr>
        <w:pStyle w:val="Normal"/>
        <w:ind w:left="0" w:right="3" w:firstLine="708"/>
        <w:rPr>
          <w:rFonts w:ascii="Roboto" w:hAnsi="Roboto"/>
        </w:rPr>
      </w:pPr>
      <w:r>
        <w:rPr>
          <w:rFonts w:ascii="Roboto" w:hAnsi="Roboto"/>
          <w:sz w:val="20"/>
          <w:szCs w:val="20"/>
        </w:rPr>
        <w:t xml:space="preserve">Orgán hygienické služby může v Závazném posudku stanovit podmínky provádění stavby s ohledem na hluk. </w:t>
      </w:r>
    </w:p>
    <w:p>
      <w:pPr>
        <w:pStyle w:val="Normal"/>
        <w:ind w:left="7" w:right="3" w:hanging="10"/>
        <w:rPr>
          <w:rFonts w:ascii="Roboto" w:hAnsi="Roboto"/>
        </w:rPr>
      </w:pPr>
      <w:r>
        <w:rPr>
          <w:rFonts w:ascii="Roboto" w:hAnsi="Roboto"/>
          <w:sz w:val="20"/>
          <w:szCs w:val="20"/>
        </w:rPr>
        <w:t xml:space="preserve">Ochrana proti hluku a vibracím je řešena pomocí: </w:t>
      </w:r>
    </w:p>
    <w:p>
      <w:pPr>
        <w:pStyle w:val="Normal"/>
        <w:ind w:left="7" w:right="3" w:hanging="10"/>
        <w:rPr>
          <w:rFonts w:ascii="Roboto" w:hAnsi="Roboto"/>
        </w:rPr>
      </w:pPr>
      <w:r>
        <w:rPr>
          <w:rFonts w:ascii="Roboto" w:hAnsi="Roboto"/>
          <w:sz w:val="20"/>
          <w:szCs w:val="20"/>
        </w:rPr>
        <w:t xml:space="preserve">uplatňovat dostupná opatření ke snížení hlučnosti především stavebních strojů nasazením vhodných strojů, pravidelnou technickou údržbou </w:t>
      </w:r>
    </w:p>
    <w:p>
      <w:pPr>
        <w:pStyle w:val="Normal"/>
        <w:ind w:left="7" w:right="3" w:hanging="10"/>
        <w:rPr>
          <w:rFonts w:ascii="Roboto" w:hAnsi="Roboto"/>
        </w:rPr>
      </w:pPr>
      <w:r>
        <w:rPr>
          <w:rFonts w:ascii="Roboto" w:hAnsi="Roboto"/>
          <w:sz w:val="20"/>
          <w:szCs w:val="20"/>
        </w:rPr>
        <w:t xml:space="preserve">dodavatel stavební části musí prokázat, že hluk ze stavební činnosti nepřesáhne nejvyšší přípustné hladiny akustického tlaku.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708"/>
        <w:rPr>
          <w:rFonts w:ascii="Roboto" w:hAnsi="Roboto"/>
        </w:rPr>
      </w:pPr>
      <w:r>
        <w:rPr>
          <w:rFonts w:ascii="Roboto" w:hAnsi="Roboto"/>
          <w:sz w:val="20"/>
          <w:szCs w:val="20"/>
        </w:rPr>
        <w:t xml:space="preserve">Hluková zátěž v chráněném venkovním prostoru nejbližšího obytného domu je stanovena v hlukové studii ze stavební činnosti, kde jsou uvedena kritéria a povolená doba provozu mechanizmů, tak aby nebyla překročena limitní hodnota ekvivalentní hladiny akustického tlaku v chráněném místě.  </w:t>
      </w:r>
    </w:p>
    <w:p>
      <w:pPr>
        <w:pStyle w:val="Normal"/>
        <w:ind w:left="0" w:right="3" w:hanging="0"/>
        <w:rPr>
          <w:rFonts w:ascii="Roboto" w:hAnsi="Roboto"/>
        </w:rPr>
      </w:pPr>
      <w:r>
        <w:rPr>
          <w:rFonts w:ascii="Roboto" w:hAnsi="Roboto"/>
        </w:rPr>
      </w:r>
    </w:p>
    <w:p>
      <w:pPr>
        <w:pStyle w:val="Normal"/>
        <w:ind w:left="0" w:right="3" w:hanging="0"/>
        <w:rPr>
          <w:sz w:val="20"/>
          <w:szCs w:val="20"/>
        </w:rPr>
      </w:pPr>
      <w:r>
        <w:rPr>
          <w:rFonts w:ascii="Roboto" w:hAnsi="Roboto"/>
          <w:sz w:val="20"/>
          <w:szCs w:val="20"/>
        </w:rPr>
        <w:t xml:space="preserve">Prašnost </w:t>
      </w:r>
    </w:p>
    <w:p>
      <w:pPr>
        <w:pStyle w:val="Normal"/>
        <w:ind w:left="0" w:right="3" w:firstLine="708"/>
        <w:rPr>
          <w:rFonts w:ascii="Roboto" w:hAnsi="Roboto"/>
        </w:rPr>
      </w:pPr>
      <w:r>
        <w:rPr>
          <w:rFonts w:ascii="Roboto" w:hAnsi="Roboto"/>
          <w:sz w:val="20"/>
          <w:szCs w:val="20"/>
        </w:rPr>
        <w:t xml:space="preserve">V průběhu provádění zemních prací je zhotovitel povinen provádět opatření ke snížení prašnosti, zejména se jedná o pravidelný úklid prachu, odsávání prachu, zakrývání otvorů kolem staveniště. </w:t>
      </w:r>
    </w:p>
    <w:p>
      <w:pPr>
        <w:pStyle w:val="Normal"/>
        <w:spacing w:lineRule="auto" w:line="259" w:before="0" w:after="0"/>
        <w:ind w:left="0" w:right="0" w:hanging="0"/>
        <w:jc w:val="left"/>
        <w:rPr>
          <w:sz w:val="20"/>
          <w:szCs w:val="20"/>
        </w:rPr>
      </w:pPr>
      <w:r>
        <w:rPr>
          <w:rFonts w:ascii="Roboto" w:hAnsi="Roboto"/>
          <w:sz w:val="20"/>
          <w:szCs w:val="20"/>
        </w:rPr>
        <w:t xml:space="preserve"> </w:t>
      </w:r>
    </w:p>
    <w:p>
      <w:pPr>
        <w:pStyle w:val="Normal"/>
        <w:ind w:left="7" w:right="3" w:hanging="10"/>
        <w:rPr>
          <w:rFonts w:ascii="Roboto" w:hAnsi="Roboto"/>
        </w:rPr>
      </w:pPr>
      <w:r>
        <w:rPr>
          <w:rFonts w:ascii="Roboto" w:hAnsi="Roboto"/>
          <w:sz w:val="20"/>
          <w:szCs w:val="20"/>
        </w:rPr>
        <w:t xml:space="preserve">Ochrana povrchových a podzemních vod </w:t>
      </w:r>
    </w:p>
    <w:p>
      <w:pPr>
        <w:pStyle w:val="Normal"/>
        <w:spacing w:lineRule="auto" w:line="259" w:before="0" w:after="0"/>
        <w:ind w:left="10" w:right="0" w:hanging="10"/>
        <w:jc w:val="right"/>
        <w:rPr>
          <w:rFonts w:ascii="Roboto" w:hAnsi="Roboto"/>
        </w:rPr>
      </w:pPr>
      <w:r>
        <w:rPr>
          <w:rFonts w:ascii="Roboto" w:hAnsi="Roboto"/>
          <w:sz w:val="20"/>
          <w:szCs w:val="20"/>
        </w:rPr>
        <w:t xml:space="preserve">V průběhu výstavby nebude docházet k nadměrnému znečišťování </w:t>
      </w:r>
    </w:p>
    <w:p>
      <w:pPr>
        <w:pStyle w:val="Normal"/>
        <w:ind w:left="7" w:right="3" w:hanging="10"/>
        <w:rPr>
          <w:rFonts w:ascii="Roboto" w:hAnsi="Roboto"/>
        </w:rPr>
      </w:pPr>
      <w:r>
        <w:rPr>
          <w:rFonts w:ascii="Roboto" w:hAnsi="Roboto"/>
          <w:sz w:val="20"/>
          <w:szCs w:val="20"/>
        </w:rPr>
        <w:t xml:space="preserve">povrchových vod a ohrožování kvality podzemních vod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 </w:t>
      </w:r>
      <w:r>
        <w:rPr>
          <w:rFonts w:ascii="Roboto" w:hAnsi="Roboto"/>
          <w:b/>
          <w:bCs/>
          <w:sz w:val="20"/>
          <w:szCs w:val="20"/>
        </w:rPr>
        <w:t xml:space="preserve">k) zásady bezpečnosti a ochrany zdraví při práci na staveništi,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718" w:right="3" w:hanging="10"/>
        <w:rPr>
          <w:rFonts w:ascii="Roboto" w:hAnsi="Roboto"/>
        </w:rPr>
      </w:pPr>
      <w:r>
        <w:rPr>
          <w:rFonts w:ascii="Roboto" w:hAnsi="Roboto"/>
          <w:sz w:val="20"/>
          <w:szCs w:val="20"/>
        </w:rPr>
        <w:t xml:space="preserve">Při provádění prací je třeba dodržovat základní pravidla BOZP. </w:t>
      </w:r>
    </w:p>
    <w:p>
      <w:pPr>
        <w:pStyle w:val="Normal"/>
        <w:ind w:left="0" w:right="3" w:firstLine="708"/>
        <w:rPr>
          <w:rFonts w:ascii="Roboto" w:hAnsi="Roboto"/>
        </w:rPr>
      </w:pPr>
      <w:r>
        <w:rPr>
          <w:rFonts w:ascii="Roboto" w:hAnsi="Roboto"/>
          <w:sz w:val="20"/>
          <w:szCs w:val="20"/>
        </w:rPr>
        <w:t xml:space="preserve">Při provádění prací na staveništích je třeba dodržovat pravidla BOZP, včetně zákonných požadavků, ustanovení norem (ČSN), bezpečnostních a hygienických předpisů platných v době provádění stavby.  </w:t>
      </w:r>
    </w:p>
    <w:p>
      <w:pPr>
        <w:pStyle w:val="Normal"/>
        <w:ind w:left="0" w:right="3" w:firstLine="708"/>
        <w:rPr>
          <w:rFonts w:ascii="Roboto" w:hAnsi="Roboto"/>
        </w:rPr>
      </w:pPr>
      <w:r>
        <w:rPr>
          <w:rFonts w:ascii="Roboto" w:hAnsi="Roboto"/>
          <w:sz w:val="20"/>
          <w:szCs w:val="20"/>
        </w:rPr>
        <w:t xml:space="preserve">Objekty, jejich napojení na vnější sítě a řešení vnějších povrchů bude prováděno tak, aby realizace neomezila či nenarušila bezpečnost provozu a užívání stávajících okolních budov. Negativní dopady výstavby budou omezeny na nejnižší možnou míru – tomu musí odpovídat zvolené technologie a pracovní postupy. </w:t>
      </w:r>
    </w:p>
    <w:p>
      <w:pPr>
        <w:pStyle w:val="Normal"/>
        <w:spacing w:lineRule="auto" w:line="240" w:before="0" w:after="1"/>
        <w:ind w:left="0" w:right="0" w:firstLine="698"/>
        <w:jc w:val="left"/>
        <w:rPr>
          <w:rFonts w:ascii="Roboto" w:hAnsi="Roboto"/>
        </w:rPr>
      </w:pPr>
      <w:r>
        <w:rPr>
          <w:rFonts w:ascii="Roboto" w:hAnsi="Roboto"/>
          <w:sz w:val="20"/>
          <w:szCs w:val="20"/>
        </w:rPr>
        <w:t xml:space="preserve">Stavba bude prováděna generálním zhotovitelem (stavební podnikatel), který bude mít subdodavatele na jednotlivé profese. Práce navazující na objektové systému budou zajišťovány mimo generálního zhotovitele. Práce budou trvat 1-3 měsíce s počtem pracovníku 2-10 na den. Stavba pravděpodobně vyžaduje koordinátora bezpečnosti a ochrany zdraví při práci podle jiných právních předpisů, přesné rozhodnutí bude provedeno dle smlouvy, hmg a ostatních určujících parametrů po podpisu smlouvy o dílo s generálním zhotovitelem před zahájením stavby.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l) úpravy pro bezbariérové užívání výstavbou dotčených staveb, </w:t>
      </w:r>
    </w:p>
    <w:p>
      <w:pPr>
        <w:pStyle w:val="Normal"/>
        <w:ind w:left="0" w:right="3" w:firstLine="708"/>
        <w:rPr>
          <w:rFonts w:ascii="Roboto" w:hAnsi="Roboto"/>
        </w:rPr>
      </w:pPr>
      <w:r>
        <w:rPr>
          <w:rFonts w:ascii="Roboto" w:hAnsi="Roboto"/>
          <w:sz w:val="20"/>
          <w:szCs w:val="20"/>
        </w:rPr>
        <w:t xml:space="preserve"> </w:t>
      </w:r>
      <w:r>
        <w:rPr>
          <w:rFonts w:ascii="Roboto" w:hAnsi="Roboto"/>
          <w:sz w:val="20"/>
          <w:szCs w:val="20"/>
        </w:rPr>
        <w:t xml:space="preserve">Po dobu realizace nebudou úpravy vyžadovány, nedojde k omezení současného stavu.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hanging="0"/>
        <w:rPr>
          <w:rFonts w:ascii="Roboto" w:hAnsi="Roboto"/>
        </w:rPr>
      </w:pPr>
      <w:r>
        <w:rPr>
          <w:rFonts w:ascii="Roboto" w:hAnsi="Roboto"/>
          <w:b/>
          <w:sz w:val="20"/>
          <w:szCs w:val="20"/>
        </w:rPr>
        <w:t>m) zásady pro dopravně inženýrsk</w:t>
      </w:r>
      <w:r>
        <w:rPr>
          <w:rFonts w:eastAsia="Arial" w:cs="Arial" w:ascii="Roboto" w:hAnsi="Roboto"/>
          <w:b/>
          <w:color w:val="000000"/>
          <w:sz w:val="20"/>
          <w:szCs w:val="20"/>
          <w:lang w:val="cs-CZ" w:eastAsia="cs-CZ" w:bidi="ar-SA"/>
        </w:rPr>
        <w:t xml:space="preserve">é opatření.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rPr>
          <w:b/>
          <w:b/>
          <w:bCs/>
        </w:rPr>
      </w:pPr>
      <w:r>
        <w:rPr>
          <w:rFonts w:ascii="Roboto" w:hAnsi="Roboto"/>
          <w:b/>
          <w:bCs/>
          <w:sz w:val="20"/>
          <w:szCs w:val="20"/>
        </w:rPr>
        <w:t xml:space="preserve">n) stanovení speciálních podmínek pro provádění stavby (provádění stavby za provozu,  opatření  proti  účinkům  vnějšího  prostředí při výstavbě apod.), </w:t>
      </w:r>
    </w:p>
    <w:p>
      <w:pPr>
        <w:pStyle w:val="Normal"/>
        <w:spacing w:lineRule="auto" w:line="240" w:before="0" w:after="1"/>
        <w:ind w:left="0" w:right="0" w:firstLine="698"/>
        <w:jc w:val="left"/>
        <w:rPr>
          <w:rFonts w:ascii="Roboto" w:hAnsi="Roboto"/>
        </w:rPr>
      </w:pPr>
      <w:r>
        <w:rPr>
          <w:rFonts w:ascii="Roboto" w:hAnsi="Roboto"/>
          <w:sz w:val="20"/>
          <w:szCs w:val="20"/>
        </w:rPr>
        <w:t xml:space="preserve">Pracovní doba stavby musí být dohodnuta s nájemci a majitelem objektu. Musí být dohodnuto rozhraní úprav z hlediska jejich vlivu na provoz objektu, tj. kdy a kde se bude stavební činnost provádět, kde a komu se budou oznamovat domluvené a plánované činnosti atd. Bude vydán provozní, bezpečnostní řád a organizační plán pro nájemce pro dobu stavby, vydá stavební podnikatel.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lineRule="auto" w:line="247" w:before="0" w:after="5"/>
        <w:ind w:left="7" w:right="0" w:hanging="10"/>
        <w:jc w:val="left"/>
        <w:rPr>
          <w:rFonts w:ascii="Roboto" w:hAnsi="Roboto"/>
        </w:rPr>
      </w:pPr>
      <w:r>
        <w:rPr>
          <w:rFonts w:ascii="Roboto" w:hAnsi="Roboto"/>
          <w:b/>
          <w:sz w:val="20"/>
          <w:szCs w:val="20"/>
        </w:rPr>
        <w:t xml:space="preserve">o) postup výstavby, rozhodující dílčí termíny. </w:t>
      </w:r>
    </w:p>
    <w:p>
      <w:pPr>
        <w:pStyle w:val="Normal"/>
        <w:ind w:left="718" w:right="3" w:hanging="10"/>
        <w:rPr>
          <w:rFonts w:ascii="Roboto" w:hAnsi="Roboto"/>
        </w:rPr>
      </w:pPr>
      <w:r>
        <w:rPr>
          <w:rFonts w:ascii="Roboto" w:hAnsi="Roboto"/>
          <w:sz w:val="20"/>
          <w:szCs w:val="20"/>
        </w:rPr>
        <w:t xml:space="preserve">Výstavba objektu bude probíhat v následujících etapách a lhůtách: </w:t>
      </w:r>
    </w:p>
    <w:p>
      <w:pPr>
        <w:pStyle w:val="Normal"/>
        <w:numPr>
          <w:ilvl w:val="0"/>
          <w:numId w:val="16"/>
        </w:numPr>
        <w:rPr>
          <w:sz w:val="20"/>
          <w:szCs w:val="20"/>
        </w:rPr>
      </w:pPr>
      <w:r>
        <w:rPr>
          <w:rFonts w:eastAsia="Arial" w:cs="Arial" w:ascii="Roboto" w:hAnsi="Roboto"/>
          <w:color w:val="000000"/>
          <w:sz w:val="20"/>
          <w:szCs w:val="20"/>
        </w:rPr>
        <w:t>začištění prostoru</w:t>
      </w:r>
      <w:r>
        <w:rPr>
          <w:rFonts w:ascii="Roboto" w:hAnsi="Roboto"/>
          <w:sz w:val="20"/>
          <w:szCs w:val="20"/>
        </w:rPr>
        <w:t xml:space="preserve"> </w:t>
      </w:r>
    </w:p>
    <w:p>
      <w:pPr>
        <w:pStyle w:val="Normal"/>
        <w:numPr>
          <w:ilvl w:val="0"/>
          <w:numId w:val="16"/>
        </w:numPr>
        <w:rPr>
          <w:sz w:val="20"/>
          <w:szCs w:val="20"/>
        </w:rPr>
      </w:pPr>
      <w:r>
        <w:rPr>
          <w:rFonts w:eastAsia="Arial" w:cs="Arial" w:ascii="Roboto" w:hAnsi="Roboto"/>
          <w:color w:val="000000"/>
          <w:sz w:val="20"/>
          <w:szCs w:val="20"/>
        </w:rPr>
        <w:t>interiérové stavební</w:t>
      </w:r>
      <w:r>
        <w:rPr>
          <w:rFonts w:ascii="Roboto" w:hAnsi="Roboto"/>
          <w:sz w:val="20"/>
          <w:szCs w:val="20"/>
        </w:rPr>
        <w:t xml:space="preserve"> a profesní práce </w:t>
      </w:r>
    </w:p>
    <w:p>
      <w:pPr>
        <w:pStyle w:val="Normal"/>
        <w:numPr>
          <w:ilvl w:val="0"/>
          <w:numId w:val="16"/>
        </w:numPr>
        <w:rPr>
          <w:sz w:val="20"/>
          <w:szCs w:val="20"/>
        </w:rPr>
      </w:pPr>
      <w:r>
        <w:rPr>
          <w:rFonts w:ascii="Roboto" w:hAnsi="Roboto"/>
          <w:sz w:val="20"/>
          <w:szCs w:val="20"/>
        </w:rPr>
        <w:t xml:space="preserve">kompletace </w:t>
      </w:r>
    </w:p>
    <w:p>
      <w:pPr>
        <w:pStyle w:val="Normal"/>
        <w:ind w:left="0" w:right="3" w:firstLine="708"/>
        <w:rPr>
          <w:sz w:val="20"/>
          <w:szCs w:val="20"/>
        </w:rPr>
      </w:pPr>
      <w:r>
        <w:rPr>
          <w:rFonts w:ascii="Roboto" w:hAnsi="Roboto"/>
          <w:sz w:val="20"/>
          <w:szCs w:val="20"/>
        </w:rPr>
        <w:t>Celkem předpoklad trvání stavby je 2 měsíce.</w:t>
      </w:r>
    </w:p>
    <w:p>
      <w:pPr>
        <w:pStyle w:val="Normal"/>
        <w:spacing w:lineRule="auto" w:line="259" w:before="0" w:after="15"/>
        <w:ind w:left="0" w:right="0" w:hanging="0"/>
        <w:jc w:val="left"/>
        <w:rPr>
          <w:rFonts w:ascii="Roboto" w:hAnsi="Roboto"/>
        </w:rPr>
      </w:pPr>
      <w:r>
        <w:rPr>
          <w:rFonts w:ascii="Roboto" w:hAnsi="Roboto"/>
          <w:sz w:val="20"/>
          <w:szCs w:val="20"/>
        </w:rPr>
        <w:t xml:space="preserve"> </w:t>
      </w:r>
    </w:p>
    <w:p>
      <w:pPr>
        <w:pStyle w:val="Nadpis2"/>
        <w:ind w:left="7" w:right="56" w:hanging="10"/>
        <w:rPr>
          <w:rFonts w:ascii="Roboto" w:hAnsi="Roboto"/>
        </w:rPr>
      </w:pPr>
      <w:bookmarkStart w:id="27" w:name="_Toc49118463"/>
      <w:r>
        <w:rPr>
          <w:rFonts w:ascii="Roboto" w:hAnsi="Roboto"/>
          <w:sz w:val="20"/>
          <w:szCs w:val="20"/>
        </w:rPr>
        <w:t>B.9 Celkové vodohospodářské řešení</w:t>
      </w:r>
      <w:bookmarkEnd w:id="27"/>
      <w:r>
        <w:rPr>
          <w:rFonts w:ascii="Roboto" w:hAnsi="Roboto"/>
          <w:sz w:val="20"/>
          <w:szCs w:val="20"/>
          <w:u w:val="none"/>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spacing w:before="0" w:after="233"/>
        <w:ind w:left="0" w:right="3" w:firstLine="708"/>
        <w:rPr>
          <w:rFonts w:ascii="Roboto" w:hAnsi="Roboto"/>
        </w:rPr>
      </w:pPr>
      <w:r>
        <w:rPr>
          <w:rFonts w:ascii="Roboto" w:hAnsi="Roboto"/>
          <w:sz w:val="20"/>
          <w:szCs w:val="20"/>
        </w:rPr>
        <w:t xml:space="preserve">Jedná se o interiérovou vestavbu stávající stavby. Vodohospodářské řešení není předmětem dokumentace. </w:t>
      </w:r>
    </w:p>
    <w:p>
      <w:pPr>
        <w:pStyle w:val="Nadpis3"/>
        <w:rPr>
          <w:rFonts w:ascii="Roboto" w:hAnsi="Roboto"/>
        </w:rPr>
      </w:pPr>
      <w:bookmarkStart w:id="28" w:name="_Toc49118464"/>
      <w:r>
        <w:rPr>
          <w:rFonts w:ascii="Roboto" w:hAnsi="Roboto"/>
          <w:sz w:val="20"/>
          <w:szCs w:val="20"/>
        </w:rPr>
        <w:t>UPOZORNĚNÍ PRO STAVEBNÍKA</w:t>
      </w:r>
      <w:bookmarkEnd w:id="28"/>
      <w:r>
        <w:rPr>
          <w:rFonts w:ascii="Roboto" w:hAnsi="Roboto"/>
          <w:sz w:val="20"/>
          <w:szCs w:val="20"/>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ormal"/>
        <w:ind w:left="0" w:right="3" w:firstLine="360"/>
        <w:rPr>
          <w:rFonts w:ascii="Roboto" w:hAnsi="Roboto"/>
        </w:rPr>
      </w:pPr>
      <w:r>
        <w:rPr>
          <w:rFonts w:ascii="Roboto" w:hAnsi="Roboto"/>
          <w:sz w:val="20"/>
          <w:szCs w:val="20"/>
        </w:rPr>
        <w:t xml:space="preserve">Upozorňujeme stavebníka, vlastníka stavby a zařízení a stavbyvedoucího a stavební dozor na dodržování souvisejících platných právních předpisů a to zejména: </w:t>
      </w:r>
    </w:p>
    <w:p>
      <w:pPr>
        <w:pStyle w:val="Normal"/>
        <w:spacing w:lineRule="auto" w:line="259" w:before="0" w:after="18"/>
        <w:ind w:left="0" w:right="0" w:hanging="0"/>
        <w:jc w:val="left"/>
        <w:rPr>
          <w:rFonts w:ascii="Roboto" w:hAnsi="Roboto"/>
        </w:rPr>
      </w:pPr>
      <w:r>
        <w:rPr>
          <w:rFonts w:ascii="Roboto" w:hAnsi="Roboto"/>
          <w:sz w:val="20"/>
          <w:szCs w:val="20"/>
        </w:rPr>
        <w:t xml:space="preserve"> </w:t>
      </w:r>
    </w:p>
    <w:p>
      <w:pPr>
        <w:pStyle w:val="Normal"/>
        <w:numPr>
          <w:ilvl w:val="0"/>
          <w:numId w:val="9"/>
        </w:numPr>
        <w:spacing w:before="0" w:after="33"/>
        <w:ind w:left="720" w:right="3" w:hanging="360"/>
        <w:rPr>
          <w:rFonts w:ascii="Roboto" w:hAnsi="Roboto"/>
        </w:rPr>
      </w:pPr>
      <w:r>
        <w:rPr>
          <w:rFonts w:ascii="Roboto" w:hAnsi="Roboto"/>
          <w:sz w:val="20"/>
          <w:szCs w:val="20"/>
        </w:rPr>
        <w:t xml:space="preserve">Stavebník a stavební podnikatel je povinen dbát na řádnou přípravu a provádění stavby; tato povinnost se týká i terénních úprav a zařízení. Přitom musí mít na zřeteli zejména ochranu života a zdraví osob nebo zvířat, ochranu životního prostředí a majetku, i šetrnost k sousedství. Tyto povinnosti má i u staveb a jejich změn nevyžadujících stavební povolení ani ohlášení nebo u jiného obdobného záměru, například zřízení reklamního zařízení. U staveb prováděných svépomocí je stavebník rovněž povinen uvést do souladu prostorové polohy stavby s ověřenou projektovou dokumentací. O zahájení prací na stavbách osvobozených od povolení je povinen v dostatečném předstihu informovat osoby těmito pracemi přímo dotčené. </w:t>
      </w:r>
    </w:p>
    <w:p>
      <w:pPr>
        <w:pStyle w:val="Normal"/>
        <w:numPr>
          <w:ilvl w:val="0"/>
          <w:numId w:val="9"/>
        </w:numPr>
        <w:ind w:left="720" w:right="3" w:hanging="360"/>
        <w:rPr>
          <w:rFonts w:ascii="Roboto" w:hAnsi="Roboto"/>
        </w:rPr>
      </w:pPr>
      <w:r>
        <w:rPr>
          <w:rFonts w:ascii="Roboto" w:hAnsi="Roboto"/>
          <w:sz w:val="20"/>
          <w:szCs w:val="20"/>
        </w:rPr>
        <w:t xml:space="preserve">Při provádění stavby, pokud vyžadovala stavební povolení nebo ohlášení stavebnímu úřadu anebo stavební úřad v územním řízení stanovil že upouští od dalšího povolování stavby, je stavebník povinen oznámit stavebnímu úřadu předem termín zahájení stavby, název a sídlo stavebního podnikatele, který bude stavbu provádět, u svépomocné formy výstavby jméno a příjmení stavbyvedoucího nebo osoby, která bude vykonávat stavební dozor; změny v těchto skutečnostech oznámí neprodleně stavebnímu úřadu, před zahájením stavby umístit na viditelném místě u vstupu na staveniště štítek o povolení stavby a ponechat jej tam až do dokončení stavby, případně do vydání kolaudačního souhlasu; rozsáhlé stavby se mohou označit jiným vhodným způsobem s uvedením údajů ze štítku, zajistit, aby na stavbě nebo na staveništi byla k dispozici ověřená dokumentace stavby a všechny doklady týkající se prováděné stavby nebo její změny, popřípadě jejich kopie, ohlašovat stavebnímu úřadu fáze výstavby podle plánu kontrolních prohlídek stavby, umožnit provedení kontrolní prohlídky, a pokud tomu nebrání vážné důvody, této prohlídky se zúčastnit, ohlásit stavebnímu úřadu neprodleně po jejich zjištění závady na stavbě, které ohrožují životy a zdraví osob, nebo bezpečnost stavby;  </w:t>
      </w:r>
    </w:p>
    <w:p>
      <w:pPr>
        <w:pStyle w:val="Normal"/>
        <w:numPr>
          <w:ilvl w:val="0"/>
          <w:numId w:val="9"/>
        </w:numPr>
        <w:spacing w:before="0" w:after="33"/>
        <w:ind w:left="720" w:right="3" w:hanging="360"/>
        <w:rPr>
          <w:rFonts w:ascii="Roboto" w:hAnsi="Roboto"/>
        </w:rPr>
      </w:pPr>
      <w:r>
        <w:rPr>
          <w:rFonts w:ascii="Roboto" w:hAnsi="Roboto"/>
          <w:sz w:val="20"/>
          <w:szCs w:val="20"/>
        </w:rPr>
        <w:t xml:space="preserve">Stavbyvedoucí je povinen řídit provádění stavby v souladu s rozhodnutím nebo jiným opatřením stavebního úřadu a s ověřenou projektovou dokumentací, zajistit dodržování povinností k ochraně života, zdraví, životního prostředí a bezpečnosti práce vyplývajících ze zvláštních právních předpisů, zajistit řádné uspořádání staveniště a provoz na něm a dodržení obecných požadavků na výstavbu (§ 169 SZ), popřípadě jiných technických předpisů a technických norem. V případě existence staveb technické infrastruktury v místě stavby je povinen zajistit vytýčení tras technické infrastruktury v místě jejich střetu se stavbou. </w:t>
      </w:r>
    </w:p>
    <w:p>
      <w:pPr>
        <w:pStyle w:val="Normal"/>
        <w:numPr>
          <w:ilvl w:val="0"/>
          <w:numId w:val="9"/>
        </w:numPr>
        <w:spacing w:before="0" w:after="33"/>
        <w:ind w:left="720" w:right="3" w:hanging="360"/>
        <w:rPr>
          <w:rFonts w:ascii="Roboto" w:hAnsi="Roboto"/>
        </w:rPr>
      </w:pPr>
      <w:r>
        <w:rPr>
          <w:rFonts w:ascii="Roboto" w:hAnsi="Roboto"/>
          <w:sz w:val="20"/>
          <w:szCs w:val="20"/>
        </w:rPr>
        <w:t xml:space="preserve">Stavbyvedoucí je dále povinen působit k odstranění závad při provádění stavby a neprodleně oznámit stavebnímu úřadu závady, které se nepodařilo odstranit při vedení stavby, vytvářet podmínky pro kontrolní prohlídku stavby, spolupracovat s osobou vykonávající technický dozor stavebníka nebo autorský dozor projektanta, pokud jsou zřízeny, a s koordinátorem bezpečnosti a ochrany zdraví při práci, působí-li na staveništi. </w:t>
      </w:r>
    </w:p>
    <w:p>
      <w:pPr>
        <w:pStyle w:val="Normal"/>
        <w:numPr>
          <w:ilvl w:val="0"/>
          <w:numId w:val="9"/>
        </w:numPr>
        <w:ind w:left="720" w:right="3" w:hanging="360"/>
        <w:rPr>
          <w:rFonts w:ascii="Roboto" w:hAnsi="Roboto"/>
        </w:rPr>
      </w:pPr>
      <w:r>
        <w:rPr>
          <w:rFonts w:ascii="Roboto" w:hAnsi="Roboto"/>
          <w:sz w:val="20"/>
          <w:szCs w:val="20"/>
        </w:rPr>
        <w:t xml:space="preserve">Osoba vykonávající stavební dozor odpovídá spolu se stavebníkem za soulad prostorové polohy stavby s ověřenou dokumentací, za dodržení obecných požadavků na výstavbu, za bezbariérové užívání stavby a jiných technických předpisů a za dodržení rozhodnutí a jiných opatření vydaných k uskutečnění stavby. </w:t>
      </w:r>
    </w:p>
    <w:p>
      <w:pPr>
        <w:pStyle w:val="Normal"/>
        <w:numPr>
          <w:ilvl w:val="0"/>
          <w:numId w:val="9"/>
        </w:numPr>
        <w:spacing w:before="0" w:after="33"/>
        <w:ind w:left="720" w:right="3" w:hanging="360"/>
        <w:rPr>
          <w:rFonts w:ascii="Roboto" w:hAnsi="Roboto"/>
        </w:rPr>
      </w:pPr>
      <w:r>
        <w:rPr>
          <w:rFonts w:ascii="Roboto" w:hAnsi="Roboto"/>
          <w:sz w:val="20"/>
          <w:szCs w:val="20"/>
        </w:rPr>
        <w:t xml:space="preserve">Osoba vykonávající stavební dozor sleduje způsob a postup provádění stavby, zejména bezpečnost instalací a provozu technických zařízení na staveništi, vhodnost ukládání a použití stavebních výrobků, materiálů a konstrukcí a vedení stavebního deníku nebo jednoduchého záznamu o stavbě; působí k odstranění závad při provádění stavby, a pokud se jí nepodaří takové závady v rámci vykonávání dozoru odstranit, oznámí je neprodleně stavebnímu úřadu. </w:t>
      </w:r>
    </w:p>
    <w:p>
      <w:pPr>
        <w:pStyle w:val="Normal"/>
        <w:numPr>
          <w:ilvl w:val="0"/>
          <w:numId w:val="9"/>
        </w:numPr>
        <w:spacing w:before="0" w:after="33"/>
        <w:ind w:left="720" w:right="3" w:hanging="360"/>
        <w:rPr>
          <w:rFonts w:ascii="Roboto" w:hAnsi="Roboto"/>
        </w:rPr>
      </w:pPr>
      <w:r>
        <w:rPr>
          <w:rFonts w:ascii="Roboto" w:hAnsi="Roboto"/>
          <w:sz w:val="20"/>
          <w:szCs w:val="20"/>
        </w:rPr>
        <w:t xml:space="preserve">Vlastník stavby je povinen umožnit kontrolní prohlídku stavby, a pokud tomu nebrání vážné důvody, této prohlídky se zúčastnit </w:t>
      </w:r>
    </w:p>
    <w:p>
      <w:pPr>
        <w:pStyle w:val="Normal"/>
        <w:numPr>
          <w:ilvl w:val="0"/>
          <w:numId w:val="9"/>
        </w:numPr>
        <w:spacing w:before="0" w:after="33"/>
        <w:ind w:left="720" w:right="3" w:hanging="360"/>
        <w:rPr>
          <w:rFonts w:ascii="Roboto" w:hAnsi="Roboto"/>
        </w:rPr>
      </w:pPr>
      <w:r>
        <w:rPr>
          <w:rFonts w:ascii="Roboto" w:hAnsi="Roboto"/>
          <w:sz w:val="20"/>
          <w:szCs w:val="20"/>
        </w:rPr>
        <w:t xml:space="preserve">Při provádění stavby vyžadující stavební povolení nebo ohlášení stavebnímu úřadu musí být veden stavební deník, do něhož se pravidelně zaznamenávají údaje týkající se provádění stavby; u ohlašovaných staveb uvedených v § 104 odst. 2 písm. f) až j) a n) a písm. l), m), o) a p) postačí jednoduchý záznam o stavbě. </w:t>
      </w:r>
    </w:p>
    <w:p>
      <w:pPr>
        <w:pStyle w:val="Normal"/>
        <w:numPr>
          <w:ilvl w:val="0"/>
          <w:numId w:val="9"/>
        </w:numPr>
        <w:ind w:left="720" w:right="3" w:hanging="360"/>
        <w:rPr>
          <w:rFonts w:ascii="Roboto" w:hAnsi="Roboto"/>
        </w:rPr>
      </w:pPr>
      <w:r>
        <w:rPr>
          <w:rFonts w:ascii="Roboto" w:hAnsi="Roboto"/>
          <w:sz w:val="20"/>
          <w:szCs w:val="20"/>
        </w:rPr>
        <w:t xml:space="preserve">Stavební deník nebo jednoduchý záznam o stavbě je povinen vést zhotovitel stavby, u stavby prováděné svépomocí stavebník. Záznamy do nich jsou oprávněni provádět stavebník, stavbyvedoucí, osoba vykonávající stavební dozor, osoba provádějící kontrolní prohlídku stavby a osoba odpovídající za provádění vybraných zeměměřických prací.  </w:t>
      </w:r>
    </w:p>
    <w:p>
      <w:pPr>
        <w:pStyle w:val="Normal"/>
        <w:numPr>
          <w:ilvl w:val="0"/>
          <w:numId w:val="9"/>
        </w:numPr>
        <w:spacing w:before="0" w:after="33"/>
        <w:ind w:left="720" w:right="3" w:hanging="360"/>
        <w:rPr>
          <w:rFonts w:ascii="Roboto" w:hAnsi="Roboto"/>
        </w:rPr>
      </w:pPr>
      <w:r>
        <w:rPr>
          <w:rFonts w:ascii="Roboto" w:hAnsi="Roboto"/>
          <w:sz w:val="20"/>
          <w:szCs w:val="20"/>
        </w:rPr>
        <w:t xml:space="preserve">Zemní práce musí být prováděny v souladu s  příslušnými platnými českými technickými normami.  </w:t>
      </w:r>
    </w:p>
    <w:p>
      <w:pPr>
        <w:pStyle w:val="Normal"/>
        <w:numPr>
          <w:ilvl w:val="0"/>
          <w:numId w:val="9"/>
        </w:numPr>
        <w:spacing w:before="0" w:after="33"/>
        <w:ind w:left="720" w:right="3" w:hanging="360"/>
        <w:rPr>
          <w:rFonts w:ascii="Roboto" w:hAnsi="Roboto"/>
        </w:rPr>
      </w:pPr>
      <w:r>
        <w:rPr>
          <w:rFonts w:ascii="Roboto" w:hAnsi="Roboto"/>
          <w:sz w:val="20"/>
          <w:szCs w:val="20"/>
        </w:rPr>
        <w:t xml:space="preserve">Stavebník zajistí, že nakládání s odpady bude v souladu se zákonem č. 185/2001 Sb.  </w:t>
      </w:r>
    </w:p>
    <w:p>
      <w:pPr>
        <w:pStyle w:val="Normal"/>
        <w:numPr>
          <w:ilvl w:val="0"/>
          <w:numId w:val="9"/>
        </w:numPr>
        <w:ind w:left="720" w:right="3" w:hanging="360"/>
        <w:rPr>
          <w:rFonts w:ascii="Roboto" w:hAnsi="Roboto"/>
        </w:rPr>
      </w:pPr>
      <w:r>
        <w:rPr>
          <w:rFonts w:ascii="Roboto" w:hAnsi="Roboto"/>
          <w:sz w:val="20"/>
          <w:szCs w:val="20"/>
        </w:rPr>
        <w:t xml:space="preserve">Stavebníkovi se ukládá dodržet povinnost ve smyslu § 28 zák. č. 13/1997, že v případě znečištění silnice nebo místní komunikace, které bude způsobeno stavbou, je povinen ho odstranit a komunikaci uvést do původního stavu. V případě nedodržení této podmínky bude vyčištění provedeno příslušnou obcí na jeho náklady. </w:t>
      </w:r>
    </w:p>
    <w:p>
      <w:pPr>
        <w:pStyle w:val="Normal"/>
        <w:numPr>
          <w:ilvl w:val="0"/>
          <w:numId w:val="9"/>
        </w:numPr>
        <w:spacing w:before="0" w:after="33"/>
        <w:ind w:left="720" w:right="3" w:hanging="360"/>
        <w:rPr>
          <w:rFonts w:ascii="Roboto" w:hAnsi="Roboto"/>
        </w:rPr>
      </w:pPr>
      <w:r>
        <w:rPr>
          <w:rFonts w:ascii="Roboto" w:hAnsi="Roboto"/>
          <w:sz w:val="20"/>
          <w:szCs w:val="20"/>
        </w:rPr>
        <w:t xml:space="preserve">Stavba nesmí být zahájena dříve, dokud rozhodnutí o stavebním povolení nenabude právní moci. </w:t>
      </w:r>
    </w:p>
    <w:p>
      <w:pPr>
        <w:pStyle w:val="Normal"/>
        <w:numPr>
          <w:ilvl w:val="0"/>
          <w:numId w:val="9"/>
        </w:numPr>
        <w:ind w:left="720" w:right="3" w:hanging="360"/>
        <w:rPr>
          <w:rFonts w:ascii="Roboto" w:hAnsi="Roboto"/>
        </w:rPr>
      </w:pPr>
      <w:r>
        <w:rPr>
          <w:rFonts w:ascii="Roboto" w:hAnsi="Roboto"/>
          <w:sz w:val="20"/>
          <w:szCs w:val="20"/>
        </w:rPr>
        <w:t xml:space="preserve">Při provádění stavebních prací je nutno dbát na bezpečnost práce a ochranu zdraví osob na staveništi, zejména dodržet požadavky vyhlášky č. 601/2006 Sb., o bezpečnosti práce a technických zařízení při stavebních pracích. </w:t>
      </w:r>
    </w:p>
    <w:p>
      <w:pPr>
        <w:pStyle w:val="Nadpis3"/>
        <w:spacing w:lineRule="auto" w:line="259" w:before="0" w:after="38"/>
        <w:ind w:left="0" w:right="56" w:hanging="10"/>
        <w:rPr>
          <w:i/>
          <w:i/>
          <w:sz w:val="20"/>
          <w:szCs w:val="20"/>
        </w:rPr>
      </w:pPr>
      <w:r>
        <w:rPr>
          <w:i/>
          <w:sz w:val="20"/>
          <w:szCs w:val="20"/>
        </w:rPr>
      </w:r>
    </w:p>
    <w:p>
      <w:pPr>
        <w:pStyle w:val="Normal"/>
        <w:rPr>
          <w:rFonts w:ascii="Roboto" w:hAnsi="Roboto"/>
          <w:sz w:val="20"/>
          <w:szCs w:val="20"/>
        </w:rPr>
      </w:pPr>
      <w:r>
        <w:rPr>
          <w:rFonts w:ascii="Roboto" w:hAnsi="Roboto"/>
          <w:sz w:val="20"/>
          <w:szCs w:val="20"/>
        </w:rPr>
      </w:r>
    </w:p>
    <w:p>
      <w:pPr>
        <w:pStyle w:val="Nadpis3"/>
        <w:spacing w:lineRule="auto" w:line="259" w:before="0" w:after="38"/>
        <w:ind w:left="0" w:right="56" w:hanging="10"/>
        <w:rPr>
          <w:rFonts w:ascii="Roboto" w:hAnsi="Roboto"/>
        </w:rPr>
      </w:pPr>
      <w:bookmarkStart w:id="29" w:name="_Toc49118465"/>
      <w:r>
        <w:rPr>
          <w:rFonts w:eastAsia="Arial" w:cs="Arial" w:ascii="Roboto" w:hAnsi="Roboto"/>
          <w:b/>
          <w:i w:val="false"/>
          <w:iCs w:val="false"/>
          <w:color w:val="000000"/>
          <w:sz w:val="20"/>
          <w:szCs w:val="20"/>
          <w:lang w:val="cs-CZ" w:eastAsia="cs-CZ" w:bidi="ar-SA"/>
        </w:rPr>
        <w:t>POŽADAVKY NA DODAVATELE</w:t>
      </w:r>
      <w:bookmarkEnd w:id="29"/>
      <w:r>
        <w:rPr>
          <w:rFonts w:eastAsia="Arial" w:cs="Arial" w:ascii="Roboto" w:hAnsi="Roboto"/>
          <w:b/>
          <w:i w:val="false"/>
          <w:iCs w:val="false"/>
          <w:color w:val="000000"/>
          <w:sz w:val="20"/>
          <w:szCs w:val="20"/>
          <w:lang w:val="cs-CZ" w:eastAsia="cs-CZ" w:bidi="ar-SA"/>
        </w:rPr>
        <w:t xml:space="preserve"> </w:t>
      </w:r>
    </w:p>
    <w:p>
      <w:pPr>
        <w:pStyle w:val="Normal"/>
        <w:spacing w:lineRule="auto" w:line="259" w:before="0" w:after="0"/>
        <w:ind w:left="0" w:right="0" w:hanging="0"/>
        <w:jc w:val="left"/>
        <w:rPr>
          <w:rFonts w:ascii="Roboto" w:hAnsi="Roboto"/>
        </w:rPr>
      </w:pPr>
      <w:r>
        <w:rPr>
          <w:rFonts w:ascii="Roboto" w:hAnsi="Roboto"/>
          <w:sz w:val="20"/>
          <w:szCs w:val="20"/>
        </w:rPr>
        <w:t xml:space="preserve"> </w:t>
      </w:r>
    </w:p>
    <w:p>
      <w:pPr>
        <w:pStyle w:val="Nadpis4"/>
        <w:keepNext w:val="true"/>
        <w:keepLines/>
        <w:widowControl/>
        <w:numPr>
          <w:ilvl w:val="0"/>
          <w:numId w:val="0"/>
        </w:numPr>
        <w:bidi w:val="0"/>
        <w:spacing w:lineRule="auto" w:line="247" w:before="0" w:after="5"/>
        <w:ind w:left="567" w:right="57" w:hanging="567"/>
        <w:jc w:val="left"/>
        <w:outlineLvl w:val="3"/>
        <w:rPr>
          <w:sz w:val="20"/>
          <w:szCs w:val="20"/>
        </w:rPr>
      </w:pPr>
      <w:r>
        <w:rPr>
          <w:rFonts w:ascii="Roboto" w:hAnsi="Roboto"/>
          <w:sz w:val="20"/>
          <w:szCs w:val="20"/>
        </w:rPr>
        <w:t xml:space="preserve">Obecně </w:t>
      </w:r>
    </w:p>
    <w:p>
      <w:pPr>
        <w:pStyle w:val="Normal"/>
        <w:ind w:left="0" w:right="3" w:firstLine="569"/>
        <w:rPr>
          <w:sz w:val="20"/>
          <w:szCs w:val="20"/>
        </w:rPr>
      </w:pPr>
      <w:r>
        <w:rPr>
          <w:rFonts w:ascii="Roboto" w:hAnsi="Roboto"/>
          <w:sz w:val="20"/>
          <w:szCs w:val="20"/>
        </w:rPr>
        <w:t xml:space="preserve">Dodavatel je povinen se podrobně seznámit s PD a podmínkami soutěže (výběru dodavatele). Je povinen ověřit si specifikace materiálů a veškeré rozměry - výměry na staveništi, na případné odchylky od PD je povinen upozornit a v nabízené ceně zohlednit. Nabídková cena za zhotovení díla musí zahrnovat veškeré náklady na práce, materiál a technologické celky nezbytné k řádnému provedení, dokončení a uvedení díla do provozu. Nabízená cena za zhotovení díla bude smluvně stanovena jako pevná, proto je dodavatel do této ceny povinen zahrnout všechny náklady, jež budou nezbytné k provedení díla včetně všech nepřímých nákladů, pomocných konstrukcí a prostředků pro správné fungování všech prvků a technologií jako celku. </w:t>
      </w:r>
    </w:p>
    <w:p>
      <w:pPr>
        <w:pStyle w:val="Normal"/>
        <w:ind w:left="0" w:right="3" w:firstLine="708"/>
        <w:rPr>
          <w:rFonts w:ascii="Roboto" w:hAnsi="Roboto"/>
        </w:rPr>
      </w:pPr>
      <w:r>
        <w:rPr>
          <w:rFonts w:ascii="Roboto" w:hAnsi="Roboto"/>
          <w:sz w:val="20"/>
          <w:szCs w:val="20"/>
        </w:rPr>
        <w:t xml:space="preserve">Dodavatel je povinen všechny práce nabízet v intencích PD, pokud od projektanta není v PD stanoven přesný požadavek, je práce povinen nabídnout ve standardní tuzemské kvalitě. </w:t>
      </w:r>
    </w:p>
    <w:p>
      <w:pPr>
        <w:pStyle w:val="Normal"/>
        <w:ind w:left="0" w:right="3" w:firstLine="708"/>
        <w:rPr>
          <w:rFonts w:ascii="Roboto" w:hAnsi="Roboto"/>
        </w:rPr>
      </w:pPr>
      <w:r>
        <w:rPr>
          <w:rFonts w:ascii="Roboto" w:hAnsi="Roboto"/>
          <w:sz w:val="20"/>
          <w:szCs w:val="20"/>
        </w:rPr>
        <w:t xml:space="preserve">Veškeré technicko fyzikální parametry jsou nadřazeny nad materiálové popisy. Na veškeré opomenutí, nesrovnalosti a nepřesnosti v dokumentaci je povinen dodavatel upozornit ve zvláštní příloze, a tyto rozdíly specifikovat a kvantifikovat.  </w:t>
      </w:r>
    </w:p>
    <w:p>
      <w:pPr>
        <w:pStyle w:val="Normal"/>
        <w:ind w:left="7" w:right="3" w:hanging="10"/>
        <w:rPr>
          <w:rFonts w:ascii="Roboto" w:hAnsi="Roboto"/>
        </w:rPr>
      </w:pPr>
      <w:r>
        <w:rPr>
          <w:rFonts w:ascii="Roboto" w:hAnsi="Roboto"/>
          <w:sz w:val="20"/>
          <w:szCs w:val="20"/>
        </w:rPr>
        <w:t xml:space="preserve">Tyto rozdíly musí být započteny do cenové nabídky. </w:t>
      </w:r>
    </w:p>
    <w:p>
      <w:pPr>
        <w:pStyle w:val="Normal"/>
        <w:ind w:left="0" w:right="3" w:firstLine="708"/>
        <w:rPr>
          <w:rFonts w:ascii="Roboto" w:hAnsi="Roboto"/>
        </w:rPr>
      </w:pPr>
      <w:r>
        <w:rPr>
          <w:rFonts w:ascii="Roboto" w:hAnsi="Roboto"/>
          <w:sz w:val="20"/>
          <w:szCs w:val="20"/>
        </w:rPr>
        <w:t xml:space="preserve">Realizaci musí provádět odborná firma s odpovídajícím předmětem podnikání za stálého dozoru odpovědného pracovníka. </w:t>
      </w:r>
    </w:p>
    <w:p>
      <w:pPr>
        <w:pStyle w:val="Normal"/>
        <w:ind w:left="0" w:right="3" w:firstLine="708"/>
        <w:rPr>
          <w:rFonts w:ascii="Roboto" w:hAnsi="Roboto"/>
        </w:rPr>
      </w:pPr>
      <w:r>
        <w:rPr>
          <w:rFonts w:ascii="Roboto" w:hAnsi="Roboto"/>
          <w:sz w:val="20"/>
          <w:szCs w:val="20"/>
        </w:rPr>
        <w:t xml:space="preserve">Dodavatel před zahájením stavby vypracuje podrobný časový harmonogram s vyznačením financování. Tento harmonogram bude investorovi předložen k ověření nabídnutého termínu pro realizaci. </w:t>
      </w:r>
    </w:p>
    <w:p>
      <w:pPr>
        <w:pStyle w:val="Normal"/>
        <w:ind w:left="7" w:right="3" w:hanging="10"/>
        <w:rPr>
          <w:rFonts w:ascii="Roboto" w:hAnsi="Roboto"/>
        </w:rPr>
      </w:pPr>
      <w:r>
        <w:rPr>
          <w:rFonts w:ascii="Roboto" w:hAnsi="Roboto"/>
          <w:sz w:val="20"/>
          <w:szCs w:val="20"/>
        </w:rPr>
        <w:t xml:space="preserve">Po schválení bude harmonogram umístěn na stavbě po celou dobu výstavby pro kontrolu a indikaci skutečného postupu výstavby. </w:t>
      </w:r>
    </w:p>
    <w:p>
      <w:pPr>
        <w:pStyle w:val="Normal"/>
        <w:ind w:left="0" w:right="3" w:firstLine="708"/>
        <w:rPr>
          <w:sz w:val="20"/>
          <w:szCs w:val="20"/>
        </w:rPr>
      </w:pPr>
      <w:r>
        <w:rPr>
          <w:rFonts w:ascii="Roboto" w:hAnsi="Roboto"/>
          <w:sz w:val="20"/>
          <w:szCs w:val="20"/>
        </w:rPr>
        <w:t>Dodavatel provede zaměření předmětného prostoru. V době přípravy projektové dokumentace nebyla obchodní jednotka vyklizená a nebylo tak možné provést podrobné zaměření prostoru. Pokud dodavatel zjistí rozpory mezi skutečnými rozměry stavby a projektovou dokumentací musí neprodleně informovat projektanta. Dodavatel před započetím stavebních prací provede pasportizaci technického stavu obchodní jednotky s jejím výsledkem seznámí objednatele.</w:t>
      </w:r>
    </w:p>
    <w:p>
      <w:pPr>
        <w:pStyle w:val="Normal"/>
        <w:ind w:left="0" w:right="3" w:firstLine="708"/>
        <w:rPr>
          <w:sz w:val="20"/>
          <w:szCs w:val="20"/>
        </w:rPr>
      </w:pPr>
      <w:r>
        <w:rPr>
          <w:rFonts w:ascii="Roboto" w:hAnsi="Roboto"/>
          <w:sz w:val="20"/>
          <w:szCs w:val="20"/>
        </w:rPr>
        <w:t xml:space="preserve">Dodavatel musí zajistit zpracování dodavatelské dokumentace povinné pro provedení díla. </w:t>
      </w:r>
    </w:p>
    <w:p>
      <w:pPr>
        <w:pStyle w:val="Normal"/>
        <w:ind w:left="0" w:right="3" w:firstLine="708"/>
        <w:rPr>
          <w:sz w:val="20"/>
          <w:szCs w:val="20"/>
        </w:rPr>
      </w:pPr>
      <w:r>
        <w:rPr>
          <w:rFonts w:eastAsia="Arial" w:cs="Arial" w:ascii="Roboto" w:hAnsi="Roboto"/>
          <w:color w:val="000000"/>
          <w:sz w:val="20"/>
          <w:szCs w:val="20"/>
          <w:shd w:fill="auto" w:val="clear"/>
          <w:lang w:val="cs-CZ" w:eastAsia="cs-CZ" w:bidi="ar-SA"/>
        </w:rPr>
        <w:t>Tato dokumentace neslouží jako realizační/dílenská. Veškeré rozměry jsou pouze orientační a je nezbytně nutné je přizpůsobit dle zaměření skutečného provedení stavby a technických listů výrobců jednotlivých částí. Před výrobou bude dílenská dokumentace v dostatečném předstihu 2 týdnů předložena architektovi a objednateli ke schválení.</w:t>
      </w:r>
    </w:p>
    <w:p>
      <w:pPr>
        <w:pStyle w:val="Normal"/>
        <w:ind w:left="0" w:right="3" w:firstLine="708"/>
        <w:rPr>
          <w:rFonts w:ascii="Roboto" w:hAnsi="Roboto" w:eastAsia="Arial" w:cs="Arial"/>
          <w:color w:val="000000"/>
          <w:sz w:val="20"/>
          <w:szCs w:val="20"/>
          <w:lang w:val="cs-CZ" w:eastAsia="cs-CZ" w:bidi="ar-SA"/>
        </w:rPr>
      </w:pPr>
      <w:r>
        <w:rPr>
          <w:rFonts w:eastAsia="Arial" w:cs="Arial" w:ascii="Roboto" w:hAnsi="Roboto"/>
          <w:color w:val="000000"/>
          <w:sz w:val="20"/>
          <w:szCs w:val="20"/>
          <w:shd w:fill="auto" w:val="clear"/>
          <w:lang w:val="cs-CZ" w:eastAsia="cs-CZ" w:bidi="ar-SA"/>
        </w:rPr>
        <w:t xml:space="preserve">Všechny povrchy podléhají vzorkování a je nutné je předložit klientovi a architektovi ke schválení s dostatečným předstihem, aby nebyl ohrožen termín dodávky. Je nutné počítat s více koly vzorování (min 2). Bez odsouhlasení vzorků není možné, aby se dodavatel materiály předzásobil. </w:t>
      </w:r>
    </w:p>
    <w:p>
      <w:pPr>
        <w:pStyle w:val="Normal"/>
        <w:widowControl/>
        <w:bidi w:val="0"/>
        <w:spacing w:lineRule="auto" w:line="247" w:before="0" w:after="9"/>
        <w:ind w:left="0" w:right="0" w:firstLine="737"/>
        <w:jc w:val="both"/>
        <w:rPr>
          <w:sz w:val="20"/>
          <w:szCs w:val="20"/>
        </w:rPr>
      </w:pPr>
      <w:r>
        <w:rPr>
          <w:rFonts w:ascii="Roboto" w:hAnsi="Roboto"/>
          <w:sz w:val="20"/>
          <w:szCs w:val="20"/>
        </w:rPr>
        <w:t xml:space="preserve">Dodavatel doloží v předstihu, před provedením závazné objednávky, ke všem materiálům a výrobkům použitých na stavbě prohlášení o shodě a případně požadovaný atest daných vlastností. Tyto atesty musí být platné v ČR. </w:t>
      </w:r>
    </w:p>
    <w:p>
      <w:pPr>
        <w:pStyle w:val="Normal"/>
        <w:ind w:left="0" w:right="3" w:firstLine="569"/>
        <w:rPr>
          <w:rFonts w:ascii="Roboto" w:hAnsi="Roboto"/>
        </w:rPr>
      </w:pPr>
      <w:r>
        <w:rPr>
          <w:rFonts w:ascii="Roboto" w:hAnsi="Roboto"/>
          <w:sz w:val="20"/>
          <w:szCs w:val="20"/>
        </w:rPr>
        <w:t xml:space="preserve">Dodavatel je povinen po celou dobu výstavby ochraňovat již zabudované výrobky a finální povrchy.  </w:t>
      </w:r>
    </w:p>
    <w:p>
      <w:pPr>
        <w:pStyle w:val="Normal"/>
        <w:ind w:left="0" w:right="3" w:firstLine="569"/>
        <w:rPr>
          <w:sz w:val="20"/>
          <w:szCs w:val="20"/>
        </w:rPr>
      </w:pPr>
      <w:r>
        <w:rPr>
          <w:rFonts w:ascii="Roboto" w:hAnsi="Roboto"/>
          <w:sz w:val="20"/>
          <w:szCs w:val="20"/>
        </w:rPr>
        <w:t>Před předáním stavby dodavatel provede kompletní úklid a vyčištění stavby tak, aby mohlo dojít k jejímu užívání okamžitě po jejím předání.</w:t>
      </w:r>
    </w:p>
    <w:p>
      <w:pPr>
        <w:pStyle w:val="Normal"/>
        <w:ind w:left="0" w:right="3" w:firstLine="569"/>
        <w:rPr>
          <w:rFonts w:ascii="Roboto" w:hAnsi="Roboto" w:eastAsia="Arial" w:cs="Arial"/>
          <w:color w:val="000000"/>
          <w:sz w:val="20"/>
          <w:szCs w:val="20"/>
          <w:lang w:val="cs-CZ" w:eastAsia="cs-CZ" w:bidi="ar-SA"/>
        </w:rPr>
      </w:pPr>
      <w:r>
        <w:rPr>
          <w:rFonts w:eastAsia="Arial" w:cs="Arial" w:ascii="Roboto" w:hAnsi="Roboto"/>
          <w:color w:val="000000"/>
          <w:sz w:val="20"/>
          <w:szCs w:val="20"/>
          <w:shd w:fill="auto" w:val="clear"/>
          <w:lang w:val="cs-CZ" w:eastAsia="cs-CZ" w:bidi="ar-SA"/>
        </w:rPr>
        <w:t>Nedílnou součástí dokumentace jsou vizualizace. V případě nesouladu výkresů s vizualizacemi je nutné kontaktovat architekta.</w:t>
      </w:r>
    </w:p>
    <w:p>
      <w:pPr>
        <w:pStyle w:val="Normal"/>
        <w:spacing w:lineRule="auto" w:line="259" w:before="0" w:after="0"/>
        <w:ind w:left="569" w:right="0" w:hanging="0"/>
        <w:jc w:val="left"/>
        <w:rPr>
          <w:rFonts w:ascii="Roboto" w:hAnsi="Roboto"/>
        </w:rPr>
      </w:pPr>
      <w:r>
        <w:rPr>
          <w:rFonts w:ascii="Roboto" w:hAnsi="Roboto"/>
          <w:b/>
          <w:sz w:val="20"/>
          <w:szCs w:val="20"/>
        </w:rPr>
        <w:t xml:space="preserve"> </w:t>
      </w:r>
    </w:p>
    <w:p>
      <w:pPr>
        <w:pStyle w:val="Nadpis4"/>
        <w:rPr>
          <w:rFonts w:ascii="Roboto" w:hAnsi="Roboto"/>
        </w:rPr>
      </w:pPr>
      <w:r>
        <w:rPr>
          <w:rFonts w:ascii="Roboto" w:hAnsi="Roboto"/>
          <w:sz w:val="20"/>
          <w:szCs w:val="20"/>
        </w:rPr>
        <w:t xml:space="preserve">Požadované technologické postupy  </w:t>
      </w:r>
    </w:p>
    <w:p>
      <w:pPr>
        <w:pStyle w:val="Normal"/>
        <w:ind w:left="0" w:right="3" w:firstLine="569"/>
        <w:rPr>
          <w:rFonts w:ascii="Roboto" w:hAnsi="Roboto"/>
        </w:rPr>
      </w:pPr>
      <w:r>
        <w:rPr>
          <w:rFonts w:ascii="Roboto" w:hAnsi="Roboto"/>
          <w:sz w:val="20"/>
          <w:szCs w:val="20"/>
        </w:rPr>
        <w:t xml:space="preserve">Dále dodavatel dodá popis technologie, technologické  a prováděcí postupy pro vybrané zařízení a práce: </w:t>
      </w:r>
    </w:p>
    <w:p>
      <w:pPr>
        <w:pStyle w:val="Normal"/>
        <w:numPr>
          <w:ilvl w:val="0"/>
          <w:numId w:val="10"/>
        </w:numPr>
        <w:ind w:left="146" w:right="3" w:hanging="146"/>
        <w:rPr>
          <w:sz w:val="20"/>
          <w:szCs w:val="20"/>
        </w:rPr>
      </w:pPr>
      <w:r>
        <w:rPr>
          <w:rFonts w:ascii="Roboto" w:hAnsi="Roboto"/>
          <w:sz w:val="20"/>
          <w:szCs w:val="20"/>
        </w:rPr>
        <w:t xml:space="preserve">zámečnické a truhlářské konstrukce </w:t>
      </w:r>
    </w:p>
    <w:p>
      <w:pPr>
        <w:pStyle w:val="Normal"/>
        <w:numPr>
          <w:ilvl w:val="0"/>
          <w:numId w:val="10"/>
        </w:numPr>
        <w:ind w:left="146" w:right="3" w:hanging="146"/>
        <w:rPr>
          <w:sz w:val="20"/>
          <w:szCs w:val="20"/>
        </w:rPr>
      </w:pPr>
      <w:r>
        <w:rPr>
          <w:rFonts w:ascii="Roboto" w:hAnsi="Roboto"/>
          <w:sz w:val="20"/>
          <w:szCs w:val="20"/>
        </w:rPr>
        <w:t xml:space="preserve">podlahy </w:t>
      </w:r>
    </w:p>
    <w:p>
      <w:pPr>
        <w:pStyle w:val="Normal"/>
        <w:numPr>
          <w:ilvl w:val="0"/>
          <w:numId w:val="10"/>
        </w:numPr>
        <w:ind w:left="146" w:right="3" w:hanging="146"/>
        <w:rPr>
          <w:rFonts w:ascii="Roboto" w:hAnsi="Roboto"/>
        </w:rPr>
      </w:pPr>
      <w:r>
        <w:rPr>
          <w:rFonts w:ascii="Roboto" w:hAnsi="Roboto"/>
          <w:sz w:val="20"/>
          <w:szCs w:val="20"/>
        </w:rPr>
        <w:t xml:space="preserve">podhledy </w:t>
      </w:r>
    </w:p>
    <w:p>
      <w:pPr>
        <w:pStyle w:val="Normal"/>
        <w:numPr>
          <w:ilvl w:val="0"/>
          <w:numId w:val="10"/>
        </w:numPr>
        <w:ind w:left="146" w:right="3" w:hanging="146"/>
        <w:rPr>
          <w:sz w:val="20"/>
          <w:szCs w:val="20"/>
        </w:rPr>
      </w:pPr>
      <w:r>
        <w:rPr>
          <w:rFonts w:ascii="Roboto" w:hAnsi="Roboto"/>
          <w:sz w:val="20"/>
          <w:szCs w:val="20"/>
        </w:rPr>
        <w:t xml:space="preserve">provádění technických instalací apod. </w:t>
      </w:r>
    </w:p>
    <w:p>
      <w:pPr>
        <w:pStyle w:val="Normal"/>
        <w:spacing w:lineRule="auto" w:line="259" w:before="0" w:after="0"/>
        <w:ind w:left="569" w:right="0" w:hanging="0"/>
        <w:jc w:val="left"/>
        <w:rPr>
          <w:rFonts w:ascii="Roboto" w:hAnsi="Roboto"/>
        </w:rPr>
      </w:pPr>
      <w:r>
        <w:rPr>
          <w:rFonts w:ascii="Roboto" w:hAnsi="Roboto"/>
          <w:b/>
          <w:sz w:val="20"/>
          <w:szCs w:val="20"/>
        </w:rPr>
        <w:t xml:space="preserve"> </w:t>
      </w:r>
    </w:p>
    <w:p>
      <w:pPr>
        <w:pStyle w:val="Nadpis4"/>
        <w:rPr>
          <w:rFonts w:ascii="Roboto" w:hAnsi="Roboto"/>
        </w:rPr>
      </w:pPr>
      <w:r>
        <w:rPr>
          <w:rFonts w:ascii="Roboto" w:hAnsi="Roboto"/>
          <w:sz w:val="20"/>
          <w:szCs w:val="20"/>
        </w:rPr>
        <w:t xml:space="preserve">Rozsah požadované dodavatelské dokumentace </w:t>
      </w:r>
    </w:p>
    <w:p>
      <w:pPr>
        <w:pStyle w:val="Normal"/>
        <w:ind w:left="0" w:right="3" w:firstLine="569"/>
        <w:rPr>
          <w:rFonts w:ascii="Roboto" w:hAnsi="Roboto"/>
        </w:rPr>
      </w:pPr>
      <w:r>
        <w:rPr>
          <w:rFonts w:ascii="Roboto" w:hAnsi="Roboto"/>
          <w:sz w:val="20"/>
          <w:szCs w:val="20"/>
        </w:rPr>
        <w:t xml:space="preserve">Dodavatel v rámci dodávky stavby zpracuje dodavatelskou dokumentaci (výrobní, dílenská, provozní, dokumentace prefabrikátů a dokumentace skutečného provedení), jež podléhá v dostatečném časovém předstihu kontrole investora a projektanta. Podkladem pro zpracování dodavatelské dokumentace bude tvarové řešení s technickým popisem výrobku stanovené projektem pro stavební povolení. Dodavatelská dokumentace stanoví jednoznačně prostorové požadavky na umístění a vazby na okolní součásti stavby. Tvarové řešení veškerých vkládaných prvků bude podléhat ověření geodetickým zaměřením provedené stavební připravenosti na stavbě. Schválení dodavatelské dokumentace nesnímá ze zpracovatele dodavatelské dokumentace odpovědnost za navržené technické řešení výrobku a jeho použití. Dodavatel je povinen zpracovat dodavatelskou dokumentaci na konstrukce a výrobky v obvyklém a nezbytném rozsahu pro jejich provedení, minimálně však v níže popsaném rozsahu. Dodavatelská dokumentace bude předkládána v předstihu k odsouhlasení tak, aby připomínky GP mohly být zapracovány a současně nebyl ohrožen časový plán výstavby. </w:t>
      </w:r>
    </w:p>
    <w:p>
      <w:pPr>
        <w:pStyle w:val="Normal"/>
        <w:ind w:left="0" w:right="3" w:firstLine="569"/>
        <w:rPr>
          <w:rFonts w:ascii="Roboto" w:hAnsi="Roboto"/>
        </w:rPr>
      </w:pPr>
      <w:r>
        <w:rPr>
          <w:rFonts w:ascii="Roboto" w:hAnsi="Roboto"/>
          <w:sz w:val="20"/>
          <w:szCs w:val="20"/>
        </w:rPr>
        <w:t xml:space="preserve">Dodavatelská dokumentace bude provedena v rozsahu minimálně: zámečnické a truhlářské konstrukce, prosklené stěny, podlahy, podhledy, obklady, hydroizolace, trubní a kabelové rozvody, zásady organizace výstavby, interiér stavby včetně informačního systému. </w:t>
      </w:r>
    </w:p>
    <w:p>
      <w:pPr>
        <w:pStyle w:val="Normal"/>
        <w:ind w:left="0" w:right="3" w:firstLine="569"/>
        <w:rPr>
          <w:rFonts w:ascii="Roboto" w:hAnsi="Roboto"/>
        </w:rPr>
      </w:pPr>
      <w:r>
        <w:rPr>
          <w:rFonts w:ascii="Roboto" w:hAnsi="Roboto"/>
          <w:sz w:val="20"/>
          <w:szCs w:val="20"/>
        </w:rPr>
        <w:t xml:space="preserve">Veškeré výrobky uvedené v požadavku na dodavatelskou dokumentaci stavby, tj. veškeré pohledové materiály stavby je dodavatel povinen vyvzorkovat a vzorky odsouhlasené investorem na stavbě skladovat do úplného dokončení stavby nebo po odsouhlasení investorem zabudovat. </w:t>
      </w:r>
    </w:p>
    <w:p>
      <w:pPr>
        <w:pStyle w:val="Normal"/>
        <w:spacing w:lineRule="auto" w:line="259" w:before="0" w:after="0"/>
        <w:ind w:left="569" w:right="0" w:hanging="0"/>
        <w:jc w:val="left"/>
        <w:rPr>
          <w:rFonts w:ascii="Roboto" w:hAnsi="Roboto"/>
        </w:rPr>
      </w:pPr>
      <w:r>
        <w:rPr>
          <w:rFonts w:ascii="Roboto" w:hAnsi="Roboto"/>
          <w:b/>
          <w:sz w:val="20"/>
          <w:szCs w:val="20"/>
        </w:rPr>
        <w:t xml:space="preserve"> </w:t>
      </w:r>
    </w:p>
    <w:p>
      <w:pPr>
        <w:pStyle w:val="Nadpis4"/>
        <w:rPr>
          <w:rFonts w:ascii="Roboto" w:hAnsi="Roboto"/>
        </w:rPr>
      </w:pPr>
      <w:r>
        <w:rPr>
          <w:rFonts w:ascii="Roboto" w:hAnsi="Roboto"/>
          <w:sz w:val="20"/>
          <w:szCs w:val="20"/>
        </w:rPr>
        <w:t xml:space="preserve">Rozsah požadované dokumentace skutečného provedení stavby </w:t>
      </w:r>
    </w:p>
    <w:p>
      <w:pPr>
        <w:pStyle w:val="Normal"/>
        <w:ind w:left="0" w:right="3" w:firstLine="569"/>
        <w:rPr>
          <w:rFonts w:ascii="Roboto" w:hAnsi="Roboto"/>
        </w:rPr>
      </w:pPr>
      <w:r>
        <w:rPr>
          <w:rFonts w:ascii="Roboto" w:hAnsi="Roboto"/>
          <w:sz w:val="20"/>
          <w:szCs w:val="20"/>
        </w:rPr>
        <w:t xml:space="preserve">Dodavatel v rámci dodávky stavby zpracuje dokumentaci skutečného provedení stavby. </w:t>
      </w:r>
    </w:p>
    <w:p>
      <w:pPr>
        <w:pStyle w:val="Normal"/>
        <w:ind w:left="0" w:right="3" w:firstLine="569"/>
        <w:rPr>
          <w:rFonts w:ascii="Roboto" w:hAnsi="Roboto"/>
        </w:rPr>
      </w:pPr>
      <w:r>
        <w:rPr>
          <w:rFonts w:ascii="Roboto" w:hAnsi="Roboto"/>
          <w:sz w:val="20"/>
          <w:szCs w:val="20"/>
        </w:rPr>
        <w:t xml:space="preserve">Projektová dokumentace bude obsahovat hlavní výkresy a popis vedení jednotlivých instalací a jejich napojení na stávající rozvody. </w:t>
      </w:r>
    </w:p>
    <w:p>
      <w:pPr>
        <w:pStyle w:val="Normal"/>
        <w:ind w:left="0" w:right="3" w:firstLine="708"/>
        <w:rPr>
          <w:rFonts w:ascii="Roboto" w:hAnsi="Roboto"/>
        </w:rPr>
      </w:pPr>
      <w:r>
        <w:rPr>
          <w:rFonts w:ascii="Roboto" w:hAnsi="Roboto"/>
          <w:sz w:val="20"/>
          <w:szCs w:val="20"/>
        </w:rPr>
        <w:t xml:space="preserve">Dokumentace skutečného provedení bude zhotovena ve formě ucelené dokumentace v přehledně seřazených pořadačích s registry a obsahem. </w:t>
      </w:r>
    </w:p>
    <w:p>
      <w:pPr>
        <w:pStyle w:val="Normal"/>
        <w:ind w:left="7" w:right="3" w:hanging="10"/>
        <w:rPr>
          <w:rFonts w:ascii="Roboto" w:hAnsi="Roboto"/>
        </w:rPr>
      </w:pPr>
      <w:r>
        <w:rPr>
          <w:rFonts w:ascii="Roboto" w:hAnsi="Roboto"/>
          <w:sz w:val="20"/>
          <w:szCs w:val="20"/>
        </w:rPr>
        <w:t xml:space="preserve">Dokumentace skutečného provedení bude předána v papírové a digitální formě na CD. </w:t>
      </w:r>
    </w:p>
    <w:p>
      <w:pPr>
        <w:pStyle w:val="Normal"/>
        <w:ind w:left="0" w:right="3" w:firstLine="569"/>
        <w:rPr>
          <w:sz w:val="20"/>
          <w:szCs w:val="20"/>
        </w:rPr>
      </w:pPr>
      <w:r>
        <w:rPr>
          <w:rFonts w:ascii="Roboto" w:hAnsi="Roboto"/>
          <w:sz w:val="20"/>
          <w:szCs w:val="20"/>
        </w:rPr>
        <w:t>Dodavatel stavby zajistí, a na konci stavby, v rámci dokumentace skutečného provedení stavby, předá digitalizované zpracování situace osazení objektu, jak polohopisně, tak výškopisně.</w:t>
      </w:r>
    </w:p>
    <w:p>
      <w:pPr>
        <w:pStyle w:val="Normal"/>
        <w:spacing w:lineRule="auto" w:line="259" w:before="0" w:after="0"/>
        <w:ind w:left="569" w:right="0" w:hanging="0"/>
        <w:jc w:val="left"/>
        <w:rPr>
          <w:rFonts w:ascii="Roboto" w:hAnsi="Roboto"/>
        </w:rPr>
      </w:pPr>
      <w:r>
        <w:rPr>
          <w:rFonts w:ascii="Roboto" w:hAnsi="Roboto"/>
          <w:b/>
          <w:sz w:val="20"/>
          <w:szCs w:val="20"/>
        </w:rPr>
        <w:t xml:space="preserve"> </w:t>
      </w:r>
    </w:p>
    <w:p>
      <w:pPr>
        <w:pStyle w:val="Nadpis3"/>
        <w:rPr>
          <w:rFonts w:ascii="Roboto" w:hAnsi="Roboto" w:eastAsia="Arial" w:cs="Arial"/>
          <w:b/>
          <w:b/>
          <w:i w:val="false"/>
          <w:i w:val="false"/>
          <w:iCs w:val="false"/>
          <w:color w:val="000000"/>
          <w:sz w:val="20"/>
          <w:szCs w:val="20"/>
          <w:lang w:val="cs-CZ" w:eastAsia="cs-CZ" w:bidi="ar-SA"/>
        </w:rPr>
      </w:pPr>
      <w:bookmarkStart w:id="30" w:name="_Toc4911846533"/>
      <w:r>
        <w:rPr>
          <w:rFonts w:eastAsia="Arial" w:cs="Arial" w:ascii="Roboto" w:hAnsi="Roboto"/>
          <w:b/>
          <w:i w:val="false"/>
          <w:iCs w:val="false"/>
          <w:color w:val="000000"/>
          <w:sz w:val="20"/>
          <w:szCs w:val="20"/>
          <w:lang w:val="cs-CZ" w:eastAsia="cs-CZ" w:bidi="ar-SA"/>
        </w:rPr>
        <w:t xml:space="preserve">POŽADAVKY </w:t>
      </w:r>
      <w:bookmarkEnd w:id="30"/>
      <w:r>
        <w:rPr>
          <w:rFonts w:eastAsia="Arial" w:cs="Arial" w:ascii="Roboto" w:hAnsi="Roboto"/>
          <w:b/>
          <w:i w:val="false"/>
          <w:iCs w:val="false"/>
          <w:color w:val="000000"/>
          <w:sz w:val="20"/>
          <w:szCs w:val="20"/>
          <w:lang w:val="cs-CZ" w:eastAsia="cs-CZ" w:bidi="ar-SA"/>
        </w:rPr>
        <w:t>A STANDARDY PROVEDENÍ</w:t>
      </w:r>
    </w:p>
    <w:p>
      <w:pPr>
        <w:pStyle w:val="Normal"/>
        <w:spacing w:lineRule="auto" w:line="259" w:before="0" w:after="38"/>
        <w:ind w:left="0" w:right="56" w:hanging="10"/>
        <w:rPr>
          <w:rFonts w:ascii="Roboto" w:hAnsi="Roboto" w:eastAsia="Arial" w:cs="Arial"/>
          <w:b/>
          <w:b/>
          <w:i w:val="false"/>
          <w:i w:val="false"/>
          <w:iCs w:val="false"/>
          <w:color w:val="000000"/>
          <w:sz w:val="20"/>
          <w:szCs w:val="20"/>
          <w:lang w:val="cs-CZ" w:eastAsia="cs-CZ" w:bidi="ar-SA"/>
        </w:rPr>
      </w:pPr>
      <w:r>
        <w:rPr>
          <w:rFonts w:eastAsia="Arial" w:cs="Arial" w:ascii="Roboto" w:hAnsi="Roboto"/>
          <w:b/>
          <w:i w:val="false"/>
          <w:iCs w:val="false"/>
          <w:color w:val="000000"/>
          <w:sz w:val="20"/>
          <w:szCs w:val="20"/>
          <w:lang w:val="cs-CZ" w:eastAsia="cs-CZ" w:bidi="ar-SA"/>
        </w:rPr>
      </w:r>
    </w:p>
    <w:p>
      <w:pPr>
        <w:pStyle w:val="Normal"/>
        <w:widowControl/>
        <w:bidi w:val="0"/>
        <w:spacing w:lineRule="auto" w:line="259"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ab/>
        <w:t>Jednotka bude předána vyklizená. Jednotky VZT budou demontovány, rozvody kromě rozvodů přiváděného a odváděného vzduchu budou demontovány. Teplotní clona nad vstupem do jednotky bude zachována. Budou odstraněny všechny prvky vestavněho nábytku a SDK příčky. Bude odstraněna stávající dlažba. Vyklizení jednotky zajistí předchozí nájemník.</w:t>
      </w:r>
    </w:p>
    <w:p>
      <w:pPr>
        <w:pStyle w:val="Normal"/>
        <w:widowControl/>
        <w:bidi w:val="0"/>
        <w:spacing w:lineRule="auto" w:line="259"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widowControl/>
        <w:bidi w:val="0"/>
        <w:spacing w:lineRule="auto" w:line="259" w:before="0" w:after="38"/>
        <w:ind w:left="0" w:right="57" w:hanging="0"/>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bCs/>
          <w:i w:val="false"/>
          <w:iCs w:val="false"/>
          <w:color w:val="000000"/>
          <w:sz w:val="20"/>
          <w:szCs w:val="20"/>
          <w:lang w:val="cs-CZ" w:eastAsia="cs-CZ" w:bidi="ar-SA"/>
        </w:rPr>
        <w:t>Podlaha</w:t>
      </w:r>
    </w:p>
    <w:p>
      <w:pPr>
        <w:pStyle w:val="Normal"/>
        <w:widowControl/>
        <w:bidi w:val="0"/>
        <w:spacing w:lineRule="auto" w:line="259"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 xml:space="preserve">Podlaha jednotky bude vyspravena a vyrovnána pro položení povlakové podlahové krytiny ve vysokém standardu odpovídající barevně odstínu RAL 7021. Povlaková krytina </w:t>
      </w:r>
      <w:r>
        <w:rPr>
          <w:rFonts w:eastAsia="Arial" w:cs="Arial" w:ascii="Roboto" w:hAnsi="Roboto"/>
          <w:b w:val="false"/>
          <w:bCs w:val="false"/>
          <w:i w:val="false"/>
          <w:iCs w:val="false"/>
          <w:color w:val="000000"/>
          <w:kern w:val="0"/>
          <w:sz w:val="20"/>
          <w:szCs w:val="20"/>
          <w:lang w:val="cs-CZ" w:eastAsia="cs-CZ" w:bidi="ar-SA"/>
        </w:rPr>
        <w:t>p</w:t>
      </w:r>
      <w:r>
        <w:rPr>
          <w:rFonts w:eastAsia="Arial" w:cs="Arial" w:ascii="Roboto" w:hAnsi="Roboto"/>
          <w:b w:val="false"/>
          <w:bCs w:val="false"/>
          <w:i w:val="false"/>
          <w:iCs w:val="false"/>
          <w:caps w:val="false"/>
          <w:smallCaps w:val="false"/>
          <w:color w:val="000000"/>
          <w:spacing w:val="0"/>
          <w:kern w:val="0"/>
          <w:sz w:val="20"/>
          <w:szCs w:val="20"/>
          <w:lang w:val="cs-CZ" w:eastAsia="cs-CZ" w:bidi="ar-SA"/>
        </w:rPr>
        <w:t>ryžová (kaučuková) akustická podlaha, celoplošně lepená k podkladu, v rolích min. šířky 1,9 m, velmi odolný povrch do provozu s vysokou zátěží, barva antracitově šedá odpovídající RAL 7021, tvrdost ISO 48-4 (ISO 7619) Shore A ≥ 75 85, odolnost proti oděru ISO 4649 (Met. A - 5N) mm3 ≤ 250165, protiskluznost EN 13893 třída ≥ 0,30 (DS) DS, flexibilita EN / ISO 24344 splněna A Ø 20 mm (EN 435) - žádné štěpení, stálost barev na umělé světlo ISO 105-B02 Met. 3 stupně ≥ 6 modrá stupnice≥ 3 šedé stupnice, materiál je nutné vyvzorkovat</w:t>
      </w:r>
      <w:r>
        <w:rPr>
          <w:rFonts w:eastAsia="Arial" w:cs="Arial" w:ascii="Roboto" w:hAnsi="Roboto"/>
          <w:b w:val="false"/>
          <w:bCs w:val="false"/>
          <w:i w:val="false"/>
          <w:iCs w:val="false"/>
          <w:color w:val="000000"/>
          <w:kern w:val="0"/>
          <w:sz w:val="20"/>
          <w:szCs w:val="20"/>
          <w:lang w:val="cs-CZ" w:eastAsia="cs-CZ" w:bidi="ar-SA"/>
        </w:rPr>
        <w:t>.</w:t>
      </w:r>
    </w:p>
    <w:p>
      <w:pPr>
        <w:pStyle w:val="Normal"/>
        <w:widowControl/>
        <w:bidi w:val="0"/>
        <w:spacing w:lineRule="auto" w:line="259"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spacing w:lineRule="auto" w:line="240"/>
        <w:rPr>
          <w:rFonts w:ascii="Roboto" w:hAnsi="Roboto" w:eastAsia="Arial" w:cs="Arial"/>
          <w:b/>
          <w:b/>
          <w:bCs/>
          <w:i w:val="false"/>
          <w:i w:val="false"/>
          <w:iCs w:val="false"/>
          <w:color w:val="000000"/>
          <w:sz w:val="20"/>
          <w:szCs w:val="20"/>
          <w:lang w:val="cs-CZ" w:eastAsia="cs-CZ" w:bidi="ar-SA"/>
        </w:rPr>
      </w:pPr>
      <w:r>
        <w:rPr>
          <w:rFonts w:eastAsia="Arial" w:cs="Arial" w:ascii="Roboto" w:hAnsi="Roboto"/>
          <w:b/>
          <w:bCs/>
          <w:i w:val="false"/>
          <w:iCs w:val="false"/>
          <w:color w:val="000000"/>
          <w:sz w:val="20"/>
          <w:szCs w:val="20"/>
          <w:lang w:val="cs-CZ" w:eastAsia="cs-CZ" w:bidi="ar-SA"/>
        </w:rPr>
        <w:t>Nábytková sestava s gabionem a kolejnicí</w:t>
      </w:r>
    </w:p>
    <w:p>
      <w:pPr>
        <w:pStyle w:val="Normal"/>
        <w:widowControl/>
        <w:bidi w:val="0"/>
        <w:spacing w:lineRule="auto" w:line="240" w:before="0" w:after="9"/>
        <w:ind w:left="0" w:right="57" w:firstLine="737"/>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Tato nábytková sestava představuje pomocí multimediální i hmotné výstavy železnici v reálném měřítku a v detailu, na který se dá sáhnout.</w:t>
      </w:r>
    </w:p>
    <w:p>
      <w:pPr>
        <w:pStyle w:val="Normal"/>
        <w:spacing w:lineRule="auto" w:line="240"/>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Reálným a velice hmotným exponátem této části interiéru je vystavená kolejnice se známkami používání, kterou doplňuje stojící kolo a část nápravy z vlaku po repasi a nátěru. Kolo je spolu s kolejnicí řádně spojeno s konstrukcí nábytku a případně kotveno do podlahy či stěny.</w:t>
      </w:r>
    </w:p>
    <w:p>
      <w:pPr>
        <w:pStyle w:val="Normal"/>
        <w:widowControl/>
        <w:bidi w:val="0"/>
        <w:spacing w:lineRule="auto" w:line="240" w:before="0" w:after="9"/>
        <w:ind w:left="0" w:right="57" w:firstLine="737"/>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Pozadí kolejnice je vytvořeno z reálného železničního náspu uloženého v gabionu nacházejícího ve spodní části nábytkové sestavy. Gabion je sestaven z čelní sítě s oky 30x30mm v RAL 7021 mat, kameniva 32/63 a zadní část tvoří DTD lamino deska v RAL 7021, do které je gabionová síť pomocí tyčí se závity zakotvena. Boční a horní sněny gabionu tvoří plechy v RAL 7021 mat.</w:t>
      </w:r>
    </w:p>
    <w:p>
      <w:pPr>
        <w:pStyle w:val="Normal"/>
        <w:widowControl/>
        <w:bidi w:val="0"/>
        <w:spacing w:lineRule="auto" w:line="240" w:before="0" w:after="9"/>
        <w:ind w:left="0" w:right="57" w:firstLine="737"/>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 xml:space="preserve">Součástí sestavy nad gabionem jsou úložné police pro uložení tištěných prezentačních materiálů obsahujících informace o Správě Železnic a aktuálních projektech na železnici. Celá úložná policová sestava je provedena z ocelového plechu v matné barvě RAL7021. </w:t>
      </w:r>
    </w:p>
    <w:p>
      <w:pPr>
        <w:pStyle w:val="Normal"/>
        <w:widowControl/>
        <w:bidi w:val="0"/>
        <w:spacing w:lineRule="auto" w:line="240" w:before="0" w:after="9"/>
        <w:ind w:left="0" w:right="57" w:firstLine="737"/>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 xml:space="preserve">Multimediální obsah pro hlubší a soukromější studium zajišťuje trojice spodně zapuštěných dotykových obrazovek v nakloněné stěně s audiem - sluchátky. Obrazovky jsou osazeny do ocelové kostry a jsou spodně zapuštěny pod kompaktní desku, spára mezi deskou a monitorem je utěsněna neoprenovým těsněním. Podporu kompaktních desek zajišťuje nosná LTD deska. Pro obrazovky je také nutná příprava pro malé PC s audiovizuálním obsahem v prostoru za monitorem. Krycí panely dotykových obrazovek jsou výklopné na plynových vzpěrách, tak aby umožňovali případný servis obrazovek a minipočítačů. Promítnutí exteriéru nádraží zajišťuje podsvětlené plátno s pohledem do kolejiště, které se nachází v blízkosti malého jednacího prostoru. Motiv obrazu bude vzorkován a odsouhlasen architektem. </w:t>
      </w:r>
    </w:p>
    <w:p>
      <w:pPr>
        <w:pStyle w:val="Normal"/>
        <w:spacing w:lineRule="auto" w:line="240"/>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Součástí sestavy jsou dále úložné prostory pro skladování prezentačních materiálů, které se nacházejí v blízkosti kola a v horních policích.</w:t>
      </w:r>
    </w:p>
    <w:p>
      <w:pPr>
        <w:pStyle w:val="Normal"/>
        <w:widowControl/>
        <w:bidi w:val="0"/>
        <w:spacing w:lineRule="auto" w:line="240"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Barevné provedení celé sestavy (konstrukce, korpusy, plechy…) odpovídá barevně RAL7021 mat. Kovové konstrukce jsou opatřeny komaxitem v matném provedení. Všechny deskové pohledové části nábytku budou ve anti-fingerprint úpravě. Sestava je doplněna o LED osvětlení.</w:t>
      </w:r>
    </w:p>
    <w:p>
      <w:pPr>
        <w:pStyle w:val="Normal"/>
        <w:widowControl/>
        <w:bidi w:val="0"/>
        <w:spacing w:lineRule="auto" w:line="240"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spacing w:lineRule="auto" w:line="240"/>
        <w:rPr>
          <w:rFonts w:ascii="Roboto" w:hAnsi="Roboto" w:eastAsia="Arial" w:cs="Arial"/>
          <w:b/>
          <w:b/>
          <w:bCs/>
          <w:i w:val="false"/>
          <w:i w:val="false"/>
          <w:iCs w:val="false"/>
          <w:color w:val="000000"/>
          <w:sz w:val="20"/>
          <w:szCs w:val="20"/>
          <w:lang w:val="cs-CZ" w:eastAsia="cs-CZ" w:bidi="ar-SA"/>
        </w:rPr>
      </w:pPr>
      <w:r>
        <w:rPr>
          <w:rFonts w:eastAsia="Arial" w:cs="Arial" w:ascii="Roboto" w:hAnsi="Roboto"/>
          <w:b/>
          <w:bCs/>
          <w:i w:val="false"/>
          <w:iCs w:val="false"/>
          <w:color w:val="000000"/>
          <w:sz w:val="20"/>
          <w:szCs w:val="20"/>
          <w:lang w:val="cs-CZ" w:eastAsia="cs-CZ" w:bidi="ar-SA"/>
        </w:rPr>
        <w:t>Nábytková sestava se sedací nikou a modely</w:t>
      </w:r>
    </w:p>
    <w:p>
      <w:pPr>
        <w:pStyle w:val="Normal"/>
        <w:widowControl/>
        <w:bidi w:val="0"/>
        <w:spacing w:lineRule="auto" w:line="240" w:before="0" w:after="9"/>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Obsahem sestavy vestavěný stěnový nábytek pro uložení prezentačních materiálů. Tyto skříně navazují na stůl do prostoru s volným prostorem k diskusi ze všech stran. Dále pokračuje vestavěná stěna za posuvný paravan do vestavěného zázemí pro personál, kde je racková skříň pro audiovizuální technologie, tiskárna, šatna s věšákem zrcadlem a šuplíky pro kabáty a oblečení personálu. Dále pak prostor pro úklid, sklad židlí a vestavěná kuchyňka. Celý prostor je krytý pevnou nábytkovou stěnou, která je doplněna o výstavu modelů.</w:t>
      </w:r>
    </w:p>
    <w:p>
      <w:pPr>
        <w:pStyle w:val="Normal"/>
        <w:widowControl/>
        <w:bidi w:val="0"/>
        <w:spacing w:lineRule="auto" w:line="240" w:before="0" w:after="9"/>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widowControl/>
        <w:bidi w:val="0"/>
        <w:spacing w:lineRule="auto" w:line="240" w:before="0" w:after="9"/>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ab/>
        <w:t>Vystavené modely. Jsou zmenšená reálná kolejové vozidla pro údržbu železnice. Modely jsou přichyceny pomocí montážních přípravků na výstavní dvojitou perforovanou desku sestávající se z pohledové kompaktní a nosné LTD desky.</w:t>
      </w:r>
    </w:p>
    <w:p>
      <w:pPr>
        <w:pStyle w:val="Normal"/>
        <w:spacing w:lineRule="auto" w:line="240"/>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widowControl/>
        <w:bidi w:val="0"/>
        <w:spacing w:lineRule="auto" w:line="240" w:before="0" w:after="38"/>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Barevné provedení celé sestavy (konstrukce, korpusy, plechy…) odpovídá barevně RAL7021 mat. Sestava je doplněna o LED osvětlení. Všechny pohledové části nábytku budou ve anti-fingerprint úpravě.</w:t>
      </w:r>
    </w:p>
    <w:p>
      <w:pPr>
        <w:pStyle w:val="Normal"/>
        <w:spacing w:lineRule="auto" w:line="240"/>
        <w:rPr>
          <w:b/>
          <w:b/>
          <w:bCs/>
        </w:rPr>
      </w:pPr>
      <w:r>
        <w:rPr>
          <w:b/>
          <w:bCs/>
        </w:rPr>
      </w:r>
    </w:p>
    <w:p>
      <w:pPr>
        <w:pStyle w:val="Normal"/>
        <w:spacing w:lineRule="auto" w:line="240"/>
        <w:rPr>
          <w:sz w:val="20"/>
          <w:szCs w:val="20"/>
        </w:rPr>
      </w:pPr>
      <w:r>
        <w:rPr>
          <w:b/>
          <w:bCs/>
          <w:sz w:val="20"/>
          <w:szCs w:val="20"/>
        </w:rPr>
        <w:t>Zavěšený podhled</w:t>
      </w:r>
    </w:p>
    <w:p>
      <w:pPr>
        <w:pStyle w:val="Normal"/>
        <w:widowControl/>
        <w:bidi w:val="0"/>
        <w:spacing w:lineRule="auto" w:line="240" w:before="0" w:after="120"/>
        <w:ind w:left="0" w:right="57" w:firstLine="624"/>
        <w:jc w:val="both"/>
        <w:rPr>
          <w:sz w:val="20"/>
          <w:szCs w:val="20"/>
        </w:rPr>
      </w:pPr>
      <w:r>
        <w:rPr>
          <w:sz w:val="20"/>
          <w:szCs w:val="20"/>
        </w:rPr>
        <w:tab/>
      </w:r>
      <w:r>
        <w:rPr>
          <w:rFonts w:eastAsia="Arial" w:cs="Arial" w:ascii="Roboto" w:hAnsi="Roboto"/>
          <w:b w:val="false"/>
          <w:bCs w:val="false"/>
          <w:i w:val="false"/>
          <w:iCs w:val="false"/>
          <w:color w:val="000000"/>
          <w:sz w:val="20"/>
          <w:szCs w:val="20"/>
          <w:lang w:val="cs-CZ" w:eastAsia="cs-CZ" w:bidi="ar-SA"/>
        </w:rPr>
        <w:t>Zavěšený podhled – kovová struktura vychází z grafiky loga Správy Železnic. Představuje koleje a vlaky na železnici.</w:t>
      </w:r>
    </w:p>
    <w:p>
      <w:pPr>
        <w:pStyle w:val="Normal"/>
        <w:widowControl/>
        <w:bidi w:val="0"/>
        <w:spacing w:lineRule="auto" w:line="240" w:before="0" w:after="120"/>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t>Podhled je sestaven se zavěšené lakované (RAL7021 mat) nosné konstrukce z profilů 8x8mm, na kterou jsou přilepeny jednotlivé prvky vyřezané z nerezového plechu se zrcadlovým leskem. Prvky připomínající koleje a vlaky jsou od sebe odsazeny pomocí distančních elementů o 15mm. Toto odsazení vytváří prostorový efekt podhledu v interiéru. Podhled je doplněn liniovým LED osvětlením.</w:t>
      </w:r>
    </w:p>
    <w:p>
      <w:pPr>
        <w:pStyle w:val="Normal"/>
        <w:widowControl/>
        <w:bidi w:val="0"/>
        <w:spacing w:lineRule="auto" w:line="240" w:before="0" w:after="120"/>
        <w:ind w:left="0" w:right="57" w:firstLine="624"/>
        <w:jc w:val="both"/>
        <w:rPr>
          <w:rFonts w:ascii="Roboto" w:hAnsi="Roboto" w:eastAsia="Arial" w:cs="Arial"/>
          <w:b w:val="false"/>
          <w:b w:val="false"/>
          <w:bCs w:val="false"/>
          <w:i w:val="false"/>
          <w:i w:val="false"/>
          <w:iCs w:val="false"/>
          <w:color w:val="000000"/>
          <w:sz w:val="20"/>
          <w:szCs w:val="20"/>
          <w:lang w:val="cs-CZ" w:eastAsia="cs-CZ" w:bidi="ar-SA"/>
        </w:rPr>
      </w:pPr>
      <w:r>
        <w:rPr>
          <w:rFonts w:eastAsia="Arial" w:cs="Arial" w:ascii="Roboto" w:hAnsi="Roboto"/>
          <w:b w:val="false"/>
          <w:bCs w:val="false"/>
          <w:i w:val="false"/>
          <w:iCs w:val="false"/>
          <w:color w:val="000000"/>
          <w:sz w:val="20"/>
          <w:szCs w:val="20"/>
          <w:lang w:val="cs-CZ" w:eastAsia="cs-CZ" w:bidi="ar-SA"/>
        </w:rPr>
      </w:r>
    </w:p>
    <w:p>
      <w:pPr>
        <w:pStyle w:val="Normal"/>
        <w:widowControl/>
        <w:bidi w:val="0"/>
        <w:spacing w:lineRule="auto" w:line="240" w:before="0" w:after="120"/>
        <w:ind w:left="0" w:right="57" w:hanging="0"/>
        <w:jc w:val="both"/>
        <w:rPr>
          <w:rFonts w:ascii="Arial" w:hAnsi="Arial" w:eastAsia="Arial" w:cs="Arial"/>
          <w:b/>
          <w:b/>
          <w:bCs/>
          <w:i w:val="false"/>
          <w:i w:val="false"/>
          <w:iCs w:val="false"/>
          <w:color w:val="000000"/>
          <w:sz w:val="20"/>
          <w:szCs w:val="20"/>
          <w:lang w:val="cs-CZ" w:eastAsia="cs-CZ" w:bidi="ar-SA"/>
        </w:rPr>
      </w:pPr>
      <w:r>
        <w:rPr>
          <w:rFonts w:eastAsia="Arial" w:cs="Arial"/>
          <w:b/>
          <w:bCs/>
          <w:i w:val="false"/>
          <w:iCs w:val="false"/>
          <w:color w:val="000000"/>
          <w:sz w:val="20"/>
          <w:szCs w:val="20"/>
          <w:lang w:val="cs-CZ" w:eastAsia="cs-CZ" w:bidi="ar-SA"/>
        </w:rPr>
        <w:t>Osvětlení</w:t>
      </w:r>
    </w:p>
    <w:p>
      <w:pPr>
        <w:pStyle w:val="Normal"/>
        <w:widowControl/>
        <w:bidi w:val="0"/>
        <w:spacing w:lineRule="auto" w:line="240" w:before="0" w:after="120"/>
        <w:ind w:left="0" w:right="57" w:hanging="0"/>
        <w:jc w:val="both"/>
        <w:rPr>
          <w:sz w:val="20"/>
          <w:szCs w:val="20"/>
        </w:rPr>
      </w:pPr>
      <w:r>
        <w:rPr>
          <w:rFonts w:eastAsia="Arial" w:cs="Arial" w:ascii="Roboto" w:hAnsi="Roboto"/>
          <w:b w:val="false"/>
          <w:bCs w:val="false"/>
          <w:i w:val="false"/>
          <w:iCs w:val="false"/>
          <w:color w:val="000000"/>
          <w:sz w:val="20"/>
          <w:szCs w:val="20"/>
          <w:lang w:val="cs-CZ" w:eastAsia="cs-CZ" w:bidi="ar-SA"/>
        </w:rPr>
        <w:t>Veškeré osvětlení v LED s barvou světla 2700 K podrobnější informace dle výkresové dokumentace.</w:t>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rFonts w:eastAsia="Arial" w:cs="Arial"/>
          <w:b/>
          <w:bCs/>
          <w:i w:val="false"/>
          <w:iCs w:val="false"/>
          <w:color w:val="000000"/>
          <w:kern w:val="0"/>
          <w:sz w:val="20"/>
          <w:szCs w:val="20"/>
          <w:lang w:val="cs-CZ" w:eastAsia="cs-CZ" w:bidi="ar-SA"/>
        </w:rPr>
        <w:t>Audiovizuální technologie</w:t>
      </w:r>
    </w:p>
    <w:p>
      <w:pPr>
        <w:pStyle w:val="Normal"/>
        <w:widowControl/>
        <w:bidi w:val="0"/>
        <w:spacing w:lineRule="auto" w:line="240" w:before="0" w:after="120"/>
        <w:ind w:left="0" w:right="57" w:hanging="0"/>
        <w:jc w:val="both"/>
        <w:rPr>
          <w:sz w:val="20"/>
          <w:szCs w:val="20"/>
        </w:rPr>
      </w:pPr>
      <w:r>
        <w:rPr>
          <w:rFonts w:eastAsia="Arial" w:cs="Arial" w:ascii="Roboto" w:hAnsi="Roboto"/>
          <w:b w:val="false"/>
          <w:bCs w:val="false"/>
          <w:i w:val="false"/>
          <w:iCs w:val="false"/>
          <w:strike w:val="false"/>
          <w:dstrike w:val="false"/>
          <w:outline w:val="false"/>
          <w:shadow w:val="false"/>
          <w:color w:val="000000"/>
          <w:kern w:val="0"/>
          <w:sz w:val="20"/>
          <w:szCs w:val="20"/>
          <w:u w:val="single"/>
          <w:em w:val="none"/>
          <w:lang w:val="cs-CZ" w:eastAsia="cs-CZ" w:bidi="ar-SA"/>
        </w:rPr>
        <w:t>Datový projektor</w:t>
      </w:r>
      <w:r>
        <w:rPr>
          <w:rFonts w:eastAsia="Arial" w:cs="Arial" w:ascii="Roboto" w:hAnsi="Roboto"/>
          <w:b w:val="false"/>
          <w:bCs w:val="false"/>
          <w:i w:val="false"/>
          <w:iCs w:val="false"/>
          <w:strike w:val="false"/>
          <w:dstrike w:val="false"/>
          <w:outline w:val="false"/>
          <w:shadow w:val="false"/>
          <w:color w:val="000000"/>
          <w:kern w:val="0"/>
          <w:sz w:val="20"/>
          <w:szCs w:val="20"/>
          <w:u w:val="none"/>
          <w:em w:val="none"/>
          <w:lang w:val="cs-CZ" w:eastAsia="cs-CZ" w:bidi="ar-SA"/>
        </w:rPr>
        <w:t xml:space="preserve"> - technologie laser + DLP, rozlišení WUXGA,  výkon  min. 12600 center lumenů (min. 12 000 ANSI lumenů), kontrast min. 10 000 : 1, obrazové vstupy min. HD-SDI, HDMI, DVI, 2 xVGA, HDBaseT, černé provedení, bez objektivu, provoz až 20.000 hodin, možnost instalace horizontálně/vertikálně, 360-stupňů, lenshift horizontálně +30 %, -10 % a vertikálně +50 %, -16 %, nastavení geometrie obrazu, podpora 4K, Edge Blending, color Matching, digital image enlarging</w:t>
      </w:r>
    </w:p>
    <w:p>
      <w:pPr>
        <w:pStyle w:val="Normal"/>
        <w:widowControl/>
        <w:bidi w:val="0"/>
        <w:spacing w:lineRule="auto" w:line="240" w:before="0" w:after="120"/>
        <w:ind w:left="0" w:right="57" w:hanging="0"/>
        <w:jc w:val="both"/>
        <w:rPr>
          <w:sz w:val="20"/>
          <w:szCs w:val="20"/>
        </w:rPr>
      </w:pPr>
      <w:r>
        <w:rPr>
          <w:rFonts w:eastAsia="Arial" w:cs="Arial" w:ascii="Roboto" w:hAnsi="Roboto"/>
          <w:b w:val="false"/>
          <w:bCs w:val="false"/>
          <w:i w:val="false"/>
          <w:iCs w:val="false"/>
          <w:strike w:val="false"/>
          <w:dstrike w:val="false"/>
          <w:outline w:val="false"/>
          <w:shadow w:val="false"/>
          <w:color w:val="000000"/>
          <w:kern w:val="0"/>
          <w:sz w:val="20"/>
          <w:szCs w:val="20"/>
          <w:u w:val="single"/>
          <w:em w:val="none"/>
          <w:lang w:val="cs-CZ" w:eastAsia="cs-CZ" w:bidi="ar-SA"/>
        </w:rPr>
        <w:t>Objektiv</w:t>
      </w:r>
      <w:r>
        <w:rPr>
          <w:rFonts w:eastAsia="Arial" w:cs="Arial" w:ascii="Roboto" w:hAnsi="Roboto"/>
          <w:b w:val="false"/>
          <w:bCs w:val="false"/>
          <w:i w:val="false"/>
          <w:iCs w:val="false"/>
          <w:strike w:val="false"/>
          <w:dstrike w:val="false"/>
          <w:outline w:val="false"/>
          <w:shadow w:val="false"/>
          <w:color w:val="000000"/>
          <w:kern w:val="0"/>
          <w:sz w:val="20"/>
          <w:szCs w:val="20"/>
          <w:u w:val="none"/>
          <w:em w:val="none"/>
          <w:lang w:val="cs-CZ" w:eastAsia="cs-CZ" w:bidi="ar-SA"/>
        </w:rPr>
        <w:t xml:space="preserve"> - kompatibiln</w:t>
      </w:r>
      <w:r>
        <w:rPr>
          <w:rFonts w:eastAsia="Arial" w:cs="Arial" w:ascii="Roboto" w:hAnsi="Roboto"/>
          <w:b w:val="false"/>
          <w:bCs w:val="false"/>
          <w:i w:val="false"/>
          <w:strike w:val="false"/>
          <w:dstrike w:val="false"/>
          <w:outline w:val="false"/>
          <w:shadow w:val="false"/>
          <w:color w:val="000000"/>
          <w:kern w:val="0"/>
          <w:sz w:val="20"/>
          <w:szCs w:val="20"/>
          <w:u w:val="none"/>
          <w:em w:val="none"/>
          <w:lang w:val="cs-CZ" w:eastAsia="cs-CZ" w:bidi="ar-SA"/>
        </w:rPr>
        <w:t>í s nabízeným projektorem, nulový offset 0.28-0.30:1</w:t>
      </w:r>
    </w:p>
    <w:p>
      <w:pPr>
        <w:pStyle w:val="Normal"/>
        <w:widowControl/>
        <w:bidi w:val="0"/>
        <w:spacing w:lineRule="auto" w:line="240" w:before="0" w:after="120"/>
        <w:ind w:left="0" w:right="57" w:hanging="0"/>
        <w:jc w:val="both"/>
        <w:rPr>
          <w:sz w:val="20"/>
          <w:szCs w:val="20"/>
        </w:rPr>
      </w:pPr>
      <w:r>
        <w:rPr>
          <w:rFonts w:eastAsia="Arial" w:cs="Arial" w:ascii="Roboto" w:hAnsi="Roboto"/>
          <w:b w:val="false"/>
          <w:bCs w:val="false"/>
          <w:i w:val="false"/>
          <w:strike w:val="false"/>
          <w:dstrike w:val="false"/>
          <w:outline w:val="false"/>
          <w:shadow w:val="false"/>
          <w:color w:val="000000"/>
          <w:kern w:val="0"/>
          <w:sz w:val="20"/>
          <w:szCs w:val="20"/>
          <w:u w:val="single"/>
          <w:em w:val="none"/>
          <w:lang w:val="cs-CZ" w:eastAsia="cs-CZ" w:bidi="ar-SA"/>
        </w:rPr>
        <w:t>Dotykové displeje</w:t>
      </w:r>
      <w:r>
        <w:rPr>
          <w:rFonts w:eastAsia="Arial" w:cs="Arial" w:ascii="Roboto" w:hAnsi="Roboto"/>
          <w:b w:val="false"/>
          <w:bCs w:val="false"/>
          <w:i w:val="false"/>
          <w:strike w:val="false"/>
          <w:dstrike w:val="false"/>
          <w:outline w:val="false"/>
          <w:shadow w:val="false"/>
          <w:color w:val="000000"/>
          <w:kern w:val="0"/>
          <w:sz w:val="20"/>
          <w:szCs w:val="20"/>
          <w:u w:val="none"/>
          <w:em w:val="none"/>
          <w:lang w:val="cs-CZ" w:eastAsia="cs-CZ" w:bidi="ar-SA"/>
        </w:rPr>
        <w:t xml:space="preserve"> - </w:t>
      </w:r>
      <w:r>
        <w:rPr>
          <w:rFonts w:eastAsia="Arial" w:cs="Arial" w:ascii="Roboto" w:hAnsi="Roboto"/>
          <w:b w:val="false"/>
          <w:i w:val="false"/>
          <w:strike w:val="false"/>
          <w:dstrike w:val="false"/>
          <w:outline w:val="false"/>
          <w:shadow w:val="false"/>
          <w:color w:val="000000"/>
          <w:kern w:val="0"/>
          <w:sz w:val="20"/>
          <w:szCs w:val="20"/>
          <w:u w:val="none"/>
          <w:em w:val="none"/>
          <w:lang w:val="cs-CZ" w:eastAsia="cs-CZ" w:bidi="ar-SA"/>
        </w:rPr>
        <w:t>Interaktivní panel, min. parametry: 48” S-PVA panel, multidotykový IR - až 10 dotyků, rozlišení 1920 x 1080, jas 440cd/m2, kontrast 4000:1, odezva 8ms, provoz 24/7, orientace landscape/portrait/FaceUp, 2x HDMI,  2x DPin, 1x DVI in, 1x VGA, 1x DPOut, RS232C, IR, USB, Media Player, rámeček T/B 33.4mm, L/R 33.4mm, integrované reproduktory 2x10W</w:t>
      </w:r>
    </w:p>
    <w:p>
      <w:pPr>
        <w:pStyle w:val="Normal"/>
        <w:widowControl/>
        <w:bidi w:val="0"/>
        <w:spacing w:lineRule="auto" w:line="240" w:before="0" w:after="120"/>
        <w:ind w:left="0" w:right="57" w:hanging="0"/>
        <w:jc w:val="both"/>
        <w:rPr>
          <w:sz w:val="20"/>
          <w:szCs w:val="20"/>
        </w:rPr>
      </w:pPr>
      <w:r>
        <w:rPr>
          <w:rFonts w:eastAsia="Arial" w:cs="Arial" w:ascii="Roboto" w:hAnsi="Roboto"/>
          <w:b w:val="false"/>
          <w:i w:val="false"/>
          <w:strike w:val="false"/>
          <w:dstrike w:val="false"/>
          <w:outline w:val="false"/>
          <w:shadow w:val="false"/>
          <w:color w:val="000000"/>
          <w:kern w:val="0"/>
          <w:sz w:val="20"/>
          <w:szCs w:val="20"/>
          <w:u w:val="single"/>
          <w:em w:val="none"/>
          <w:lang w:val="cs-CZ" w:eastAsia="cs-CZ" w:bidi="ar-SA"/>
        </w:rPr>
        <w:t>Reproduktorová soustava</w:t>
      </w:r>
      <w:r>
        <w:rPr>
          <w:rFonts w:eastAsia="Arial" w:cs="Arial" w:ascii="Roboto" w:hAnsi="Roboto"/>
          <w:b w:val="false"/>
          <w:i w:val="false"/>
          <w:strike w:val="false"/>
          <w:dstrike w:val="false"/>
          <w:outline w:val="false"/>
          <w:shadow w:val="false"/>
          <w:color w:val="000000"/>
          <w:kern w:val="0"/>
          <w:sz w:val="20"/>
          <w:szCs w:val="20"/>
          <w:u w:val="none"/>
          <w:em w:val="none"/>
          <w:lang w:val="cs-CZ" w:eastAsia="cs-CZ" w:bidi="ar-SA"/>
        </w:rPr>
        <w:t xml:space="preserve"> - Dvoupásmová podhledová reprosoustava, vč. zadního krytu, 6,5", 60;30;15W / 100V, 70V, 75Hz–20kHz, 89dB, 110° pokrytí, vhodné pro náročné prostředí</w:t>
      </w:r>
    </w:p>
    <w:p>
      <w:pPr>
        <w:pStyle w:val="Normal"/>
        <w:widowControl/>
        <w:bidi w:val="0"/>
        <w:spacing w:lineRule="auto" w:line="240" w:before="0" w:after="120"/>
        <w:ind w:left="0" w:right="57" w:hanging="0"/>
        <w:jc w:val="both"/>
        <w:rPr>
          <w:sz w:val="20"/>
          <w:szCs w:val="20"/>
        </w:rPr>
      </w:pPr>
      <w:r>
        <w:rPr>
          <w:rFonts w:eastAsia="Arial" w:cs="Arial" w:ascii="Roboto" w:hAnsi="Roboto"/>
          <w:b w:val="false"/>
          <w:i w:val="false"/>
          <w:strike w:val="false"/>
          <w:dstrike w:val="false"/>
          <w:outline w:val="false"/>
          <w:shadow w:val="false"/>
          <w:color w:val="000000"/>
          <w:kern w:val="0"/>
          <w:sz w:val="20"/>
          <w:szCs w:val="20"/>
          <w:u w:val="single"/>
          <w:em w:val="none"/>
          <w:lang w:val="cs-CZ" w:eastAsia="cs-CZ" w:bidi="ar-SA"/>
        </w:rPr>
        <w:t>Zesilovač</w:t>
      </w:r>
      <w:r>
        <w:rPr>
          <w:rFonts w:eastAsia="Arial" w:cs="Arial" w:ascii="Roboto" w:hAnsi="Roboto"/>
          <w:b w:val="false"/>
          <w:i w:val="false"/>
          <w:strike w:val="false"/>
          <w:dstrike w:val="false"/>
          <w:outline w:val="false"/>
          <w:shadow w:val="false"/>
          <w:color w:val="000000"/>
          <w:kern w:val="0"/>
          <w:sz w:val="20"/>
          <w:szCs w:val="20"/>
          <w:u w:val="none"/>
          <w:em w:val="none"/>
          <w:lang w:val="cs-CZ" w:eastAsia="cs-CZ" w:bidi="ar-SA"/>
        </w:rPr>
        <w:t xml:space="preserve"> - Dvoupásmová podhledová reprosoustava, vč. zadního krytu, 6,5", 60;30;15W / 100V, 70V, 75Hz–20kHz, 89dB, 110° pokrytí, vhodné pro náročné prostředí</w:t>
      </w:r>
    </w:p>
    <w:p>
      <w:pPr>
        <w:pStyle w:val="Normal"/>
        <w:widowControl/>
        <w:bidi w:val="0"/>
        <w:spacing w:lineRule="auto" w:line="240" w:before="0" w:after="120"/>
        <w:ind w:left="0" w:right="57" w:hanging="0"/>
        <w:jc w:val="both"/>
        <w:rPr>
          <w:sz w:val="20"/>
          <w:szCs w:val="20"/>
        </w:rPr>
      </w:pPr>
      <w:r>
        <w:rPr>
          <w:rFonts w:eastAsia="Arial" w:cs="Arial" w:ascii="Roboto" w:hAnsi="Roboto"/>
          <w:b w:val="false"/>
          <w:i w:val="false"/>
          <w:strike w:val="false"/>
          <w:dstrike w:val="false"/>
          <w:outline w:val="false"/>
          <w:shadow w:val="false"/>
          <w:color w:val="000000"/>
          <w:kern w:val="0"/>
          <w:sz w:val="20"/>
          <w:szCs w:val="20"/>
          <w:u w:val="single"/>
          <w:em w:val="none"/>
          <w:lang w:val="cs-CZ" w:eastAsia="cs-CZ" w:bidi="ar-SA"/>
        </w:rPr>
        <w:t>Mixážní systém</w:t>
      </w:r>
      <w:r>
        <w:rPr>
          <w:rFonts w:eastAsia="Arial" w:cs="Arial" w:ascii="Roboto" w:hAnsi="Roboto"/>
          <w:b w:val="false"/>
          <w:i w:val="false"/>
          <w:strike w:val="false"/>
          <w:dstrike w:val="false"/>
          <w:outline w:val="false"/>
          <w:shadow w:val="false"/>
          <w:color w:val="000000"/>
          <w:kern w:val="0"/>
          <w:sz w:val="20"/>
          <w:szCs w:val="20"/>
          <w:u w:val="none"/>
          <w:em w:val="none"/>
          <w:lang w:val="cs-CZ" w:eastAsia="cs-CZ" w:bidi="ar-SA"/>
        </w:rPr>
        <w:t xml:space="preserve"> - Mixážní matice s digitálním signálovým processingem, 4 symetrické vstupy / 4 symetrické výstupy, digitální sběrnice s min. 42 zvukovými kanály s latencí max 0,25ms, min. 6 kontrolních vstupů a  4 logické výstupy, indikační LED pro každý kanál, ethernet pro nastavení, kontrolu a monitoring, RS-232 pro řízení</w:t>
      </w:r>
    </w:p>
    <w:p>
      <w:pPr>
        <w:pStyle w:val="Normal"/>
        <w:widowControl/>
        <w:bidi w:val="0"/>
        <w:spacing w:lineRule="auto" w:line="240" w:before="0" w:after="120"/>
        <w:ind w:left="0" w:right="57" w:hanging="0"/>
        <w:jc w:val="both"/>
        <w:rPr>
          <w:sz w:val="20"/>
          <w:szCs w:val="20"/>
        </w:rPr>
      </w:pPr>
      <w:r>
        <w:rPr>
          <w:rFonts w:eastAsia="Arial" w:cs="Arial" w:ascii="Roboto" w:hAnsi="Roboto"/>
          <w:b w:val="false"/>
          <w:i w:val="false"/>
          <w:strike w:val="false"/>
          <w:dstrike w:val="false"/>
          <w:outline w:val="false"/>
          <w:shadow w:val="false"/>
          <w:color w:val="000000"/>
          <w:kern w:val="0"/>
          <w:sz w:val="20"/>
          <w:szCs w:val="20"/>
          <w:u w:val="single"/>
          <w:em w:val="none"/>
          <w:lang w:val="cs-CZ" w:eastAsia="cs-CZ" w:bidi="ar-SA"/>
        </w:rPr>
        <w:t xml:space="preserve">Technologie a řídící systém: </w:t>
      </w:r>
      <w:r>
        <w:rPr>
          <w:rFonts w:eastAsia="Arial" w:cs="Arial" w:ascii="Roboto" w:hAnsi="Roboto"/>
          <w:b w:val="false"/>
          <w:i w:val="false"/>
          <w:strike w:val="false"/>
          <w:dstrike w:val="false"/>
          <w:outline w:val="false"/>
          <w:shadow w:val="false"/>
          <w:color w:val="000000"/>
          <w:kern w:val="0"/>
          <w:sz w:val="20"/>
          <w:szCs w:val="20"/>
          <w:u w:val="none"/>
          <w:em w:val="none"/>
          <w:lang w:val="cs-CZ" w:eastAsia="cs-CZ" w:bidi="ar-SA"/>
        </w:rPr>
        <w:t>Maticový přepínač, Signálový extender – vysílač, Bezdrátový přepínač, dotykový panel (stolní drátový. Technické parametry panelu: úhlopříčka 10" 16:9, rozlišení 1280x800, 32-bitové barvy, kapacitní dotykový IPS displej, vestavěné reproduktory a mikrofon, vestavěný světelný a pohybový senzor, IP komunikace, napájení přes PoE (adaptér je součástí balení), pevný stolní stojan s náklonem 58st., provedení v tenkém hliníkovém šasi s integrovaným stojánkem), Kontrolér řídícího systému</w:t>
      </w:r>
    </w:p>
    <w:p>
      <w:pPr>
        <w:pStyle w:val="Normal"/>
        <w:widowControl/>
        <w:bidi w:val="0"/>
        <w:spacing w:lineRule="auto" w:line="240" w:before="0" w:after="120"/>
        <w:ind w:left="0" w:right="57" w:hanging="0"/>
        <w:jc w:val="both"/>
        <w:rPr>
          <w:sz w:val="20"/>
          <w:szCs w:val="20"/>
        </w:rPr>
      </w:pPr>
      <w:r>
        <w:rPr>
          <w:rFonts w:eastAsia="Arial" w:cs="Arial" w:ascii="Roboto" w:hAnsi="Roboto"/>
          <w:color w:val="000000"/>
          <w:kern w:val="0"/>
          <w:sz w:val="20"/>
          <w:szCs w:val="20"/>
          <w:lang w:val="cs-CZ" w:eastAsia="cs-CZ" w:bidi="ar-SA"/>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sz w:val="20"/>
          <w:szCs w:val="20"/>
        </w:rPr>
      </w:pPr>
      <w:r>
        <w:rPr>
          <w:sz w:val="20"/>
          <w:szCs w:val="20"/>
        </w:rPr>
      </w:r>
    </w:p>
    <w:p>
      <w:pPr>
        <w:pStyle w:val="Normal"/>
        <w:widowControl/>
        <w:bidi w:val="0"/>
        <w:spacing w:lineRule="auto" w:line="240" w:before="0" w:after="120"/>
        <w:ind w:left="0" w:right="57" w:hanging="0"/>
        <w:jc w:val="both"/>
        <w:rPr>
          <w:rFonts w:ascii="Roboto" w:hAnsi="Roboto" w:eastAsia="Arial" w:cs="Arial"/>
          <w:b w:val="false"/>
          <w:b w:val="false"/>
          <w:bCs w:val="false"/>
          <w:i w:val="false"/>
          <w:i w:val="false"/>
          <w:iCs w:val="false"/>
          <w:color w:val="000000"/>
          <w:lang w:val="cs-CZ" w:eastAsia="cs-CZ" w:bidi="ar-SA"/>
        </w:rPr>
      </w:pPr>
      <w:r>
        <w:rPr>
          <w:rFonts w:eastAsia="Arial" w:cs="Arial" w:ascii="Roboto" w:hAnsi="Roboto"/>
          <w:b w:val="false"/>
          <w:bCs w:val="false"/>
          <w:i w:val="false"/>
          <w:iCs w:val="false"/>
          <w:color w:val="000000"/>
          <w:lang w:val="cs-CZ" w:eastAsia="cs-CZ" w:bidi="ar-SA"/>
        </w:rPr>
      </w:r>
    </w:p>
    <w:p>
      <w:pPr>
        <w:pStyle w:val="Normal"/>
        <w:widowControl/>
        <w:tabs>
          <w:tab w:val="clear" w:pos="367"/>
          <w:tab w:val="left" w:pos="6125" w:leader="none"/>
        </w:tabs>
        <w:bidi w:val="0"/>
        <w:spacing w:lineRule="auto" w:line="240" w:before="0" w:after="120"/>
        <w:ind w:left="0" w:right="57" w:hanging="0"/>
        <w:jc w:val="both"/>
        <w:rPr>
          <w:sz w:val="20"/>
          <w:szCs w:val="20"/>
        </w:rPr>
      </w:pPr>
      <w:r>
        <w:rPr>
          <w:rFonts w:eastAsia="Arial" w:cs="Arial" w:ascii="Roboto" w:hAnsi="Roboto"/>
          <w:b w:val="false"/>
          <w:bCs w:val="false"/>
          <w:i w:val="false"/>
          <w:iCs w:val="false"/>
          <w:color w:val="000000"/>
          <w:sz w:val="20"/>
          <w:szCs w:val="20"/>
          <w:lang w:val="cs-CZ" w:eastAsia="cs-CZ" w:bidi="ar-SA"/>
        </w:rPr>
        <w:t>V Praze dne 31.8.2020</w:t>
        <w:tab/>
        <w:t>Ing. arch. Michal Bernart</w:t>
      </w:r>
    </w:p>
    <w:sectPr>
      <w:headerReference w:type="default" r:id="rId6"/>
      <w:footerReference w:type="default" r:id="rId7"/>
      <w:type w:val="nextPage"/>
      <w:pgSz w:w="11906" w:h="16838"/>
      <w:pgMar w:left="1440" w:right="1440" w:header="708" w:top="773" w:footer="708" w:bottom="798"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Arial">
    <w:charset w:val="ee"/>
    <w:family w:val="swiss"/>
    <w:pitch w:val="variable"/>
  </w:font>
  <w:font w:name="OpenSymbol">
    <w:altName w:val="Arial Unicode MS"/>
    <w:charset w:val="ee"/>
    <w:family w:val="roman"/>
    <w:pitch w:val="variable"/>
  </w:font>
  <w:font w:name="Liberation Sans">
    <w:altName w:val="Arial"/>
    <w:charset w:val="ee"/>
    <w:family w:val="roman"/>
    <w:pitch w:val="variable"/>
  </w:font>
  <w:font w:name="Calibri Light">
    <w:charset w:val="ee"/>
    <w:family w:val="swiss"/>
    <w:pitch w:val="variable"/>
  </w:font>
  <w:font w:name="Roboto">
    <w:charset w:val="ee"/>
    <w:family w:val="roman"/>
    <w:pitch w:val="variable"/>
  </w:font>
  <w:font w:name="Arial">
    <w:charset w:val="01"/>
    <w:family w:val="swiss"/>
    <w:pitch w:val="variable"/>
  </w:font>
  <w:font w:name="Segoe UI Symbol">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ind w:left="0" w:right="0" w:hanging="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ind w:left="0" w:right="0" w:hanging="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10"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8"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8"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8"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8"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8"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8"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8"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8" w:hanging="0"/>
      </w:pPr>
      <w:rPr>
        <w:dstrike w:val="false"/>
        <w:strike w:val="false"/>
        <w:vertAlign w:val="baseline"/>
        <w:position w:val="0"/>
        <w:sz w:val="24"/>
        <w:sz w:val="24"/>
        <w:i w:val="false"/>
        <w:u w:val="none" w:color="000000"/>
        <w:b/>
        <w:szCs w:val="24"/>
        <w:bCs/>
      </w:rPr>
    </w:lvl>
  </w:abstractNum>
  <w:abstractNum w:abstractNumId="2">
    <w:lvl w:ilvl="0">
      <w:start w:val="2"/>
      <w:numFmt w:val="lowerLetter"/>
      <w:lvlText w:val="%1)"/>
      <w:lvlJc w:val="left"/>
      <w:pPr>
        <w:ind w:left="281"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3">
    <w:lvl w:ilvl="0">
      <w:start w:val="5"/>
      <w:numFmt w:val="lowerLetter"/>
      <w:lvlText w:val="%1)"/>
      <w:lvlJc w:val="left"/>
      <w:pPr>
        <w:ind w:left="10"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4">
    <w:lvl w:ilvl="0">
      <w:start w:val="1"/>
      <w:numFmt w:val="bullet"/>
      <w:lvlText w:val="-"/>
      <w:lvlJc w:val="left"/>
      <w:pPr>
        <w:ind w:left="360" w:hanging="0"/>
      </w:pPr>
      <w:rPr>
        <w:rFonts w:ascii="Arial" w:hAnsi="Arial" w:cs="Arial" w:hint="default"/>
        <w:dstrike w:val="false"/>
        <w:strike w:val="false"/>
        <w:vertAlign w:val="baseline"/>
        <w:position w:val="0"/>
        <w:sz w:val="24"/>
        <w:sz w:val="24"/>
        <w:i w:val="false"/>
        <w:u w:val="none" w:color="000000"/>
        <w:b w:val="false"/>
        <w:szCs w:val="24"/>
        <w:rFonts w:cs="Arial"/>
      </w:rPr>
    </w:lvl>
    <w:lvl w:ilvl="1">
      <w:start w:val="1"/>
      <w:numFmt w:val="bullet"/>
      <w:lvlText w:val="o"/>
      <w:lvlJc w:val="left"/>
      <w:pPr>
        <w:ind w:left="1140" w:hanging="0"/>
      </w:pPr>
      <w:rPr>
        <w:rFonts w:ascii="Arial" w:hAnsi="Arial" w:cs="Arial" w:hint="default"/>
        <w:dstrike w:val="false"/>
        <w:strike w:val="false"/>
        <w:vertAlign w:val="baseline"/>
        <w:position w:val="0"/>
        <w:sz w:val="24"/>
        <w:sz w:val="24"/>
        <w:i w:val="false"/>
        <w:u w:val="none" w:color="000000"/>
        <w:b w:val="false"/>
        <w:szCs w:val="24"/>
        <w:rFonts w:cs="Arial"/>
      </w:rPr>
    </w:lvl>
    <w:lvl w:ilvl="2">
      <w:start w:val="1"/>
      <w:numFmt w:val="bullet"/>
      <w:lvlText w:val="▪"/>
      <w:lvlJc w:val="left"/>
      <w:pPr>
        <w:ind w:left="1860" w:hanging="0"/>
      </w:pPr>
      <w:rPr>
        <w:rFonts w:ascii="Arial" w:hAnsi="Arial" w:cs="Arial" w:hint="default"/>
        <w:dstrike w:val="false"/>
        <w:strike w:val="false"/>
        <w:vertAlign w:val="baseline"/>
        <w:position w:val="0"/>
        <w:sz w:val="24"/>
        <w:sz w:val="24"/>
        <w:i w:val="false"/>
        <w:u w:val="none" w:color="000000"/>
        <w:b w:val="false"/>
        <w:szCs w:val="24"/>
        <w:rFonts w:cs="Arial"/>
      </w:rPr>
    </w:lvl>
    <w:lvl w:ilvl="3">
      <w:start w:val="1"/>
      <w:numFmt w:val="bullet"/>
      <w:lvlText w:val="•"/>
      <w:lvlJc w:val="left"/>
      <w:pPr>
        <w:ind w:left="2580" w:hanging="0"/>
      </w:pPr>
      <w:rPr>
        <w:rFonts w:ascii="Arial" w:hAnsi="Arial" w:cs="Arial" w:hint="default"/>
        <w:dstrike w:val="false"/>
        <w:strike w:val="false"/>
        <w:vertAlign w:val="baseline"/>
        <w:position w:val="0"/>
        <w:sz w:val="24"/>
        <w:sz w:val="24"/>
        <w:i w:val="false"/>
        <w:u w:val="none" w:color="000000"/>
        <w:b w:val="false"/>
        <w:szCs w:val="24"/>
        <w:rFonts w:cs="Arial"/>
      </w:rPr>
    </w:lvl>
    <w:lvl w:ilvl="4">
      <w:start w:val="1"/>
      <w:numFmt w:val="bullet"/>
      <w:lvlText w:val="o"/>
      <w:lvlJc w:val="left"/>
      <w:pPr>
        <w:ind w:left="3300" w:hanging="0"/>
      </w:pPr>
      <w:rPr>
        <w:rFonts w:ascii="Arial" w:hAnsi="Arial" w:cs="Arial" w:hint="default"/>
        <w:dstrike w:val="false"/>
        <w:strike w:val="false"/>
        <w:vertAlign w:val="baseline"/>
        <w:position w:val="0"/>
        <w:sz w:val="24"/>
        <w:sz w:val="24"/>
        <w:i w:val="false"/>
        <w:u w:val="none" w:color="000000"/>
        <w:b w:val="false"/>
        <w:szCs w:val="24"/>
        <w:rFonts w:cs="Arial"/>
      </w:rPr>
    </w:lvl>
    <w:lvl w:ilvl="5">
      <w:start w:val="1"/>
      <w:numFmt w:val="bullet"/>
      <w:lvlText w:val="▪"/>
      <w:lvlJc w:val="left"/>
      <w:pPr>
        <w:ind w:left="4020" w:hanging="0"/>
      </w:pPr>
      <w:rPr>
        <w:rFonts w:ascii="Arial" w:hAnsi="Arial" w:cs="Arial" w:hint="default"/>
        <w:dstrike w:val="false"/>
        <w:strike w:val="false"/>
        <w:vertAlign w:val="baseline"/>
        <w:position w:val="0"/>
        <w:sz w:val="24"/>
        <w:sz w:val="24"/>
        <w:i w:val="false"/>
        <w:u w:val="none" w:color="000000"/>
        <w:b w:val="false"/>
        <w:szCs w:val="24"/>
        <w:rFonts w:cs="Arial"/>
      </w:rPr>
    </w:lvl>
    <w:lvl w:ilvl="6">
      <w:start w:val="1"/>
      <w:numFmt w:val="bullet"/>
      <w:lvlText w:val="•"/>
      <w:lvlJc w:val="left"/>
      <w:pPr>
        <w:ind w:left="4740" w:hanging="0"/>
      </w:pPr>
      <w:rPr>
        <w:rFonts w:ascii="Arial" w:hAnsi="Arial" w:cs="Arial" w:hint="default"/>
        <w:dstrike w:val="false"/>
        <w:strike w:val="false"/>
        <w:vertAlign w:val="baseline"/>
        <w:position w:val="0"/>
        <w:sz w:val="24"/>
        <w:sz w:val="24"/>
        <w:i w:val="false"/>
        <w:u w:val="none" w:color="000000"/>
        <w:b w:val="false"/>
        <w:szCs w:val="24"/>
        <w:rFonts w:cs="Arial"/>
      </w:rPr>
    </w:lvl>
    <w:lvl w:ilvl="7">
      <w:start w:val="1"/>
      <w:numFmt w:val="bullet"/>
      <w:lvlText w:val="o"/>
      <w:lvlJc w:val="left"/>
      <w:pPr>
        <w:ind w:left="5460" w:hanging="0"/>
      </w:pPr>
      <w:rPr>
        <w:rFonts w:ascii="Arial" w:hAnsi="Arial" w:cs="Arial" w:hint="default"/>
        <w:dstrike w:val="false"/>
        <w:strike w:val="false"/>
        <w:vertAlign w:val="baseline"/>
        <w:position w:val="0"/>
        <w:sz w:val="24"/>
        <w:sz w:val="24"/>
        <w:i w:val="false"/>
        <w:u w:val="none" w:color="000000"/>
        <w:b w:val="false"/>
        <w:szCs w:val="24"/>
        <w:rFonts w:cs="Arial"/>
      </w:rPr>
    </w:lvl>
    <w:lvl w:ilvl="8">
      <w:start w:val="1"/>
      <w:numFmt w:val="bullet"/>
      <w:lvlText w:val="▪"/>
      <w:lvlJc w:val="left"/>
      <w:pPr>
        <w:ind w:left="6180" w:hanging="0"/>
      </w:pPr>
      <w:rPr>
        <w:rFonts w:ascii="Arial" w:hAnsi="Arial" w:cs="Arial" w:hint="default"/>
        <w:dstrike w:val="false"/>
        <w:strike w:val="false"/>
        <w:vertAlign w:val="baseline"/>
        <w:position w:val="0"/>
        <w:sz w:val="24"/>
        <w:sz w:val="24"/>
        <w:i w:val="false"/>
        <w:u w:val="none" w:color="000000"/>
        <w:b w:val="false"/>
        <w:szCs w:val="24"/>
        <w:rFonts w:cs="Arial"/>
      </w:rPr>
    </w:lvl>
  </w:abstractNum>
  <w:abstractNum w:abstractNumId="5">
    <w:lvl w:ilvl="0">
      <w:start w:val="5"/>
      <w:numFmt w:val="lowerLetter"/>
      <w:lvlText w:val="%1)"/>
      <w:lvlJc w:val="left"/>
      <w:pPr>
        <w:ind w:left="281"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6">
    <w:lvl w:ilvl="0">
      <w:start w:val="1"/>
      <w:numFmt w:val="lowerLetter"/>
      <w:lvlText w:val="%1)"/>
      <w:lvlJc w:val="left"/>
      <w:pPr>
        <w:ind w:left="10"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7">
    <w:lvl w:ilvl="0">
      <w:start w:val="2"/>
      <w:numFmt w:val="lowerLetter"/>
      <w:lvlText w:val="%1)"/>
      <w:lvlJc w:val="left"/>
      <w:pPr>
        <w:ind w:left="281"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8">
    <w:lvl w:ilvl="0">
      <w:start w:val="6"/>
      <w:numFmt w:val="lowerLetter"/>
      <w:lvlText w:val="%1)"/>
      <w:lvlJc w:val="left"/>
      <w:pPr>
        <w:ind w:left="360" w:hanging="0"/>
      </w:pPr>
      <w:rPr>
        <w:dstrike w:val="false"/>
        <w:strike w:val="false"/>
        <w:vertAlign w:val="baseline"/>
        <w:position w:val="0"/>
        <w:sz w:val="24"/>
        <w:sz w:val="24"/>
        <w:i w:val="false"/>
        <w:u w:val="none" w:color="000000"/>
        <w:b/>
        <w:szCs w:val="24"/>
        <w:bCs/>
      </w:rPr>
    </w:lvl>
    <w:lvl w:ilvl="1">
      <w:start w:val="1"/>
      <w:numFmt w:val="lowerLetter"/>
      <w:lvlText w:val="%2"/>
      <w:lvlJc w:val="left"/>
      <w:pPr>
        <w:ind w:left="1080" w:hanging="0"/>
      </w:pPr>
      <w:rPr>
        <w:dstrike w:val="false"/>
        <w:strike w:val="false"/>
        <w:vertAlign w:val="baseline"/>
        <w:position w:val="0"/>
        <w:sz w:val="24"/>
        <w:sz w:val="24"/>
        <w:i w:val="false"/>
        <w:u w:val="none" w:color="000000"/>
        <w:b/>
        <w:szCs w:val="24"/>
        <w:bCs/>
      </w:rPr>
    </w:lvl>
    <w:lvl w:ilvl="2">
      <w:start w:val="1"/>
      <w:numFmt w:val="lowerRoman"/>
      <w:lvlText w:val="%3"/>
      <w:lvlJc w:val="left"/>
      <w:pPr>
        <w:ind w:left="1800" w:hanging="0"/>
      </w:pPr>
      <w:rPr>
        <w:dstrike w:val="false"/>
        <w:strike w:val="false"/>
        <w:vertAlign w:val="baseline"/>
        <w:position w:val="0"/>
        <w:sz w:val="24"/>
        <w:sz w:val="24"/>
        <w:i w:val="false"/>
        <w:u w:val="none" w:color="000000"/>
        <w:b/>
        <w:szCs w:val="24"/>
        <w:bCs/>
      </w:rPr>
    </w:lvl>
    <w:lvl w:ilvl="3">
      <w:start w:val="1"/>
      <w:numFmt w:val="decimal"/>
      <w:lvlText w:val="%4"/>
      <w:lvlJc w:val="left"/>
      <w:pPr>
        <w:ind w:left="2520" w:hanging="0"/>
      </w:pPr>
      <w:rPr>
        <w:dstrike w:val="false"/>
        <w:strike w:val="false"/>
        <w:vertAlign w:val="baseline"/>
        <w:position w:val="0"/>
        <w:sz w:val="24"/>
        <w:sz w:val="24"/>
        <w:i w:val="false"/>
        <w:u w:val="none" w:color="000000"/>
        <w:b/>
        <w:szCs w:val="24"/>
        <w:bCs/>
      </w:rPr>
    </w:lvl>
    <w:lvl w:ilvl="4">
      <w:start w:val="1"/>
      <w:numFmt w:val="lowerLetter"/>
      <w:lvlText w:val="%5"/>
      <w:lvlJc w:val="left"/>
      <w:pPr>
        <w:ind w:left="3240" w:hanging="0"/>
      </w:pPr>
      <w:rPr>
        <w:dstrike w:val="false"/>
        <w:strike w:val="false"/>
        <w:vertAlign w:val="baseline"/>
        <w:position w:val="0"/>
        <w:sz w:val="24"/>
        <w:sz w:val="24"/>
        <w:i w:val="false"/>
        <w:u w:val="none" w:color="000000"/>
        <w:b/>
        <w:szCs w:val="24"/>
        <w:bCs/>
      </w:rPr>
    </w:lvl>
    <w:lvl w:ilvl="5">
      <w:start w:val="1"/>
      <w:numFmt w:val="lowerRoman"/>
      <w:lvlText w:val="%6"/>
      <w:lvlJc w:val="left"/>
      <w:pPr>
        <w:ind w:left="3960" w:hanging="0"/>
      </w:pPr>
      <w:rPr>
        <w:dstrike w:val="false"/>
        <w:strike w:val="false"/>
        <w:vertAlign w:val="baseline"/>
        <w:position w:val="0"/>
        <w:sz w:val="24"/>
        <w:sz w:val="24"/>
        <w:i w:val="false"/>
        <w:u w:val="none" w:color="000000"/>
        <w:b/>
        <w:szCs w:val="24"/>
        <w:bCs/>
      </w:rPr>
    </w:lvl>
    <w:lvl w:ilvl="6">
      <w:start w:val="1"/>
      <w:numFmt w:val="decimal"/>
      <w:lvlText w:val="%7"/>
      <w:lvlJc w:val="left"/>
      <w:pPr>
        <w:ind w:left="4680" w:hanging="0"/>
      </w:pPr>
      <w:rPr>
        <w:dstrike w:val="false"/>
        <w:strike w:val="false"/>
        <w:vertAlign w:val="baseline"/>
        <w:position w:val="0"/>
        <w:sz w:val="24"/>
        <w:sz w:val="24"/>
        <w:i w:val="false"/>
        <w:u w:val="none" w:color="000000"/>
        <w:b/>
        <w:szCs w:val="24"/>
        <w:bCs/>
      </w:rPr>
    </w:lvl>
    <w:lvl w:ilvl="7">
      <w:start w:val="1"/>
      <w:numFmt w:val="lowerLetter"/>
      <w:lvlText w:val="%8"/>
      <w:lvlJc w:val="left"/>
      <w:pPr>
        <w:ind w:left="5400" w:hanging="0"/>
      </w:pPr>
      <w:rPr>
        <w:dstrike w:val="false"/>
        <w:strike w:val="false"/>
        <w:vertAlign w:val="baseline"/>
        <w:position w:val="0"/>
        <w:sz w:val="24"/>
        <w:sz w:val="24"/>
        <w:i w:val="false"/>
        <w:u w:val="none" w:color="000000"/>
        <w:b/>
        <w:szCs w:val="24"/>
        <w:bCs/>
      </w:rPr>
    </w:lvl>
    <w:lvl w:ilvl="8">
      <w:start w:val="1"/>
      <w:numFmt w:val="lowerRoman"/>
      <w:lvlText w:val="%9"/>
      <w:lvlJc w:val="left"/>
      <w:pPr>
        <w:ind w:left="6120" w:hanging="0"/>
      </w:pPr>
      <w:rPr>
        <w:dstrike w:val="false"/>
        <w:strike w:val="false"/>
        <w:vertAlign w:val="baseline"/>
        <w:position w:val="0"/>
        <w:sz w:val="24"/>
        <w:sz w:val="24"/>
        <w:i w:val="false"/>
        <w:u w:val="none" w:color="000000"/>
        <w:b/>
        <w:szCs w:val="24"/>
        <w:bCs/>
      </w:rPr>
    </w:lvl>
  </w:abstractNum>
  <w:abstractNum w:abstractNumId="9">
    <w:lvl w:ilvl="0">
      <w:start w:val="1"/>
      <w:numFmt w:val="bullet"/>
      <w:lvlText w:val="•"/>
      <w:lvlJc w:val="left"/>
      <w:pPr>
        <w:ind w:left="720" w:hanging="0"/>
      </w:pPr>
      <w:rPr>
        <w:rFonts w:ascii="Arial" w:hAnsi="Arial" w:cs="Arial" w:hint="default"/>
        <w:dstrike w:val="false"/>
        <w:strike w:val="false"/>
        <w:vertAlign w:val="baseline"/>
        <w:position w:val="0"/>
        <w:sz w:val="24"/>
        <w:sz w:val="24"/>
        <w:i w:val="false"/>
        <w:u w:val="none" w:color="000000"/>
        <w:b w:val="false"/>
        <w:szCs w:val="24"/>
        <w:rFonts w:cs="Arial"/>
      </w:rPr>
    </w:lvl>
    <w:lvl w:ilvl="1">
      <w:start w:val="1"/>
      <w:numFmt w:val="bullet"/>
      <w:lvlText w:val="o"/>
      <w:lvlJc w:val="left"/>
      <w:pPr>
        <w:ind w:left="115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lvl w:ilvl="2">
      <w:start w:val="1"/>
      <w:numFmt w:val="bullet"/>
      <w:lvlText w:val="▪"/>
      <w:lvlJc w:val="left"/>
      <w:pPr>
        <w:ind w:left="187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lvl w:ilvl="3">
      <w:start w:val="1"/>
      <w:numFmt w:val="bullet"/>
      <w:lvlText w:val="•"/>
      <w:lvlJc w:val="left"/>
      <w:pPr>
        <w:ind w:left="2597" w:hanging="0"/>
      </w:pPr>
      <w:rPr>
        <w:rFonts w:ascii="Arial" w:hAnsi="Arial" w:cs="Arial" w:hint="default"/>
        <w:dstrike w:val="false"/>
        <w:strike w:val="false"/>
        <w:vertAlign w:val="baseline"/>
        <w:position w:val="0"/>
        <w:sz w:val="24"/>
        <w:sz w:val="24"/>
        <w:i w:val="false"/>
        <w:u w:val="none" w:color="000000"/>
        <w:b w:val="false"/>
        <w:szCs w:val="24"/>
        <w:rFonts w:cs="Arial"/>
      </w:rPr>
    </w:lvl>
    <w:lvl w:ilvl="4">
      <w:start w:val="1"/>
      <w:numFmt w:val="bullet"/>
      <w:lvlText w:val="o"/>
      <w:lvlJc w:val="left"/>
      <w:pPr>
        <w:ind w:left="331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lvl w:ilvl="5">
      <w:start w:val="1"/>
      <w:numFmt w:val="bullet"/>
      <w:lvlText w:val="▪"/>
      <w:lvlJc w:val="left"/>
      <w:pPr>
        <w:ind w:left="403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lvl w:ilvl="6">
      <w:start w:val="1"/>
      <w:numFmt w:val="bullet"/>
      <w:lvlText w:val="•"/>
      <w:lvlJc w:val="left"/>
      <w:pPr>
        <w:ind w:left="4757" w:hanging="0"/>
      </w:pPr>
      <w:rPr>
        <w:rFonts w:ascii="Arial" w:hAnsi="Arial" w:cs="Arial" w:hint="default"/>
        <w:dstrike w:val="false"/>
        <w:strike w:val="false"/>
        <w:vertAlign w:val="baseline"/>
        <w:position w:val="0"/>
        <w:sz w:val="24"/>
        <w:sz w:val="24"/>
        <w:i w:val="false"/>
        <w:u w:val="none" w:color="000000"/>
        <w:b w:val="false"/>
        <w:szCs w:val="24"/>
        <w:rFonts w:cs="Arial"/>
      </w:rPr>
    </w:lvl>
    <w:lvl w:ilvl="7">
      <w:start w:val="1"/>
      <w:numFmt w:val="bullet"/>
      <w:lvlText w:val="o"/>
      <w:lvlJc w:val="left"/>
      <w:pPr>
        <w:ind w:left="547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lvl w:ilvl="8">
      <w:start w:val="1"/>
      <w:numFmt w:val="bullet"/>
      <w:lvlText w:val="▪"/>
      <w:lvlJc w:val="left"/>
      <w:pPr>
        <w:ind w:left="6197" w:hanging="0"/>
      </w:pPr>
      <w:rPr>
        <w:rFonts w:ascii="Segoe UI Symbol" w:hAnsi="Segoe UI Symbol" w:cs="Segoe UI Symbol" w:hint="default"/>
        <w:dstrike w:val="false"/>
        <w:strike w:val="false"/>
        <w:vertAlign w:val="baseline"/>
        <w:position w:val="0"/>
        <w:sz w:val="24"/>
        <w:sz w:val="24"/>
        <w:i w:val="false"/>
        <w:u w:val="none" w:color="000000"/>
        <w:b w:val="false"/>
        <w:szCs w:val="24"/>
        <w:rFonts w:cs="Segoe UI Symbol"/>
      </w:rPr>
    </w:lvl>
  </w:abstractNum>
  <w:abstractNum w:abstractNumId="10">
    <w:lvl w:ilvl="0">
      <w:start w:val="1"/>
      <w:numFmt w:val="bullet"/>
      <w:lvlText w:val="-"/>
      <w:lvlJc w:val="left"/>
      <w:pPr>
        <w:ind w:left="146" w:hanging="0"/>
      </w:pPr>
      <w:rPr>
        <w:rFonts w:ascii="Arial" w:hAnsi="Arial" w:cs="Arial" w:hint="default"/>
        <w:dstrike w:val="false"/>
        <w:strike w:val="false"/>
        <w:vertAlign w:val="baseline"/>
        <w:position w:val="0"/>
        <w:sz w:val="24"/>
        <w:sz w:val="24"/>
        <w:i w:val="false"/>
        <w:u w:val="none" w:color="000000"/>
        <w:b w:val="false"/>
        <w:szCs w:val="24"/>
        <w:rFonts w:cs="Arial"/>
      </w:rPr>
    </w:lvl>
    <w:lvl w:ilvl="1">
      <w:start w:val="1"/>
      <w:numFmt w:val="bullet"/>
      <w:lvlText w:val="o"/>
      <w:lvlJc w:val="left"/>
      <w:pPr>
        <w:ind w:left="1080" w:hanging="0"/>
      </w:pPr>
      <w:rPr>
        <w:rFonts w:ascii="Arial" w:hAnsi="Arial" w:cs="Arial" w:hint="default"/>
        <w:dstrike w:val="false"/>
        <w:strike w:val="false"/>
        <w:vertAlign w:val="baseline"/>
        <w:position w:val="0"/>
        <w:sz w:val="24"/>
        <w:sz w:val="24"/>
        <w:i w:val="false"/>
        <w:u w:val="none" w:color="000000"/>
        <w:b w:val="false"/>
        <w:szCs w:val="24"/>
        <w:rFonts w:cs="Arial"/>
      </w:rPr>
    </w:lvl>
    <w:lvl w:ilvl="2">
      <w:start w:val="1"/>
      <w:numFmt w:val="bullet"/>
      <w:lvlText w:val="▪"/>
      <w:lvlJc w:val="left"/>
      <w:pPr>
        <w:ind w:left="1800" w:hanging="0"/>
      </w:pPr>
      <w:rPr>
        <w:rFonts w:ascii="Arial" w:hAnsi="Arial" w:cs="Arial" w:hint="default"/>
        <w:dstrike w:val="false"/>
        <w:strike w:val="false"/>
        <w:vertAlign w:val="baseline"/>
        <w:position w:val="0"/>
        <w:sz w:val="24"/>
        <w:sz w:val="24"/>
        <w:i w:val="false"/>
        <w:u w:val="none" w:color="000000"/>
        <w:b w:val="false"/>
        <w:szCs w:val="24"/>
        <w:rFonts w:cs="Arial"/>
      </w:rPr>
    </w:lvl>
    <w:lvl w:ilvl="3">
      <w:start w:val="1"/>
      <w:numFmt w:val="bullet"/>
      <w:lvlText w:val="•"/>
      <w:lvlJc w:val="left"/>
      <w:pPr>
        <w:ind w:left="2520" w:hanging="0"/>
      </w:pPr>
      <w:rPr>
        <w:rFonts w:ascii="Arial" w:hAnsi="Arial" w:cs="Arial" w:hint="default"/>
        <w:dstrike w:val="false"/>
        <w:strike w:val="false"/>
        <w:vertAlign w:val="baseline"/>
        <w:position w:val="0"/>
        <w:sz w:val="24"/>
        <w:sz w:val="24"/>
        <w:i w:val="false"/>
        <w:u w:val="none" w:color="000000"/>
        <w:b w:val="false"/>
        <w:szCs w:val="24"/>
        <w:rFonts w:cs="Arial"/>
      </w:rPr>
    </w:lvl>
    <w:lvl w:ilvl="4">
      <w:start w:val="1"/>
      <w:numFmt w:val="bullet"/>
      <w:lvlText w:val="o"/>
      <w:lvlJc w:val="left"/>
      <w:pPr>
        <w:ind w:left="3240" w:hanging="0"/>
      </w:pPr>
      <w:rPr>
        <w:rFonts w:ascii="Arial" w:hAnsi="Arial" w:cs="Arial" w:hint="default"/>
        <w:dstrike w:val="false"/>
        <w:strike w:val="false"/>
        <w:vertAlign w:val="baseline"/>
        <w:position w:val="0"/>
        <w:sz w:val="24"/>
        <w:sz w:val="24"/>
        <w:i w:val="false"/>
        <w:u w:val="none" w:color="000000"/>
        <w:b w:val="false"/>
        <w:szCs w:val="24"/>
        <w:rFonts w:cs="Arial"/>
      </w:rPr>
    </w:lvl>
    <w:lvl w:ilvl="5">
      <w:start w:val="1"/>
      <w:numFmt w:val="bullet"/>
      <w:lvlText w:val="▪"/>
      <w:lvlJc w:val="left"/>
      <w:pPr>
        <w:ind w:left="3960" w:hanging="0"/>
      </w:pPr>
      <w:rPr>
        <w:rFonts w:ascii="Arial" w:hAnsi="Arial" w:cs="Arial" w:hint="default"/>
        <w:dstrike w:val="false"/>
        <w:strike w:val="false"/>
        <w:vertAlign w:val="baseline"/>
        <w:position w:val="0"/>
        <w:sz w:val="24"/>
        <w:sz w:val="24"/>
        <w:i w:val="false"/>
        <w:u w:val="none" w:color="000000"/>
        <w:b w:val="false"/>
        <w:szCs w:val="24"/>
        <w:rFonts w:cs="Arial"/>
      </w:rPr>
    </w:lvl>
    <w:lvl w:ilvl="6">
      <w:start w:val="1"/>
      <w:numFmt w:val="bullet"/>
      <w:lvlText w:val="•"/>
      <w:lvlJc w:val="left"/>
      <w:pPr>
        <w:ind w:left="4680" w:hanging="0"/>
      </w:pPr>
      <w:rPr>
        <w:rFonts w:ascii="Arial" w:hAnsi="Arial" w:cs="Arial" w:hint="default"/>
        <w:dstrike w:val="false"/>
        <w:strike w:val="false"/>
        <w:vertAlign w:val="baseline"/>
        <w:position w:val="0"/>
        <w:sz w:val="24"/>
        <w:sz w:val="24"/>
        <w:i w:val="false"/>
        <w:u w:val="none" w:color="000000"/>
        <w:b w:val="false"/>
        <w:szCs w:val="24"/>
        <w:rFonts w:cs="Arial"/>
      </w:rPr>
    </w:lvl>
    <w:lvl w:ilvl="7">
      <w:start w:val="1"/>
      <w:numFmt w:val="bullet"/>
      <w:lvlText w:val="o"/>
      <w:lvlJc w:val="left"/>
      <w:pPr>
        <w:ind w:left="5400" w:hanging="0"/>
      </w:pPr>
      <w:rPr>
        <w:rFonts w:ascii="Arial" w:hAnsi="Arial" w:cs="Arial" w:hint="default"/>
        <w:dstrike w:val="false"/>
        <w:strike w:val="false"/>
        <w:vertAlign w:val="baseline"/>
        <w:position w:val="0"/>
        <w:sz w:val="24"/>
        <w:sz w:val="24"/>
        <w:i w:val="false"/>
        <w:u w:val="none" w:color="000000"/>
        <w:b w:val="false"/>
        <w:szCs w:val="24"/>
        <w:rFonts w:cs="Arial"/>
      </w:rPr>
    </w:lvl>
    <w:lvl w:ilvl="8">
      <w:start w:val="1"/>
      <w:numFmt w:val="bullet"/>
      <w:lvlText w:val="▪"/>
      <w:lvlJc w:val="left"/>
      <w:pPr>
        <w:ind w:left="6120" w:hanging="0"/>
      </w:pPr>
      <w:rPr>
        <w:rFonts w:ascii="Arial" w:hAnsi="Arial" w:cs="Arial" w:hint="default"/>
        <w:dstrike w:val="false"/>
        <w:strike w:val="false"/>
        <w:vertAlign w:val="baseline"/>
        <w:position w:val="0"/>
        <w:sz w:val="24"/>
        <w:sz w:val="24"/>
        <w:i w:val="false"/>
        <w:u w:val="none" w:color="000000"/>
        <w:b w:val="false"/>
        <w:szCs w:val="24"/>
        <w:rFonts w:cs="Arial"/>
      </w:rPr>
    </w:lvl>
  </w:abstractNum>
  <w:abstractNum w:abstractNumId="11">
    <w:lvl w:ilvl="0">
      <w:start w:val="1"/>
      <w:numFmt w:val="lowerLetter"/>
      <w:lvlText w:val="%1)"/>
      <w:lvlJc w:val="left"/>
      <w:pPr>
        <w:ind w:left="372" w:hanging="360"/>
      </w:pPr>
    </w:lvl>
    <w:lvl w:ilvl="1">
      <w:start w:val="1"/>
      <w:numFmt w:val="lowerLetter"/>
      <w:lvlText w:val="%2."/>
      <w:lvlJc w:val="left"/>
      <w:pPr>
        <w:ind w:left="1092" w:hanging="360"/>
      </w:pPr>
    </w:lvl>
    <w:lvl w:ilvl="2">
      <w:start w:val="1"/>
      <w:numFmt w:val="lowerRoman"/>
      <w:lvlText w:val="%3."/>
      <w:lvlJc w:val="right"/>
      <w:pPr>
        <w:ind w:left="1812" w:hanging="18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12">
    <w:lvl w:ilvl="0">
      <w:start w:val="1"/>
      <w:numFmt w:val="lowerLetter"/>
      <w:lvlText w:val="%1)"/>
      <w:lvlJc w:val="left"/>
      <w:pPr>
        <w:ind w:left="372" w:hanging="360"/>
      </w:pPr>
    </w:lvl>
    <w:lvl w:ilvl="1">
      <w:start w:val="1"/>
      <w:numFmt w:val="lowerLetter"/>
      <w:lvlText w:val="%2."/>
      <w:lvlJc w:val="left"/>
      <w:pPr>
        <w:ind w:left="1092" w:hanging="360"/>
      </w:pPr>
    </w:lvl>
    <w:lvl w:ilvl="2">
      <w:start w:val="1"/>
      <w:numFmt w:val="lowerRoman"/>
      <w:lvlText w:val="%3."/>
      <w:lvlJc w:val="right"/>
      <w:pPr>
        <w:ind w:left="1812" w:hanging="180"/>
      </w:pPr>
    </w:lvl>
    <w:lvl w:ilvl="3">
      <w:start w:val="1"/>
      <w:numFmt w:val="decimal"/>
      <w:lvlText w:val="%4."/>
      <w:lvlJc w:val="left"/>
      <w:pPr>
        <w:ind w:left="2532" w:hanging="360"/>
      </w:pPr>
    </w:lvl>
    <w:lvl w:ilvl="4">
      <w:start w:val="1"/>
      <w:numFmt w:val="lowerLetter"/>
      <w:lvlText w:val="%5."/>
      <w:lvlJc w:val="left"/>
      <w:pPr>
        <w:ind w:left="3252" w:hanging="360"/>
      </w:pPr>
    </w:lvl>
    <w:lvl w:ilvl="5">
      <w:start w:val="1"/>
      <w:numFmt w:val="lowerRoman"/>
      <w:lvlText w:val="%6."/>
      <w:lvlJc w:val="right"/>
      <w:pPr>
        <w:ind w:left="3972" w:hanging="180"/>
      </w:pPr>
    </w:lvl>
    <w:lvl w:ilvl="6">
      <w:start w:val="1"/>
      <w:numFmt w:val="decimal"/>
      <w:lvlText w:val="%7."/>
      <w:lvlJc w:val="left"/>
      <w:pPr>
        <w:ind w:left="4692" w:hanging="360"/>
      </w:pPr>
    </w:lvl>
    <w:lvl w:ilvl="7">
      <w:start w:val="1"/>
      <w:numFmt w:val="lowerLetter"/>
      <w:lvlText w:val="%8."/>
      <w:lvlJc w:val="left"/>
      <w:pPr>
        <w:ind w:left="5412" w:hanging="360"/>
      </w:pPr>
    </w:lvl>
    <w:lvl w:ilvl="8">
      <w:start w:val="1"/>
      <w:numFmt w:val="lowerRoman"/>
      <w:lvlText w:val="%9."/>
      <w:lvlJc w:val="right"/>
      <w:pPr>
        <w:ind w:left="6132" w:hanging="180"/>
      </w:pPr>
    </w:lvl>
  </w:abstractNum>
  <w:abstractNum w:abstractNumId="13">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Symbol" w:hAnsi="Symbol" w:cs="Symbol" w:hint="default"/>
        <w:rFonts w:cs="Symbol"/>
      </w:rPr>
    </w:lvl>
    <w:lvl w:ilvl="2">
      <w:start w:val="1"/>
      <w:numFmt w:val="bullet"/>
      <w:lvlText w:val=""/>
      <w:lvlJc w:val="left"/>
      <w:pPr>
        <w:tabs>
          <w:tab w:val="num" w:pos="1440"/>
        </w:tabs>
        <w:ind w:left="1440" w:hanging="360"/>
      </w:pPr>
      <w:rPr>
        <w:rFonts w:ascii="Symbol" w:hAnsi="Symbol" w:cs="Symbol" w:hint="default"/>
        <w:rFonts w:cs="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Symbol" w:hAnsi="Symbol" w:cs="Symbol" w:hint="default"/>
        <w:rFonts w:cs="Symbol"/>
      </w:rPr>
    </w:lvl>
    <w:lvl w:ilvl="5">
      <w:start w:val="1"/>
      <w:numFmt w:val="bullet"/>
      <w:lvlText w:val=""/>
      <w:lvlJc w:val="left"/>
      <w:pPr>
        <w:tabs>
          <w:tab w:val="num" w:pos="2520"/>
        </w:tabs>
        <w:ind w:left="2520" w:hanging="360"/>
      </w:pPr>
      <w:rPr>
        <w:rFonts w:ascii="Symbol" w:hAnsi="Symbol" w:cs="Symbol" w:hint="default"/>
        <w:rFonts w:cs="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ymbol" w:hAnsi="Symbol" w:cs="Symbol" w:hint="default"/>
        <w:rFonts w:cs="Symbol"/>
      </w:rPr>
    </w:lvl>
    <w:lvl w:ilvl="8">
      <w:start w:val="1"/>
      <w:numFmt w:val="bullet"/>
      <w:lvlText w:val=""/>
      <w:lvlJc w:val="left"/>
      <w:pPr>
        <w:tabs>
          <w:tab w:val="num" w:pos="3600"/>
        </w:tabs>
        <w:ind w:left="3600" w:hanging="360"/>
      </w:pPr>
      <w:rPr>
        <w:rFonts w:ascii="Symbol" w:hAnsi="Symbol" w:cs="Symbol" w:hint="default"/>
        <w:rFonts w:cs="Symbol"/>
      </w:rPr>
    </w:lvl>
  </w:abstractNum>
  <w:abstractNum w:abstractNumId="14">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Symbol" w:hAnsi="Symbol" w:cs="Symbol" w:hint="default"/>
        <w:rFonts w:cs="Symbol"/>
      </w:rPr>
    </w:lvl>
    <w:lvl w:ilvl="2">
      <w:start w:val="1"/>
      <w:numFmt w:val="bullet"/>
      <w:lvlText w:val=""/>
      <w:lvlJc w:val="left"/>
      <w:pPr>
        <w:tabs>
          <w:tab w:val="num" w:pos="1440"/>
        </w:tabs>
        <w:ind w:left="1440" w:hanging="360"/>
      </w:pPr>
      <w:rPr>
        <w:rFonts w:ascii="Symbol" w:hAnsi="Symbol" w:cs="Symbol" w:hint="default"/>
        <w:rFonts w:cs="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Symbol" w:hAnsi="Symbol" w:cs="Symbol" w:hint="default"/>
        <w:rFonts w:cs="Symbol"/>
      </w:rPr>
    </w:lvl>
    <w:lvl w:ilvl="5">
      <w:start w:val="1"/>
      <w:numFmt w:val="bullet"/>
      <w:lvlText w:val=""/>
      <w:lvlJc w:val="left"/>
      <w:pPr>
        <w:tabs>
          <w:tab w:val="num" w:pos="2520"/>
        </w:tabs>
        <w:ind w:left="2520" w:hanging="360"/>
      </w:pPr>
      <w:rPr>
        <w:rFonts w:ascii="Symbol" w:hAnsi="Symbol" w:cs="Symbol" w:hint="default"/>
        <w:rFonts w:cs="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ymbol" w:hAnsi="Symbol" w:cs="Symbol" w:hint="default"/>
        <w:rFonts w:cs="Symbol"/>
      </w:rPr>
    </w:lvl>
    <w:lvl w:ilvl="8">
      <w:start w:val="1"/>
      <w:numFmt w:val="bullet"/>
      <w:lvlText w:val=""/>
      <w:lvlJc w:val="left"/>
      <w:pPr>
        <w:tabs>
          <w:tab w:val="num" w:pos="3600"/>
        </w:tabs>
        <w:ind w:left="3600" w:hanging="360"/>
      </w:pPr>
      <w:rPr>
        <w:rFonts w:ascii="Symbol" w:hAnsi="Symbol" w:cs="Symbol" w:hint="default"/>
        <w:rFonts w:cs="Symbol"/>
      </w:rPr>
    </w:lvl>
  </w:abstractNum>
  <w:abstractNum w:abstractNumId="15">
    <w:lvl w:ilvl="0">
      <w:start w:val="1"/>
      <w:numFmt w:val="bullet"/>
      <w:lvlText w:val=""/>
      <w:lvlJc w:val="left"/>
      <w:pPr>
        <w:tabs>
          <w:tab w:val="num" w:pos="717"/>
        </w:tabs>
        <w:ind w:left="717" w:hanging="360"/>
      </w:pPr>
      <w:rPr>
        <w:rFonts w:ascii="Symbol" w:hAnsi="Symbol" w:cs="Symbol" w:hint="default"/>
        <w:rFonts w:cs="Symbol"/>
      </w:rPr>
    </w:lvl>
    <w:lvl w:ilvl="1">
      <w:start w:val="1"/>
      <w:numFmt w:val="bullet"/>
      <w:lvlText w:val="◦"/>
      <w:lvlJc w:val="left"/>
      <w:pPr>
        <w:tabs>
          <w:tab w:val="num" w:pos="1077"/>
        </w:tabs>
        <w:ind w:left="1077" w:hanging="360"/>
      </w:pPr>
      <w:rPr>
        <w:rFonts w:ascii="OpenSymbol" w:hAnsi="OpenSymbol" w:cs="OpenSymbol" w:hint="default"/>
        <w:rFonts w:cs="OpenSymbol"/>
      </w:rPr>
    </w:lvl>
    <w:lvl w:ilvl="2">
      <w:start w:val="1"/>
      <w:numFmt w:val="bullet"/>
      <w:lvlText w:val="▪"/>
      <w:lvlJc w:val="left"/>
      <w:pPr>
        <w:tabs>
          <w:tab w:val="num" w:pos="1437"/>
        </w:tabs>
        <w:ind w:left="1437" w:hanging="360"/>
      </w:pPr>
      <w:rPr>
        <w:rFonts w:ascii="OpenSymbol" w:hAnsi="OpenSymbol" w:cs="OpenSymbol" w:hint="default"/>
        <w:rFonts w:cs="OpenSymbol"/>
      </w:rPr>
    </w:lvl>
    <w:lvl w:ilvl="3">
      <w:start w:val="1"/>
      <w:numFmt w:val="bullet"/>
      <w:lvlText w:val=""/>
      <w:lvlJc w:val="left"/>
      <w:pPr>
        <w:tabs>
          <w:tab w:val="num" w:pos="1797"/>
        </w:tabs>
        <w:ind w:left="1797" w:hanging="360"/>
      </w:pPr>
      <w:rPr>
        <w:rFonts w:ascii="Symbol" w:hAnsi="Symbol" w:cs="Symbol" w:hint="default"/>
        <w:rFonts w:cs="Symbol"/>
      </w:rPr>
    </w:lvl>
    <w:lvl w:ilvl="4">
      <w:start w:val="1"/>
      <w:numFmt w:val="bullet"/>
      <w:lvlText w:val="◦"/>
      <w:lvlJc w:val="left"/>
      <w:pPr>
        <w:tabs>
          <w:tab w:val="num" w:pos="2157"/>
        </w:tabs>
        <w:ind w:left="2157" w:hanging="360"/>
      </w:pPr>
      <w:rPr>
        <w:rFonts w:ascii="OpenSymbol" w:hAnsi="OpenSymbol" w:cs="OpenSymbol" w:hint="default"/>
        <w:rFonts w:cs="OpenSymbol"/>
      </w:rPr>
    </w:lvl>
    <w:lvl w:ilvl="5">
      <w:start w:val="1"/>
      <w:numFmt w:val="bullet"/>
      <w:lvlText w:val="▪"/>
      <w:lvlJc w:val="left"/>
      <w:pPr>
        <w:tabs>
          <w:tab w:val="num" w:pos="2517"/>
        </w:tabs>
        <w:ind w:left="2517" w:hanging="360"/>
      </w:pPr>
      <w:rPr>
        <w:rFonts w:ascii="OpenSymbol" w:hAnsi="OpenSymbol" w:cs="OpenSymbol" w:hint="default"/>
        <w:rFonts w:cs="OpenSymbol"/>
      </w:rPr>
    </w:lvl>
    <w:lvl w:ilvl="6">
      <w:start w:val="1"/>
      <w:numFmt w:val="bullet"/>
      <w:lvlText w:val=""/>
      <w:lvlJc w:val="left"/>
      <w:pPr>
        <w:tabs>
          <w:tab w:val="num" w:pos="2877"/>
        </w:tabs>
        <w:ind w:left="2877" w:hanging="360"/>
      </w:pPr>
      <w:rPr>
        <w:rFonts w:ascii="Symbol" w:hAnsi="Symbol" w:cs="Symbol" w:hint="default"/>
        <w:rFonts w:cs="Symbol"/>
      </w:rPr>
    </w:lvl>
    <w:lvl w:ilvl="7">
      <w:start w:val="1"/>
      <w:numFmt w:val="bullet"/>
      <w:lvlText w:val="◦"/>
      <w:lvlJc w:val="left"/>
      <w:pPr>
        <w:tabs>
          <w:tab w:val="num" w:pos="3237"/>
        </w:tabs>
        <w:ind w:left="3237" w:hanging="360"/>
      </w:pPr>
      <w:rPr>
        <w:rFonts w:ascii="OpenSymbol" w:hAnsi="OpenSymbol" w:cs="OpenSymbol" w:hint="default"/>
        <w:rFonts w:cs="OpenSymbol"/>
      </w:rPr>
    </w:lvl>
    <w:lvl w:ilvl="8">
      <w:start w:val="1"/>
      <w:numFmt w:val="bullet"/>
      <w:lvlText w:val="▪"/>
      <w:lvlJc w:val="left"/>
      <w:pPr>
        <w:tabs>
          <w:tab w:val="num" w:pos="3597"/>
        </w:tabs>
        <w:ind w:left="3597" w:hanging="360"/>
      </w:pPr>
      <w:rPr>
        <w:rFonts w:ascii="OpenSymbol" w:hAnsi="OpenSymbol" w:cs="OpenSymbol" w:hint="default"/>
        <w:rFonts w:cs="OpenSymbol"/>
      </w:rPr>
    </w:lvl>
  </w:abstractNum>
  <w:abstractNum w:abstractNumId="16">
    <w:lvl w:ilvl="0">
      <w:start w:val="1"/>
      <w:numFmt w:val="bullet"/>
      <w:lvlText w:val=""/>
      <w:lvlJc w:val="left"/>
      <w:pPr>
        <w:tabs>
          <w:tab w:val="num" w:pos="717"/>
        </w:tabs>
        <w:ind w:left="717" w:hanging="360"/>
      </w:pPr>
      <w:rPr>
        <w:rFonts w:ascii="Symbol" w:hAnsi="Symbol" w:cs="Symbol" w:hint="default"/>
        <w:rFonts w:cs="Symbol"/>
      </w:rPr>
    </w:lvl>
    <w:lvl w:ilvl="1">
      <w:start w:val="1"/>
      <w:numFmt w:val="bullet"/>
      <w:lvlText w:val="◦"/>
      <w:lvlJc w:val="left"/>
      <w:pPr>
        <w:tabs>
          <w:tab w:val="num" w:pos="1077"/>
        </w:tabs>
        <w:ind w:left="1077" w:hanging="360"/>
      </w:pPr>
      <w:rPr>
        <w:rFonts w:ascii="OpenSymbol" w:hAnsi="OpenSymbol" w:cs="OpenSymbol" w:hint="default"/>
        <w:rFonts w:cs="OpenSymbol"/>
      </w:rPr>
    </w:lvl>
    <w:lvl w:ilvl="2">
      <w:start w:val="1"/>
      <w:numFmt w:val="bullet"/>
      <w:lvlText w:val="▪"/>
      <w:lvlJc w:val="left"/>
      <w:pPr>
        <w:tabs>
          <w:tab w:val="num" w:pos="1437"/>
        </w:tabs>
        <w:ind w:left="1437" w:hanging="360"/>
      </w:pPr>
      <w:rPr>
        <w:rFonts w:ascii="OpenSymbol" w:hAnsi="OpenSymbol" w:cs="OpenSymbol" w:hint="default"/>
        <w:rFonts w:cs="OpenSymbol"/>
      </w:rPr>
    </w:lvl>
    <w:lvl w:ilvl="3">
      <w:start w:val="1"/>
      <w:numFmt w:val="bullet"/>
      <w:lvlText w:val=""/>
      <w:lvlJc w:val="left"/>
      <w:pPr>
        <w:tabs>
          <w:tab w:val="num" w:pos="1797"/>
        </w:tabs>
        <w:ind w:left="1797" w:hanging="360"/>
      </w:pPr>
      <w:rPr>
        <w:rFonts w:ascii="Symbol" w:hAnsi="Symbol" w:cs="Symbol" w:hint="default"/>
        <w:rFonts w:cs="Symbol"/>
      </w:rPr>
    </w:lvl>
    <w:lvl w:ilvl="4">
      <w:start w:val="1"/>
      <w:numFmt w:val="bullet"/>
      <w:lvlText w:val="◦"/>
      <w:lvlJc w:val="left"/>
      <w:pPr>
        <w:tabs>
          <w:tab w:val="num" w:pos="2157"/>
        </w:tabs>
        <w:ind w:left="2157" w:hanging="360"/>
      </w:pPr>
      <w:rPr>
        <w:rFonts w:ascii="OpenSymbol" w:hAnsi="OpenSymbol" w:cs="OpenSymbol" w:hint="default"/>
        <w:rFonts w:cs="OpenSymbol"/>
      </w:rPr>
    </w:lvl>
    <w:lvl w:ilvl="5">
      <w:start w:val="1"/>
      <w:numFmt w:val="bullet"/>
      <w:lvlText w:val="▪"/>
      <w:lvlJc w:val="left"/>
      <w:pPr>
        <w:tabs>
          <w:tab w:val="num" w:pos="2517"/>
        </w:tabs>
        <w:ind w:left="2517" w:hanging="360"/>
      </w:pPr>
      <w:rPr>
        <w:rFonts w:ascii="OpenSymbol" w:hAnsi="OpenSymbol" w:cs="OpenSymbol" w:hint="default"/>
        <w:rFonts w:cs="OpenSymbol"/>
      </w:rPr>
    </w:lvl>
    <w:lvl w:ilvl="6">
      <w:start w:val="1"/>
      <w:numFmt w:val="bullet"/>
      <w:lvlText w:val=""/>
      <w:lvlJc w:val="left"/>
      <w:pPr>
        <w:tabs>
          <w:tab w:val="num" w:pos="2877"/>
        </w:tabs>
        <w:ind w:left="2877" w:hanging="360"/>
      </w:pPr>
      <w:rPr>
        <w:rFonts w:ascii="Symbol" w:hAnsi="Symbol" w:cs="Symbol" w:hint="default"/>
        <w:rFonts w:cs="Symbol"/>
      </w:rPr>
    </w:lvl>
    <w:lvl w:ilvl="7">
      <w:start w:val="1"/>
      <w:numFmt w:val="bullet"/>
      <w:lvlText w:val="◦"/>
      <w:lvlJc w:val="left"/>
      <w:pPr>
        <w:tabs>
          <w:tab w:val="num" w:pos="3237"/>
        </w:tabs>
        <w:ind w:left="3237" w:hanging="360"/>
      </w:pPr>
      <w:rPr>
        <w:rFonts w:ascii="OpenSymbol" w:hAnsi="OpenSymbol" w:cs="OpenSymbol" w:hint="default"/>
        <w:rFonts w:cs="OpenSymbol"/>
      </w:rPr>
    </w:lvl>
    <w:lvl w:ilvl="8">
      <w:start w:val="1"/>
      <w:numFmt w:val="bullet"/>
      <w:lvlText w:val="▪"/>
      <w:lvlJc w:val="left"/>
      <w:pPr>
        <w:tabs>
          <w:tab w:val="num" w:pos="3597"/>
        </w:tabs>
        <w:ind w:left="3597" w:hanging="360"/>
      </w:pPr>
      <w:rPr>
        <w:rFonts w:ascii="OpenSymbol" w:hAnsi="OpenSymbol" w:cs="OpenSymbol" w:hint="default"/>
        <w:rFonts w:cs="OpenSymbol"/>
      </w:rPr>
    </w:lvl>
  </w:abstractNum>
  <w:abstractNum w:abstractNumId="1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10"/>
  <w:defaultTabStop w:val="367"/>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cs-CZ" w:eastAsia="cs-CZ"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suppressAutoHyphens w:val="true"/>
      <w:bidi w:val="0"/>
      <w:spacing w:lineRule="auto" w:line="247" w:before="0" w:after="9"/>
      <w:ind w:left="22" w:right="56" w:hanging="10"/>
      <w:jc w:val="both"/>
    </w:pPr>
    <w:rPr>
      <w:rFonts w:ascii="Arial" w:hAnsi="Arial" w:eastAsia="Arial" w:cs="Arial"/>
      <w:color w:val="000000"/>
      <w:kern w:val="0"/>
      <w:sz w:val="24"/>
      <w:szCs w:val="22"/>
      <w:lang w:val="cs-CZ" w:eastAsia="cs-CZ" w:bidi="ar-SA"/>
    </w:rPr>
  </w:style>
  <w:style w:type="paragraph" w:styleId="Nadpis1">
    <w:name w:val="Heading 1"/>
    <w:basedOn w:val="Nadpis"/>
    <w:next w:val="Normal"/>
    <w:link w:val="Heading1Char"/>
    <w:uiPriority w:val="9"/>
    <w:qFormat/>
    <w:pPr>
      <w:keepNext w:val="true"/>
      <w:keepLines/>
      <w:widowControl/>
      <w:bidi w:val="0"/>
      <w:spacing w:lineRule="auto" w:line="259" w:before="0" w:after="0"/>
      <w:ind w:left="22" w:right="56" w:hanging="10"/>
      <w:jc w:val="left"/>
      <w:outlineLvl w:val="0"/>
    </w:pPr>
    <w:rPr>
      <w:rFonts w:ascii="Arial" w:hAnsi="Arial" w:eastAsia="Arial" w:cs="Arial"/>
      <w:b/>
      <w:color w:val="000000"/>
      <w:sz w:val="32"/>
      <w:szCs w:val="22"/>
      <w:u w:val="single" w:color="000000"/>
      <w:lang w:val="cs-CZ" w:eastAsia="cs-CZ" w:bidi="ar-SA"/>
    </w:rPr>
  </w:style>
  <w:style w:type="paragraph" w:styleId="Nadpis2">
    <w:name w:val="Heading 2"/>
    <w:basedOn w:val="Nadpis"/>
    <w:next w:val="Normal"/>
    <w:link w:val="Heading2Char"/>
    <w:uiPriority w:val="9"/>
    <w:unhideWhenUsed/>
    <w:qFormat/>
    <w:pPr>
      <w:keepNext w:val="true"/>
      <w:keepLines/>
      <w:widowControl/>
      <w:bidi w:val="0"/>
      <w:spacing w:lineRule="auto" w:line="259" w:before="0" w:after="0"/>
      <w:ind w:left="22" w:right="56" w:hanging="10"/>
      <w:jc w:val="left"/>
      <w:outlineLvl w:val="1"/>
    </w:pPr>
    <w:rPr>
      <w:rFonts w:ascii="Arial" w:hAnsi="Arial" w:eastAsia="Arial" w:cs="Arial"/>
      <w:b/>
      <w:color w:val="000000"/>
      <w:sz w:val="28"/>
      <w:szCs w:val="22"/>
      <w:u w:val="single" w:color="000000"/>
      <w:lang w:val="cs-CZ" w:eastAsia="cs-CZ" w:bidi="ar-SA"/>
    </w:rPr>
  </w:style>
  <w:style w:type="paragraph" w:styleId="Nadpis3">
    <w:name w:val="Heading 3"/>
    <w:basedOn w:val="Nadpis"/>
    <w:next w:val="Normal"/>
    <w:link w:val="Heading3Char"/>
    <w:uiPriority w:val="9"/>
    <w:unhideWhenUsed/>
    <w:qFormat/>
    <w:pPr>
      <w:keepNext w:val="true"/>
      <w:keepLines/>
      <w:widowControl/>
      <w:bidi w:val="0"/>
      <w:spacing w:lineRule="auto" w:line="247" w:before="0" w:after="5"/>
      <w:ind w:left="22" w:right="56" w:hanging="10"/>
      <w:jc w:val="left"/>
      <w:outlineLvl w:val="2"/>
    </w:pPr>
    <w:rPr>
      <w:rFonts w:ascii="Arial" w:hAnsi="Arial" w:eastAsia="Arial" w:cs="Arial"/>
      <w:b/>
      <w:color w:val="000000"/>
      <w:sz w:val="24"/>
      <w:szCs w:val="22"/>
      <w:lang w:val="cs-CZ" w:eastAsia="cs-CZ" w:bidi="ar-SA"/>
    </w:rPr>
  </w:style>
  <w:style w:type="paragraph" w:styleId="Nadpis4">
    <w:name w:val="Heading 4"/>
    <w:basedOn w:val="Nadpis"/>
    <w:next w:val="Normal"/>
    <w:link w:val="Heading4Char"/>
    <w:uiPriority w:val="9"/>
    <w:unhideWhenUsed/>
    <w:qFormat/>
    <w:pPr>
      <w:keepNext w:val="true"/>
      <w:keepLines/>
      <w:widowControl/>
      <w:bidi w:val="0"/>
      <w:spacing w:lineRule="auto" w:line="247" w:before="0" w:after="5"/>
      <w:ind w:left="22" w:right="56" w:hanging="10"/>
      <w:jc w:val="left"/>
      <w:outlineLvl w:val="3"/>
    </w:pPr>
    <w:rPr>
      <w:rFonts w:ascii="Arial" w:hAnsi="Arial" w:eastAsia="Arial" w:cs="Arial"/>
      <w:b/>
      <w:color w:val="000000"/>
      <w:sz w:val="24"/>
      <w:szCs w:val="22"/>
      <w:lang w:val="cs-CZ" w:eastAsia="cs-CZ" w:bidi="ar-SA"/>
    </w:rPr>
  </w:style>
  <w:style w:type="character" w:styleId="DefaultParagraphFont" w:default="1">
    <w:name w:val="Default Paragraph Font"/>
    <w:uiPriority w:val="1"/>
    <w:unhideWhenUsed/>
    <w:qFormat/>
    <w:rPr/>
  </w:style>
  <w:style w:type="character" w:styleId="Heading2Char" w:customStyle="1">
    <w:name w:val="Heading 2 Char"/>
    <w:link w:val="Heading2"/>
    <w:qFormat/>
    <w:rPr>
      <w:rFonts w:ascii="Arial" w:hAnsi="Arial" w:eastAsia="Arial" w:cs="Arial"/>
      <w:b/>
      <w:color w:val="000000"/>
      <w:sz w:val="28"/>
      <w:u w:val="single" w:color="000000"/>
    </w:rPr>
  </w:style>
  <w:style w:type="character" w:styleId="Heading1Char" w:customStyle="1">
    <w:name w:val="Heading 1 Char"/>
    <w:link w:val="Heading1"/>
    <w:qFormat/>
    <w:rPr>
      <w:rFonts w:ascii="Arial" w:hAnsi="Arial" w:eastAsia="Arial" w:cs="Arial"/>
      <w:b/>
      <w:color w:val="000000"/>
      <w:sz w:val="32"/>
      <w:u w:val="single" w:color="000000"/>
    </w:rPr>
  </w:style>
  <w:style w:type="character" w:styleId="Heading3Char" w:customStyle="1">
    <w:name w:val="Heading 3 Char"/>
    <w:link w:val="Heading3"/>
    <w:qFormat/>
    <w:rPr>
      <w:rFonts w:ascii="Arial" w:hAnsi="Arial" w:eastAsia="Arial" w:cs="Arial"/>
      <w:b/>
      <w:color w:val="000000"/>
      <w:sz w:val="24"/>
    </w:rPr>
  </w:style>
  <w:style w:type="character" w:styleId="Heading4Char" w:customStyle="1">
    <w:name w:val="Heading 4 Char"/>
    <w:link w:val="Heading4"/>
    <w:qFormat/>
    <w:rPr>
      <w:rFonts w:ascii="Arial" w:hAnsi="Arial" w:eastAsia="Arial" w:cs="Arial"/>
      <w:b/>
      <w:color w:val="000000"/>
      <w:sz w:val="24"/>
    </w:rPr>
  </w:style>
  <w:style w:type="character" w:styleId="HeaderChar" w:customStyle="1">
    <w:name w:val="Header Char"/>
    <w:basedOn w:val="DefaultParagraphFont"/>
    <w:link w:val="Header"/>
    <w:uiPriority w:val="99"/>
    <w:qFormat/>
    <w:rsid w:val="003026fa"/>
    <w:rPr>
      <w:rFonts w:ascii="Arial" w:hAnsi="Arial" w:eastAsia="Arial" w:cs="Arial"/>
      <w:color w:val="000000"/>
      <w:sz w:val="24"/>
    </w:rPr>
  </w:style>
  <w:style w:type="character" w:styleId="FooterChar" w:customStyle="1">
    <w:name w:val="Footer Char"/>
    <w:basedOn w:val="DefaultParagraphFont"/>
    <w:link w:val="Footer"/>
    <w:uiPriority w:val="99"/>
    <w:qFormat/>
    <w:rsid w:val="003026fa"/>
    <w:rPr>
      <w:rFonts w:ascii="Arial" w:hAnsi="Arial" w:eastAsia="Arial" w:cs="Arial"/>
      <w:color w:val="000000"/>
      <w:sz w:val="24"/>
    </w:rPr>
  </w:style>
  <w:style w:type="character" w:styleId="Internetovodkaz">
    <w:name w:val="Internetový odkaz"/>
    <w:qFormat/>
    <w:rPr>
      <w:color w:val="000080"/>
      <w:u w:val="single"/>
      <w:lang w:val="zxx" w:eastAsia="zxx" w:bidi="zxx"/>
    </w:rPr>
  </w:style>
  <w:style w:type="character" w:styleId="Odkaznarejstk">
    <w:name w:val="Odkaz na rejstřík"/>
    <w:qFormat/>
    <w:rPr/>
  </w:style>
  <w:style w:type="character" w:styleId="Bullets">
    <w:name w:val="Bullets"/>
    <w:qFormat/>
    <w:rPr>
      <w:rFonts w:ascii="OpenSymbol" w:hAnsi="OpenSymbol" w:eastAsia="OpenSymbol" w:cs="OpenSymbol"/>
    </w:rPr>
  </w:style>
  <w:style w:type="paragraph" w:styleId="Nadpis">
    <w:name w:val="Nadpis"/>
    <w:basedOn w:val="Normal"/>
    <w:next w:val="TextBody"/>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pPr>
      <w:spacing w:lineRule="auto" w:line="276" w:before="0" w:after="140"/>
    </w:pPr>
    <w:rPr/>
  </w:style>
  <w:style w:type="paragraph" w:styleId="Seznam">
    <w:name w:val="List"/>
    <w:basedOn w:val="TextBody"/>
    <w:pPr/>
    <w:rPr>
      <w:rFonts w:cs="Lucida Sans"/>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rPr>
  </w:style>
  <w:style w:type="paragraph" w:styleId="TextBody">
    <w:name w:val="Text Body"/>
    <w:basedOn w:val="Normal"/>
    <w:qFormat/>
    <w:pPr>
      <w:spacing w:lineRule="auto" w:line="276" w:before="0" w:after="140"/>
    </w:pPr>
    <w:rPr/>
  </w:style>
  <w:style w:type="paragraph" w:styleId="Zhlavazpat">
    <w:name w:val="Záhlaví a zápatí"/>
    <w:basedOn w:val="Normal"/>
    <w:qFormat/>
    <w:pPr/>
    <w:rPr/>
  </w:style>
  <w:style w:type="paragraph" w:styleId="Zhlav">
    <w:name w:val="Header"/>
    <w:basedOn w:val="Normal"/>
    <w:link w:val="HeaderChar"/>
    <w:uiPriority w:val="99"/>
    <w:unhideWhenUsed/>
    <w:rsid w:val="003026fa"/>
    <w:pPr>
      <w:tabs>
        <w:tab w:val="clear" w:pos="367"/>
        <w:tab w:val="center" w:pos="4513" w:leader="none"/>
        <w:tab w:val="right" w:pos="9026" w:leader="none"/>
      </w:tabs>
      <w:spacing w:lineRule="auto" w:line="240" w:before="0" w:after="0"/>
    </w:pPr>
    <w:rPr/>
  </w:style>
  <w:style w:type="paragraph" w:styleId="Zpat">
    <w:name w:val="Footer"/>
    <w:basedOn w:val="Normal"/>
    <w:link w:val="FooterChar"/>
    <w:uiPriority w:val="99"/>
    <w:unhideWhenUsed/>
    <w:rsid w:val="003026fa"/>
    <w:pPr>
      <w:tabs>
        <w:tab w:val="clear" w:pos="367"/>
        <w:tab w:val="center" w:pos="4513" w:leader="none"/>
        <w:tab w:val="right" w:pos="9026" w:leader="none"/>
      </w:tabs>
      <w:spacing w:lineRule="auto" w:line="240" w:before="0" w:after="0"/>
    </w:pPr>
    <w:rPr/>
  </w:style>
  <w:style w:type="paragraph" w:styleId="ContentsHeading">
    <w:name w:val="Contents Heading"/>
    <w:basedOn w:val="Nadpis1"/>
    <w:next w:val="Normal"/>
    <w:uiPriority w:val="39"/>
    <w:unhideWhenUsed/>
    <w:qFormat/>
    <w:rsid w:val="007d677f"/>
    <w:pPr>
      <w:spacing w:before="240" w:after="0"/>
      <w:ind w:left="0" w:right="56" w:hanging="0"/>
    </w:pPr>
    <w:rPr>
      <w:rFonts w:ascii="Calibri Light" w:hAnsi="Calibri Light" w:eastAsia="" w:cs="" w:asciiTheme="majorHAnsi" w:cstheme="majorBidi" w:eastAsiaTheme="majorEastAsia" w:hAnsiTheme="majorHAnsi"/>
      <w:b w:val="false"/>
      <w:color w:val="2F5496" w:themeColor="accent1" w:themeShade="bf"/>
      <w:szCs w:val="32"/>
      <w:u w:val="none" w:color="000000"/>
      <w:lang w:val="en-US" w:eastAsia="en-US"/>
    </w:rPr>
  </w:style>
  <w:style w:type="paragraph" w:styleId="Contents2">
    <w:name w:val="Contents 2"/>
    <w:basedOn w:val="Normal"/>
    <w:next w:val="Normal"/>
    <w:autoRedefine/>
    <w:uiPriority w:val="39"/>
    <w:unhideWhenUsed/>
    <w:qFormat/>
    <w:rsid w:val="007d677f"/>
    <w:pPr>
      <w:spacing w:lineRule="auto" w:line="259" w:before="0" w:after="100"/>
      <w:ind w:left="220" w:right="0" w:hanging="0"/>
      <w:jc w:val="left"/>
    </w:pPr>
    <w:rPr>
      <w:rFonts w:ascii="Calibri" w:hAnsi="Calibri" w:eastAsia="" w:cs="Times New Roman" w:asciiTheme="minorHAnsi" w:eastAsiaTheme="minorEastAsia" w:hAnsiTheme="minorHAnsi"/>
      <w:color w:val="00000A"/>
      <w:sz w:val="22"/>
      <w:lang w:val="en-US" w:eastAsia="en-US"/>
    </w:rPr>
  </w:style>
  <w:style w:type="paragraph" w:styleId="Contents1">
    <w:name w:val="Contents 1"/>
    <w:basedOn w:val="Normal"/>
    <w:next w:val="Normal"/>
    <w:autoRedefine/>
    <w:uiPriority w:val="39"/>
    <w:unhideWhenUsed/>
    <w:qFormat/>
    <w:rsid w:val="007d677f"/>
    <w:pPr>
      <w:spacing w:lineRule="auto" w:line="259" w:before="0" w:after="100"/>
      <w:ind w:left="0" w:right="0" w:hanging="0"/>
      <w:jc w:val="left"/>
    </w:pPr>
    <w:rPr>
      <w:rFonts w:ascii="Calibri" w:hAnsi="Calibri" w:eastAsia="" w:cs="Times New Roman" w:asciiTheme="minorHAnsi" w:eastAsiaTheme="minorEastAsia" w:hAnsiTheme="minorHAnsi"/>
      <w:color w:val="00000A"/>
      <w:sz w:val="22"/>
      <w:lang w:val="en-US" w:eastAsia="en-US"/>
    </w:rPr>
  </w:style>
  <w:style w:type="paragraph" w:styleId="Contents3">
    <w:name w:val="Contents 3"/>
    <w:basedOn w:val="Normal"/>
    <w:next w:val="Normal"/>
    <w:autoRedefine/>
    <w:uiPriority w:val="39"/>
    <w:unhideWhenUsed/>
    <w:qFormat/>
    <w:rsid w:val="007d677f"/>
    <w:pPr>
      <w:spacing w:lineRule="auto" w:line="259" w:before="0" w:after="100"/>
      <w:ind w:left="440" w:right="0" w:hanging="0"/>
      <w:jc w:val="left"/>
    </w:pPr>
    <w:rPr>
      <w:rFonts w:ascii="Calibri" w:hAnsi="Calibri" w:eastAsia="" w:cs="Times New Roman" w:asciiTheme="minorHAnsi" w:eastAsiaTheme="minorEastAsia" w:hAnsiTheme="minorHAnsi"/>
      <w:color w:val="00000A"/>
      <w:sz w:val="22"/>
      <w:lang w:val="en-US" w:eastAsia="en-US"/>
    </w:rPr>
  </w:style>
  <w:style w:type="paragraph" w:styleId="ListParagraph">
    <w:name w:val="List Paragraph"/>
    <w:basedOn w:val="Normal"/>
    <w:uiPriority w:val="34"/>
    <w:qFormat/>
    <w:rsid w:val="007d677f"/>
    <w:pPr>
      <w:spacing w:before="0" w:after="9"/>
      <w:ind w:left="720" w:right="56" w:hanging="10"/>
      <w:contextualSpacing/>
    </w:pPr>
    <w:rPr/>
  </w:style>
  <w:style w:type="paragraph" w:styleId="Obsahtabulky">
    <w:name w:val="Obsah tabulky"/>
    <w:basedOn w:val="Normal"/>
    <w:qFormat/>
    <w:pPr>
      <w:suppressLineNumbers/>
    </w:pPr>
    <w:rPr/>
  </w:style>
  <w:style w:type="paragraph" w:styleId="Nadpistabulky">
    <w:name w:val="Nadpis tabulky"/>
    <w:basedOn w:val="Obsahtabulky"/>
    <w:qFormat/>
    <w:pPr>
      <w:suppressLineNumbers/>
      <w:jc w:val="center"/>
    </w:pPr>
    <w:rPr>
      <w:b/>
      <w:bCs/>
    </w:rPr>
  </w:style>
  <w:style w:type="paragraph" w:styleId="Nzev">
    <w:name w:val="Title"/>
    <w:basedOn w:val="Nadpis"/>
    <w:qFormat/>
    <w:pPr/>
    <w:rPr/>
  </w:style>
  <w:style w:type="paragraph" w:styleId="Podtitul">
    <w:name w:val="Subtitle"/>
    <w:basedOn w:val="Nadpi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nahlizenidokn.cuzk.cz/VyberKatastrInfo.aspx?encrypted=L-9F2ddIP2zHODfsqe9nt8_-8hZt-RT0X-YBZQSSPMPQf3D7ksYwUgu0B9TOrURtuVPqElV0ywn8DGG3rAjNkDiorEECVP731WW3exJ_7OzEvj7zLlELmA==" TargetMode="External"/><Relationship Id="rId3" Type="http://schemas.openxmlformats.org/officeDocument/2006/relationships/hyperlink" Target="https://nahlizenidokn.cuzk.cz/ZobrazObjekt.aspx?encrypted=rAIyr8e_45PESSmIgRzyXPA1YCem2kJZ__ofH-vlxaXLyA2-zwgtNN4vmg47SpAtx-e59W_7HuDmiI4b559Ht4Q5M7fUtrI7FIIfjAiwEDREriY7zLPgM5TUOY9Xjd14" TargetMode="External"/><Relationship Id="rId4" Type="http://schemas.openxmlformats.org/officeDocument/2006/relationships/hyperlink" Target="https://nahlizenidokn.cuzk.cz/ZobrazObjekt.aspx?encrypted=7Pq1RD86pO0mrrMPg5eRHPFq3qcE6Eubsa20-Aq7q_3fF6NmEIqzmsATJBTD_gPuI2Fxr4dD5_jkfFyKsUoVzeu4fSlgC_B5fUmD2yKpbjZxWpwbk4KlMfmqjMdcs4TN" TargetMode="External"/><Relationship Id="rId5" Type="http://schemas.openxmlformats.org/officeDocument/2006/relationships/hyperlink" Target="https://nahlizenidokn.cuzk.cz/ZobrazObjekt.aspx?encrypted=yAqQhsyx8eVfnw7Ey_YIF7du0QbCE2IJPOIZESYf0LILHk_HS8CrTSY0SsCmfZOIoksssNngrlXlNI2VbUAPscIazidN1MupmU6nH2oBaIZzMnRQG5OEMHn8oZRaNJco"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DC44B-49B3-46AD-902F-F69E44443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7469</TotalTime>
  <Application>LibreOffice/6.4.0.3$Windows_X86_64 LibreOffice_project/b0a288ab3d2d4774cb44b62f04d5d28733ac6df8</Application>
  <Pages>20</Pages>
  <Words>7105</Words>
  <Characters>43620</Characters>
  <CharactersWithSpaces>50869</CharactersWithSpaces>
  <Paragraphs>641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2020-08-23T21:06:00Z</dcterms:created>
  <dc:creator/>
  <dc:description/>
  <dc:language>cs-CZ</dc:language>
  <cp:lastModifiedBy/>
  <cp:lastPrinted>2020-11-13T08:37:21Z</cp:lastPrinted>
  <dcterms:modified xsi:type="dcterms:W3CDTF">2020-11-20T20:00:19Z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