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B60" w:rsidRPr="00C55B60" w:rsidRDefault="00C55B60" w:rsidP="00B42F40">
      <w:pPr>
        <w:pStyle w:val="Titul1"/>
        <w:rPr>
          <w:sz w:val="22"/>
          <w:szCs w:val="22"/>
        </w:rPr>
      </w:pPr>
    </w:p>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C55B60">
        <w:t>Oprava PZS na přejezdu P2156 v km 101,296 a P2157 v km 102,845 úseku Lenešice - Břvany</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C55B60" w:rsidRDefault="00F422D3" w:rsidP="00C55B60">
      <w:pPr>
        <w:pStyle w:val="Textbezodsazen"/>
        <w:spacing w:after="0"/>
      </w:pPr>
      <w:r>
        <w:t xml:space="preserve">zastoupena: </w:t>
      </w:r>
      <w:r w:rsidR="00C55B60">
        <w:rPr>
          <w:b/>
        </w:rPr>
        <w:t>Ing. Martinem Kašparem</w:t>
      </w:r>
      <w:r w:rsidR="00C55B60">
        <w:t xml:space="preserve">, ředitel Oblastního ředitelství Ústí nad Labem,  </w:t>
      </w:r>
    </w:p>
    <w:p w:rsidR="00F422D3" w:rsidRPr="00C55B60" w:rsidRDefault="00C55B60" w:rsidP="00C55B60">
      <w:pPr>
        <w:pStyle w:val="Textbezodsazen"/>
        <w:rPr>
          <w:highlight w:val="green"/>
        </w:rPr>
      </w:pPr>
      <w:r>
        <w:tab/>
        <w:t xml:space="preserve">       na základě pověření č. 2652 ze dne 22. 02. 2019.</w:t>
      </w:r>
    </w:p>
    <w:p w:rsidR="00C55B60" w:rsidRPr="00B85F69" w:rsidRDefault="00C55B60" w:rsidP="00C55B60">
      <w:pPr>
        <w:suppressAutoHyphens/>
        <w:spacing w:after="0" w:line="360" w:lineRule="auto"/>
        <w:ind w:left="5398" w:hanging="5398"/>
        <w:jc w:val="both"/>
        <w:rPr>
          <w:rFonts w:ascii="Verdana" w:hAnsi="Verdana" w:cs="Arial"/>
          <w:b/>
        </w:rPr>
      </w:pPr>
      <w:r>
        <w:rPr>
          <w:rFonts w:ascii="Verdana" w:hAnsi="Verdana" w:cs="Arial"/>
          <w:b/>
        </w:rPr>
        <w:t>A</w:t>
      </w:r>
      <w:r w:rsidRPr="00B85F69">
        <w:rPr>
          <w:rFonts w:ascii="Verdana" w:hAnsi="Verdana" w:cs="Arial"/>
          <w:b/>
        </w:rPr>
        <w:t>dresa pro zasílání smluvní korespondence:</w:t>
      </w:r>
    </w:p>
    <w:p w:rsidR="00C55B60" w:rsidRPr="00B85F69" w:rsidRDefault="00C55B60" w:rsidP="00C55B60">
      <w:pPr>
        <w:suppressAutoHyphens/>
        <w:spacing w:after="0" w:line="276" w:lineRule="auto"/>
        <w:ind w:left="1276" w:hanging="1276"/>
        <w:rPr>
          <w:rFonts w:ascii="Verdana" w:hAnsi="Verdana" w:cs="Arial"/>
        </w:rPr>
      </w:pPr>
      <w:r w:rsidRPr="00B85F69">
        <w:rPr>
          <w:rFonts w:ascii="Verdana" w:hAnsi="Verdana" w:cs="Arial"/>
        </w:rPr>
        <w:t>Správa železnic, státní organizace</w:t>
      </w:r>
    </w:p>
    <w:p w:rsidR="00C55B60" w:rsidRPr="001423D4" w:rsidRDefault="00C55B60" w:rsidP="00C55B60">
      <w:pPr>
        <w:suppressAutoHyphens/>
        <w:spacing w:after="0" w:line="360" w:lineRule="auto"/>
        <w:ind w:left="1276" w:hanging="1276"/>
        <w:rPr>
          <w:rFonts w:ascii="Verdana" w:hAnsi="Verdana" w:cs="Arial"/>
        </w:rPr>
      </w:pPr>
      <w:r w:rsidRPr="00B85F69">
        <w:rPr>
          <w:rFonts w:ascii="Verdana" w:hAnsi="Verdana" w:cs="Arial"/>
        </w:rPr>
        <w:t xml:space="preserve">Oblastního ředitelství Ústí nad Labem, Železničářská 1386/31, PSČ 400 03 Ústí nad Labem </w:t>
      </w:r>
      <w:r w:rsidRPr="00B85F69">
        <w:rPr>
          <w:rFonts w:ascii="Verdana" w:hAnsi="Verdana"/>
        </w:rPr>
        <w:t xml:space="preserve">       </w:t>
      </w:r>
    </w:p>
    <w:p w:rsidR="00C55B60" w:rsidRDefault="00C55B60" w:rsidP="00C55B60">
      <w:pPr>
        <w:tabs>
          <w:tab w:val="left" w:pos="1985"/>
          <w:tab w:val="right" w:pos="5670"/>
        </w:tabs>
        <w:suppressAutoHyphens/>
        <w:spacing w:after="0" w:line="360"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sidRPr="00B85F69">
        <w:rPr>
          <w:rFonts w:ascii="Verdana" w:hAnsi="Verdana" w:cs="Arial"/>
          <w:b/>
        </w:rPr>
        <w:t>daňových dokladů</w:t>
      </w:r>
      <w:r>
        <w:rPr>
          <w:rFonts w:ascii="Verdana" w:hAnsi="Verdana" w:cs="Arial"/>
          <w:b/>
        </w:rPr>
        <w:t>:</w:t>
      </w:r>
    </w:p>
    <w:p w:rsidR="00C55B60" w:rsidRDefault="00C55B60" w:rsidP="00C55B60">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rsidR="00C55B60" w:rsidRPr="0010084F" w:rsidRDefault="00C55B60" w:rsidP="00C55B60">
      <w:pPr>
        <w:tabs>
          <w:tab w:val="left" w:pos="1985"/>
          <w:tab w:val="right" w:pos="5670"/>
        </w:tabs>
        <w:suppressAutoHyphens/>
        <w:spacing w:after="0" w:line="360" w:lineRule="auto"/>
        <w:rPr>
          <w:rFonts w:ascii="Verdana" w:hAnsi="Verdana" w:cs="Arial"/>
        </w:rPr>
      </w:pPr>
      <w:r>
        <w:rPr>
          <w:rFonts w:ascii="Verdana" w:hAnsi="Verdana" w:cs="Arial"/>
        </w:rPr>
        <w:t>Centrální finanční účtárna Čechy, Náměstí Jana Pernera 217, 530 02 Pardubice</w:t>
      </w:r>
    </w:p>
    <w:p w:rsidR="00C55B60" w:rsidRDefault="00C55B60" w:rsidP="00C55B60">
      <w:pPr>
        <w:tabs>
          <w:tab w:val="left" w:pos="1985"/>
          <w:tab w:val="right" w:pos="5670"/>
        </w:tabs>
        <w:suppressAutoHyphens/>
        <w:spacing w:after="0" w:line="360" w:lineRule="auto"/>
        <w:rPr>
          <w:rFonts w:ascii="Verdana" w:hAnsi="Verdana" w:cs="Arial"/>
        </w:rPr>
      </w:pPr>
      <w:r w:rsidRPr="009F146C">
        <w:rPr>
          <w:rFonts w:ascii="Verdana" w:hAnsi="Verdana" w:cs="Arial"/>
          <w:b/>
        </w:rPr>
        <w:t>Adresa pro zasílání daňových dokladů v elektronické podobě:</w:t>
      </w:r>
      <w:r>
        <w:rPr>
          <w:rFonts w:ascii="Verdana" w:hAnsi="Verdana" w:cs="Arial"/>
        </w:rPr>
        <w:t xml:space="preserve"> ePodatelnaCFUCechy@spravazeleznic.cz</w:t>
      </w:r>
    </w:p>
    <w:p w:rsidR="00F422D3" w:rsidRDefault="00C55B60" w:rsidP="00C55B6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1E03FC">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1E03FC">
        <w:t>]"</w:t>
      </w:r>
      <w:r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1E03FC" w:rsidRDefault="001E03FC" w:rsidP="00B42F40">
      <w:pPr>
        <w:pStyle w:val="Textbezodsazen"/>
      </w:pPr>
    </w:p>
    <w:p w:rsidR="00B42F40" w:rsidRPr="00B42F40"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F82E22">
        <w:t xml:space="preserve">27. 11. 2020 </w:t>
      </w:r>
      <w:r w:rsidRPr="00F97DBD">
        <w:t xml:space="preserve">pod </w:t>
      </w:r>
      <w:r w:rsidRPr="00F24489">
        <w:t>evidenčním</w:t>
      </w:r>
      <w:r w:rsidRPr="00F97DBD">
        <w:t xml:space="preserve"> číslem </w:t>
      </w:r>
      <w:r w:rsidR="00C55B60" w:rsidRPr="00C55B60">
        <w:rPr>
          <w:b/>
        </w:rPr>
        <w:t>650202</w:t>
      </w:r>
      <w:r w:rsidR="005C4C37">
        <w:rPr>
          <w:b/>
        </w:rPr>
        <w:t>28</w:t>
      </w:r>
      <w:r w:rsidR="00C55B60">
        <w:t xml:space="preserve"> </w:t>
      </w:r>
      <w:r w:rsidRPr="00F97DBD">
        <w:t xml:space="preserve">svůj úmysl zadat </w:t>
      </w:r>
      <w:r>
        <w:t xml:space="preserve">ve výběrovém řízení </w:t>
      </w:r>
      <w:r w:rsidRPr="00F97DBD">
        <w:t xml:space="preserve">veřejnou zakázku s názvem </w:t>
      </w:r>
      <w:r w:rsidRPr="00C55B60">
        <w:rPr>
          <w:b/>
        </w:rPr>
        <w:t>„</w:t>
      </w:r>
      <w:r w:rsidR="00C55B60" w:rsidRPr="00C55B60">
        <w:rPr>
          <w:b/>
        </w:rPr>
        <w:t>Oprava PZS na přejezdu P2156 v km 101,296 a P2157 v km 102,845 úseku Lenešice - Břvany</w:t>
      </w:r>
      <w:r w:rsidRPr="00C55B60">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1E03FC">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C55B60">
        <w:t xml:space="preserve">Rekapitulace </w:t>
      </w:r>
      <w:r w:rsidR="00F24489" w:rsidRPr="00C55B60">
        <w:t>Ceny Díla dle stavebních objektů (SO) a provozních souborů (PS) je uveden</w:t>
      </w:r>
      <w:r w:rsidRPr="00C55B60">
        <w:t>a</w:t>
      </w:r>
      <w:r w:rsidR="00F24489" w:rsidRPr="00C55B60">
        <w:t xml:space="preserve"> v </w:t>
      </w:r>
      <w:hyperlink w:anchor="ListAnnex04" w:history="1">
        <w:r w:rsidR="00F24489" w:rsidRPr="00C55B60">
          <w:rPr>
            <w:rStyle w:val="Hypertextovodkaz"/>
            <w:rFonts w:cs="Calibri"/>
            <w:color w:val="auto"/>
          </w:rPr>
          <w:t>Příloze č. 4</w:t>
        </w:r>
      </w:hyperlink>
      <w:r w:rsidR="00F24489" w:rsidRPr="00C55B60">
        <w:t xml:space="preserve"> této Smlouvy.</w:t>
      </w:r>
    </w:p>
    <w:p w:rsidR="00F24489" w:rsidRPr="00C55B6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C55B60">
        <w:t>obnovení jednání o Smlouvě ani zvýšení Ceny za Dílo ani zrušení Smlouvy.</w:t>
      </w:r>
    </w:p>
    <w:p w:rsidR="00F24489" w:rsidRPr="00C55B60" w:rsidRDefault="00F24489" w:rsidP="00F24489">
      <w:pPr>
        <w:pStyle w:val="Text1-1"/>
      </w:pPr>
      <w:r w:rsidRPr="00C55B6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55B60">
        <w:rPr>
          <w:rStyle w:val="OdstavecsmlouvyChar"/>
          <w:rFonts w:eastAsiaTheme="minorHAnsi"/>
        </w:rPr>
        <w:t xml:space="preserve"> </w:t>
      </w:r>
      <w:r w:rsidRPr="00C55B6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C55B60">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C55B60">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celkem </w:t>
      </w:r>
      <w:r w:rsidR="007E55EA">
        <w:rPr>
          <w:b/>
        </w:rPr>
        <w:t>11</w:t>
      </w:r>
      <w:r w:rsidRPr="00F24489">
        <w:rPr>
          <w:b/>
        </w:rPr>
        <w:t xml:space="preserve"> </w:t>
      </w:r>
      <w:r w:rsidRPr="00C55B60">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7E55EA">
        <w:rPr>
          <w:b/>
        </w:rPr>
        <w:t>8</w:t>
      </w:r>
      <w:r w:rsidRPr="00F24489">
        <w:rPr>
          <w:b/>
        </w:rPr>
        <w:t xml:space="preserve"> </w:t>
      </w:r>
      <w:r w:rsidRPr="00C55B60">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C55B6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C55B60" w:rsidRDefault="00F24489" w:rsidP="00F24489">
      <w:pPr>
        <w:pStyle w:val="Text1-1"/>
      </w:pPr>
      <w:r w:rsidRPr="00C55B60">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9C51E9">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214C3E" w:rsidRDefault="00214C3E" w:rsidP="009C51E9">
      <w:pPr>
        <w:pStyle w:val="Text1-1"/>
      </w:pPr>
      <w:r>
        <w:t>Bod 13.9 Obchodních podmínek se mění takto:</w:t>
      </w:r>
      <w:r w:rsidR="009C51E9">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9C51E9">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9C51E9">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9C51E9">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C51E9">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C51E9">
        <w:rPr>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9D4788">
            <w:pPr>
              <w:pStyle w:val="Textbezslovn"/>
              <w:spacing w:after="0" w:line="36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9D4788">
            <w:pPr>
              <w:pStyle w:val="Textbezslovn"/>
              <w:spacing w:after="0" w:line="360" w:lineRule="auto"/>
            </w:pPr>
            <w:r w:rsidRPr="00F97DBD">
              <w:t xml:space="preserve">Obchodní podmínky – </w:t>
            </w:r>
            <w:r w:rsidR="009C51E9">
              <w:t>OP/R/18/19</w:t>
            </w:r>
          </w:p>
        </w:tc>
      </w:tr>
      <w:bookmarkStart w:id="2" w:name="ListAnnex02"/>
      <w:tr w:rsidR="00214C3E" w:rsidRPr="00F97DBD" w:rsidTr="005A7872">
        <w:trPr>
          <w:jc w:val="center"/>
        </w:trPr>
        <w:tc>
          <w:tcPr>
            <w:tcW w:w="2031" w:type="pct"/>
          </w:tcPr>
          <w:p w:rsidR="00214C3E" w:rsidRPr="00F97DBD" w:rsidRDefault="00214C3E" w:rsidP="009D4788">
            <w:pPr>
              <w:pStyle w:val="Textbezslovn"/>
              <w:spacing w:after="0" w:line="36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9D4788">
            <w:pPr>
              <w:pStyle w:val="Textbezslovn"/>
              <w:spacing w:after="0" w:line="360" w:lineRule="auto"/>
            </w:pPr>
            <w:r w:rsidRPr="00F97DBD">
              <w:t xml:space="preserve">Technické podmínky: </w:t>
            </w:r>
            <w:r w:rsidRPr="00F97DBD">
              <w:br/>
              <w:t xml:space="preserve">a) Technické kvalitativní podmínky staveb státních drah (TKP Staveb) </w:t>
            </w:r>
          </w:p>
          <w:p w:rsidR="00214C3E" w:rsidRPr="00F97DBD" w:rsidRDefault="00214C3E" w:rsidP="009D4788">
            <w:pPr>
              <w:pStyle w:val="Textbezslovn"/>
              <w:spacing w:after="0" w:line="360" w:lineRule="auto"/>
            </w:pPr>
            <w:r w:rsidRPr="00F97DBD">
              <w:t xml:space="preserve">b) Všeobecné technické podmínky realizace stavby – </w:t>
            </w:r>
            <w:r w:rsidR="009C51E9">
              <w:t>VTP/R/12/19</w:t>
            </w:r>
          </w:p>
          <w:p w:rsidR="00214C3E" w:rsidRPr="00F97DBD" w:rsidRDefault="00214C3E" w:rsidP="009D4788">
            <w:pPr>
              <w:pStyle w:val="Textbezslovn"/>
              <w:spacing w:after="0" w:line="360" w:lineRule="auto"/>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9D4788">
            <w:pPr>
              <w:pStyle w:val="Textbezslovn"/>
              <w:spacing w:after="0" w:line="36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9D4788">
            <w:pPr>
              <w:pStyle w:val="Textbezslovn"/>
              <w:spacing w:after="0" w:line="360" w:lineRule="auto"/>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9D4788">
            <w:pPr>
              <w:pStyle w:val="Textbezslovn"/>
              <w:spacing w:after="0" w:line="36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9D4788">
            <w:pPr>
              <w:pStyle w:val="Textbezslovn"/>
              <w:spacing w:after="0" w:line="360" w:lineRule="auto"/>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9D4788">
            <w:pPr>
              <w:pStyle w:val="Textbezslovn"/>
              <w:spacing w:after="0" w:line="36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9D4788">
            <w:pPr>
              <w:pStyle w:val="Textbezslovn"/>
              <w:spacing w:after="0" w:line="360" w:lineRule="auto"/>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9D4788">
            <w:pPr>
              <w:pStyle w:val="Textbezslovn"/>
              <w:spacing w:after="0" w:line="36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9D4788">
            <w:pPr>
              <w:pStyle w:val="Textbezslovn"/>
              <w:spacing w:after="0" w:line="360" w:lineRule="auto"/>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9D4788">
            <w:pPr>
              <w:pStyle w:val="Textbezslovn"/>
              <w:spacing w:after="0" w:line="36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9D4788">
            <w:pPr>
              <w:pStyle w:val="Textbezslovn"/>
              <w:spacing w:after="0" w:line="360" w:lineRule="auto"/>
            </w:pPr>
            <w:r w:rsidRPr="00F97DBD">
              <w:t>Seznam požadovaných pojištění</w:t>
            </w:r>
          </w:p>
        </w:tc>
      </w:tr>
      <w:tr w:rsidR="00214C3E" w:rsidRPr="00F97DBD" w:rsidTr="005A7872">
        <w:trPr>
          <w:jc w:val="center"/>
        </w:trPr>
        <w:tc>
          <w:tcPr>
            <w:tcW w:w="2031" w:type="pct"/>
          </w:tcPr>
          <w:p w:rsidR="00214C3E" w:rsidRDefault="007E55EA" w:rsidP="009D4788">
            <w:pPr>
              <w:pStyle w:val="Textbezslovn"/>
              <w:spacing w:after="0" w:line="360" w:lineRule="auto"/>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9D4788">
            <w:pPr>
              <w:pStyle w:val="Textbezslovn"/>
              <w:spacing w:after="0" w:line="360" w:lineRule="auto"/>
            </w:pPr>
            <w:r w:rsidRPr="00214C3E">
              <w:rPr>
                <w:u w:val="single"/>
              </w:rPr>
              <w:t>Příloha č. 9</w:t>
            </w:r>
            <w:r>
              <w:t>:</w:t>
            </w:r>
          </w:p>
        </w:tc>
        <w:tc>
          <w:tcPr>
            <w:tcW w:w="2969" w:type="pct"/>
          </w:tcPr>
          <w:p w:rsidR="00214C3E" w:rsidRDefault="00214C3E" w:rsidP="009D4788">
            <w:pPr>
              <w:pStyle w:val="Textbezslovn"/>
              <w:spacing w:after="0" w:line="360" w:lineRule="auto"/>
            </w:pPr>
            <w:r w:rsidRPr="00F97DBD">
              <w:t xml:space="preserve">Seznam </w:t>
            </w:r>
            <w:r>
              <w:t>pod</w:t>
            </w:r>
            <w:r w:rsidRPr="00F97DBD">
              <w:t>dodavatelů</w:t>
            </w:r>
          </w:p>
          <w:p w:rsidR="00214C3E" w:rsidRPr="00F97DBD" w:rsidRDefault="00214C3E" w:rsidP="009D4788">
            <w:pPr>
              <w:pStyle w:val="Textbezslovn"/>
              <w:spacing w:after="0" w:line="360" w:lineRule="auto"/>
            </w:pPr>
            <w:r>
              <w:t>Zmocnění Vedoucího Zhotovitele</w:t>
            </w:r>
          </w:p>
        </w:tc>
      </w:tr>
    </w:tbl>
    <w:p w:rsidR="001E03FC" w:rsidRDefault="001E03FC"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9C51E9">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1E03FC" w:rsidRDefault="001E03FC" w:rsidP="009F0867">
      <w:pPr>
        <w:pStyle w:val="Textbezodsazen"/>
      </w:pPr>
    </w:p>
    <w:p w:rsidR="00F422D3" w:rsidRDefault="00F422D3" w:rsidP="009F0867">
      <w:pPr>
        <w:pStyle w:val="Textbezodsazen"/>
      </w:pPr>
      <w:r>
        <w:t>………………………………………</w:t>
      </w:r>
      <w:r>
        <w:tab/>
      </w:r>
      <w:r>
        <w:tab/>
      </w:r>
      <w:r>
        <w:tab/>
      </w:r>
      <w:r>
        <w:tab/>
      </w:r>
      <w:r w:rsidR="00214C3E">
        <w:t>………………………………………</w:t>
      </w:r>
    </w:p>
    <w:p w:rsidR="00F422D3" w:rsidRDefault="009C51E9" w:rsidP="009C51E9">
      <w:pPr>
        <w:pStyle w:val="Textbezodsazen"/>
        <w:spacing w:after="0"/>
      </w:pPr>
      <w:r>
        <w:t>Objednatel</w:t>
      </w:r>
      <w:r>
        <w:tab/>
      </w:r>
      <w:r>
        <w:tab/>
      </w:r>
      <w:r>
        <w:tab/>
      </w:r>
      <w:r>
        <w:tab/>
      </w:r>
      <w:r>
        <w:tab/>
      </w:r>
      <w:r>
        <w:tab/>
      </w:r>
      <w:r w:rsidR="00F422D3">
        <w:t>Zhotovitel</w:t>
      </w:r>
    </w:p>
    <w:p w:rsidR="009C51E9" w:rsidRPr="009C51E9" w:rsidRDefault="009C51E9" w:rsidP="009C51E9">
      <w:pPr>
        <w:pStyle w:val="Textbezodsazen"/>
        <w:spacing w:after="0"/>
        <w:rPr>
          <w:b/>
        </w:rPr>
      </w:pPr>
      <w:r w:rsidRPr="009C51E9">
        <w:rPr>
          <w:b/>
        </w:rPr>
        <w:t>Ing. Martin Kašpar</w:t>
      </w:r>
    </w:p>
    <w:p w:rsidR="009C51E9" w:rsidRDefault="009C51E9" w:rsidP="009C51E9">
      <w:pPr>
        <w:pStyle w:val="Textbezodsazen"/>
        <w:spacing w:after="0"/>
      </w:pPr>
      <w:r>
        <w:t>ředitel oblastního ředitelství Ústí nad Labem</w:t>
      </w:r>
    </w:p>
    <w:p w:rsidR="009C51E9" w:rsidRDefault="009C51E9" w:rsidP="009C51E9">
      <w:pPr>
        <w:pStyle w:val="Textbezodsazen"/>
        <w:spacing w:after="0"/>
      </w:pPr>
      <w:r>
        <w:t>Správa železnic, státní organizace</w:t>
      </w:r>
    </w:p>
    <w:p w:rsidR="00CB4F6D" w:rsidRDefault="00CB4F6D">
      <w:r>
        <w:br w:type="page"/>
      </w:r>
    </w:p>
    <w:p w:rsidR="00CB4F6D" w:rsidRDefault="00CB4F6D" w:rsidP="009F0867">
      <w:pPr>
        <w:pStyle w:val="Textbezodsazen"/>
        <w:sectPr w:rsidR="00CB4F6D" w:rsidSect="009D4788">
          <w:headerReference w:type="default" r:id="rId13"/>
          <w:footerReference w:type="default" r:id="rId14"/>
          <w:headerReference w:type="first" r:id="rId15"/>
          <w:footerReference w:type="first" r:id="rId16"/>
          <w:pgSz w:w="11906" w:h="16838" w:code="9"/>
          <w:pgMar w:top="1560" w:right="1417" w:bottom="1134"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9C51E9"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9C51E9">
        <w:t>VTP/R/12/19</w:t>
      </w:r>
    </w:p>
    <w:p w:rsidR="00E463D2" w:rsidRPr="00935FE2" w:rsidRDefault="00E463D2" w:rsidP="008E3033">
      <w:pPr>
        <w:pStyle w:val="Odstavec1-1a"/>
      </w:pPr>
      <w:r w:rsidRPr="00F97DBD">
        <w:t xml:space="preserve">Zvláštní technické podmínky </w:t>
      </w:r>
      <w:r w:rsidR="008E3033">
        <w:t>pod názvem „</w:t>
      </w:r>
      <w:r w:rsidR="008E3033" w:rsidRPr="008E3033">
        <w:t xml:space="preserve">Oprava PZS na přejezdu P2156 v km 101,296 a P2157 v km 102,845 úseku Lenešice </w:t>
      </w:r>
      <w:r w:rsidR="008E3033">
        <w:t>–</w:t>
      </w:r>
      <w:r w:rsidR="008E3033" w:rsidRPr="008E3033">
        <w:t xml:space="preserve"> Břvany</w:t>
      </w:r>
      <w:r w:rsidR="008E3033">
        <w:t>“</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8E3033" w:rsidRDefault="008E3033" w:rsidP="00E463D2">
      <w:pPr>
        <w:pStyle w:val="Odrka1-2-"/>
        <w:sectPr w:rsidR="006C0BB6" w:rsidRPr="008E3033" w:rsidSect="004E70C8">
          <w:footerReference w:type="default" r:id="rId21"/>
          <w:pgSz w:w="11906" w:h="16838" w:code="9"/>
          <w:pgMar w:top="1417" w:right="1417" w:bottom="1417" w:left="1417" w:header="595" w:footer="624" w:gutter="652"/>
          <w:pgNumType w:start="1"/>
          <w:cols w:space="708"/>
          <w:docGrid w:linePitch="360"/>
        </w:sectPr>
      </w:pPr>
      <w:r w:rsidRPr="008E3033">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84748B"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84748B">
        <w:rPr>
          <w:rFonts w:asciiTheme="minorHAnsi" w:hAnsiTheme="minorHAnsi"/>
          <w:sz w:val="18"/>
          <w:szCs w:val="18"/>
        </w:rPr>
        <w:t xml:space="preserve"> </w:t>
      </w:r>
    </w:p>
    <w:p w:rsidR="00ED29F1" w:rsidRPr="00F95FBD" w:rsidRDefault="0084748B" w:rsidP="00ED29F1">
      <w:pPr>
        <w:pStyle w:val="Nadpistabulky"/>
        <w:rPr>
          <w:rFonts w:asciiTheme="minorHAnsi" w:hAnsiTheme="minorHAnsi"/>
          <w:sz w:val="18"/>
          <w:szCs w:val="18"/>
        </w:rPr>
      </w:pPr>
      <w:r>
        <w:rPr>
          <w:rFonts w:asciiTheme="minorHAnsi" w:hAnsiTheme="minorHAnsi"/>
          <w:sz w:val="18"/>
          <w:szCs w:val="18"/>
        </w:rPr>
        <w:t>(kromě podpisu této smlouvy a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84748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4748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84748B" w:rsidRDefault="0084748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4748B">
              <w:rPr>
                <w:sz w:val="18"/>
              </w:rPr>
              <w:t>Lepeskova@</w:t>
            </w:r>
            <w:r>
              <w:rPr>
                <w:sz w:val="18"/>
              </w:rPr>
              <w:t>spravazeleznic.cz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4748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84748B" w:rsidP="009D478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Švejda</w:t>
            </w:r>
            <w:r w:rsidR="00F82E22">
              <w:rPr>
                <w:sz w:val="18"/>
              </w:rPr>
              <w:t xml:space="preserve"> (</w:t>
            </w:r>
            <w:r w:rsidR="009D4788">
              <w:rPr>
                <w:sz w:val="18"/>
              </w:rPr>
              <w:t>Ústí n. L.</w:t>
            </w:r>
            <w:r w:rsidR="00F82E22">
              <w:rPr>
                <w:sz w:val="18"/>
              </w:rPr>
              <w:t>)</w:t>
            </w:r>
            <w:r>
              <w:rPr>
                <w:sz w:val="18"/>
              </w:rPr>
              <w:t>, Ing. Rostislav Mihalčík</w:t>
            </w:r>
            <w:r w:rsidR="00F82E22">
              <w:rPr>
                <w:sz w:val="18"/>
              </w:rPr>
              <w:t xml:space="preserve"> (M</w:t>
            </w:r>
            <w:r w:rsidR="009D4788">
              <w:rPr>
                <w:sz w:val="18"/>
              </w:rPr>
              <w:t>ost</w:t>
            </w:r>
            <w:r w:rsidR="00F82E22">
              <w:rPr>
                <w:sz w:val="18"/>
              </w:rPr>
              <w:t>)</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F82E22" w:rsidRDefault="00F82E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Železničářská 1386/31, 400 03 Ústí nad Labem; </w:t>
            </w:r>
          </w:p>
          <w:p w:rsidR="00ED29F1" w:rsidRPr="00F95FBD" w:rsidRDefault="00F82E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82E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SvejdaM@spravazeleznic.cz, Mihalcik@spravazeleznic.cz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F82E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724 046 075, 724 346 593</w:t>
            </w:r>
          </w:p>
        </w:tc>
      </w:tr>
    </w:tbl>
    <w:p w:rsidR="00ED29F1" w:rsidRPr="00F95FBD" w:rsidRDefault="00CB46F8" w:rsidP="00CB46F8">
      <w:pPr>
        <w:pStyle w:val="Textbezodsazen"/>
        <w:jc w:val="center"/>
      </w:pPr>
      <w:r>
        <w:t xml:space="preserve"> </w:t>
      </w: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9D4788">
        <w:rPr>
          <w:rFonts w:asciiTheme="minorHAnsi" w:hAnsiTheme="minorHAnsi"/>
          <w:sz w:val="18"/>
          <w:szCs w:val="18"/>
        </w:rPr>
        <w:t xml:space="preserve"> za SSZT</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84748B" w:rsidP="009D478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David Žitný</w:t>
            </w:r>
            <w:r w:rsidR="00CB46F8">
              <w:rPr>
                <w:sz w:val="18"/>
              </w:rPr>
              <w:t xml:space="preserve"> (</w:t>
            </w:r>
            <w:r w:rsidR="009D4788">
              <w:rPr>
                <w:sz w:val="18"/>
              </w:rPr>
              <w:t>Most</w:t>
            </w:r>
            <w:r w:rsidR="00CB46F8">
              <w:rPr>
                <w:sz w:val="18"/>
              </w:rPr>
              <w:t>)</w:t>
            </w:r>
            <w:r>
              <w:rPr>
                <w:sz w:val="18"/>
              </w:rPr>
              <w:t>, Pavel Kopeček</w:t>
            </w:r>
            <w:r w:rsidR="00CB46F8">
              <w:rPr>
                <w:sz w:val="18"/>
              </w:rPr>
              <w:t xml:space="preserve"> (</w:t>
            </w:r>
            <w:r w:rsidR="009D4788">
              <w:rPr>
                <w:sz w:val="18"/>
              </w:rPr>
              <w:t>Žatec</w:t>
            </w:r>
            <w:r w:rsidR="00CB46F8">
              <w:rPr>
                <w:sz w:val="18"/>
              </w:rPr>
              <w:t xml:space="preserve">), </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CB46F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774/1, Most; </w:t>
            </w:r>
            <w:r w:rsidR="00D75389">
              <w:rPr>
                <w:sz w:val="18"/>
              </w:rPr>
              <w:t>třída Rooseveltova 700, Žatec</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CB46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B46F8">
              <w:rPr>
                <w:sz w:val="18"/>
              </w:rPr>
              <w:t>Zitny@spravazeleznic.cz</w:t>
            </w:r>
            <w:r>
              <w:rPr>
                <w:sz w:val="18"/>
              </w:rPr>
              <w:t>; Kopecek@spravazeleznic.cz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D7538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724 890 186, 725 754 562</w:t>
            </w:r>
          </w:p>
        </w:tc>
      </w:tr>
    </w:tbl>
    <w:p w:rsidR="00ED29F1" w:rsidRDefault="00ED29F1" w:rsidP="00ED29F1">
      <w:pPr>
        <w:pStyle w:val="Textbezodsazen"/>
      </w:pPr>
    </w:p>
    <w:p w:rsidR="00CB46F8" w:rsidRPr="00F95FBD" w:rsidRDefault="00CB46F8" w:rsidP="00CB46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9D4788">
        <w:rPr>
          <w:rFonts w:asciiTheme="minorHAnsi" w:hAnsiTheme="minorHAnsi"/>
          <w:sz w:val="18"/>
          <w:szCs w:val="18"/>
        </w:rPr>
        <w:t xml:space="preserve"> za ST</w:t>
      </w:r>
    </w:p>
    <w:tbl>
      <w:tblPr>
        <w:tblStyle w:val="Mkatabulky"/>
        <w:tblW w:w="8868" w:type="dxa"/>
        <w:tblLook w:val="04A0" w:firstRow="1" w:lastRow="0" w:firstColumn="1" w:lastColumn="0" w:noHBand="0" w:noVBand="1"/>
      </w:tblPr>
      <w:tblGrid>
        <w:gridCol w:w="3056"/>
        <w:gridCol w:w="5812"/>
      </w:tblGrid>
      <w:tr w:rsidR="00CB46F8" w:rsidRPr="00F95FBD" w:rsidTr="001E0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B46F8" w:rsidRPr="00F95FBD" w:rsidRDefault="00CB46F8" w:rsidP="001E03FC">
            <w:pPr>
              <w:pStyle w:val="Tabulka"/>
              <w:rPr>
                <w:rStyle w:val="Nadpisvtabulce"/>
                <w:b w:val="0"/>
              </w:rPr>
            </w:pPr>
            <w:r w:rsidRPr="00F95FBD">
              <w:rPr>
                <w:rStyle w:val="Nadpisvtabulce"/>
                <w:b w:val="0"/>
              </w:rPr>
              <w:t>Jméno a příjmení</w:t>
            </w:r>
          </w:p>
        </w:tc>
        <w:tc>
          <w:tcPr>
            <w:tcW w:w="5812" w:type="dxa"/>
          </w:tcPr>
          <w:p w:rsidR="00CB46F8" w:rsidRPr="00F95FBD" w:rsidRDefault="00CB46F8" w:rsidP="009D478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Pavel Verner </w:t>
            </w:r>
          </w:p>
        </w:tc>
      </w:tr>
      <w:tr w:rsidR="00CB46F8" w:rsidRPr="00F95FBD" w:rsidTr="001E03FC">
        <w:tc>
          <w:tcPr>
            <w:cnfStyle w:val="001000000000" w:firstRow="0" w:lastRow="0" w:firstColumn="1" w:lastColumn="0" w:oddVBand="0" w:evenVBand="0" w:oddHBand="0" w:evenHBand="0" w:firstRowFirstColumn="0" w:firstRowLastColumn="0" w:lastRowFirstColumn="0" w:lastRowLastColumn="0"/>
            <w:tcW w:w="3056" w:type="dxa"/>
          </w:tcPr>
          <w:p w:rsidR="00CB46F8" w:rsidRPr="00F95FBD" w:rsidRDefault="00CB46F8" w:rsidP="001E03FC">
            <w:pPr>
              <w:pStyle w:val="Tabulka"/>
              <w:rPr>
                <w:sz w:val="18"/>
              </w:rPr>
            </w:pPr>
            <w:r w:rsidRPr="00F95FBD">
              <w:rPr>
                <w:sz w:val="18"/>
              </w:rPr>
              <w:t>Adresa</w:t>
            </w:r>
          </w:p>
        </w:tc>
        <w:tc>
          <w:tcPr>
            <w:tcW w:w="5812" w:type="dxa"/>
          </w:tcPr>
          <w:p w:rsidR="00CB46F8" w:rsidRPr="00F95FBD" w:rsidRDefault="00CB46F8" w:rsidP="001E03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Most</w:t>
            </w:r>
          </w:p>
        </w:tc>
      </w:tr>
      <w:tr w:rsidR="00CB46F8" w:rsidRPr="00F95FBD" w:rsidTr="001E03FC">
        <w:tc>
          <w:tcPr>
            <w:cnfStyle w:val="001000000000" w:firstRow="0" w:lastRow="0" w:firstColumn="1" w:lastColumn="0" w:oddVBand="0" w:evenVBand="0" w:oddHBand="0" w:evenHBand="0" w:firstRowFirstColumn="0" w:firstRowLastColumn="0" w:lastRowFirstColumn="0" w:lastRowLastColumn="0"/>
            <w:tcW w:w="3056" w:type="dxa"/>
          </w:tcPr>
          <w:p w:rsidR="00CB46F8" w:rsidRPr="00F95FBD" w:rsidRDefault="00CB46F8" w:rsidP="001E03FC">
            <w:pPr>
              <w:pStyle w:val="Tabulka"/>
              <w:rPr>
                <w:sz w:val="18"/>
              </w:rPr>
            </w:pPr>
            <w:r w:rsidRPr="00F95FBD">
              <w:rPr>
                <w:sz w:val="18"/>
              </w:rPr>
              <w:t>E-mail</w:t>
            </w:r>
          </w:p>
        </w:tc>
        <w:tc>
          <w:tcPr>
            <w:tcW w:w="5812" w:type="dxa"/>
          </w:tcPr>
          <w:p w:rsidR="00CB46F8" w:rsidRPr="00F95FBD" w:rsidRDefault="00CB46F8" w:rsidP="001E03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VernerP@spravazeleznic.cz</w:t>
            </w:r>
          </w:p>
        </w:tc>
      </w:tr>
      <w:tr w:rsidR="00CB46F8" w:rsidRPr="00F95FBD" w:rsidTr="001E03FC">
        <w:tc>
          <w:tcPr>
            <w:cnfStyle w:val="001000000000" w:firstRow="0" w:lastRow="0" w:firstColumn="1" w:lastColumn="0" w:oddVBand="0" w:evenVBand="0" w:oddHBand="0" w:evenHBand="0" w:firstRowFirstColumn="0" w:firstRowLastColumn="0" w:lastRowFirstColumn="0" w:lastRowLastColumn="0"/>
            <w:tcW w:w="3056" w:type="dxa"/>
          </w:tcPr>
          <w:p w:rsidR="00CB46F8" w:rsidRPr="00F95FBD" w:rsidRDefault="00CB46F8" w:rsidP="001E03FC">
            <w:pPr>
              <w:pStyle w:val="Tabulka"/>
              <w:rPr>
                <w:sz w:val="18"/>
              </w:rPr>
            </w:pPr>
            <w:r w:rsidRPr="00F95FBD">
              <w:rPr>
                <w:sz w:val="18"/>
              </w:rPr>
              <w:t>Telefon</w:t>
            </w:r>
          </w:p>
        </w:tc>
        <w:tc>
          <w:tcPr>
            <w:tcW w:w="5812" w:type="dxa"/>
          </w:tcPr>
          <w:p w:rsidR="00CB46F8" w:rsidRPr="00F95FBD" w:rsidRDefault="00CB46F8" w:rsidP="00CB46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724 223 844</w:t>
            </w:r>
          </w:p>
        </w:tc>
      </w:tr>
    </w:tbl>
    <w:p w:rsidR="00CB46F8" w:rsidRPr="00F95FBD" w:rsidRDefault="00CB46F8"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C050D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Stanislav Urbánek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C050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K Můstku 1451/2, 400 01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C050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UrbanekS@spravazeleznic.cz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C050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050DD">
              <w:rPr>
                <w:sz w:val="18"/>
              </w:rPr>
              <w:t xml:space="preserve">601 335 </w:t>
            </w:r>
            <w:r>
              <w:rPr>
                <w:sz w:val="18"/>
              </w:rPr>
              <w:t>756</w:t>
            </w:r>
          </w:p>
        </w:tc>
      </w:tr>
    </w:tbl>
    <w:p w:rsidR="00ED29F1" w:rsidRPr="00F95FBD" w:rsidRDefault="00ED29F1" w:rsidP="00ED29F1">
      <w:pPr>
        <w:pStyle w:val="Textbezodsazen"/>
      </w:pPr>
    </w:p>
    <w:p w:rsidR="00ED29F1" w:rsidRDefault="00ED29F1" w:rsidP="00502690">
      <w:pPr>
        <w:pStyle w:val="Textbezodsazen"/>
        <w:rPr>
          <w:b/>
        </w:rPr>
      </w:pPr>
    </w:p>
    <w:p w:rsidR="00ED29F1" w:rsidRPr="00ED29F1" w:rsidRDefault="00C050DD"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w:t>
      </w:r>
      <w:r w:rsidR="00F82E22">
        <w:rPr>
          <w:sz w:val="18"/>
          <w:szCs w:val="18"/>
        </w:rPr>
        <w:t xml:space="preserve">na </w:t>
      </w:r>
      <w:r w:rsidRPr="00F95FBD">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C050DD" w:rsidRPr="00F95FBD" w:rsidRDefault="00C050DD" w:rsidP="00C050DD">
      <w:pPr>
        <w:pStyle w:val="Nadpistabulky"/>
        <w:rPr>
          <w:sz w:val="18"/>
          <w:szCs w:val="18"/>
        </w:rPr>
      </w:pPr>
      <w:r w:rsidRPr="00F95FBD">
        <w:rPr>
          <w:sz w:val="18"/>
          <w:szCs w:val="18"/>
        </w:rPr>
        <w:t xml:space="preserve">Specialista </w:t>
      </w:r>
      <w:r w:rsidR="00374B01">
        <w:rPr>
          <w:sz w:val="18"/>
          <w:szCs w:val="18"/>
        </w:rPr>
        <w:t>projektant zabezpečovacích zařízení</w:t>
      </w:r>
    </w:p>
    <w:tbl>
      <w:tblPr>
        <w:tblStyle w:val="Mkatabulky"/>
        <w:tblW w:w="8868" w:type="dxa"/>
        <w:tblLook w:val="04A0" w:firstRow="1" w:lastRow="0" w:firstColumn="1" w:lastColumn="0" w:noHBand="0" w:noVBand="1"/>
      </w:tblPr>
      <w:tblGrid>
        <w:gridCol w:w="3056"/>
        <w:gridCol w:w="5812"/>
      </w:tblGrid>
      <w:tr w:rsidR="00C050DD" w:rsidRPr="00F95FBD" w:rsidTr="001E0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050DD" w:rsidRPr="00F95FBD" w:rsidRDefault="00C050DD" w:rsidP="001E03FC">
            <w:pPr>
              <w:pStyle w:val="Tabulka"/>
              <w:rPr>
                <w:rStyle w:val="Nadpisvtabulce"/>
              </w:rPr>
            </w:pPr>
            <w:r w:rsidRPr="00F95FBD">
              <w:rPr>
                <w:rStyle w:val="Nadpisvtabulce"/>
              </w:rPr>
              <w:t>Jméno a příjmení</w:t>
            </w:r>
          </w:p>
        </w:tc>
        <w:tc>
          <w:tcPr>
            <w:tcW w:w="5812" w:type="dxa"/>
          </w:tcPr>
          <w:p w:rsidR="00C050DD" w:rsidRPr="002C7A28" w:rsidRDefault="00C050DD" w:rsidP="001E03FC">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050DD" w:rsidRPr="00F95FBD" w:rsidTr="001E03FC">
        <w:tc>
          <w:tcPr>
            <w:cnfStyle w:val="001000000000" w:firstRow="0" w:lastRow="0" w:firstColumn="1" w:lastColumn="0" w:oddVBand="0" w:evenVBand="0" w:oddHBand="0" w:evenHBand="0" w:firstRowFirstColumn="0" w:firstRowLastColumn="0" w:lastRowFirstColumn="0" w:lastRowLastColumn="0"/>
            <w:tcW w:w="3056" w:type="dxa"/>
          </w:tcPr>
          <w:p w:rsidR="00C050DD" w:rsidRPr="00F95FBD" w:rsidRDefault="00C050DD" w:rsidP="001E03FC">
            <w:pPr>
              <w:pStyle w:val="Tabulka"/>
              <w:rPr>
                <w:sz w:val="18"/>
              </w:rPr>
            </w:pPr>
            <w:r w:rsidRPr="00F95FBD">
              <w:rPr>
                <w:sz w:val="18"/>
              </w:rPr>
              <w:t>Adresa</w:t>
            </w:r>
          </w:p>
        </w:tc>
        <w:tc>
          <w:tcPr>
            <w:tcW w:w="5812" w:type="dxa"/>
          </w:tcPr>
          <w:p w:rsidR="00C050DD" w:rsidRPr="00F95FBD" w:rsidRDefault="00C050DD" w:rsidP="001E03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50DD" w:rsidRPr="00F95FBD" w:rsidTr="001E03FC">
        <w:tc>
          <w:tcPr>
            <w:cnfStyle w:val="001000000000" w:firstRow="0" w:lastRow="0" w:firstColumn="1" w:lastColumn="0" w:oddVBand="0" w:evenVBand="0" w:oddHBand="0" w:evenHBand="0" w:firstRowFirstColumn="0" w:firstRowLastColumn="0" w:lastRowFirstColumn="0" w:lastRowLastColumn="0"/>
            <w:tcW w:w="3056" w:type="dxa"/>
          </w:tcPr>
          <w:p w:rsidR="00C050DD" w:rsidRPr="00F95FBD" w:rsidRDefault="00C050DD" w:rsidP="001E03FC">
            <w:pPr>
              <w:pStyle w:val="Tabulka"/>
              <w:rPr>
                <w:sz w:val="18"/>
              </w:rPr>
            </w:pPr>
            <w:r w:rsidRPr="00F95FBD">
              <w:rPr>
                <w:sz w:val="18"/>
              </w:rPr>
              <w:t>E-mail</w:t>
            </w:r>
          </w:p>
        </w:tc>
        <w:tc>
          <w:tcPr>
            <w:tcW w:w="5812" w:type="dxa"/>
          </w:tcPr>
          <w:p w:rsidR="00C050DD" w:rsidRPr="00F95FBD" w:rsidRDefault="00C050DD" w:rsidP="001E03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050DD" w:rsidRPr="00F95FBD" w:rsidTr="001E03FC">
        <w:tc>
          <w:tcPr>
            <w:cnfStyle w:val="001000000000" w:firstRow="0" w:lastRow="0" w:firstColumn="1" w:lastColumn="0" w:oddVBand="0" w:evenVBand="0" w:oddHBand="0" w:evenHBand="0" w:firstRowFirstColumn="0" w:firstRowLastColumn="0" w:lastRowFirstColumn="0" w:lastRowLastColumn="0"/>
            <w:tcW w:w="3056" w:type="dxa"/>
          </w:tcPr>
          <w:p w:rsidR="00C050DD" w:rsidRPr="00F95FBD" w:rsidRDefault="00C050DD" w:rsidP="001E03FC">
            <w:pPr>
              <w:pStyle w:val="Tabulka"/>
              <w:rPr>
                <w:sz w:val="18"/>
              </w:rPr>
            </w:pPr>
            <w:r w:rsidRPr="00F95FBD">
              <w:rPr>
                <w:sz w:val="18"/>
              </w:rPr>
              <w:t>Telefon</w:t>
            </w:r>
          </w:p>
        </w:tc>
        <w:tc>
          <w:tcPr>
            <w:tcW w:w="5812" w:type="dxa"/>
          </w:tcPr>
          <w:p w:rsidR="00C050DD" w:rsidRPr="00F95FBD" w:rsidRDefault="00C050DD" w:rsidP="001E03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82E22" w:rsidRPr="00F95FBD" w:rsidRDefault="00F82E22" w:rsidP="00F82E22">
      <w:pPr>
        <w:pStyle w:val="Nadpistabulky"/>
        <w:rPr>
          <w:sz w:val="18"/>
          <w:szCs w:val="18"/>
        </w:rPr>
      </w:pPr>
      <w:r>
        <w:rPr>
          <w:sz w:val="18"/>
          <w:szCs w:val="18"/>
        </w:rPr>
        <w:t xml:space="preserve">Revizní technik </w:t>
      </w:r>
    </w:p>
    <w:tbl>
      <w:tblPr>
        <w:tblStyle w:val="Mkatabulky"/>
        <w:tblW w:w="8868" w:type="dxa"/>
        <w:tblLook w:val="04A0" w:firstRow="1" w:lastRow="0" w:firstColumn="1" w:lastColumn="0" w:noHBand="0" w:noVBand="1"/>
      </w:tblPr>
      <w:tblGrid>
        <w:gridCol w:w="3056"/>
        <w:gridCol w:w="5812"/>
      </w:tblGrid>
      <w:tr w:rsidR="00F82E22" w:rsidRPr="00F95FBD" w:rsidTr="008C4B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2E22" w:rsidRPr="00F95FBD" w:rsidRDefault="00F82E22" w:rsidP="008C4B48">
            <w:pPr>
              <w:pStyle w:val="Tabulka"/>
              <w:rPr>
                <w:rStyle w:val="Nadpisvtabulce"/>
              </w:rPr>
            </w:pPr>
            <w:r w:rsidRPr="00F95FBD">
              <w:rPr>
                <w:rStyle w:val="Nadpisvtabulce"/>
              </w:rPr>
              <w:t>Jméno a příjmení</w:t>
            </w:r>
          </w:p>
        </w:tc>
        <w:tc>
          <w:tcPr>
            <w:tcW w:w="5812" w:type="dxa"/>
          </w:tcPr>
          <w:p w:rsidR="00F82E22" w:rsidRPr="002C7A28" w:rsidRDefault="00F82E22" w:rsidP="008C4B4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82E22" w:rsidRPr="00F95FBD" w:rsidTr="008C4B48">
        <w:tc>
          <w:tcPr>
            <w:cnfStyle w:val="001000000000" w:firstRow="0" w:lastRow="0" w:firstColumn="1" w:lastColumn="0" w:oddVBand="0" w:evenVBand="0" w:oddHBand="0" w:evenHBand="0" w:firstRowFirstColumn="0" w:firstRowLastColumn="0" w:lastRowFirstColumn="0" w:lastRowLastColumn="0"/>
            <w:tcW w:w="3056" w:type="dxa"/>
          </w:tcPr>
          <w:p w:rsidR="00F82E22" w:rsidRPr="00F95FBD" w:rsidRDefault="00F82E22" w:rsidP="008C4B48">
            <w:pPr>
              <w:pStyle w:val="Tabulka"/>
              <w:rPr>
                <w:sz w:val="18"/>
              </w:rPr>
            </w:pPr>
            <w:r w:rsidRPr="00F95FBD">
              <w:rPr>
                <w:sz w:val="18"/>
              </w:rPr>
              <w:t>Adresa</w:t>
            </w:r>
          </w:p>
        </w:tc>
        <w:tc>
          <w:tcPr>
            <w:tcW w:w="5812" w:type="dxa"/>
          </w:tcPr>
          <w:p w:rsidR="00F82E22" w:rsidRPr="00F95FBD" w:rsidRDefault="00F82E22" w:rsidP="008C4B4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82E22" w:rsidRPr="00F95FBD" w:rsidTr="008C4B48">
        <w:tc>
          <w:tcPr>
            <w:cnfStyle w:val="001000000000" w:firstRow="0" w:lastRow="0" w:firstColumn="1" w:lastColumn="0" w:oddVBand="0" w:evenVBand="0" w:oddHBand="0" w:evenHBand="0" w:firstRowFirstColumn="0" w:firstRowLastColumn="0" w:lastRowFirstColumn="0" w:lastRowLastColumn="0"/>
            <w:tcW w:w="3056" w:type="dxa"/>
          </w:tcPr>
          <w:p w:rsidR="00F82E22" w:rsidRPr="00F95FBD" w:rsidRDefault="00F82E22" w:rsidP="008C4B48">
            <w:pPr>
              <w:pStyle w:val="Tabulka"/>
              <w:rPr>
                <w:sz w:val="18"/>
              </w:rPr>
            </w:pPr>
            <w:r w:rsidRPr="00F95FBD">
              <w:rPr>
                <w:sz w:val="18"/>
              </w:rPr>
              <w:t>E-mail</w:t>
            </w:r>
          </w:p>
        </w:tc>
        <w:tc>
          <w:tcPr>
            <w:tcW w:w="5812" w:type="dxa"/>
          </w:tcPr>
          <w:p w:rsidR="00F82E22" w:rsidRPr="00F95FBD" w:rsidRDefault="00F82E22" w:rsidP="008C4B4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82E22" w:rsidRPr="00F95FBD" w:rsidTr="008C4B48">
        <w:tc>
          <w:tcPr>
            <w:cnfStyle w:val="001000000000" w:firstRow="0" w:lastRow="0" w:firstColumn="1" w:lastColumn="0" w:oddVBand="0" w:evenVBand="0" w:oddHBand="0" w:evenHBand="0" w:firstRowFirstColumn="0" w:firstRowLastColumn="0" w:lastRowFirstColumn="0" w:lastRowLastColumn="0"/>
            <w:tcW w:w="3056" w:type="dxa"/>
          </w:tcPr>
          <w:p w:rsidR="00F82E22" w:rsidRPr="00F95FBD" w:rsidRDefault="00F82E22" w:rsidP="008C4B48">
            <w:pPr>
              <w:pStyle w:val="Tabulka"/>
              <w:rPr>
                <w:sz w:val="18"/>
              </w:rPr>
            </w:pPr>
            <w:r w:rsidRPr="00F95FBD">
              <w:rPr>
                <w:sz w:val="18"/>
              </w:rPr>
              <w:t>Telefon</w:t>
            </w:r>
          </w:p>
        </w:tc>
        <w:tc>
          <w:tcPr>
            <w:tcW w:w="5812" w:type="dxa"/>
          </w:tcPr>
          <w:p w:rsidR="00F82E22" w:rsidRPr="00F95FBD" w:rsidRDefault="00F82E22" w:rsidP="008C4B4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82E22" w:rsidRPr="00F95FBD" w:rsidRDefault="00F82E22"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374B0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82E22">
              <w:rPr>
                <w:rFonts w:eastAsia="Times New Roman" w:cs="Calibri"/>
                <w:color w:val="000000"/>
                <w:sz w:val="18"/>
                <w:lang w:eastAsia="cs-CZ"/>
              </w:rPr>
              <w:t>20</w:t>
            </w:r>
            <w:r w:rsidR="002C7A28" w:rsidRPr="00374B01">
              <w:rPr>
                <w:rFonts w:eastAsia="Times New Roman" w:cs="Calibri"/>
                <w:color w:val="000000"/>
                <w:sz w:val="18"/>
                <w:lang w:eastAsia="cs-CZ"/>
              </w:rPr>
              <w:t xml:space="preserve"> mil. Kč</w:t>
            </w:r>
            <w:r w:rsidR="002C7A28" w:rsidRPr="00374B01">
              <w:rPr>
                <w:rFonts w:eastAsia="Times New Roman" w:cs="Calibri"/>
                <w:sz w:val="18"/>
                <w:lang w:eastAsia="cs-CZ"/>
              </w:rPr>
              <w:t xml:space="preserve"> na jednu pojistnou událost a </w:t>
            </w:r>
            <w:r w:rsidR="00F82E22">
              <w:rPr>
                <w:rFonts w:eastAsia="Times New Roman" w:cs="Calibri"/>
                <w:sz w:val="18"/>
                <w:lang w:eastAsia="cs-CZ"/>
              </w:rPr>
              <w:t>3</w:t>
            </w:r>
            <w:bookmarkStart w:id="8" w:name="_GoBack"/>
            <w:bookmarkEnd w:id="8"/>
            <w:r w:rsidR="00F82E22">
              <w:rPr>
                <w:rFonts w:eastAsia="Times New Roman" w:cs="Calibri"/>
                <w:sz w:val="18"/>
                <w:lang w:eastAsia="cs-CZ"/>
              </w:rPr>
              <w:t>0</w:t>
            </w:r>
            <w:r w:rsidR="002C7A28" w:rsidRPr="00374B01">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3FC" w:rsidRDefault="001E03FC" w:rsidP="00962258">
      <w:pPr>
        <w:spacing w:after="0" w:line="240" w:lineRule="auto"/>
      </w:pPr>
      <w:r>
        <w:separator/>
      </w:r>
    </w:p>
  </w:endnote>
  <w:endnote w:type="continuationSeparator" w:id="0">
    <w:p w:rsidR="001E03FC" w:rsidRDefault="001E03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B8518B">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E7415D" w:rsidRDefault="001E03FC" w:rsidP="00F422D3">
          <w:pPr>
            <w:pStyle w:val="Zpat0"/>
            <w:rPr>
              <w:b/>
            </w:rPr>
          </w:pPr>
          <w:r w:rsidRPr="00E7415D">
            <w:rPr>
              <w:b/>
            </w:rPr>
            <w:t>SMLOUVA O DÍLO</w:t>
          </w:r>
        </w:p>
        <w:p w:rsidR="001E03FC" w:rsidRDefault="001E03FC" w:rsidP="00F422D3">
          <w:pPr>
            <w:pStyle w:val="Zpat0"/>
          </w:pPr>
          <w:r>
            <w:t>Zhotovení stavby</w:t>
          </w:r>
        </w:p>
      </w:tc>
    </w:tr>
  </w:tbl>
  <w:p w:rsidR="001E03FC" w:rsidRPr="00B8518B" w:rsidRDefault="001E03F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B8518B">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Pr>
              <w:b/>
            </w:rPr>
            <w:t>PŘÍLOHA č. 8</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B8518B">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Pr>
              <w:b/>
            </w:rPr>
            <w:t>PŘÍLOHA č. 9</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FC" w:rsidRPr="00B8518B" w:rsidRDefault="001E03FC" w:rsidP="00460660">
    <w:pPr>
      <w:pStyle w:val="Zpat"/>
      <w:rPr>
        <w:sz w:val="2"/>
        <w:szCs w:val="2"/>
      </w:rPr>
    </w:pPr>
  </w:p>
  <w:p w:rsidR="001E03FC" w:rsidRPr="00460660" w:rsidRDefault="001E03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B8518B">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sidRPr="00143EC0">
            <w:rPr>
              <w:b/>
            </w:rPr>
            <w:t>PŘÍLOHA č. 1</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5A7872">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Pr>
              <w:b/>
            </w:rPr>
            <w:t>PŘÍLOHA č. 2</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5A7872">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Pr>
              <w:b/>
            </w:rPr>
            <w:t>PŘÍLOHA č. 3</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5A7872">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Pr>
              <w:b/>
            </w:rPr>
            <w:t>PŘÍLOHA č. 4</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5A7872">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Pr>
              <w:b/>
            </w:rPr>
            <w:t>PŘÍLOHA č. 5</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5A7872">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Pr>
              <w:b/>
            </w:rPr>
            <w:t>PŘÍLOHA č. 6</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3FC" w:rsidTr="00EB46E5">
      <w:tc>
        <w:tcPr>
          <w:tcW w:w="1361" w:type="dxa"/>
          <w:tcMar>
            <w:left w:w="0" w:type="dxa"/>
            <w:right w:w="0" w:type="dxa"/>
          </w:tcMar>
          <w:vAlign w:val="bottom"/>
        </w:tcPr>
        <w:p w:rsidR="001E03FC" w:rsidRPr="00B8518B" w:rsidRDefault="001E03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E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55E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E03FC" w:rsidRDefault="001E03FC" w:rsidP="005A7872">
          <w:pPr>
            <w:pStyle w:val="Zpat"/>
          </w:pPr>
        </w:p>
      </w:tc>
      <w:tc>
        <w:tcPr>
          <w:tcW w:w="425" w:type="dxa"/>
          <w:shd w:val="clear" w:color="auto" w:fill="auto"/>
          <w:tcMar>
            <w:left w:w="0" w:type="dxa"/>
            <w:right w:w="0" w:type="dxa"/>
          </w:tcMar>
        </w:tcPr>
        <w:p w:rsidR="001E03FC" w:rsidRDefault="001E03FC" w:rsidP="00B8518B">
          <w:pPr>
            <w:pStyle w:val="Zpat"/>
          </w:pPr>
        </w:p>
      </w:tc>
      <w:tc>
        <w:tcPr>
          <w:tcW w:w="8505" w:type="dxa"/>
        </w:tcPr>
        <w:p w:rsidR="001E03FC" w:rsidRPr="00143EC0" w:rsidRDefault="001E03FC" w:rsidP="00F422D3">
          <w:pPr>
            <w:pStyle w:val="Zpat0"/>
            <w:rPr>
              <w:b/>
            </w:rPr>
          </w:pPr>
          <w:r>
            <w:rPr>
              <w:b/>
            </w:rPr>
            <w:t>PŘÍLOHA č. 7</w:t>
          </w:r>
        </w:p>
        <w:p w:rsidR="001E03FC" w:rsidRDefault="001E03FC" w:rsidP="00F95FBD">
          <w:pPr>
            <w:pStyle w:val="Zpat0"/>
          </w:pPr>
          <w:r>
            <w:t>SMLOUVA O DÍLO - Zhotovení stavby</w:t>
          </w:r>
        </w:p>
      </w:tc>
    </w:tr>
  </w:tbl>
  <w:p w:rsidR="001E03FC" w:rsidRPr="00B8518B" w:rsidRDefault="001E03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3FC" w:rsidRDefault="001E03FC" w:rsidP="00962258">
      <w:pPr>
        <w:spacing w:after="0" w:line="240" w:lineRule="auto"/>
      </w:pPr>
      <w:r>
        <w:separator/>
      </w:r>
    </w:p>
  </w:footnote>
  <w:footnote w:type="continuationSeparator" w:id="0">
    <w:p w:rsidR="001E03FC" w:rsidRDefault="001E03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3FC" w:rsidTr="00C02D0A">
      <w:trPr>
        <w:trHeight w:hRule="exact" w:val="454"/>
      </w:trPr>
      <w:tc>
        <w:tcPr>
          <w:tcW w:w="1361" w:type="dxa"/>
          <w:tcMar>
            <w:top w:w="57" w:type="dxa"/>
            <w:left w:w="0" w:type="dxa"/>
            <w:right w:w="0" w:type="dxa"/>
          </w:tcMar>
        </w:tcPr>
        <w:p w:rsidR="001E03FC" w:rsidRPr="00B8518B" w:rsidRDefault="001E03FC" w:rsidP="00523EA7">
          <w:pPr>
            <w:pStyle w:val="Zpat"/>
            <w:rPr>
              <w:rStyle w:val="slostrnky"/>
            </w:rPr>
          </w:pPr>
        </w:p>
      </w:tc>
      <w:tc>
        <w:tcPr>
          <w:tcW w:w="3458" w:type="dxa"/>
          <w:shd w:val="clear" w:color="auto" w:fill="auto"/>
          <w:tcMar>
            <w:top w:w="57" w:type="dxa"/>
            <w:left w:w="0" w:type="dxa"/>
            <w:right w:w="0" w:type="dxa"/>
          </w:tcMar>
        </w:tcPr>
        <w:p w:rsidR="001E03FC" w:rsidRDefault="001E03FC" w:rsidP="00523EA7">
          <w:pPr>
            <w:pStyle w:val="Zpat"/>
          </w:pPr>
        </w:p>
      </w:tc>
      <w:tc>
        <w:tcPr>
          <w:tcW w:w="5698" w:type="dxa"/>
          <w:shd w:val="clear" w:color="auto" w:fill="auto"/>
          <w:tcMar>
            <w:top w:w="57" w:type="dxa"/>
            <w:left w:w="0" w:type="dxa"/>
            <w:right w:w="0" w:type="dxa"/>
          </w:tcMar>
        </w:tcPr>
        <w:p w:rsidR="001E03FC" w:rsidRPr="00D6163D" w:rsidRDefault="001E03FC" w:rsidP="00D6163D">
          <w:pPr>
            <w:pStyle w:val="Druhdokumentu"/>
          </w:pPr>
        </w:p>
      </w:tc>
    </w:tr>
  </w:tbl>
  <w:p w:rsidR="001E03FC" w:rsidRPr="00D6163D" w:rsidRDefault="001E03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03FC" w:rsidTr="00B22106">
      <w:trPr>
        <w:trHeight w:hRule="exact" w:val="936"/>
      </w:trPr>
      <w:tc>
        <w:tcPr>
          <w:tcW w:w="1361" w:type="dxa"/>
          <w:tcMar>
            <w:left w:w="0" w:type="dxa"/>
            <w:right w:w="0" w:type="dxa"/>
          </w:tcMar>
        </w:tcPr>
        <w:p w:rsidR="001E03FC" w:rsidRPr="00B8518B" w:rsidRDefault="001E03FC" w:rsidP="00FC6389">
          <w:pPr>
            <w:pStyle w:val="Zpat"/>
            <w:rPr>
              <w:rStyle w:val="slostrnky"/>
            </w:rPr>
          </w:pPr>
        </w:p>
      </w:tc>
      <w:tc>
        <w:tcPr>
          <w:tcW w:w="3458" w:type="dxa"/>
          <w:shd w:val="clear" w:color="auto" w:fill="auto"/>
          <w:tcMar>
            <w:left w:w="0" w:type="dxa"/>
            <w:right w:w="0" w:type="dxa"/>
          </w:tcMar>
        </w:tcPr>
        <w:p w:rsidR="001E03FC" w:rsidRDefault="001E03FC" w:rsidP="00FC6389">
          <w:pPr>
            <w:pStyle w:val="Zpat"/>
          </w:pPr>
        </w:p>
      </w:tc>
      <w:tc>
        <w:tcPr>
          <w:tcW w:w="5756" w:type="dxa"/>
          <w:shd w:val="clear" w:color="auto" w:fill="auto"/>
          <w:tcMar>
            <w:left w:w="0" w:type="dxa"/>
            <w:right w:w="0" w:type="dxa"/>
          </w:tcMar>
        </w:tcPr>
        <w:p w:rsidR="001E03FC" w:rsidRPr="00D6163D" w:rsidRDefault="001E03FC" w:rsidP="00FC6389">
          <w:pPr>
            <w:pStyle w:val="Druhdokumentu"/>
          </w:pPr>
        </w:p>
      </w:tc>
    </w:tr>
  </w:tbl>
  <w:p w:rsidR="001E03FC" w:rsidRPr="00C55B60" w:rsidRDefault="001E03FC" w:rsidP="00FC6389">
    <w:pPr>
      <w:pStyle w:val="Zhlav"/>
    </w:pPr>
    <w:r>
      <w:rPr>
        <w:noProof/>
        <w:lang w:eastAsia="cs-CZ"/>
      </w:rPr>
      <w:drawing>
        <wp:anchor distT="0" distB="0" distL="114300" distR="114300" simplePos="0" relativeHeight="251659264" behindDoc="0" locked="1" layoutInCell="1" allowOverlap="1" wp14:anchorId="439D1F24" wp14:editId="7DC07ACC">
          <wp:simplePos x="0" y="0"/>
          <wp:positionH relativeFrom="page">
            <wp:posOffset>574675</wp:posOffset>
          </wp:positionH>
          <wp:positionV relativeFrom="page">
            <wp:posOffset>472440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sz w:val="8"/>
        <w:szCs w:val="8"/>
      </w:rPr>
      <w:t xml:space="preserve">                                                                                                                                                                                                </w:t>
    </w:r>
    <w:r w:rsidRPr="00C55B60">
      <w:t>Č. j. ……/2020-SŽ-OŘ UNL-OVZ</w:t>
    </w:r>
  </w:p>
  <w:p w:rsidR="001E03FC" w:rsidRPr="00460660" w:rsidRDefault="001E03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3FC" w:rsidTr="00C02D0A">
      <w:trPr>
        <w:trHeight w:hRule="exact" w:val="454"/>
      </w:trPr>
      <w:tc>
        <w:tcPr>
          <w:tcW w:w="1361" w:type="dxa"/>
          <w:tcMar>
            <w:top w:w="57" w:type="dxa"/>
            <w:left w:w="0" w:type="dxa"/>
            <w:right w:w="0" w:type="dxa"/>
          </w:tcMar>
        </w:tcPr>
        <w:p w:rsidR="001E03FC" w:rsidRPr="00B8518B" w:rsidRDefault="001E03FC" w:rsidP="00523EA7">
          <w:pPr>
            <w:pStyle w:val="Zpat"/>
            <w:rPr>
              <w:rStyle w:val="slostrnky"/>
            </w:rPr>
          </w:pPr>
        </w:p>
      </w:tc>
      <w:tc>
        <w:tcPr>
          <w:tcW w:w="3458" w:type="dxa"/>
          <w:shd w:val="clear" w:color="auto" w:fill="auto"/>
          <w:tcMar>
            <w:top w:w="57" w:type="dxa"/>
            <w:left w:w="0" w:type="dxa"/>
            <w:right w:w="0" w:type="dxa"/>
          </w:tcMar>
        </w:tcPr>
        <w:p w:rsidR="001E03FC" w:rsidRDefault="001E03FC" w:rsidP="00523EA7">
          <w:pPr>
            <w:pStyle w:val="Zpat"/>
          </w:pPr>
        </w:p>
      </w:tc>
      <w:tc>
        <w:tcPr>
          <w:tcW w:w="5698" w:type="dxa"/>
          <w:shd w:val="clear" w:color="auto" w:fill="auto"/>
          <w:tcMar>
            <w:top w:w="57" w:type="dxa"/>
            <w:left w:w="0" w:type="dxa"/>
            <w:right w:w="0" w:type="dxa"/>
          </w:tcMar>
        </w:tcPr>
        <w:p w:rsidR="001E03FC" w:rsidRPr="00D6163D" w:rsidRDefault="001E03FC" w:rsidP="00D6163D">
          <w:pPr>
            <w:pStyle w:val="Druhdokumentu"/>
          </w:pPr>
        </w:p>
      </w:tc>
    </w:tr>
  </w:tbl>
  <w:p w:rsidR="001E03FC" w:rsidRPr="00D6163D" w:rsidRDefault="001E03F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3FC" w:rsidTr="00C02D0A">
      <w:trPr>
        <w:trHeight w:hRule="exact" w:val="454"/>
      </w:trPr>
      <w:tc>
        <w:tcPr>
          <w:tcW w:w="1361" w:type="dxa"/>
          <w:tcMar>
            <w:top w:w="57" w:type="dxa"/>
            <w:left w:w="0" w:type="dxa"/>
            <w:right w:w="0" w:type="dxa"/>
          </w:tcMar>
        </w:tcPr>
        <w:p w:rsidR="001E03FC" w:rsidRPr="00B8518B" w:rsidRDefault="001E03FC" w:rsidP="00523EA7">
          <w:pPr>
            <w:pStyle w:val="Zpat"/>
            <w:rPr>
              <w:rStyle w:val="slostrnky"/>
            </w:rPr>
          </w:pPr>
        </w:p>
      </w:tc>
      <w:tc>
        <w:tcPr>
          <w:tcW w:w="3458" w:type="dxa"/>
          <w:shd w:val="clear" w:color="auto" w:fill="auto"/>
          <w:tcMar>
            <w:top w:w="57" w:type="dxa"/>
            <w:left w:w="0" w:type="dxa"/>
            <w:right w:w="0" w:type="dxa"/>
          </w:tcMar>
        </w:tcPr>
        <w:p w:rsidR="001E03FC" w:rsidRDefault="001E03FC" w:rsidP="00523EA7">
          <w:pPr>
            <w:pStyle w:val="Zpat"/>
          </w:pPr>
        </w:p>
      </w:tc>
      <w:tc>
        <w:tcPr>
          <w:tcW w:w="5698" w:type="dxa"/>
          <w:shd w:val="clear" w:color="auto" w:fill="auto"/>
          <w:tcMar>
            <w:top w:w="57" w:type="dxa"/>
            <w:left w:w="0" w:type="dxa"/>
            <w:right w:w="0" w:type="dxa"/>
          </w:tcMar>
        </w:tcPr>
        <w:p w:rsidR="001E03FC" w:rsidRPr="00D6163D" w:rsidRDefault="001E03FC" w:rsidP="00D6163D">
          <w:pPr>
            <w:pStyle w:val="Druhdokumentu"/>
          </w:pPr>
        </w:p>
      </w:tc>
    </w:tr>
  </w:tbl>
  <w:p w:rsidR="001E03FC" w:rsidRPr="00D6163D" w:rsidRDefault="001E03F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3FC" w:rsidTr="00C02D0A">
      <w:trPr>
        <w:trHeight w:hRule="exact" w:val="454"/>
      </w:trPr>
      <w:tc>
        <w:tcPr>
          <w:tcW w:w="1361" w:type="dxa"/>
          <w:tcMar>
            <w:top w:w="57" w:type="dxa"/>
            <w:left w:w="0" w:type="dxa"/>
            <w:right w:w="0" w:type="dxa"/>
          </w:tcMar>
        </w:tcPr>
        <w:p w:rsidR="001E03FC" w:rsidRPr="00B8518B" w:rsidRDefault="001E03FC" w:rsidP="00523EA7">
          <w:pPr>
            <w:pStyle w:val="Zpat"/>
            <w:rPr>
              <w:rStyle w:val="slostrnky"/>
            </w:rPr>
          </w:pPr>
        </w:p>
      </w:tc>
      <w:tc>
        <w:tcPr>
          <w:tcW w:w="3458" w:type="dxa"/>
          <w:shd w:val="clear" w:color="auto" w:fill="auto"/>
          <w:tcMar>
            <w:top w:w="57" w:type="dxa"/>
            <w:left w:w="0" w:type="dxa"/>
            <w:right w:w="0" w:type="dxa"/>
          </w:tcMar>
        </w:tcPr>
        <w:p w:rsidR="001E03FC" w:rsidRDefault="001E03FC" w:rsidP="00523EA7">
          <w:pPr>
            <w:pStyle w:val="Zpat"/>
          </w:pPr>
        </w:p>
      </w:tc>
      <w:tc>
        <w:tcPr>
          <w:tcW w:w="5698" w:type="dxa"/>
          <w:shd w:val="clear" w:color="auto" w:fill="auto"/>
          <w:tcMar>
            <w:top w:w="57" w:type="dxa"/>
            <w:left w:w="0" w:type="dxa"/>
            <w:right w:w="0" w:type="dxa"/>
          </w:tcMar>
        </w:tcPr>
        <w:p w:rsidR="001E03FC" w:rsidRPr="00D6163D" w:rsidRDefault="001E03FC" w:rsidP="00D6163D">
          <w:pPr>
            <w:pStyle w:val="Druhdokumentu"/>
          </w:pPr>
        </w:p>
      </w:tc>
    </w:tr>
  </w:tbl>
  <w:p w:rsidR="001E03FC" w:rsidRPr="00D6163D" w:rsidRDefault="001E03F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3FC" w:rsidTr="00C02D0A">
      <w:trPr>
        <w:trHeight w:hRule="exact" w:val="454"/>
      </w:trPr>
      <w:tc>
        <w:tcPr>
          <w:tcW w:w="1361" w:type="dxa"/>
          <w:tcMar>
            <w:top w:w="57" w:type="dxa"/>
            <w:left w:w="0" w:type="dxa"/>
            <w:right w:w="0" w:type="dxa"/>
          </w:tcMar>
        </w:tcPr>
        <w:p w:rsidR="001E03FC" w:rsidRPr="00B8518B" w:rsidRDefault="001E03FC" w:rsidP="00523EA7">
          <w:pPr>
            <w:pStyle w:val="Zpat"/>
            <w:rPr>
              <w:rStyle w:val="slostrnky"/>
            </w:rPr>
          </w:pPr>
        </w:p>
      </w:tc>
      <w:tc>
        <w:tcPr>
          <w:tcW w:w="3458" w:type="dxa"/>
          <w:shd w:val="clear" w:color="auto" w:fill="auto"/>
          <w:tcMar>
            <w:top w:w="57" w:type="dxa"/>
            <w:left w:w="0" w:type="dxa"/>
            <w:right w:w="0" w:type="dxa"/>
          </w:tcMar>
        </w:tcPr>
        <w:p w:rsidR="001E03FC" w:rsidRDefault="001E03FC" w:rsidP="00523EA7">
          <w:pPr>
            <w:pStyle w:val="Zpat"/>
          </w:pPr>
        </w:p>
      </w:tc>
      <w:tc>
        <w:tcPr>
          <w:tcW w:w="5698" w:type="dxa"/>
          <w:shd w:val="clear" w:color="auto" w:fill="auto"/>
          <w:tcMar>
            <w:top w:w="57" w:type="dxa"/>
            <w:left w:w="0" w:type="dxa"/>
            <w:right w:w="0" w:type="dxa"/>
          </w:tcMar>
        </w:tcPr>
        <w:p w:rsidR="001E03FC" w:rsidRPr="00D6163D" w:rsidRDefault="001E03FC" w:rsidP="00D6163D">
          <w:pPr>
            <w:pStyle w:val="Druhdokumentu"/>
          </w:pPr>
        </w:p>
      </w:tc>
    </w:tr>
  </w:tbl>
  <w:p w:rsidR="001E03FC" w:rsidRPr="00D6163D" w:rsidRDefault="001E03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4660A"/>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03FC"/>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4B01"/>
    <w:rsid w:val="0037545D"/>
    <w:rsid w:val="00381EFC"/>
    <w:rsid w:val="00392910"/>
    <w:rsid w:val="00392EB6"/>
    <w:rsid w:val="003956C6"/>
    <w:rsid w:val="003A197F"/>
    <w:rsid w:val="003C33F2"/>
    <w:rsid w:val="003C5F6A"/>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4C37"/>
    <w:rsid w:val="005D3C39"/>
    <w:rsid w:val="00601A8C"/>
    <w:rsid w:val="0061068E"/>
    <w:rsid w:val="006115D3"/>
    <w:rsid w:val="006223CF"/>
    <w:rsid w:val="0065610E"/>
    <w:rsid w:val="00660AD3"/>
    <w:rsid w:val="006756C2"/>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E55EA"/>
    <w:rsid w:val="007F56A7"/>
    <w:rsid w:val="00800851"/>
    <w:rsid w:val="00807DD0"/>
    <w:rsid w:val="00813A9F"/>
    <w:rsid w:val="00821D01"/>
    <w:rsid w:val="00826B7B"/>
    <w:rsid w:val="00846789"/>
    <w:rsid w:val="0084748B"/>
    <w:rsid w:val="00866994"/>
    <w:rsid w:val="008A3568"/>
    <w:rsid w:val="008B4B16"/>
    <w:rsid w:val="008B6585"/>
    <w:rsid w:val="008C50F3"/>
    <w:rsid w:val="008C7EFE"/>
    <w:rsid w:val="008D03B9"/>
    <w:rsid w:val="008D30C7"/>
    <w:rsid w:val="008E3033"/>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C51E9"/>
    <w:rsid w:val="009D4788"/>
    <w:rsid w:val="009E07F4"/>
    <w:rsid w:val="009F0867"/>
    <w:rsid w:val="009F309B"/>
    <w:rsid w:val="009F392E"/>
    <w:rsid w:val="009F53C5"/>
    <w:rsid w:val="009F638B"/>
    <w:rsid w:val="00A0740E"/>
    <w:rsid w:val="00A10713"/>
    <w:rsid w:val="00A10AB8"/>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050DD"/>
    <w:rsid w:val="00C1242D"/>
    <w:rsid w:val="00C226C0"/>
    <w:rsid w:val="00C26A57"/>
    <w:rsid w:val="00C37459"/>
    <w:rsid w:val="00C42FE6"/>
    <w:rsid w:val="00C44F6A"/>
    <w:rsid w:val="00C45470"/>
    <w:rsid w:val="00C55B60"/>
    <w:rsid w:val="00C55CEB"/>
    <w:rsid w:val="00C6198E"/>
    <w:rsid w:val="00C708EA"/>
    <w:rsid w:val="00C727FB"/>
    <w:rsid w:val="00C778A5"/>
    <w:rsid w:val="00C95162"/>
    <w:rsid w:val="00CB46F8"/>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75389"/>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777A6"/>
    <w:rsid w:val="00E878EE"/>
    <w:rsid w:val="00E901A3"/>
    <w:rsid w:val="00E953EB"/>
    <w:rsid w:val="00EA4767"/>
    <w:rsid w:val="00EA585B"/>
    <w:rsid w:val="00EA6EC7"/>
    <w:rsid w:val="00EB104F"/>
    <w:rsid w:val="00EB46E5"/>
    <w:rsid w:val="00ED14BD"/>
    <w:rsid w:val="00ED29F1"/>
    <w:rsid w:val="00EE78E4"/>
    <w:rsid w:val="00F016C7"/>
    <w:rsid w:val="00F12DEC"/>
    <w:rsid w:val="00F1715C"/>
    <w:rsid w:val="00F24489"/>
    <w:rsid w:val="00F310F8"/>
    <w:rsid w:val="00F35939"/>
    <w:rsid w:val="00F422D3"/>
    <w:rsid w:val="00F45607"/>
    <w:rsid w:val="00F4722B"/>
    <w:rsid w:val="00F5100C"/>
    <w:rsid w:val="00F54432"/>
    <w:rsid w:val="00F659EB"/>
    <w:rsid w:val="00F762A8"/>
    <w:rsid w:val="00F82E22"/>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086AA9"/>
  <w14:defaultImageDpi w14:val="32767"/>
  <w15:docId w15:val="{D68DE09A-7AC2-41B9-A2F0-A2D86A6B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C68E97A-0819-41B7-B858-7D8AF3203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942</TotalTime>
  <Pages>19</Pages>
  <Words>4244</Words>
  <Characters>25042</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40</cp:revision>
  <cp:lastPrinted>2019-09-27T11:09:00Z</cp:lastPrinted>
  <dcterms:created xsi:type="dcterms:W3CDTF">2019-03-19T08:45:00Z</dcterms:created>
  <dcterms:modified xsi:type="dcterms:W3CDTF">2020-11-30T16:34:00Z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