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9BB" w:rsidRDefault="000719BB" w:rsidP="006C2343">
      <w:pPr>
        <w:pStyle w:val="Titul2"/>
      </w:pPr>
    </w:p>
    <w:p w:rsidR="003254A3" w:rsidRPr="000719BB" w:rsidRDefault="00FD501F" w:rsidP="006C2343">
      <w:pPr>
        <w:pStyle w:val="Titul2"/>
      </w:pPr>
      <w:r>
        <w:t>Příloha č. 3 c)</w:t>
      </w:r>
    </w:p>
    <w:p w:rsidR="003254A3" w:rsidRDefault="003254A3" w:rsidP="00AD0C7B">
      <w:pPr>
        <w:pStyle w:val="Titul2"/>
      </w:pPr>
    </w:p>
    <w:p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FD501F" w:rsidRPr="00807E58" w:rsidRDefault="00991A73" w:rsidP="00FD501F">
      <w:pPr>
        <w:pStyle w:val="Titul2"/>
      </w:pPr>
      <w:r>
        <w:t>D</w:t>
      </w:r>
      <w:r w:rsidR="00FD501F" w:rsidRPr="00807E58">
        <w:t xml:space="preserve">okumentace pro </w:t>
      </w:r>
      <w:r>
        <w:t xml:space="preserve">společné </w:t>
      </w:r>
      <w:r w:rsidR="00FD501F" w:rsidRPr="00807E58">
        <w:t xml:space="preserve">povolení </w:t>
      </w:r>
      <w:r w:rsidR="00FD501F" w:rsidRPr="00807E58">
        <w:br/>
        <w:t xml:space="preserve">a Projektová dokumentace pro provádění stavby </w:t>
      </w:r>
      <w:r w:rsidR="004C5ABF">
        <w:t>a výkon autorského dozoru</w:t>
      </w:r>
    </w:p>
    <w:p w:rsidR="00BF07F6" w:rsidRDefault="00BF07F6" w:rsidP="00FD501F">
      <w:pPr>
        <w:pStyle w:val="Titul2"/>
      </w:pPr>
    </w:p>
    <w:p w:rsidR="00FD501F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0855B838B02A4FD6A6E3EE49AFFF2809"/>
        </w:placeholder>
        <w:text w:multiLine="1"/>
      </w:sdtPr>
      <w:sdtEndPr>
        <w:rPr>
          <w:rStyle w:val="Nzevakce"/>
        </w:rPr>
      </w:sdtEndPr>
      <w:sdtContent>
        <w:p w:rsidR="00DB6CED" w:rsidRDefault="008041E3" w:rsidP="00DB6CED">
          <w:pPr>
            <w:pStyle w:val="Tituldatum"/>
          </w:pPr>
          <w:r w:rsidRPr="008041E3">
            <w:rPr>
              <w:rStyle w:val="Nzevakce"/>
            </w:rPr>
            <w:t>„Výstavba PZS (P4</w:t>
          </w:r>
          <w:r w:rsidR="00F377DD">
            <w:rPr>
              <w:rStyle w:val="Nzevakce"/>
            </w:rPr>
            <w:t>32</w:t>
          </w:r>
          <w:r w:rsidR="006437BF">
            <w:rPr>
              <w:rStyle w:val="Nzevakce"/>
            </w:rPr>
            <w:t>0</w:t>
          </w:r>
          <w:r w:rsidRPr="008041E3">
            <w:rPr>
              <w:rStyle w:val="Nzevakce"/>
            </w:rPr>
            <w:t xml:space="preserve">) v km </w:t>
          </w:r>
          <w:r w:rsidR="00F377DD">
            <w:rPr>
              <w:rStyle w:val="Nzevakce"/>
            </w:rPr>
            <w:t>4</w:t>
          </w:r>
          <w:r w:rsidR="006437BF">
            <w:rPr>
              <w:rStyle w:val="Nzevakce"/>
            </w:rPr>
            <w:t>4</w:t>
          </w:r>
          <w:r w:rsidR="00F377DD">
            <w:rPr>
              <w:rStyle w:val="Nzevakce"/>
            </w:rPr>
            <w:t>,</w:t>
          </w:r>
          <w:r w:rsidR="006437BF">
            <w:rPr>
              <w:rStyle w:val="Nzevakce"/>
            </w:rPr>
            <w:t>670</w:t>
          </w:r>
          <w:r w:rsidR="00F377DD">
            <w:rPr>
              <w:rStyle w:val="Nzevakce"/>
            </w:rPr>
            <w:t xml:space="preserve"> TÚ Hanušovice – Mikulovice</w:t>
          </w:r>
          <w:r w:rsidRPr="008041E3">
            <w:rPr>
              <w:rStyle w:val="Nzevakce"/>
            </w:rPr>
            <w:t>“</w:t>
          </w:r>
        </w:p>
      </w:sdtContent>
    </w:sdt>
    <w:p w:rsidR="00807E58" w:rsidRDefault="00807E58" w:rsidP="00FD501F">
      <w:pPr>
        <w:pStyle w:val="Titul2"/>
      </w:pPr>
    </w:p>
    <w:p w:rsidR="006B2318" w:rsidRDefault="006B2318" w:rsidP="006C2343">
      <w:pPr>
        <w:pStyle w:val="Titul2"/>
      </w:pPr>
    </w:p>
    <w:p w:rsidR="00807E58" w:rsidRDefault="00807E58" w:rsidP="006C2343">
      <w:pPr>
        <w:pStyle w:val="Titul2"/>
      </w:pPr>
    </w:p>
    <w:p w:rsidR="00807E58" w:rsidRPr="006C2343" w:rsidRDefault="00807E58" w:rsidP="006C2343">
      <w:pPr>
        <w:pStyle w:val="Titul2"/>
      </w:pPr>
    </w:p>
    <w:p w:rsidR="00B507F3" w:rsidRPr="006C2343" w:rsidRDefault="006C2343" w:rsidP="006C2343">
      <w:pPr>
        <w:pStyle w:val="Tituldatum"/>
      </w:pPr>
      <w:r w:rsidRPr="00F32789">
        <w:t xml:space="preserve">Datum vydání: </w:t>
      </w:r>
      <w:r w:rsidRPr="00F32789">
        <w:tab/>
      </w:r>
      <w:r w:rsidR="003E7A3D">
        <w:t>30</w:t>
      </w:r>
      <w:r w:rsidRPr="00F32789">
        <w:t xml:space="preserve">. </w:t>
      </w:r>
      <w:r w:rsidR="008041E3" w:rsidRPr="00F32789">
        <w:t>10</w:t>
      </w:r>
      <w:r w:rsidRPr="00F32789">
        <w:t>. 20</w:t>
      </w:r>
      <w:r w:rsidR="00BF26F4" w:rsidRPr="00F32789">
        <w:t>20</w:t>
      </w:r>
    </w:p>
    <w:p w:rsidR="00BD7E91" w:rsidRDefault="00826B7B" w:rsidP="00B101FD">
      <w:pPr>
        <w:pStyle w:val="Nadpisbezsl1-1"/>
      </w:pPr>
      <w:r>
        <w:br w:type="page"/>
      </w:r>
      <w:r w:rsidR="00BD7E91">
        <w:lastRenderedPageBreak/>
        <w:t>Obsah</w:t>
      </w:r>
      <w:r w:rsidR="00887F36">
        <w:t xml:space="preserve"> </w:t>
      </w:r>
    </w:p>
    <w:p w:rsidR="007A4C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5287961" w:history="1">
        <w:r w:rsidR="007A4C82" w:rsidRPr="005A7401">
          <w:rPr>
            <w:rStyle w:val="Hypertextovodkaz"/>
          </w:rPr>
          <w:t>SEZNAM ZKRATEK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_Toc55287961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2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962" w:history="1">
        <w:r w:rsidR="007A4C82" w:rsidRPr="005A7401">
          <w:rPr>
            <w:rStyle w:val="Hypertextovodkaz"/>
          </w:rPr>
          <w:t>1.</w:t>
        </w:r>
        <w:r w:rsidR="007A4C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SPECIFIKACE PŘEDMĚTU DÍLA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_Toc55287962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3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963" w:history="1">
        <w:r w:rsidR="007A4C82" w:rsidRPr="005A7401">
          <w:rPr>
            <w:rStyle w:val="Hypertextovodkaz"/>
            <w:rFonts w:asciiTheme="majorHAnsi" w:hAnsiTheme="majorHAnsi"/>
          </w:rPr>
          <w:t>1.1</w:t>
        </w:r>
        <w:r w:rsidR="007A4C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Účel a rozsah předmětu díla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_Toc55287963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3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964" w:history="1">
        <w:r w:rsidR="007A4C82" w:rsidRPr="005A7401">
          <w:rPr>
            <w:rStyle w:val="Hypertextovodkaz"/>
            <w:rFonts w:asciiTheme="majorHAnsi" w:hAnsiTheme="majorHAnsi"/>
          </w:rPr>
          <w:t>1.2</w:t>
        </w:r>
        <w:r w:rsidR="007A4C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Umístění stavby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_Toc55287964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4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965" w:history="1">
        <w:r w:rsidR="007A4C82" w:rsidRPr="005A7401">
          <w:rPr>
            <w:rStyle w:val="Hypertextovodkaz"/>
          </w:rPr>
          <w:t>2.</w:t>
        </w:r>
        <w:r w:rsidR="007A4C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KOORDINACE S JINÝMI STAVBAMI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_Toc55287965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4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966" w:history="1">
        <w:r w:rsidR="007A4C82" w:rsidRPr="005A7401">
          <w:rPr>
            <w:rStyle w:val="Hypertextovodkaz"/>
          </w:rPr>
          <w:t>3.</w:t>
        </w:r>
        <w:r w:rsidR="007A4C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ZVLÁŠTNÍ TECHNICKÉ PODMÍNKY A POŽADAVKY NA PROVEDENÍ DÍLA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_Toc55287966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5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967" w:history="1">
        <w:r w:rsidR="007A4C82" w:rsidRPr="005A7401">
          <w:rPr>
            <w:rStyle w:val="Hypertextovodkaz"/>
            <w:rFonts w:asciiTheme="majorHAnsi" w:hAnsiTheme="majorHAnsi"/>
          </w:rPr>
          <w:t>3.1</w:t>
        </w:r>
        <w:r w:rsidR="007A4C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Všeobecně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_Toc55287967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5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968" w:history="1">
        <w:r w:rsidR="007A4C82" w:rsidRPr="005A7401">
          <w:rPr>
            <w:rStyle w:val="Hypertextovodkaz"/>
            <w:rFonts w:asciiTheme="majorHAnsi" w:hAnsiTheme="majorHAnsi"/>
          </w:rPr>
          <w:t>3.2</w:t>
        </w:r>
        <w:r w:rsidR="007A4C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Zabezpečovací zařízení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_Toc55287968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6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969" w:history="1">
        <w:r w:rsidR="007A4C82" w:rsidRPr="005A7401">
          <w:rPr>
            <w:rStyle w:val="Hypertextovodkaz"/>
            <w:rFonts w:asciiTheme="majorHAnsi" w:hAnsiTheme="majorHAnsi"/>
          </w:rPr>
          <w:t>3.3</w:t>
        </w:r>
        <w:r w:rsidR="007A4C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Silnoproudá technologie včetně DŘT, trakční a energetická zařízení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_Toc55287969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6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970" w:history="1">
        <w:r w:rsidR="007A4C82" w:rsidRPr="005A7401">
          <w:rPr>
            <w:rStyle w:val="Hypertextovodkaz"/>
            <w:rFonts w:asciiTheme="majorHAnsi" w:hAnsiTheme="majorHAnsi"/>
          </w:rPr>
          <w:t>3.4</w:t>
        </w:r>
        <w:r w:rsidR="007A4C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Železniční svršek a spodek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_Toc55287970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7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971" w:history="1">
        <w:r w:rsidR="007A4C82" w:rsidRPr="005A7401">
          <w:rPr>
            <w:rStyle w:val="Hypertextovodkaz"/>
            <w:rFonts w:asciiTheme="majorHAnsi" w:hAnsiTheme="majorHAnsi"/>
          </w:rPr>
          <w:t>3.5</w:t>
        </w:r>
        <w:r w:rsidR="007A4C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Železniční přejezdy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_Toc55287971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7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972" w:history="1">
        <w:r w:rsidR="007A4C82" w:rsidRPr="005A7401">
          <w:rPr>
            <w:rStyle w:val="Hypertextovodkaz"/>
            <w:rFonts w:asciiTheme="majorHAnsi" w:hAnsiTheme="majorHAnsi"/>
          </w:rPr>
          <w:t>3.6</w:t>
        </w:r>
        <w:r w:rsidR="007A4C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Ostatní objekty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_Toc55287972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8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973" w:history="1">
        <w:r w:rsidR="007A4C82" w:rsidRPr="005A7401">
          <w:rPr>
            <w:rStyle w:val="Hypertextovodkaz"/>
            <w:rFonts w:asciiTheme="majorHAnsi" w:hAnsiTheme="majorHAnsi"/>
          </w:rPr>
          <w:t>3.7</w:t>
        </w:r>
        <w:r w:rsidR="007A4C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Pozemní stavební objekty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_Toc55287973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8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974" w:history="1">
        <w:r w:rsidR="007A4C82" w:rsidRPr="005A7401">
          <w:rPr>
            <w:rStyle w:val="Hypertextovodkaz"/>
            <w:rFonts w:asciiTheme="majorHAnsi" w:hAnsiTheme="majorHAnsi"/>
          </w:rPr>
          <w:t>3.8</w:t>
        </w:r>
        <w:r w:rsidR="007A4C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Zásady organizace výstavby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_Toc55287974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8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975" w:history="1">
        <w:r w:rsidR="007A4C82" w:rsidRPr="005A7401">
          <w:rPr>
            <w:rStyle w:val="Hypertextovodkaz"/>
          </w:rPr>
          <w:t>4.</w:t>
        </w:r>
        <w:r w:rsidR="007A4C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Vykazování odpadů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_Toc55287975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8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976" w:history="1">
        <w:r w:rsidR="007A4C82" w:rsidRPr="005A7401">
          <w:rPr>
            <w:rStyle w:val="Hypertextovodkaz"/>
            <w:rFonts w:asciiTheme="majorHAnsi" w:hAnsiTheme="majorHAnsi"/>
          </w:rPr>
          <w:t>4.1</w:t>
        </w:r>
        <w:r w:rsidR="007A4C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Vykazování odpadů ve vztahu ke stanovení nákladů stavby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_Toc55287976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8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5287977" w:history="1">
        <w:r w:rsidR="007A4C82" w:rsidRPr="005A7401">
          <w:rPr>
            <w:rStyle w:val="Hypertextovodkaz"/>
            <w:rFonts w:asciiTheme="majorHAnsi" w:hAnsiTheme="majorHAnsi"/>
          </w:rPr>
          <w:t>4.2</w:t>
        </w:r>
        <w:r w:rsidR="007A4C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Ostatní přílohy vztahující se k odpadovému hospodářství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_Toc55287977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10</w:t>
        </w:r>
        <w:r w:rsidR="007A4C82">
          <w:rPr>
            <w:noProof/>
            <w:webHidden/>
          </w:rPr>
          <w:fldChar w:fldCharType="end"/>
        </w:r>
      </w:hyperlink>
    </w:p>
    <w:p w:rsidR="007A4C82" w:rsidRDefault="00231F18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5287978" w:history="1">
        <w:r w:rsidR="007A4C82" w:rsidRPr="005A7401">
          <w:rPr>
            <w:rStyle w:val="Hypertextovodkaz"/>
          </w:rPr>
          <w:t>5.</w:t>
        </w:r>
        <w:r w:rsidR="007A4C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7A4C82" w:rsidRPr="005A7401">
          <w:rPr>
            <w:rStyle w:val="Hypertextovodkaz"/>
          </w:rPr>
          <w:t>SOUVISEJÍCÍ DOKUMENTY A PŘEDPISY</w:t>
        </w:r>
        <w:r w:rsidR="007A4C82">
          <w:rPr>
            <w:noProof/>
            <w:webHidden/>
          </w:rPr>
          <w:tab/>
        </w:r>
        <w:r w:rsidR="007A4C82">
          <w:rPr>
            <w:noProof/>
            <w:webHidden/>
          </w:rPr>
          <w:fldChar w:fldCharType="begin"/>
        </w:r>
        <w:r w:rsidR="007A4C82">
          <w:rPr>
            <w:noProof/>
            <w:webHidden/>
          </w:rPr>
          <w:instrText xml:space="preserve"> PAGEREF _Toc55287978 \h </w:instrText>
        </w:r>
        <w:r w:rsidR="007A4C82">
          <w:rPr>
            <w:noProof/>
            <w:webHidden/>
          </w:rPr>
        </w:r>
        <w:r w:rsidR="007A4C82">
          <w:rPr>
            <w:noProof/>
            <w:webHidden/>
          </w:rPr>
          <w:fldChar w:fldCharType="separate"/>
        </w:r>
        <w:r w:rsidR="007A4C82">
          <w:rPr>
            <w:noProof/>
            <w:webHidden/>
          </w:rPr>
          <w:t>11</w:t>
        </w:r>
        <w:r w:rsidR="007A4C82">
          <w:rPr>
            <w:noProof/>
            <w:webHidden/>
          </w:rPr>
          <w:fldChar w:fldCharType="end"/>
        </w:r>
      </w:hyperlink>
    </w:p>
    <w:p w:rsidR="00DB0562" w:rsidRDefault="00BD7E91" w:rsidP="008041E3">
      <w:r>
        <w:fldChar w:fldCharType="end"/>
      </w:r>
    </w:p>
    <w:p w:rsidR="00DB0562" w:rsidRDefault="00AD0C7B" w:rsidP="00DB0562">
      <w:pPr>
        <w:pStyle w:val="Nadpisbezsl1-1"/>
        <w:outlineLvl w:val="0"/>
      </w:pPr>
      <w:bookmarkStart w:id="0" w:name="_Toc55287961"/>
      <w:r>
        <w:t>SEZNAM ZKRATEK</w:t>
      </w:r>
      <w:bookmarkEnd w:id="0"/>
      <w:r w:rsidR="0076790E">
        <w:t xml:space="preserve"> </w:t>
      </w:r>
    </w:p>
    <w:p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C04CAA" w:rsidRDefault="00C04CAA" w:rsidP="004C5ABF">
            <w:pPr>
              <w:pStyle w:val="Zkratky1"/>
            </w:pPr>
            <w:r>
              <w:t>SŽ</w:t>
            </w:r>
            <w:r w:rsidR="00DB0562" w:rsidRPr="00C04CAA">
              <w:t xml:space="preserve"> </w:t>
            </w:r>
            <w:r w:rsidR="00DB0562" w:rsidRPr="00C04CA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C04CAA" w:rsidP="0076790E">
            <w:pPr>
              <w:pStyle w:val="Zkratky2"/>
            </w:pPr>
            <w:r>
              <w:t>Správa železnic,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D14922" w:rsidP="00AD0C7B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D14922" w:rsidP="000F15F1">
            <w:pPr>
              <w:pStyle w:val="Zkratky2"/>
            </w:pPr>
            <w:r>
              <w:t>Správa železniční dopravní cesty, státní organizace</w:t>
            </w: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041EC8" w:rsidRDefault="00041EC8" w:rsidP="00AD0C7B"/>
    <w:p w:rsidR="00826B7B" w:rsidRDefault="00826B7B">
      <w:r>
        <w:br w:type="page"/>
      </w:r>
    </w:p>
    <w:p w:rsidR="00FD501F" w:rsidRPr="00FD501F" w:rsidRDefault="00FD501F" w:rsidP="00A134F8">
      <w:pPr>
        <w:pStyle w:val="Nadpis2-1"/>
      </w:pPr>
      <w:bookmarkStart w:id="1" w:name="_Toc55287962"/>
      <w:bookmarkStart w:id="2" w:name="_Toc389559699"/>
      <w:bookmarkStart w:id="3" w:name="_Toc397429847"/>
      <w:bookmarkStart w:id="4" w:name="_Ref433028040"/>
      <w:bookmarkStart w:id="5" w:name="_Toc1048197"/>
      <w:r w:rsidRPr="00FD501F">
        <w:lastRenderedPageBreak/>
        <w:t>SPECIFIKACE PŘEDMĚTU DÍLA</w:t>
      </w:r>
      <w:bookmarkEnd w:id="1"/>
    </w:p>
    <w:p w:rsidR="00FD501F" w:rsidRPr="00FD501F" w:rsidRDefault="00FD501F" w:rsidP="00DB0562">
      <w:pPr>
        <w:pStyle w:val="Nadpis2-2"/>
      </w:pPr>
      <w:bookmarkStart w:id="6" w:name="_Toc55287963"/>
      <w:r w:rsidRPr="00FD501F">
        <w:t>Účel a rozsah předmětu díla</w:t>
      </w:r>
      <w:bookmarkEnd w:id="6"/>
    </w:p>
    <w:p w:rsidR="00FD501F" w:rsidRDefault="00FD501F" w:rsidP="008041E3">
      <w:pPr>
        <w:pStyle w:val="Text2-1"/>
      </w:pPr>
      <w:r w:rsidRPr="00FD501F">
        <w:t xml:space="preserve">Předmětem díla je </w:t>
      </w:r>
      <w:r w:rsidR="003F08B2" w:rsidRPr="00807E58">
        <w:t xml:space="preserve">zhotovení </w:t>
      </w:r>
      <w:r w:rsidR="00F15B4C">
        <w:t xml:space="preserve">Dokumentace </w:t>
      </w:r>
      <w:r w:rsidR="003F08B2" w:rsidRPr="00807E58">
        <w:t>pro s</w:t>
      </w:r>
      <w:r w:rsidR="00F15B4C">
        <w:t xml:space="preserve">polečné </w:t>
      </w:r>
      <w:r w:rsidR="003F08B2" w:rsidRPr="00807E58">
        <w:t>povolení a</w:t>
      </w:r>
      <w:r w:rsidR="00807E58">
        <w:t> </w:t>
      </w:r>
      <w:r w:rsidRPr="00807E58">
        <w:t>Projektov</w:t>
      </w:r>
      <w:r w:rsidR="003F08B2" w:rsidRPr="00807E58">
        <w:t>é</w:t>
      </w:r>
      <w:r w:rsidR="003F08B2">
        <w:t xml:space="preserve"> </w:t>
      </w:r>
      <w:r w:rsidRPr="00FD501F">
        <w:t xml:space="preserve">dokumentace pro </w:t>
      </w:r>
      <w:r w:rsidR="003F08B2">
        <w:t>provádění stavby</w:t>
      </w:r>
      <w:r w:rsidRPr="00FD501F">
        <w:t xml:space="preserve"> </w:t>
      </w:r>
      <w:r w:rsidRPr="00F377DD">
        <w:rPr>
          <w:b/>
        </w:rPr>
        <w:t>„</w:t>
      </w:r>
      <w:r w:rsidR="00F377DD" w:rsidRPr="008041E3">
        <w:rPr>
          <w:rStyle w:val="Tun"/>
        </w:rPr>
        <w:t>Výstavba PZS (</w:t>
      </w:r>
      <w:r w:rsidR="00F377DD">
        <w:rPr>
          <w:rStyle w:val="Tun"/>
        </w:rPr>
        <w:t>432</w:t>
      </w:r>
      <w:r w:rsidR="006437BF">
        <w:rPr>
          <w:rStyle w:val="Tun"/>
        </w:rPr>
        <w:t>0</w:t>
      </w:r>
      <w:r w:rsidR="00F377DD">
        <w:rPr>
          <w:rStyle w:val="Tun"/>
        </w:rPr>
        <w:t>) v km 4</w:t>
      </w:r>
      <w:r w:rsidR="006437BF">
        <w:rPr>
          <w:rStyle w:val="Tun"/>
        </w:rPr>
        <w:t>4</w:t>
      </w:r>
      <w:r w:rsidR="00F377DD">
        <w:rPr>
          <w:rStyle w:val="Tun"/>
        </w:rPr>
        <w:t>,6</w:t>
      </w:r>
      <w:r w:rsidR="006437BF">
        <w:rPr>
          <w:rStyle w:val="Tun"/>
        </w:rPr>
        <w:t>70</w:t>
      </w:r>
      <w:r w:rsidR="00F377DD">
        <w:rPr>
          <w:rStyle w:val="Tun"/>
        </w:rPr>
        <w:t xml:space="preserve"> TÚ Hanušovice – Mikulovice“</w:t>
      </w:r>
      <w:r w:rsidR="00F377DD">
        <w:rPr>
          <w:rStyle w:val="Tun"/>
          <w:b w:val="0"/>
        </w:rPr>
        <w:t xml:space="preserve">. Účelem stavby je </w:t>
      </w:r>
      <w:r w:rsidR="00F377DD">
        <w:t xml:space="preserve"> </w:t>
      </w:r>
      <w:r w:rsidR="008041E3">
        <w:t>z</w:t>
      </w:r>
      <w:r w:rsidR="008041E3" w:rsidRPr="008041E3">
        <w:t xml:space="preserve">výšení bezpečnosti železničního a silničního provozu na železničním přejezdu </w:t>
      </w:r>
      <w:r w:rsidR="00F377DD">
        <w:t xml:space="preserve">silnice </w:t>
      </w:r>
      <w:proofErr w:type="spellStart"/>
      <w:proofErr w:type="gramStart"/>
      <w:r w:rsidR="00F377DD">
        <w:t>III.třídy</w:t>
      </w:r>
      <w:proofErr w:type="spellEnd"/>
      <w:proofErr w:type="gramEnd"/>
      <w:r w:rsidR="00F377DD">
        <w:t xml:space="preserve"> č.4551</w:t>
      </w:r>
      <w:r w:rsidR="006437BF">
        <w:t>.</w:t>
      </w:r>
    </w:p>
    <w:p w:rsidR="00D76F29" w:rsidRPr="00FD501F" w:rsidRDefault="00D76F29" w:rsidP="00D76F29">
      <w:pPr>
        <w:pStyle w:val="Text2-1"/>
      </w:pPr>
      <w:r w:rsidRPr="00FD501F">
        <w:t xml:space="preserve">Rozsah díla </w:t>
      </w:r>
      <w:r w:rsidRPr="00F377DD">
        <w:rPr>
          <w:b/>
        </w:rPr>
        <w:t>„</w:t>
      </w:r>
      <w:r w:rsidR="00F377DD" w:rsidRPr="008041E3">
        <w:rPr>
          <w:rStyle w:val="Tun"/>
        </w:rPr>
        <w:t>Výstavba PZS (</w:t>
      </w:r>
      <w:r w:rsidR="00F377DD">
        <w:rPr>
          <w:rStyle w:val="Tun"/>
        </w:rPr>
        <w:t>432</w:t>
      </w:r>
      <w:r w:rsidR="00404A52">
        <w:rPr>
          <w:rStyle w:val="Tun"/>
        </w:rPr>
        <w:t>0</w:t>
      </w:r>
      <w:r w:rsidR="00F377DD">
        <w:rPr>
          <w:rStyle w:val="Tun"/>
        </w:rPr>
        <w:t>) v km 4</w:t>
      </w:r>
      <w:r w:rsidR="00404A52">
        <w:rPr>
          <w:rStyle w:val="Tun"/>
        </w:rPr>
        <w:t>4,670</w:t>
      </w:r>
      <w:r w:rsidR="00F377DD">
        <w:rPr>
          <w:rStyle w:val="Tun"/>
        </w:rPr>
        <w:t xml:space="preserve"> TÚ Hanušovice – Mikulovice</w:t>
      </w:r>
      <w:r w:rsidRPr="00F377DD">
        <w:rPr>
          <w:b/>
        </w:rPr>
        <w:t>“</w:t>
      </w:r>
      <w:r w:rsidRPr="00FD501F">
        <w:t xml:space="preserve"> je</w:t>
      </w:r>
      <w:r>
        <w:t>:</w:t>
      </w:r>
    </w:p>
    <w:p w:rsidR="00A134F8" w:rsidRPr="008041E3" w:rsidRDefault="00A134F8" w:rsidP="00E41675">
      <w:pPr>
        <w:pStyle w:val="Text2-2"/>
      </w:pPr>
      <w:r w:rsidRPr="00807E58">
        <w:t xml:space="preserve">Zhotovení </w:t>
      </w:r>
      <w:r w:rsidR="001E3362">
        <w:rPr>
          <w:rStyle w:val="Tun"/>
        </w:rPr>
        <w:t>D</w:t>
      </w:r>
      <w:r w:rsidRPr="00807E58">
        <w:rPr>
          <w:rStyle w:val="Tun"/>
        </w:rPr>
        <w:t xml:space="preserve">okumentace pro </w:t>
      </w:r>
      <w:r w:rsidR="001E3362">
        <w:rPr>
          <w:rStyle w:val="Tun"/>
        </w:rPr>
        <w:t xml:space="preserve">společné </w:t>
      </w:r>
      <w:r w:rsidRPr="00807E58">
        <w:rPr>
          <w:rStyle w:val="Tun"/>
        </w:rPr>
        <w:t>povolení</w:t>
      </w:r>
      <w:r w:rsidR="00807E58">
        <w:rPr>
          <w:rStyle w:val="Tun"/>
        </w:rPr>
        <w:t xml:space="preserve"> </w:t>
      </w:r>
      <w:r>
        <w:t xml:space="preserve">a to včetně zpracování </w:t>
      </w:r>
      <w:r w:rsidRPr="000235AC">
        <w:rPr>
          <w:rStyle w:val="Tun"/>
        </w:rPr>
        <w:t>Projektové dokumentace pro provádění stavby</w:t>
      </w:r>
      <w:r>
        <w:t xml:space="preserve">, </w:t>
      </w:r>
      <w:r w:rsidR="00967E3A">
        <w:t>která</w:t>
      </w:r>
      <w:r w:rsidR="00967E3A" w:rsidRPr="00745AE7">
        <w:t xml:space="preserve"> rozpracuje a</w:t>
      </w:r>
      <w:r w:rsidR="00967E3A">
        <w:t> </w:t>
      </w:r>
      <w:r w:rsidR="00967E3A" w:rsidRPr="00745AE7">
        <w:t xml:space="preserve">vymezí požadavky na stavbu do podrobností, které specifikují předmět </w:t>
      </w:r>
      <w:r w:rsidR="00AA77DA">
        <w:t xml:space="preserve">Díla </w:t>
      </w:r>
      <w:r w:rsidR="00967E3A" w:rsidRPr="008041E3">
        <w:t>v takovém rozsahu, aby byla podkladem pro výběrové řízení na zhotovení stavby,</w:t>
      </w:r>
      <w:r w:rsidR="00AA77DA" w:rsidRPr="008041E3">
        <w:t xml:space="preserve"> </w:t>
      </w:r>
      <w:r w:rsidRPr="008041E3">
        <w:t xml:space="preserve">včetně zajištění výkonu </w:t>
      </w:r>
      <w:r w:rsidR="00AA77DA" w:rsidRPr="008041E3">
        <w:t>A</w:t>
      </w:r>
      <w:r w:rsidRPr="008041E3">
        <w:t>utorského dozoru při zhotovení stavby a činností koordinátora BOZP při práci na staveništi ve fázi přípravy včetně zpracování plánu BOZP na staveništi a</w:t>
      </w:r>
      <w:r w:rsidR="00AA77DA" w:rsidRPr="008041E3">
        <w:t> </w:t>
      </w:r>
      <w:r w:rsidRPr="008041E3">
        <w:t>manuálu údržby.</w:t>
      </w:r>
    </w:p>
    <w:p w:rsidR="00A134F8" w:rsidRDefault="00A134F8" w:rsidP="001A0C52">
      <w:pPr>
        <w:pStyle w:val="Text2-2"/>
      </w:pPr>
      <w:r w:rsidRPr="008041E3">
        <w:rPr>
          <w:rStyle w:val="Tun"/>
        </w:rPr>
        <w:t xml:space="preserve">Zpracování a podání žádosti </w:t>
      </w:r>
      <w:r w:rsidR="00967E3A" w:rsidRPr="008041E3">
        <w:rPr>
          <w:rStyle w:val="Tun"/>
        </w:rPr>
        <w:t>o</w:t>
      </w:r>
      <w:r w:rsidR="00967E3A" w:rsidRPr="008041E3">
        <w:t xml:space="preserve"> </w:t>
      </w:r>
      <w:r w:rsidR="00967E3A" w:rsidRPr="008041E3">
        <w:rPr>
          <w:rStyle w:val="Tun"/>
        </w:rPr>
        <w:t>vydání společného povolení</w:t>
      </w:r>
      <w:r w:rsidR="00967E3A" w:rsidRPr="008041E3">
        <w:t xml:space="preserve"> </w:t>
      </w:r>
      <w:r w:rsidR="001E3362" w:rsidRPr="008041E3">
        <w:t xml:space="preserve">dle § 94l </w:t>
      </w:r>
      <w:r w:rsidR="00672766" w:rsidRPr="008041E3">
        <w:t>zákona č. </w:t>
      </w:r>
      <w:r w:rsidR="001E3362" w:rsidRPr="008041E3">
        <w:t>183/2006 Sb., Zákon</w:t>
      </w:r>
      <w:r w:rsidR="001E3362" w:rsidRPr="001E3362">
        <w:t xml:space="preserve"> o</w:t>
      </w:r>
      <w:r w:rsidR="009932FA">
        <w:t> </w:t>
      </w:r>
      <w:r w:rsidR="001E3362" w:rsidRPr="001E3362">
        <w:t>územním plánování a sta</w:t>
      </w:r>
      <w:r w:rsidR="00672766">
        <w:t>vebním řádu (stavební zákon), v </w:t>
      </w:r>
      <w:r w:rsidR="001E3362" w:rsidRPr="001E3362">
        <w:t>platném znění, včetně všech vyžadovaných podkladů</w:t>
      </w:r>
      <w:r w:rsidRPr="00807E58">
        <w:t>, je</w:t>
      </w:r>
      <w:r w:rsidR="00967E3A">
        <w:t xml:space="preserve">jíž </w:t>
      </w:r>
      <w:r w:rsidRPr="00807E58">
        <w:t>výsledkem bude vydání s</w:t>
      </w:r>
      <w:r w:rsidR="00967E3A">
        <w:t xml:space="preserve">polečného </w:t>
      </w:r>
      <w:r w:rsidRPr="00807E58">
        <w:t>povolení</w:t>
      </w:r>
      <w:r w:rsidR="00967E3A">
        <w:t xml:space="preserve">. Zhotovitel bude </w:t>
      </w:r>
      <w:r w:rsidRPr="00807E58">
        <w:t>spolupr</w:t>
      </w:r>
      <w:r w:rsidR="00967E3A">
        <w:t xml:space="preserve">acovat </w:t>
      </w:r>
      <w:r w:rsidRPr="00A134F8">
        <w:t>při vydání příslušných rozhodnutí do nabytí jejich právní moci.</w:t>
      </w:r>
    </w:p>
    <w:p w:rsidR="00A134F8" w:rsidRPr="00807E58" w:rsidRDefault="00A134F8" w:rsidP="00813559">
      <w:pPr>
        <w:pStyle w:val="Text2-2"/>
      </w:pPr>
      <w:r w:rsidRPr="00807E58">
        <w:t>Rozsah a členění dokumentace D</w:t>
      </w:r>
      <w:r w:rsidR="00967E3A">
        <w:t>U</w:t>
      </w:r>
      <w:r w:rsidRPr="00807E58">
        <w:t>SP a PDPS:</w:t>
      </w:r>
    </w:p>
    <w:p w:rsidR="00AA77DA" w:rsidRDefault="00EB59F7" w:rsidP="00813559">
      <w:pPr>
        <w:pStyle w:val="Odrka1-4"/>
      </w:pPr>
      <w:r w:rsidRPr="00807E58">
        <w:rPr>
          <w:rStyle w:val="Tun"/>
        </w:rPr>
        <w:t>Dokumentace ve stupni D</w:t>
      </w:r>
      <w:r w:rsidR="00967E3A">
        <w:rPr>
          <w:rStyle w:val="Tun"/>
        </w:rPr>
        <w:t>U</w:t>
      </w:r>
      <w:r w:rsidRPr="00807E58">
        <w:rPr>
          <w:rStyle w:val="Tun"/>
        </w:rPr>
        <w:t>SP</w:t>
      </w:r>
      <w:r w:rsidRPr="00807E58">
        <w:t xml:space="preserve"> bude zpracována v členění a rozsahu přílohy </w:t>
      </w:r>
      <w:r w:rsidR="00AA77DA" w:rsidRPr="00AA77DA">
        <w:t>č. 10 vyhlášky č. 499/2006 Sb., o dokumentaci staveb, v platném znění (dále „vyhláška č. 499/2006 Sb.“), jako dokumentace pro vydání společného povolení stavby dráhy. Pro potřeby projednání, zejména v</w:t>
      </w:r>
      <w:r w:rsidR="00AA77DA">
        <w:t> </w:t>
      </w:r>
      <w:r w:rsidR="00AA77DA" w:rsidRPr="00AA77DA">
        <w:t>rámci S</w:t>
      </w:r>
      <w:r w:rsidR="00D14922">
        <w:t>právy železnic, státní organizace (dále jen „S</w:t>
      </w:r>
      <w:r w:rsidR="00AA77DA" w:rsidRPr="00AA77DA">
        <w:t>Ž</w:t>
      </w:r>
      <w:r w:rsidR="00D14922">
        <w:t>“)</w:t>
      </w:r>
      <w:r w:rsidR="00AA77DA" w:rsidRPr="00AA77DA">
        <w:t>, Zhotovitel použije pro zpracování této dokumentace požadavky příloh č. 1 a 2 Směrnice GŘ č. 11/2006 Dokumentace pro přípravu staveb na železničních drahách celostátních a regionálních, v</w:t>
      </w:r>
      <w:r w:rsidR="00AA77DA">
        <w:t> </w:t>
      </w:r>
      <w:r w:rsidR="00AA77DA" w:rsidRPr="00AA77DA">
        <w:t>platném znění (dále „Směrnice GŘ č. 11/2006“)</w:t>
      </w:r>
      <w:r w:rsidR="00AA77DA" w:rsidRPr="00807E58">
        <w:t xml:space="preserve"> v nezbytném rozsahu</w:t>
      </w:r>
      <w:r w:rsidR="00AA77DA">
        <w:t>.</w:t>
      </w:r>
    </w:p>
    <w:p w:rsidR="00A134F8" w:rsidRDefault="00AA77DA" w:rsidP="00813559">
      <w:pPr>
        <w:pStyle w:val="Odrka1-4"/>
      </w:pPr>
      <w:r>
        <w:rPr>
          <w:rStyle w:val="Tun"/>
        </w:rPr>
        <w:t>Projektová d</w:t>
      </w:r>
      <w:r w:rsidR="00A134F8" w:rsidRPr="003139AF">
        <w:rPr>
          <w:rStyle w:val="Tun"/>
        </w:rPr>
        <w:t>okumentace ve stupni PDPS</w:t>
      </w:r>
      <w:r w:rsidR="00672766">
        <w:t xml:space="preserve"> bude zpracována v členění a </w:t>
      </w:r>
      <w:r w:rsidR="00A134F8">
        <w:t>rozsahu přílohy č. 4 vyhlášky č. 146/2008 Sb. o rozsahu a obsahu projektové dokumentace dopravních staveb, v platném znění</w:t>
      </w:r>
      <w:r>
        <w:t xml:space="preserve"> </w:t>
      </w:r>
      <w:r w:rsidRPr="00745AE7">
        <w:t>(dále „vyhláška 146/2008 Sb.“)</w:t>
      </w:r>
      <w:r w:rsidR="00A134F8">
        <w:t>. Pro potřeby projednání, zejména v rámci SŽ, Zhotovitel použije pro zpracování této dokumentace přílohu č. 2 Směrnice GŘ č.11/2006</w:t>
      </w:r>
      <w:r w:rsidRPr="00AA77DA">
        <w:t xml:space="preserve"> </w:t>
      </w:r>
      <w:r w:rsidRPr="00807E58">
        <w:t>v nezbytném rozsahu</w:t>
      </w:r>
      <w:r>
        <w:t>.</w:t>
      </w:r>
    </w:p>
    <w:p w:rsidR="00186D49" w:rsidRDefault="00186D49" w:rsidP="00D7326A">
      <w:pPr>
        <w:pStyle w:val="Text2-2"/>
      </w:pPr>
      <w:r w:rsidRPr="00186D49">
        <w:t xml:space="preserve">Označení dokumentace, případně struktura objektové skladby, včetně grafické úpravy Popisového pole bude provedeno dle příloh „Manuál struktury a popisu dokumentace“ (viz </w:t>
      </w:r>
      <w:proofErr w:type="gramStart"/>
      <w:r w:rsidRPr="00186D49">
        <w:t xml:space="preserve">Příloha </w:t>
      </w:r>
      <w:r w:rsidR="007F26AC">
        <w:fldChar w:fldCharType="begin"/>
      </w:r>
      <w:r w:rsidR="007F26AC">
        <w:instrText xml:space="preserve"> REF _Ref46488274 \r \h </w:instrText>
      </w:r>
      <w:r w:rsidR="007F26AC">
        <w:fldChar w:fldCharType="separate"/>
      </w:r>
      <w:r w:rsidR="00D373BE">
        <w:t>8.1.1</w:t>
      </w:r>
      <w:proofErr w:type="gramEnd"/>
      <w:r w:rsidR="007F26AC">
        <w:fldChar w:fldCharType="end"/>
      </w:r>
      <w:r w:rsidRPr="00186D49">
        <w:t xml:space="preserve">) a „Vzory Popisového pole a Seznamu“ (viz Příloha </w:t>
      </w:r>
      <w:r w:rsidR="007F26AC">
        <w:fldChar w:fldCharType="begin"/>
      </w:r>
      <w:r w:rsidR="007F26AC">
        <w:instrText xml:space="preserve"> REF _Ref46488281 \r \h </w:instrText>
      </w:r>
      <w:r w:rsidR="007F26AC">
        <w:fldChar w:fldCharType="separate"/>
      </w:r>
      <w:r w:rsidR="00D373BE">
        <w:t>8.1.2</w:t>
      </w:r>
      <w:r w:rsidR="007F26AC">
        <w:fldChar w:fldCharType="end"/>
      </w:r>
      <w:r w:rsidRPr="00186D49">
        <w:t>).</w:t>
      </w:r>
      <w:r w:rsidR="00D7326A" w:rsidRPr="00D7326A">
        <w:t xml:space="preserve"> Zhotovitel dokumentace v Průvodní technické zprávě uvede pro změnu označení SO a PS převodní tabulku změny označení mezi stupně </w:t>
      </w:r>
      <w:r w:rsidR="00D7326A">
        <w:t>ZP</w:t>
      </w:r>
      <w:r w:rsidR="00D7326A" w:rsidRPr="00D7326A">
        <w:t xml:space="preserve"> a D</w:t>
      </w:r>
      <w:r w:rsidR="00D7326A">
        <w:t>US</w:t>
      </w:r>
      <w:r w:rsidR="00D7326A" w:rsidRPr="00D7326A">
        <w:t>P.</w:t>
      </w:r>
    </w:p>
    <w:p w:rsidR="00A134F8" w:rsidRPr="008041E3" w:rsidRDefault="00A134F8" w:rsidP="00ED033D">
      <w:pPr>
        <w:pStyle w:val="Text2-2"/>
      </w:pPr>
      <w:r w:rsidRPr="008041E3">
        <w:t>Oba stupně dokumentace (</w:t>
      </w:r>
      <w:r w:rsidR="0042307C" w:rsidRPr="008041E3">
        <w:t>D</w:t>
      </w:r>
      <w:r w:rsidR="00AA77DA" w:rsidRPr="008041E3">
        <w:t>U</w:t>
      </w:r>
      <w:r w:rsidR="0042307C" w:rsidRPr="008041E3">
        <w:t>SP</w:t>
      </w:r>
      <w:r w:rsidRPr="008041E3">
        <w:t xml:space="preserve"> a PDPS) budou proj</w:t>
      </w:r>
      <w:r w:rsidR="0042307C" w:rsidRPr="008041E3">
        <w:t>ednány a</w:t>
      </w:r>
      <w:r w:rsidR="00474234" w:rsidRPr="008041E3">
        <w:t> </w:t>
      </w:r>
      <w:r w:rsidR="0042307C" w:rsidRPr="008041E3">
        <w:t>odsouhlaseny společně.</w:t>
      </w:r>
    </w:p>
    <w:p w:rsidR="00A134F8" w:rsidRDefault="00A134F8" w:rsidP="00990984">
      <w:pPr>
        <w:pStyle w:val="Text2-2"/>
      </w:pPr>
      <w:r w:rsidRPr="008041E3">
        <w:t xml:space="preserve">Nad rámec povinných příloh dle </w:t>
      </w:r>
      <w:r w:rsidR="0042307C" w:rsidRPr="008041E3">
        <w:t xml:space="preserve">vyhlášky 146/2008 Sb. </w:t>
      </w:r>
      <w:r w:rsidRPr="008041E3">
        <w:t xml:space="preserve">budou v Dokladové části </w:t>
      </w:r>
      <w:r w:rsidR="00AA77DA" w:rsidRPr="008041E3">
        <w:t xml:space="preserve">projektové </w:t>
      </w:r>
      <w:r w:rsidRPr="008041E3">
        <w:t>dokumentace doložené dl</w:t>
      </w:r>
      <w:r w:rsidR="00672766" w:rsidRPr="008041E3">
        <w:t xml:space="preserve">e přílohy č. 2 směrnice </w:t>
      </w:r>
      <w:r w:rsidR="00AB58E9" w:rsidRPr="008041E3">
        <w:t>GŘ</w:t>
      </w:r>
      <w:r w:rsidR="00672766" w:rsidRPr="008041E3">
        <w:t xml:space="preserve"> č. </w:t>
      </w:r>
      <w:r w:rsidRPr="008041E3">
        <w:t>11/2006 části G, H a I a dle VTP/DSP+PDSP/1</w:t>
      </w:r>
      <w:r w:rsidR="00AB58E9" w:rsidRPr="008041E3">
        <w:t>3</w:t>
      </w:r>
      <w:r w:rsidRPr="008041E3">
        <w:t>/</w:t>
      </w:r>
      <w:r w:rsidR="001961F9" w:rsidRPr="008041E3">
        <w:t>20</w:t>
      </w:r>
      <w:r w:rsidRPr="008041E3">
        <w:t xml:space="preserve"> části J a K</w:t>
      </w:r>
      <w:r>
        <w:t>.</w:t>
      </w:r>
    </w:p>
    <w:p w:rsidR="00A134F8" w:rsidRDefault="00A134F8" w:rsidP="00990984">
      <w:pPr>
        <w:pStyle w:val="Text2-2"/>
      </w:pPr>
      <w:r>
        <w:t>Stanovení investičních nákladů bude zpracované dle platné Směrnice SŽDC č.</w:t>
      </w:r>
      <w:r w:rsidR="00474234">
        <w:t> </w:t>
      </w:r>
      <w:r>
        <w:t>20 pro stanovení a členění investičních nákladů staveb státní organizace SŽDC. Platné znění včetně formulářů souhrnného rozpočtu je zveřejněno na webových stránkách SŽ (</w:t>
      </w:r>
      <w:r w:rsidR="0033106F" w:rsidRPr="0033106F">
        <w:t>https://www.szdc.cz/stavby-zakazky/podklady-pro-zhotovitele/stanoveni-nakladu-staveb</w:t>
      </w:r>
      <w:r>
        <w:t>).</w:t>
      </w:r>
    </w:p>
    <w:p w:rsidR="00AF4FD5" w:rsidRDefault="00AF4FD5" w:rsidP="00990984">
      <w:pPr>
        <w:pStyle w:val="Text2-2"/>
      </w:pPr>
      <w:r w:rsidRPr="00745AE7">
        <w:lastRenderedPageBreak/>
        <w:t>Dokumentace bude také splňovat rozsah dle vyhlášky Ministerstva pro místní rozvoj č. 169/2016 Sb. o stanovení rozsahu dokumentace veřejné zakázky na stavební práce a soupisu stavebních prací, dodávek a služeb s výkazem výměr</w:t>
      </w:r>
      <w:r>
        <w:t xml:space="preserve">, v platném znění, tzn. </w:t>
      </w:r>
      <w:r w:rsidRPr="00745AE7">
        <w:t>oceněn</w:t>
      </w:r>
      <w:r>
        <w:t>ý a</w:t>
      </w:r>
      <w:r w:rsidRPr="00745AE7">
        <w:t xml:space="preserve"> neoceněn</w:t>
      </w:r>
      <w:r>
        <w:t xml:space="preserve">ý </w:t>
      </w:r>
      <w:r w:rsidRPr="00745AE7">
        <w:t>soupis prací</w:t>
      </w:r>
      <w:r w:rsidRPr="008A3A69">
        <w:t xml:space="preserve"> </w:t>
      </w:r>
      <w:r>
        <w:t>(</w:t>
      </w:r>
      <w:r w:rsidRPr="00745AE7">
        <w:t>včetně všeobecného objektu</w:t>
      </w:r>
      <w:r>
        <w:t xml:space="preserve"> SO 98-98</w:t>
      </w:r>
      <w:r w:rsidRPr="00745AE7">
        <w:t>)</w:t>
      </w:r>
      <w:r>
        <w:t>.</w:t>
      </w:r>
    </w:p>
    <w:p w:rsidR="00474234" w:rsidRDefault="00AF4FD5" w:rsidP="00AF4FD5">
      <w:pPr>
        <w:pStyle w:val="Text2-2"/>
      </w:pPr>
      <w:r w:rsidRPr="00AF4FD5">
        <w:t>Součástí plnění je i zajištění geodetické dok</w:t>
      </w:r>
      <w:r>
        <w:t>umentace stavby, geodetických a </w:t>
      </w:r>
      <w:r w:rsidRPr="00AF4FD5">
        <w:t xml:space="preserve">mapových podkladů, </w:t>
      </w:r>
      <w:r w:rsidR="001E67EF" w:rsidRPr="00474234">
        <w:t>zaji</w:t>
      </w:r>
      <w:r w:rsidR="001E67EF">
        <w:t xml:space="preserve">štění </w:t>
      </w:r>
      <w:r w:rsidR="001E67EF" w:rsidRPr="00474234">
        <w:t>zpracování veškerých potřebných průzkumů (inženýrskogeologický</w:t>
      </w:r>
      <w:r w:rsidR="001E67EF">
        <w:t xml:space="preserve">, </w:t>
      </w:r>
      <w:r w:rsidR="001E67EF" w:rsidRPr="00474234">
        <w:t>geotechnický, stavebně technický</w:t>
      </w:r>
      <w:r w:rsidR="001E67EF">
        <w:t>, korozní</w:t>
      </w:r>
      <w:r w:rsidR="001E67EF" w:rsidRPr="00474234">
        <w:t xml:space="preserve"> atd.) </w:t>
      </w:r>
      <w:r w:rsidRPr="00AF4FD5">
        <w:t>nezbytných k návrhu technického řešení</w:t>
      </w:r>
      <w:r w:rsidR="00474234" w:rsidRPr="00474234">
        <w:t xml:space="preserve">.  </w:t>
      </w:r>
    </w:p>
    <w:p w:rsidR="00FD501F" w:rsidRPr="00FD501F" w:rsidRDefault="00FD501F" w:rsidP="00990984">
      <w:pPr>
        <w:pStyle w:val="Nadpis2-2"/>
      </w:pPr>
      <w:bookmarkStart w:id="7" w:name="_Toc55287964"/>
      <w:r w:rsidRPr="00FD501F">
        <w:t>Umístění stavby</w:t>
      </w:r>
      <w:bookmarkEnd w:id="7"/>
    </w:p>
    <w:p w:rsidR="00FD501F" w:rsidRPr="00FD501F" w:rsidRDefault="00FD501F" w:rsidP="00474234">
      <w:pPr>
        <w:pStyle w:val="Text2-1"/>
      </w:pPr>
      <w:r w:rsidRPr="00FD501F">
        <w:t xml:space="preserve">Stavba </w:t>
      </w:r>
      <w:r w:rsidRPr="00474234">
        <w:t>bude</w:t>
      </w:r>
      <w:r w:rsidRPr="00FD501F">
        <w:t xml:space="preserve"> probíhat na trati </w:t>
      </w:r>
      <w:proofErr w:type="gramStart"/>
      <w:r w:rsidR="00473FF7">
        <w:t>č.29</w:t>
      </w:r>
      <w:r w:rsidR="00404A52">
        <w:t>2</w:t>
      </w:r>
      <w:proofErr w:type="gramEnd"/>
      <w:r w:rsidR="00473FF7">
        <w:t xml:space="preserve"> </w:t>
      </w:r>
      <w:r w:rsidR="00404A52">
        <w:t>Šumperk – Krnov</w:t>
      </w:r>
      <w:r w:rsidRPr="00FD501F">
        <w:t>.</w:t>
      </w:r>
    </w:p>
    <w:tbl>
      <w:tblPr>
        <w:tblW w:w="818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969"/>
      </w:tblGrid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Obec</w:t>
            </w:r>
          </w:p>
        </w:tc>
        <w:tc>
          <w:tcPr>
            <w:tcW w:w="3969" w:type="dxa"/>
          </w:tcPr>
          <w:p w:rsidR="00473FF7" w:rsidRPr="005D6B94" w:rsidRDefault="00741FB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Hradec-Nová Ves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Kraj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Olomoucký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Okres</w:t>
            </w:r>
          </w:p>
        </w:tc>
        <w:tc>
          <w:tcPr>
            <w:tcW w:w="3969" w:type="dxa"/>
          </w:tcPr>
          <w:p w:rsidR="00473FF7" w:rsidRPr="005D6B94" w:rsidRDefault="00741FB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Jeseník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Katastrální území</w:t>
            </w:r>
          </w:p>
        </w:tc>
        <w:tc>
          <w:tcPr>
            <w:tcW w:w="3969" w:type="dxa"/>
          </w:tcPr>
          <w:p w:rsidR="00473FF7" w:rsidRPr="005D6B94" w:rsidRDefault="00741FB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Hradec u Jeseníka</w:t>
            </w:r>
          </w:p>
        </w:tc>
      </w:tr>
      <w:tr w:rsidR="004B322E" w:rsidRPr="005D6B94" w:rsidTr="004B322E">
        <w:tc>
          <w:tcPr>
            <w:tcW w:w="4219" w:type="dxa"/>
            <w:shd w:val="clear" w:color="auto" w:fill="auto"/>
          </w:tcPr>
          <w:p w:rsidR="004B322E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Drážní pozemek</w:t>
            </w:r>
          </w:p>
        </w:tc>
        <w:tc>
          <w:tcPr>
            <w:tcW w:w="3969" w:type="dxa"/>
          </w:tcPr>
          <w:p w:rsidR="004B322E" w:rsidRDefault="004B322E" w:rsidP="00741FB9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Theme="minorHAnsi" w:hAnsiTheme="minorHAnsi"/>
                <w:sz w:val="18"/>
                <w:szCs w:val="18"/>
              </w:rPr>
              <w:t>p.č</w:t>
            </w:r>
            <w:proofErr w:type="spellEnd"/>
            <w:r>
              <w:rPr>
                <w:rFonts w:asciiTheme="minorHAnsi" w:hAnsiTheme="minorHAnsi"/>
                <w:sz w:val="18"/>
                <w:szCs w:val="18"/>
              </w:rPr>
              <w:t>.</w:t>
            </w:r>
            <w:proofErr w:type="gramEnd"/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741FB9">
              <w:rPr>
                <w:rFonts w:asciiTheme="minorHAnsi" w:hAnsiTheme="minorHAnsi"/>
                <w:sz w:val="18"/>
                <w:szCs w:val="18"/>
              </w:rPr>
              <w:t>705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(Správa železnic)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 xml:space="preserve">Kategorie dráhy podle </w:t>
            </w:r>
            <w:proofErr w:type="gramStart"/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zákona      č.</w:t>
            </w:r>
            <w:proofErr w:type="gramEnd"/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266/1994 Sb.</w:t>
            </w:r>
          </w:p>
        </w:tc>
        <w:tc>
          <w:tcPr>
            <w:tcW w:w="3969" w:type="dxa"/>
          </w:tcPr>
          <w:p w:rsidR="00473FF7" w:rsidRPr="005D6B94" w:rsidRDefault="00741FB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celostátní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trati podle knižního jízdního řádu</w:t>
            </w:r>
          </w:p>
        </w:tc>
        <w:tc>
          <w:tcPr>
            <w:tcW w:w="3969" w:type="dxa"/>
          </w:tcPr>
          <w:p w:rsidR="00473FF7" w:rsidRPr="00166068" w:rsidRDefault="00166068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66068">
              <w:rPr>
                <w:rFonts w:asciiTheme="minorHAnsi" w:hAnsiTheme="minorHAnsi"/>
                <w:sz w:val="18"/>
                <w:szCs w:val="18"/>
              </w:rPr>
              <w:t xml:space="preserve">Šumperk – Krnov 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knižního jízdního řádu</w:t>
            </w:r>
          </w:p>
        </w:tc>
        <w:tc>
          <w:tcPr>
            <w:tcW w:w="3969" w:type="dxa"/>
          </w:tcPr>
          <w:p w:rsidR="00473FF7" w:rsidRPr="00166068" w:rsidRDefault="004B322E" w:rsidP="00166068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66068">
              <w:rPr>
                <w:rFonts w:asciiTheme="minorHAnsi" w:hAnsiTheme="minorHAnsi"/>
                <w:sz w:val="18"/>
                <w:szCs w:val="18"/>
              </w:rPr>
              <w:t>29</w:t>
            </w:r>
            <w:r w:rsidR="00166068" w:rsidRPr="00166068"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</w:tr>
      <w:tr w:rsidR="00473FF7" w:rsidRPr="005D6B94" w:rsidTr="004B322E">
        <w:trPr>
          <w:trHeight w:val="611"/>
        </w:trPr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trati podle nákresného jízdního řádu</w:t>
            </w:r>
          </w:p>
        </w:tc>
        <w:tc>
          <w:tcPr>
            <w:tcW w:w="3969" w:type="dxa"/>
          </w:tcPr>
          <w:p w:rsidR="00473FF7" w:rsidRPr="00741FB9" w:rsidRDefault="00741FB9" w:rsidP="00741FB9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41FB9">
              <w:rPr>
                <w:rFonts w:asciiTheme="minorHAnsi" w:hAnsiTheme="minorHAnsi"/>
                <w:sz w:val="18"/>
                <w:szCs w:val="18"/>
              </w:rPr>
              <w:t xml:space="preserve">Krnov – </w:t>
            </w:r>
            <w:proofErr w:type="spellStart"/>
            <w:proofErr w:type="gramStart"/>
            <w:r w:rsidRPr="00741FB9">
              <w:rPr>
                <w:rFonts w:asciiTheme="minorHAnsi" w:hAnsiTheme="minorHAnsi"/>
                <w:sz w:val="18"/>
                <w:szCs w:val="18"/>
              </w:rPr>
              <w:t>St.hranice</w:t>
            </w:r>
            <w:proofErr w:type="spellEnd"/>
            <w:proofErr w:type="gramEnd"/>
            <w:r w:rsidRPr="00741FB9">
              <w:rPr>
                <w:rFonts w:asciiTheme="minorHAnsi" w:hAnsiTheme="minorHAnsi"/>
                <w:sz w:val="18"/>
                <w:szCs w:val="18"/>
              </w:rPr>
              <w:t xml:space="preserve"> CZ/PL – Hanušovice – Olomouc </w:t>
            </w:r>
            <w:proofErr w:type="spellStart"/>
            <w:r w:rsidRPr="00741FB9">
              <w:rPr>
                <w:rFonts w:asciiTheme="minorHAnsi" w:hAnsiTheme="minorHAnsi"/>
                <w:sz w:val="18"/>
                <w:szCs w:val="18"/>
              </w:rPr>
              <w:t>hl.n</w:t>
            </w:r>
            <w:proofErr w:type="spellEnd"/>
            <w:r w:rsidRPr="00741FB9">
              <w:rPr>
                <w:rFonts w:asciiTheme="minorHAnsi" w:hAnsiTheme="minorHAnsi"/>
                <w:sz w:val="18"/>
                <w:szCs w:val="18"/>
              </w:rPr>
              <w:t>.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nákresného jízdního řádu</w:t>
            </w:r>
          </w:p>
        </w:tc>
        <w:tc>
          <w:tcPr>
            <w:tcW w:w="3969" w:type="dxa"/>
          </w:tcPr>
          <w:p w:rsidR="00473FF7" w:rsidRPr="00741FB9" w:rsidRDefault="00210A3F" w:rsidP="00741FB9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741FB9">
              <w:rPr>
                <w:rFonts w:asciiTheme="minorHAnsi" w:hAnsiTheme="minorHAnsi"/>
                <w:sz w:val="18"/>
                <w:szCs w:val="18"/>
              </w:rPr>
              <w:t>31</w:t>
            </w:r>
            <w:r w:rsidR="00741FB9" w:rsidRPr="00741FB9">
              <w:rPr>
                <w:rFonts w:asciiTheme="minorHAnsi" w:hAnsiTheme="minorHAnsi"/>
                <w:sz w:val="18"/>
                <w:szCs w:val="18"/>
              </w:rPr>
              <w:t>1A</w:t>
            </w:r>
          </w:p>
        </w:tc>
      </w:tr>
      <w:tr w:rsidR="004B322E" w:rsidRPr="005D6B94" w:rsidTr="004B322E">
        <w:tc>
          <w:tcPr>
            <w:tcW w:w="4219" w:type="dxa"/>
            <w:shd w:val="clear" w:color="auto" w:fill="auto"/>
          </w:tcPr>
          <w:p w:rsidR="004B322E" w:rsidRPr="005D6B94" w:rsidRDefault="004B322E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Název trati podle prohlášení o dráze</w:t>
            </w:r>
          </w:p>
        </w:tc>
        <w:tc>
          <w:tcPr>
            <w:tcW w:w="3969" w:type="dxa"/>
          </w:tcPr>
          <w:p w:rsidR="004B322E" w:rsidRPr="00166068" w:rsidRDefault="00166068" w:rsidP="004B322E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66068">
              <w:rPr>
                <w:rFonts w:asciiTheme="minorHAnsi" w:hAnsiTheme="minorHAnsi"/>
                <w:sz w:val="18"/>
                <w:szCs w:val="18"/>
              </w:rPr>
              <w:t xml:space="preserve">Mikulovice </w:t>
            </w:r>
            <w:proofErr w:type="gramStart"/>
            <w:r w:rsidRPr="00166068">
              <w:rPr>
                <w:rFonts w:asciiTheme="minorHAnsi" w:hAnsiTheme="minorHAnsi"/>
                <w:sz w:val="18"/>
                <w:szCs w:val="18"/>
              </w:rPr>
              <w:t>st.hr</w:t>
            </w:r>
            <w:proofErr w:type="gramEnd"/>
            <w:r w:rsidRPr="00166068">
              <w:rPr>
                <w:rFonts w:asciiTheme="minorHAnsi" w:hAnsiTheme="minorHAnsi"/>
                <w:sz w:val="18"/>
                <w:szCs w:val="18"/>
              </w:rPr>
              <w:t xml:space="preserve">. – Hanušovice 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Číslo trati podle Prohlášení o dráze</w:t>
            </w:r>
          </w:p>
        </w:tc>
        <w:tc>
          <w:tcPr>
            <w:tcW w:w="3969" w:type="dxa"/>
          </w:tcPr>
          <w:p w:rsidR="00473FF7" w:rsidRPr="00166068" w:rsidRDefault="00166068" w:rsidP="004B322E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166068">
              <w:rPr>
                <w:rFonts w:asciiTheme="minorHAnsi" w:hAnsiTheme="minorHAnsi"/>
                <w:sz w:val="18"/>
                <w:szCs w:val="18"/>
              </w:rPr>
              <w:t>774 00</w:t>
            </w:r>
          </w:p>
        </w:tc>
      </w:tr>
      <w:tr w:rsidR="00210A3F" w:rsidRPr="005D6B94" w:rsidTr="004B322E">
        <w:tc>
          <w:tcPr>
            <w:tcW w:w="4219" w:type="dxa"/>
            <w:shd w:val="clear" w:color="auto" w:fill="auto"/>
          </w:tcPr>
          <w:p w:rsidR="00210A3F" w:rsidRDefault="00210A3F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Označení přejezdu</w:t>
            </w:r>
          </w:p>
        </w:tc>
        <w:tc>
          <w:tcPr>
            <w:tcW w:w="3969" w:type="dxa"/>
          </w:tcPr>
          <w:p w:rsidR="00210A3F" w:rsidRDefault="00210A3F" w:rsidP="007A65C4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P4</w:t>
            </w:r>
            <w:r w:rsidR="00741FB9">
              <w:rPr>
                <w:rFonts w:asciiTheme="minorHAnsi" w:hAnsiTheme="minorHAnsi"/>
                <w:sz w:val="18"/>
                <w:szCs w:val="18"/>
              </w:rPr>
              <w:t>32</w:t>
            </w:r>
            <w:r w:rsidR="007A65C4"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Kilometrická poloha přejezdu</w:t>
            </w:r>
          </w:p>
        </w:tc>
        <w:tc>
          <w:tcPr>
            <w:tcW w:w="3969" w:type="dxa"/>
          </w:tcPr>
          <w:p w:rsidR="00473FF7" w:rsidRPr="005D6B94" w:rsidRDefault="004B322E" w:rsidP="007A65C4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km </w:t>
            </w:r>
            <w:r w:rsidR="00741FB9">
              <w:rPr>
                <w:rFonts w:asciiTheme="minorHAnsi" w:hAnsiTheme="minorHAnsi"/>
                <w:sz w:val="18"/>
                <w:szCs w:val="18"/>
              </w:rPr>
              <w:t>4</w:t>
            </w:r>
            <w:r w:rsidR="007A65C4">
              <w:rPr>
                <w:rFonts w:asciiTheme="minorHAnsi" w:hAnsiTheme="minorHAnsi"/>
                <w:sz w:val="18"/>
                <w:szCs w:val="18"/>
              </w:rPr>
              <w:t>4</w:t>
            </w:r>
            <w:r w:rsidR="00741FB9">
              <w:rPr>
                <w:rFonts w:asciiTheme="minorHAnsi" w:hAnsiTheme="minorHAnsi"/>
                <w:sz w:val="18"/>
                <w:szCs w:val="18"/>
              </w:rPr>
              <w:t>,</w:t>
            </w:r>
            <w:r w:rsidR="007A65C4">
              <w:rPr>
                <w:rFonts w:asciiTheme="minorHAnsi" w:hAnsiTheme="minorHAnsi"/>
                <w:sz w:val="18"/>
                <w:szCs w:val="18"/>
              </w:rPr>
              <w:t>670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B322E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Součást sítě TEN-T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NE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Číslo traťového a definičního úseku</w:t>
            </w:r>
          </w:p>
        </w:tc>
        <w:tc>
          <w:tcPr>
            <w:tcW w:w="3969" w:type="dxa"/>
          </w:tcPr>
          <w:p w:rsidR="00473FF7" w:rsidRDefault="00741FB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136320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Název traťového a definičního úseku</w:t>
            </w:r>
          </w:p>
        </w:tc>
        <w:tc>
          <w:tcPr>
            <w:tcW w:w="3969" w:type="dxa"/>
          </w:tcPr>
          <w:p w:rsidR="00473FF7" w:rsidRPr="00166068" w:rsidRDefault="00741FB9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166068">
              <w:rPr>
                <w:rFonts w:asciiTheme="minorHAnsi" w:hAnsiTheme="minorHAnsi"/>
                <w:sz w:val="18"/>
                <w:szCs w:val="18"/>
              </w:rPr>
              <w:t>Písečná – Mikulovice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Traťová třída zatížení</w:t>
            </w:r>
          </w:p>
        </w:tc>
        <w:tc>
          <w:tcPr>
            <w:tcW w:w="3969" w:type="dxa"/>
          </w:tcPr>
          <w:p w:rsidR="00473FF7" w:rsidRPr="00166068" w:rsidRDefault="00473FF7" w:rsidP="00166068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166068">
              <w:rPr>
                <w:rFonts w:asciiTheme="minorHAnsi" w:hAnsiTheme="minorHAnsi"/>
                <w:sz w:val="18"/>
                <w:szCs w:val="18"/>
              </w:rPr>
              <w:t>C</w:t>
            </w:r>
            <w:r w:rsidR="00166068" w:rsidRPr="00166068">
              <w:rPr>
                <w:rFonts w:asciiTheme="minorHAnsi" w:hAnsiTheme="minorHAnsi"/>
                <w:sz w:val="18"/>
                <w:szCs w:val="18"/>
              </w:rPr>
              <w:t>3</w:t>
            </w:r>
            <w:r w:rsidRPr="00166068">
              <w:rPr>
                <w:rFonts w:asciiTheme="minorHAnsi" w:hAnsiTheme="minorHAnsi"/>
                <w:sz w:val="18"/>
                <w:szCs w:val="18"/>
              </w:rPr>
              <w:t xml:space="preserve"> (20 t/ </w:t>
            </w:r>
            <w:r w:rsidR="00166068" w:rsidRPr="00166068">
              <w:rPr>
                <w:rFonts w:asciiTheme="minorHAnsi" w:hAnsiTheme="minorHAnsi"/>
                <w:sz w:val="18"/>
                <w:szCs w:val="18"/>
              </w:rPr>
              <w:t>7,2</w:t>
            </w:r>
            <w:r w:rsidRPr="00166068">
              <w:rPr>
                <w:rFonts w:asciiTheme="minorHAnsi" w:hAnsiTheme="minorHAnsi"/>
                <w:sz w:val="18"/>
                <w:szCs w:val="18"/>
              </w:rPr>
              <w:t xml:space="preserve"> t)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Maximální traťová rychlost</w:t>
            </w:r>
          </w:p>
        </w:tc>
        <w:tc>
          <w:tcPr>
            <w:tcW w:w="3969" w:type="dxa"/>
          </w:tcPr>
          <w:p w:rsidR="00473FF7" w:rsidRPr="00166068" w:rsidRDefault="00166068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  <w:highlight w:val="yellow"/>
              </w:rPr>
            </w:pPr>
            <w:r w:rsidRPr="00166068">
              <w:rPr>
                <w:rFonts w:asciiTheme="minorHAnsi" w:hAnsiTheme="minorHAnsi"/>
                <w:sz w:val="18"/>
                <w:szCs w:val="18"/>
              </w:rPr>
              <w:t>6</w:t>
            </w:r>
            <w:r w:rsidR="004B322E" w:rsidRPr="00166068">
              <w:rPr>
                <w:rFonts w:asciiTheme="minorHAnsi" w:hAnsiTheme="minorHAnsi"/>
                <w:sz w:val="18"/>
                <w:szCs w:val="18"/>
              </w:rPr>
              <w:t>0</w:t>
            </w:r>
            <w:r w:rsidR="00473FF7" w:rsidRPr="00166068">
              <w:rPr>
                <w:rFonts w:asciiTheme="minorHAnsi" w:hAnsiTheme="minorHAnsi"/>
                <w:sz w:val="18"/>
                <w:szCs w:val="18"/>
              </w:rPr>
              <w:t xml:space="preserve"> km/h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Trakční soustava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nezávislá</w:t>
            </w:r>
          </w:p>
        </w:tc>
      </w:tr>
      <w:tr w:rsidR="00473FF7" w:rsidRPr="005D6B94" w:rsidTr="004B322E">
        <w:tc>
          <w:tcPr>
            <w:tcW w:w="4219" w:type="dxa"/>
            <w:shd w:val="clear" w:color="auto" w:fill="auto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left"/>
              <w:rPr>
                <w:rFonts w:asciiTheme="minorHAnsi" w:hAnsiTheme="minorHAnsi"/>
                <w:b/>
                <w:sz w:val="18"/>
                <w:szCs w:val="18"/>
              </w:rPr>
            </w:pPr>
            <w:r w:rsidRPr="005D6B94">
              <w:rPr>
                <w:rFonts w:asciiTheme="minorHAnsi" w:hAnsiTheme="minorHAnsi"/>
                <w:b/>
                <w:sz w:val="18"/>
                <w:szCs w:val="18"/>
              </w:rPr>
              <w:t>Počet traťových kolejí</w:t>
            </w:r>
          </w:p>
        </w:tc>
        <w:tc>
          <w:tcPr>
            <w:tcW w:w="3969" w:type="dxa"/>
          </w:tcPr>
          <w:p w:rsidR="00473FF7" w:rsidRPr="005D6B94" w:rsidRDefault="00473FF7" w:rsidP="00473FF7">
            <w:pPr>
              <w:pStyle w:val="TPText-1odrka"/>
              <w:numPr>
                <w:ilvl w:val="0"/>
                <w:numId w:val="0"/>
              </w:num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5D6B94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</w:tr>
    </w:tbl>
    <w:p w:rsidR="00FD501F" w:rsidRPr="00FD501F" w:rsidRDefault="00FD501F" w:rsidP="00475ECE">
      <w:pPr>
        <w:pStyle w:val="Nadpis2-1"/>
      </w:pPr>
      <w:bookmarkStart w:id="8" w:name="_Toc55287965"/>
      <w:r w:rsidRPr="00FD501F">
        <w:t>KOORDINACE S JINÝMI STAVBAMI</w:t>
      </w:r>
      <w:bookmarkEnd w:id="8"/>
      <w:r w:rsidRPr="00FD501F">
        <w:t xml:space="preserve"> </w:t>
      </w:r>
    </w:p>
    <w:p w:rsidR="00FD501F" w:rsidRDefault="00FD501F" w:rsidP="00475ECE">
      <w:pPr>
        <w:pStyle w:val="Text2-1"/>
      </w:pPr>
      <w:r w:rsidRPr="00FD501F">
        <w:t>Součástí plnění předmětu díla je i zajištění koordinace s připravovanými, případně aktuál</w:t>
      </w:r>
      <w:r w:rsidR="00EF73D7">
        <w:t xml:space="preserve">ně zpracovávanými, investičními, opravnými a údržbovými </w:t>
      </w:r>
      <w:r w:rsidRPr="00FD501F">
        <w:t xml:space="preserve">akcemi a stavbami již ve stádiu v realizace, případně ve stádiu zahájení realizace v období provádění díla dle harmonogramu prací a to i cizích investorů. </w:t>
      </w:r>
    </w:p>
    <w:p w:rsidR="00294DCE" w:rsidRPr="00FD501F" w:rsidRDefault="00294DCE" w:rsidP="00294DCE">
      <w:pPr>
        <w:pStyle w:val="Text2-1"/>
      </w:pPr>
      <w:r>
        <w:t>Nutná koordinace se souběžně připravovanou stavbou „Výstavba PZS (P4321) v km 45,062 TÚ Hanušovice – Mikulovice“.</w:t>
      </w:r>
    </w:p>
    <w:p w:rsidR="00FD501F" w:rsidRPr="00FD501F" w:rsidRDefault="00FD501F" w:rsidP="00475ECE">
      <w:pPr>
        <w:pStyle w:val="Nadpis2-1"/>
      </w:pPr>
      <w:bookmarkStart w:id="9" w:name="_Toc55287966"/>
      <w:r w:rsidRPr="00FD501F">
        <w:lastRenderedPageBreak/>
        <w:t>ZVLÁŠTNÍ TECHNICKÉ PODMÍNKY A POŽADAVKY NA PROVEDENÍ DÍLA</w:t>
      </w:r>
      <w:bookmarkEnd w:id="9"/>
    </w:p>
    <w:p w:rsidR="00FD501F" w:rsidRPr="00FD501F" w:rsidRDefault="00FD501F" w:rsidP="00475ECE">
      <w:pPr>
        <w:pStyle w:val="Nadpis2-2"/>
      </w:pPr>
      <w:bookmarkStart w:id="10" w:name="_Toc55287967"/>
      <w:r w:rsidRPr="00FD501F">
        <w:t>Všeobecně</w:t>
      </w:r>
      <w:bookmarkEnd w:id="10"/>
    </w:p>
    <w:p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:rsidR="00672766" w:rsidRPr="00210A3F" w:rsidRDefault="00672766" w:rsidP="00672766">
      <w:pPr>
        <w:pStyle w:val="Text2-1"/>
      </w:pPr>
      <w:r w:rsidRPr="00672766">
        <w:t xml:space="preserve">Při zpracování Díla se postupuje dle VTP pro DSP+PDPS kromě případů, kdy </w:t>
      </w:r>
      <w:r>
        <w:t>vyplývá z</w:t>
      </w:r>
      <w:r w:rsidR="00B81C32">
        <w:t xml:space="preserve"> potřeby </w:t>
      </w:r>
      <w:r w:rsidRPr="00210A3F">
        <w:t xml:space="preserve">postupovat dle VTP pro </w:t>
      </w:r>
      <w:r w:rsidR="00B81C32" w:rsidRPr="00210A3F">
        <w:t>ZP+</w:t>
      </w:r>
      <w:r w:rsidRPr="00210A3F">
        <w:t>DUR.</w:t>
      </w:r>
    </w:p>
    <w:p w:rsidR="00F93638" w:rsidRDefault="00F93638" w:rsidP="00F93638">
      <w:pPr>
        <w:pStyle w:val="Text2-1"/>
      </w:pPr>
      <w:r w:rsidRPr="00210A3F">
        <w:t>V článku 5.2 ve VTP/ZP+DUR/</w:t>
      </w:r>
      <w:r w:rsidR="005E41C1" w:rsidRPr="00210A3F">
        <w:t>12</w:t>
      </w:r>
      <w:r w:rsidRPr="00210A3F">
        <w:t>/</w:t>
      </w:r>
      <w:r w:rsidR="005E41C1" w:rsidRPr="00210A3F">
        <w:t>20</w:t>
      </w:r>
      <w:r w:rsidRPr="00210A3F">
        <w:t xml:space="preserve"> </w:t>
      </w:r>
      <w:r w:rsidR="005E41C1" w:rsidRPr="00210A3F">
        <w:t>a VTP/DSP+PDPS/13/20</w:t>
      </w:r>
      <w:r w:rsidR="005E41C1">
        <w:t xml:space="preserve"> </w:t>
      </w:r>
      <w:r w:rsidRPr="00F93638">
        <w:t>se v celém článku nahrazuje označení „Část I. Geodetická dokumentace“ na označení „</w:t>
      </w:r>
      <w:r>
        <w:t xml:space="preserve">Dokladová část - </w:t>
      </w:r>
      <w:r w:rsidRPr="00F93638">
        <w:t>Geodetická dokumentace“</w:t>
      </w:r>
      <w:r>
        <w:t>, viz „Manuál struktury a popisu dokumentace</w:t>
      </w:r>
      <w:r w:rsidR="00186D49">
        <w:t>“</w:t>
      </w:r>
      <w:r>
        <w:t xml:space="preserve"> (</w:t>
      </w:r>
      <w:proofErr w:type="gramStart"/>
      <w:r>
        <w:t xml:space="preserve">Příloha </w:t>
      </w:r>
      <w:r w:rsidR="007F26AC">
        <w:fldChar w:fldCharType="begin"/>
      </w:r>
      <w:r w:rsidR="007F26AC">
        <w:instrText xml:space="preserve"> REF _Ref46488274 \r \h </w:instrText>
      </w:r>
      <w:r w:rsidR="007F26AC">
        <w:fldChar w:fldCharType="separate"/>
      </w:r>
      <w:r w:rsidR="00D373BE">
        <w:t>8.1.1</w:t>
      </w:r>
      <w:proofErr w:type="gramEnd"/>
      <w:r w:rsidR="007F26AC">
        <w:fldChar w:fldCharType="end"/>
      </w:r>
      <w:r>
        <w:t>)</w:t>
      </w:r>
      <w:r w:rsidR="00186D49">
        <w:t>.</w:t>
      </w:r>
    </w:p>
    <w:p w:rsidR="002720BF" w:rsidRDefault="002720BF" w:rsidP="002720BF">
      <w:pPr>
        <w:pStyle w:val="Text2-1"/>
        <w:numPr>
          <w:ilvl w:val="2"/>
          <w:numId w:val="6"/>
        </w:numPr>
      </w:pPr>
      <w:r>
        <w:t xml:space="preserve">Pro přesnou identifikaci podzemních sítí, metalických a optických kabelů, kanalizace, vody a plynu budou použity </w:t>
      </w:r>
      <w:r w:rsidRPr="009D2841">
        <w:rPr>
          <w:rStyle w:val="Tun"/>
        </w:rPr>
        <w:t>RFID markery</w:t>
      </w:r>
      <w:r>
        <w:t>. Mohou se používat pouze markery, u kterých není nutné při ukládání dbát na jejich orientaci. V rámci jednotného značení v sítích SŽ je nutné zachovat standardní barevné značení, které doporučují výrobci.</w:t>
      </w:r>
    </w:p>
    <w:p w:rsidR="002720BF" w:rsidRPr="009D2841" w:rsidRDefault="002720BF" w:rsidP="002720BF">
      <w:pPr>
        <w:pStyle w:val="Textbezslovn"/>
        <w:rPr>
          <w:rStyle w:val="Tun"/>
        </w:rPr>
      </w:pPr>
      <w:r w:rsidRPr="009D2841">
        <w:rPr>
          <w:rStyle w:val="Tun"/>
        </w:rPr>
        <w:t>Minimální požadavky na použití markerů jsou následující:</w:t>
      </w:r>
    </w:p>
    <w:p w:rsidR="002720BF" w:rsidRDefault="002720BF" w:rsidP="002720BF">
      <w:pPr>
        <w:pStyle w:val="Odstavec1-1a"/>
        <w:numPr>
          <w:ilvl w:val="0"/>
          <w:numId w:val="8"/>
        </w:numPr>
      </w:pPr>
      <w:r w:rsidRPr="009D2841">
        <w:rPr>
          <w:rStyle w:val="Tun"/>
        </w:rPr>
        <w:t>Silová zařízení a kabely</w:t>
      </w:r>
      <w:r>
        <w:t xml:space="preserve"> (včetně kabelů určených k napájení zabezpečovacích zařízení) – červený marker (169,8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–(v případě požadavku umístění po cca 50 m); přípojky; zakopané spojky; křížení kabelů; servisní smyčky; paty instalačních trubek; ohyby, změny hloubky; poklopy; rozvodové smyčky.</w:t>
      </w:r>
    </w:p>
    <w:p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Sdělovací zařízení a kabely</w:t>
      </w:r>
      <w:r>
        <w:t xml:space="preserve"> – oranžový marker (101,4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sdělovacích optických a HDPE –(v případě požadavku umístění po cca 50 m a na lomové body); uložení kabelových metalických spojek; anomálie na kabelové trase – v případě požadavku správce; kabelové rezervy metalických, optických a kombinovaných (hybridních) kabelů; odbočné body z páteřních tras optických kabelů a HDPE; uložení spojek optických a kombinovaných (hybridních) kabelů (markery v zapisovatelném provedení).</w:t>
      </w:r>
    </w:p>
    <w:p w:rsidR="002720BF" w:rsidRDefault="002720BF" w:rsidP="002720BF">
      <w:pPr>
        <w:pStyle w:val="Odstavec1-1a"/>
        <w:numPr>
          <w:ilvl w:val="0"/>
          <w:numId w:val="5"/>
        </w:numPr>
      </w:pPr>
      <w:r w:rsidRPr="009D2841">
        <w:rPr>
          <w:rStyle w:val="Tun"/>
        </w:rPr>
        <w:t>Zabezpečovací zařízení</w:t>
      </w:r>
      <w:r>
        <w:t xml:space="preserve"> – fialový marker (66,35 kHz)</w:t>
      </w:r>
    </w:p>
    <w:p w:rsidR="002720BF" w:rsidRDefault="002720BF" w:rsidP="002720BF">
      <w:pPr>
        <w:pStyle w:val="Odrka1-2-"/>
        <w:numPr>
          <w:ilvl w:val="1"/>
          <w:numId w:val="4"/>
        </w:numPr>
      </w:pPr>
      <w:r>
        <w:t>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:rsidR="002720BF" w:rsidRDefault="002720BF" w:rsidP="002720BF">
      <w:pPr>
        <w:pStyle w:val="Textbezslovn"/>
      </w:pPr>
      <w:r>
        <w:t>Označníky je nutno k uloženým kabelům, potrubím a podzemním zařízením pevně upevňovat (např. plastovou vázací páskou).</w:t>
      </w:r>
    </w:p>
    <w:p w:rsidR="002720BF" w:rsidRDefault="002720BF" w:rsidP="002720BF">
      <w:pPr>
        <w:pStyle w:val="Textbezslovn"/>
      </w:pPr>
      <w:r>
        <w:t>U sdělovacích a zabezpečovacích kabelů OŘ se bude informace o markerech zadávat do pasportu do volitelné položky 2 pod označením „RFID“. U složek, které nemají žádnou elektronickou databázi, se bude tato informace zadávat ve stejném znění do dokumentace.</w:t>
      </w:r>
    </w:p>
    <w:p w:rsidR="002720BF" w:rsidRDefault="002720BF" w:rsidP="002720BF">
      <w:pPr>
        <w:pStyle w:val="Textbezslovn"/>
      </w:pPr>
      <w:r>
        <w:t>Informace o použití markerů bude zaznamenána do DSPS</w:t>
      </w:r>
    </w:p>
    <w:p w:rsidR="002720BF" w:rsidRPr="00C91EE6" w:rsidRDefault="002720BF" w:rsidP="002720BF">
      <w:pPr>
        <w:pStyle w:val="Textbezslovn"/>
      </w:pPr>
      <w:r>
        <w:t xml:space="preserve">Do digitální dokumentace se budou zaznamenávat markery ve tvaru kolečka s velkým písmenem M uprostřed ve </w:t>
      </w:r>
      <w:proofErr w:type="gramStart"/>
      <w:r>
        <w:t>všech 6-ti</w:t>
      </w:r>
      <w:proofErr w:type="gramEnd"/>
      <w:r>
        <w:t xml:space="preserve"> vrstvách odpovídajících kategoriím podzemních vedení. Značka bude tvarově stejná pro všech 6 vrstev, rozlišení kategorie bude pouze </w:t>
      </w:r>
      <w:r w:rsidRPr="00C91EE6">
        <w:t>barvou, která bude odpovídat barvě markeru.</w:t>
      </w:r>
    </w:p>
    <w:p w:rsidR="00F678E3" w:rsidRPr="00C91EE6" w:rsidRDefault="00F678E3" w:rsidP="002F2288">
      <w:pPr>
        <w:pStyle w:val="Nadpis2-2"/>
        <w:numPr>
          <w:ilvl w:val="1"/>
          <w:numId w:val="6"/>
        </w:numPr>
      </w:pPr>
      <w:bookmarkStart w:id="11" w:name="_Toc15649875"/>
      <w:bookmarkStart w:id="12" w:name="_Toc55287968"/>
      <w:r w:rsidRPr="00C91EE6">
        <w:lastRenderedPageBreak/>
        <w:t>Zabezpečovací zařízení</w:t>
      </w:r>
      <w:bookmarkEnd w:id="11"/>
      <w:bookmarkEnd w:id="12"/>
    </w:p>
    <w:p w:rsidR="00F678E3" w:rsidRPr="00C91EE6" w:rsidRDefault="00F678E3" w:rsidP="002F2288">
      <w:pPr>
        <w:pStyle w:val="Text2-1"/>
        <w:numPr>
          <w:ilvl w:val="2"/>
          <w:numId w:val="6"/>
        </w:numPr>
        <w:rPr>
          <w:rStyle w:val="Tun"/>
        </w:rPr>
      </w:pPr>
      <w:r w:rsidRPr="00C91EE6">
        <w:rPr>
          <w:rStyle w:val="Tun"/>
        </w:rPr>
        <w:t xml:space="preserve">Popis stávajícího stavu </w:t>
      </w:r>
    </w:p>
    <w:p w:rsidR="00F678E3" w:rsidRPr="00C91EE6" w:rsidRDefault="00B508E8" w:rsidP="002F2288">
      <w:pPr>
        <w:pStyle w:val="Text2-2"/>
        <w:numPr>
          <w:ilvl w:val="3"/>
          <w:numId w:val="6"/>
        </w:numPr>
      </w:pPr>
      <w:r w:rsidRPr="00C91EE6">
        <w:t>Přejezd P4</w:t>
      </w:r>
      <w:r w:rsidR="00704318" w:rsidRPr="00C91EE6">
        <w:t>32</w:t>
      </w:r>
      <w:r w:rsidR="007A65C4" w:rsidRPr="00C91EE6">
        <w:t>0</w:t>
      </w:r>
      <w:r w:rsidRPr="00C91EE6">
        <w:t xml:space="preserve"> v km </w:t>
      </w:r>
      <w:r w:rsidR="00704318" w:rsidRPr="00C91EE6">
        <w:t>4</w:t>
      </w:r>
      <w:r w:rsidR="007A65C4" w:rsidRPr="00C91EE6">
        <w:t>4</w:t>
      </w:r>
      <w:r w:rsidR="00704318" w:rsidRPr="00C91EE6">
        <w:t>,</w:t>
      </w:r>
      <w:r w:rsidR="007A65C4" w:rsidRPr="00C91EE6">
        <w:t>670</w:t>
      </w:r>
      <w:r w:rsidRPr="00C91EE6">
        <w:t xml:space="preserve"> je zabezpečen výstražnými kříži</w:t>
      </w:r>
      <w:r w:rsidR="00F678E3" w:rsidRPr="00C91EE6">
        <w:t>.</w:t>
      </w:r>
    </w:p>
    <w:p w:rsidR="00F678E3" w:rsidRPr="00C91EE6" w:rsidRDefault="00F678E3" w:rsidP="002F2288">
      <w:pPr>
        <w:pStyle w:val="Text2-1"/>
        <w:numPr>
          <w:ilvl w:val="2"/>
          <w:numId w:val="6"/>
        </w:numPr>
        <w:rPr>
          <w:rStyle w:val="Tun"/>
        </w:rPr>
      </w:pPr>
      <w:r w:rsidRPr="00C91EE6">
        <w:rPr>
          <w:rStyle w:val="Tun"/>
        </w:rPr>
        <w:t xml:space="preserve">Požadavky na nový stav </w:t>
      </w:r>
    </w:p>
    <w:p w:rsidR="00B508E8" w:rsidRPr="00C91EE6" w:rsidRDefault="00E6092A" w:rsidP="00404A52">
      <w:pPr>
        <w:pStyle w:val="Text2-2"/>
        <w:numPr>
          <w:ilvl w:val="3"/>
          <w:numId w:val="6"/>
        </w:numPr>
      </w:pPr>
      <w:r w:rsidRPr="00C91EE6">
        <w:t>Výstavba přejezdového zabezpečovacího zařízení světelného přejezdu P4</w:t>
      </w:r>
      <w:r w:rsidR="00F9316D" w:rsidRPr="00C91EE6">
        <w:t>32</w:t>
      </w:r>
      <w:r w:rsidR="007A65C4" w:rsidRPr="00C91EE6">
        <w:t>0</w:t>
      </w:r>
      <w:r w:rsidRPr="00C91EE6">
        <w:t xml:space="preserve"> v km </w:t>
      </w:r>
      <w:r w:rsidR="00F9316D" w:rsidRPr="00C91EE6">
        <w:t>4</w:t>
      </w:r>
      <w:r w:rsidR="007A65C4" w:rsidRPr="00C91EE6">
        <w:t>4</w:t>
      </w:r>
      <w:r w:rsidR="00F9316D" w:rsidRPr="00C91EE6">
        <w:t>,</w:t>
      </w:r>
      <w:r w:rsidR="007A65C4" w:rsidRPr="00C91EE6">
        <w:t>670</w:t>
      </w:r>
      <w:r w:rsidRPr="00C91EE6">
        <w:t xml:space="preserve"> podle rozhodnutí Drážního úřadu o změně rozsahu a způsobu zabezpečení křížení železniční dráhy s pozemní komunikací v úrovni kolejí</w:t>
      </w:r>
      <w:r w:rsidR="00F678E3" w:rsidRPr="00C91EE6">
        <w:t>.</w:t>
      </w:r>
      <w:r w:rsidR="00B508E8" w:rsidRPr="00C91EE6">
        <w:t xml:space="preserve"> </w:t>
      </w:r>
    </w:p>
    <w:p w:rsidR="00F678E3" w:rsidRPr="00C91EE6" w:rsidRDefault="00B508E8" w:rsidP="002F2288">
      <w:pPr>
        <w:pStyle w:val="Text2-2"/>
        <w:numPr>
          <w:ilvl w:val="3"/>
          <w:numId w:val="6"/>
        </w:numPr>
      </w:pPr>
      <w:r w:rsidRPr="00C91EE6">
        <w:t>Nově navrhované PZS bude zavedené k provozu na tratích ve správě Správy železnic a bude vyhovovat ČSN 34 2650 ed.2.</w:t>
      </w:r>
    </w:p>
    <w:p w:rsidR="00B508E8" w:rsidRPr="00C91EE6" w:rsidRDefault="00B508E8" w:rsidP="002F2288">
      <w:pPr>
        <w:pStyle w:val="Text2-2"/>
        <w:numPr>
          <w:ilvl w:val="3"/>
          <w:numId w:val="6"/>
        </w:numPr>
      </w:pPr>
      <w:r w:rsidRPr="00C91EE6">
        <w:t xml:space="preserve">Základní napájení bude z rozvodu veřejné sítě. Náhradní napájení bude zajištěno z alkalické akumulátorové baterie s centrálním doléváním umístěné na polici v technologickém objektu </w:t>
      </w:r>
      <w:r w:rsidR="00404A52">
        <w:t>–</w:t>
      </w:r>
      <w:r w:rsidRPr="00C91EE6">
        <w:t xml:space="preserve"> reléov</w:t>
      </w:r>
      <w:r w:rsidR="00404A52">
        <w:t>ý</w:t>
      </w:r>
      <w:r w:rsidRPr="00C91EE6">
        <w:t xml:space="preserve"> dom</w:t>
      </w:r>
      <w:r w:rsidR="00404A52">
        <w:t>e</w:t>
      </w:r>
      <w:r w:rsidRPr="00C91EE6">
        <w:t>k (RD) bez nutnosti klimatizace.</w:t>
      </w:r>
    </w:p>
    <w:p w:rsidR="00B508E8" w:rsidRPr="00C91EE6" w:rsidRDefault="00B508E8" w:rsidP="002F2288">
      <w:pPr>
        <w:pStyle w:val="Text2-2"/>
        <w:numPr>
          <w:ilvl w:val="3"/>
          <w:numId w:val="6"/>
        </w:numPr>
      </w:pPr>
      <w:r w:rsidRPr="00C91EE6">
        <w:t>Jako prostředky pro spolupůsobení vlaku budou použity počítače náprav.</w:t>
      </w:r>
    </w:p>
    <w:p w:rsidR="00B508E8" w:rsidRPr="00C91EE6" w:rsidRDefault="00B508E8" w:rsidP="002F2288">
      <w:pPr>
        <w:pStyle w:val="Text2-2"/>
        <w:numPr>
          <w:ilvl w:val="3"/>
          <w:numId w:val="6"/>
        </w:numPr>
      </w:pPr>
      <w:r w:rsidRPr="00C91EE6">
        <w:t>Kontrolní a ovládací prvky budou umístěny na JOP v dopravní kanceláři</w:t>
      </w:r>
      <w:r w:rsidR="00F17E5F" w:rsidRPr="00C91EE6">
        <w:t xml:space="preserve"> (DK)</w:t>
      </w:r>
      <w:r w:rsidRPr="00C91EE6">
        <w:t xml:space="preserve"> </w:t>
      </w:r>
      <w:r w:rsidR="00F17E5F" w:rsidRPr="00C91EE6">
        <w:t xml:space="preserve">ŽST </w:t>
      </w:r>
      <w:r w:rsidR="00F9316D" w:rsidRPr="00C91EE6">
        <w:t>Mikulovi</w:t>
      </w:r>
      <w:r w:rsidRPr="00C91EE6">
        <w:t>ce.</w:t>
      </w:r>
    </w:p>
    <w:p w:rsidR="00B508E8" w:rsidRPr="00C91EE6" w:rsidRDefault="00B508E8" w:rsidP="002F2288">
      <w:pPr>
        <w:pStyle w:val="Text2-2"/>
        <w:numPr>
          <w:ilvl w:val="3"/>
          <w:numId w:val="6"/>
        </w:numPr>
      </w:pPr>
      <w:r w:rsidRPr="00C91EE6">
        <w:t>Součástí nového PZS bude záznamové a diagnostické zařízení (stavová i měřící diagnostika) s přenosem informací do místa soustředěné údržby a možností archivace dat. Toto zařízení musí být kompatibilní s diagnostikou a ovládáním dalších zabezpečovacích zařízení na dotčené trati.</w:t>
      </w:r>
    </w:p>
    <w:p w:rsidR="00B508E8" w:rsidRPr="00C91EE6" w:rsidRDefault="00B508E8" w:rsidP="002F2288">
      <w:pPr>
        <w:pStyle w:val="Text2-2"/>
        <w:numPr>
          <w:ilvl w:val="3"/>
          <w:numId w:val="6"/>
        </w:numPr>
      </w:pPr>
      <w:r w:rsidRPr="00C91EE6">
        <w:t xml:space="preserve">Vnitřní technologie bude umístěna do nového zatepleného </w:t>
      </w:r>
      <w:r w:rsidR="007A65C4" w:rsidRPr="00C91EE6">
        <w:t>RD</w:t>
      </w:r>
      <w:r w:rsidRPr="00C91EE6">
        <w:t xml:space="preserve"> s řízeným temperováním a sedlovou nebo valbovou střechou, který se umístí v blízkosti přejezdu přednostně na pozemku ve správě Správy železnic nebo Českých drah a. s.</w:t>
      </w:r>
    </w:p>
    <w:p w:rsidR="00B508E8" w:rsidRPr="00C91EE6" w:rsidRDefault="00B508E8" w:rsidP="002F2288">
      <w:pPr>
        <w:pStyle w:val="Text2-2"/>
        <w:numPr>
          <w:ilvl w:val="3"/>
          <w:numId w:val="6"/>
        </w:numPr>
      </w:pPr>
      <w:r w:rsidRPr="00C91EE6">
        <w:t>Budou použity výstražníky s LED světly. OŘ Olomouc preferuje použití hliníkových závor. V prostoru před výstražníky a za pohony závor bude zřízena rovná plocha pro bezpečné provádění údržby (přístup k pohonům a výstražníkům).</w:t>
      </w:r>
    </w:p>
    <w:p w:rsidR="00B508E8" w:rsidRPr="00C91EE6" w:rsidRDefault="00B508E8" w:rsidP="002F2288">
      <w:pPr>
        <w:pStyle w:val="Text2-2"/>
        <w:numPr>
          <w:ilvl w:val="3"/>
          <w:numId w:val="6"/>
        </w:numPr>
      </w:pPr>
      <w:r w:rsidRPr="00C91EE6">
        <w:t>Projekt</w:t>
      </w:r>
      <w:r w:rsidR="00F17E5F" w:rsidRPr="00C91EE6">
        <w:t>ová dokumentace</w:t>
      </w:r>
      <w:r w:rsidRPr="00C91EE6">
        <w:t xml:space="preserve"> musí zohlednit stávající stav kabelizace a doplnit v nutném rozsahu nové vazební kabely. Dle kontroly kapacity, obsazenosti a měření na stávajícím vedení bude nutné položení nové kabelizace od přibližovacích úseků po </w:t>
      </w:r>
      <w:r w:rsidR="00F32789" w:rsidRPr="00C91EE6">
        <w:t>RD</w:t>
      </w:r>
      <w:r w:rsidRPr="00C91EE6">
        <w:t xml:space="preserve"> a do DK ŽST. V celé délce řešené kabelizace budou přiloženy HDPE trubky pro budoucí </w:t>
      </w:r>
      <w:r w:rsidR="00F17E5F" w:rsidRPr="00C91EE6">
        <w:t xml:space="preserve">instalaci </w:t>
      </w:r>
      <w:r w:rsidRPr="00C91EE6">
        <w:t>optick</w:t>
      </w:r>
      <w:r w:rsidR="00F17E5F" w:rsidRPr="00C91EE6">
        <w:t>ých</w:t>
      </w:r>
      <w:r w:rsidRPr="00C91EE6">
        <w:t xml:space="preserve"> kabel</w:t>
      </w:r>
      <w:r w:rsidR="00F17E5F" w:rsidRPr="00C91EE6">
        <w:t>ů</w:t>
      </w:r>
      <w:r w:rsidRPr="00C91EE6">
        <w:t>.</w:t>
      </w:r>
    </w:p>
    <w:p w:rsidR="00F678E3" w:rsidRPr="00B30208" w:rsidRDefault="00F678E3" w:rsidP="002F2288">
      <w:pPr>
        <w:pStyle w:val="Nadpis2-2"/>
        <w:numPr>
          <w:ilvl w:val="1"/>
          <w:numId w:val="6"/>
        </w:numPr>
      </w:pPr>
      <w:bookmarkStart w:id="13" w:name="_Toc15649877"/>
      <w:bookmarkStart w:id="14" w:name="_Toc55287969"/>
      <w:r w:rsidRPr="00B30208">
        <w:t>Silnoproudá technologie včetně DŘT, trakční a energetická zařízení</w:t>
      </w:r>
      <w:bookmarkEnd w:id="13"/>
      <w:bookmarkEnd w:id="14"/>
    </w:p>
    <w:p w:rsidR="006729AE" w:rsidRPr="00B30208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B30208">
        <w:rPr>
          <w:rStyle w:val="Tun"/>
        </w:rPr>
        <w:t xml:space="preserve">Popis stávajícího stavu </w:t>
      </w:r>
    </w:p>
    <w:p w:rsidR="006729AE" w:rsidRPr="00B30208" w:rsidRDefault="007A65C4" w:rsidP="002F2288">
      <w:pPr>
        <w:pStyle w:val="Text2-2"/>
        <w:numPr>
          <w:ilvl w:val="3"/>
          <w:numId w:val="6"/>
        </w:numPr>
      </w:pPr>
      <w:r w:rsidRPr="00B30208">
        <w:t xml:space="preserve">V těsné blízkosti přejezdu P4320 není v provozu žádné zařízení ve správě Správy železnic, OŘ Olomouc, Správa elektrotechniky a energetiky (SEE). Není zde také viditelné zařízení ČEZ Distribuce, a.s. ke kterému by bylo možné se připojit z pohledu odběru el. </w:t>
      </w:r>
      <w:proofErr w:type="gramStart"/>
      <w:r w:rsidRPr="00B30208">
        <w:t>energie</w:t>
      </w:r>
      <w:proofErr w:type="gramEnd"/>
      <w:r w:rsidR="006729AE" w:rsidRPr="00B30208">
        <w:t>.</w:t>
      </w:r>
    </w:p>
    <w:p w:rsidR="006729AE" w:rsidRPr="00B30208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B30208">
        <w:rPr>
          <w:rStyle w:val="Tun"/>
        </w:rPr>
        <w:t xml:space="preserve">Požadavky na nový stav </w:t>
      </w:r>
    </w:p>
    <w:p w:rsidR="00572FA4" w:rsidRPr="001D372E" w:rsidRDefault="007A65C4" w:rsidP="002F2288">
      <w:pPr>
        <w:pStyle w:val="Text2-2"/>
        <w:numPr>
          <w:ilvl w:val="3"/>
          <w:numId w:val="6"/>
        </w:numPr>
      </w:pPr>
      <w:r w:rsidRPr="00B30208">
        <w:t>V rámci řešení projekt</w:t>
      </w:r>
      <w:r w:rsidR="00B30208" w:rsidRPr="00B30208">
        <w:t>ové dokumentace</w:t>
      </w:r>
      <w:r w:rsidRPr="00B30208">
        <w:t xml:space="preserve"> stavby „Výstavba PZS (P4321) v km 45,062 TÚ Hanušovice – Mikulovice“ a následné realizace této stavby dojde k navýšení kapacity odběrného místa stávající železniční zastávky Hradec – Nová Ves. V rámci projektovaných úprav výše uvedené stavby bude </w:t>
      </w:r>
      <w:r w:rsidRPr="001D372E">
        <w:t>provedena příprava pro napojení odběru PZS P4320</w:t>
      </w:r>
      <w:r w:rsidR="00B30208" w:rsidRPr="001D372E">
        <w:t xml:space="preserve"> v km 44,670.</w:t>
      </w:r>
    </w:p>
    <w:p w:rsidR="00572FA4" w:rsidRPr="001D372E" w:rsidRDefault="00B30208" w:rsidP="002F2288">
      <w:pPr>
        <w:pStyle w:val="Text2-2"/>
        <w:numPr>
          <w:ilvl w:val="3"/>
          <w:numId w:val="6"/>
        </w:numPr>
      </w:pPr>
      <w:r w:rsidRPr="001D372E">
        <w:t xml:space="preserve">Výstavba zemní kabelové přípojky pro napájení technologie PZS P4320 do místa umístění nového RD. Zemní kabelová trasa mezi přejezdy P4321 a P4320 je dle mapových údajů v délce cca 400 m. Prioritně budou využity pozemky Správy železnic. Trasa bude projektována s ohledem na platnou </w:t>
      </w:r>
      <w:r w:rsidRPr="001D372E">
        <w:lastRenderedPageBreak/>
        <w:t>legislativu, směrnice Správy železnic a místní podmínky zjištěné na místním šetření. V případě nutnosti opustit pozemky SŽ bude projektant zajišťovat souhlas a budoucí majetkoprávní vypořádání dotčeného subjektu nebo vlastníka. Trasa bude koordinována s kabelizací zabezpečovacího zařízení</w:t>
      </w:r>
      <w:r w:rsidR="00572FA4" w:rsidRPr="001D372E">
        <w:t>.</w:t>
      </w:r>
    </w:p>
    <w:p w:rsidR="00B30208" w:rsidRPr="001D372E" w:rsidRDefault="00B30208" w:rsidP="002F2288">
      <w:pPr>
        <w:pStyle w:val="Text2-2"/>
        <w:numPr>
          <w:ilvl w:val="3"/>
          <w:numId w:val="6"/>
        </w:numPr>
      </w:pPr>
      <w:r w:rsidRPr="001D372E">
        <w:t>Zdrojem elektrického napětí pro napájení PZS P4320 bude projektovaný rozváděč RH-RO, který bude projektován a realizován v rámci výše uvedené výstavby PZS P4321, napojený na distribuční síť (DS) ČEZ Distribuce, a.s. s hlavním jističem OM 3x25A charakteristiky B.</w:t>
      </w:r>
    </w:p>
    <w:p w:rsidR="00B30208" w:rsidRPr="001D372E" w:rsidRDefault="00B30208" w:rsidP="002F2288">
      <w:pPr>
        <w:pStyle w:val="Text2-2"/>
        <w:numPr>
          <w:ilvl w:val="3"/>
          <w:numId w:val="6"/>
        </w:numPr>
      </w:pPr>
      <w:r w:rsidRPr="001D372E">
        <w:t xml:space="preserve">Typový napájecí pilíř označený R-PZS bude umístěn u projektovaného RD PZS P4320 a napojen výše uvedenou zemní kabelovou přípojkou NN. Záloha napájení PZS bude provedena z baterií s automatickým dobíječem, jako součást technologie PZS. Pilíř R-PZS bude proveden jako typové zařízení a  kromě jištění, svodiče přepětí, přepínače sítí a ostatní výzbroje, bude také vybaven vnější přívodkou pro připojení napájení el. </w:t>
      </w:r>
      <w:proofErr w:type="gramStart"/>
      <w:r w:rsidRPr="001D372E">
        <w:t>energií</w:t>
      </w:r>
      <w:proofErr w:type="gramEnd"/>
      <w:r w:rsidRPr="001D372E">
        <w:t xml:space="preserve"> z externího mobilního zdroje – dieselagregát (DA).</w:t>
      </w:r>
    </w:p>
    <w:p w:rsidR="00B30208" w:rsidRPr="001D372E" w:rsidRDefault="00B30208" w:rsidP="002F2288">
      <w:pPr>
        <w:pStyle w:val="Text2-2"/>
        <w:numPr>
          <w:ilvl w:val="3"/>
          <w:numId w:val="6"/>
        </w:numPr>
      </w:pPr>
      <w:r w:rsidRPr="001D372E">
        <w:t>Elektroinstalace RD PZS 4321 je součást řešení jeho výzbroje v rámci dodávky objektu PZS. Elektroinstalace domku bude také napájena z R-PZS s možností zálohování externím napájecím zdrojem. Součástí řešení je z pohledu nákladů také uvedení do provozu dle vyhl</w:t>
      </w:r>
      <w:r w:rsidR="007A4C82">
        <w:t>ášky</w:t>
      </w:r>
      <w:r w:rsidRPr="001D372E">
        <w:t xml:space="preserve"> č. 100/95 Sb., včetně vyhotovení dokumentace skutečného provedení a geodetického zaměření</w:t>
      </w:r>
      <w:r w:rsidR="001D372E" w:rsidRPr="001D372E">
        <w:t>.</w:t>
      </w:r>
    </w:p>
    <w:p w:rsidR="00572FA4" w:rsidRPr="007A4C82" w:rsidRDefault="001D372E" w:rsidP="002F2288">
      <w:pPr>
        <w:pStyle w:val="Text2-2"/>
        <w:numPr>
          <w:ilvl w:val="3"/>
          <w:numId w:val="6"/>
        </w:numPr>
      </w:pPr>
      <w:r w:rsidRPr="001D372E">
        <w:t>Projekční prác</w:t>
      </w:r>
      <w:r w:rsidR="007A4C82">
        <w:t>e</w:t>
      </w:r>
      <w:r w:rsidR="00572FA4" w:rsidRPr="001D372E">
        <w:t xml:space="preserve"> koordinovat s ostatními záměry Správy železnic, případně uvažovat s dálkovým ovládáním v rámci </w:t>
      </w:r>
      <w:r w:rsidR="00F9316D" w:rsidRPr="001D372E">
        <w:t xml:space="preserve">dálkového dohledu technologických </w:t>
      </w:r>
      <w:r w:rsidR="00F9316D" w:rsidRPr="007A4C82">
        <w:t>systémů železniční dopravní cesty (</w:t>
      </w:r>
      <w:r w:rsidR="00572FA4" w:rsidRPr="007A4C82">
        <w:t xml:space="preserve">DDTS </w:t>
      </w:r>
      <w:proofErr w:type="gramStart"/>
      <w:r w:rsidR="00572FA4" w:rsidRPr="007A4C82">
        <w:t>ŽDC</w:t>
      </w:r>
      <w:r w:rsidR="00F9316D" w:rsidRPr="007A4C82">
        <w:t>)</w:t>
      </w:r>
      <w:r w:rsidR="00572FA4" w:rsidRPr="007A4C82">
        <w:t xml:space="preserve"> (technická</w:t>
      </w:r>
      <w:proofErr w:type="gramEnd"/>
      <w:r w:rsidR="00572FA4" w:rsidRPr="007A4C82">
        <w:t xml:space="preserve"> a časová koordinace).</w:t>
      </w:r>
    </w:p>
    <w:p w:rsidR="00F678E3" w:rsidRPr="007A4C82" w:rsidRDefault="00F678E3" w:rsidP="002F2288">
      <w:pPr>
        <w:pStyle w:val="Nadpis2-2"/>
        <w:numPr>
          <w:ilvl w:val="1"/>
          <w:numId w:val="6"/>
        </w:numPr>
      </w:pPr>
      <w:bookmarkStart w:id="15" w:name="_Toc15649879"/>
      <w:bookmarkStart w:id="16" w:name="_Toc55287970"/>
      <w:r w:rsidRPr="007A4C82">
        <w:t>Železniční svršek a spodek</w:t>
      </w:r>
      <w:bookmarkEnd w:id="15"/>
      <w:bookmarkEnd w:id="16"/>
    </w:p>
    <w:p w:rsidR="006729AE" w:rsidRPr="007A4C82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17" w:name="_Toc15649880"/>
      <w:r w:rsidRPr="007A4C82">
        <w:rPr>
          <w:rStyle w:val="Tun"/>
        </w:rPr>
        <w:t xml:space="preserve">Popis stávajícího stavu </w:t>
      </w:r>
    </w:p>
    <w:p w:rsidR="006729AE" w:rsidRPr="007A4C82" w:rsidRDefault="001C5E7A" w:rsidP="002F2288">
      <w:pPr>
        <w:pStyle w:val="Text2-2"/>
        <w:numPr>
          <w:ilvl w:val="3"/>
          <w:numId w:val="6"/>
        </w:numPr>
      </w:pPr>
      <w:r w:rsidRPr="007A4C82">
        <w:t>Železniční svršek je tvořen kolejnicemi S49 na dřevěných pražcích.</w:t>
      </w:r>
    </w:p>
    <w:p w:rsidR="006729AE" w:rsidRPr="007A4C82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7A4C82">
        <w:rPr>
          <w:rStyle w:val="Tun"/>
        </w:rPr>
        <w:t xml:space="preserve">Požadavky na nový stav </w:t>
      </w:r>
    </w:p>
    <w:p w:rsidR="00362604" w:rsidRPr="007A4C82" w:rsidRDefault="00362604" w:rsidP="00362604">
      <w:pPr>
        <w:pStyle w:val="Text2-2"/>
        <w:numPr>
          <w:ilvl w:val="3"/>
          <w:numId w:val="6"/>
        </w:numPr>
      </w:pPr>
      <w:r w:rsidRPr="007A4C82">
        <w:t>Bude provedena rekonstrukce konstrukčních vrstev železničního spodku a svršku, včetně odvodnění a zřízení zesílené konstrukce pražcového podloží (ZKPP). V přejezdu budou osazeny nové kolejnice S49 na betonových pražcích.</w:t>
      </w:r>
    </w:p>
    <w:p w:rsidR="00362604" w:rsidRPr="007A4C82" w:rsidRDefault="00362604" w:rsidP="002F2288">
      <w:pPr>
        <w:pStyle w:val="Text2-2"/>
        <w:numPr>
          <w:ilvl w:val="3"/>
          <w:numId w:val="6"/>
        </w:numPr>
      </w:pPr>
      <w:r w:rsidRPr="007A4C82">
        <w:t>Dojde k úpravě směrové a výškové polohy koleje automatickou strojní podbíječkou (ASP) včetně přilehlých oblouků.</w:t>
      </w:r>
    </w:p>
    <w:p w:rsidR="009B2B92" w:rsidRPr="007A4C82" w:rsidRDefault="00A5185B" w:rsidP="007A65C4">
      <w:pPr>
        <w:pStyle w:val="Text2-2"/>
        <w:numPr>
          <w:ilvl w:val="3"/>
          <w:numId w:val="6"/>
        </w:numPr>
      </w:pPr>
      <w:r w:rsidRPr="007A4C82">
        <w:t>Výstavba nové prahové vpusti v silniční komunikaci a její napojení na odvodňovací zařízení železničního spodku.</w:t>
      </w:r>
    </w:p>
    <w:p w:rsidR="00F678E3" w:rsidRPr="007A4C82" w:rsidRDefault="00F678E3" w:rsidP="002F2288">
      <w:pPr>
        <w:pStyle w:val="Nadpis2-2"/>
        <w:numPr>
          <w:ilvl w:val="1"/>
          <w:numId w:val="6"/>
        </w:numPr>
      </w:pPr>
      <w:bookmarkStart w:id="18" w:name="_Toc15649881"/>
      <w:bookmarkStart w:id="19" w:name="_Toc55287971"/>
      <w:bookmarkEnd w:id="17"/>
      <w:r w:rsidRPr="007A4C82">
        <w:t>Železniční přejezdy</w:t>
      </w:r>
      <w:bookmarkEnd w:id="18"/>
      <w:bookmarkEnd w:id="19"/>
    </w:p>
    <w:p w:rsidR="006729AE" w:rsidRPr="007A4C82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7A4C82">
        <w:rPr>
          <w:rStyle w:val="Tun"/>
        </w:rPr>
        <w:t xml:space="preserve">Popis stávajícího stavu </w:t>
      </w:r>
    </w:p>
    <w:p w:rsidR="006729AE" w:rsidRPr="007A4C82" w:rsidRDefault="00D822C2" w:rsidP="002F2288">
      <w:pPr>
        <w:pStyle w:val="Text2-2"/>
        <w:numPr>
          <w:ilvl w:val="3"/>
          <w:numId w:val="6"/>
        </w:numPr>
      </w:pPr>
      <w:r w:rsidRPr="007A4C82">
        <w:t xml:space="preserve">Stávající přejezd </w:t>
      </w:r>
      <w:r w:rsidR="00E46001" w:rsidRPr="007A4C82">
        <w:t xml:space="preserve">zabezpečený </w:t>
      </w:r>
      <w:r w:rsidR="00231F18">
        <w:t>výstražnými kříži</w:t>
      </w:r>
      <w:r w:rsidR="00E46001" w:rsidRPr="007A4C82">
        <w:t xml:space="preserve"> </w:t>
      </w:r>
      <w:r w:rsidRPr="007A4C82">
        <w:t>převádí silnici III/4</w:t>
      </w:r>
      <w:r w:rsidR="00E46001" w:rsidRPr="007A4C82">
        <w:t>551</w:t>
      </w:r>
      <w:r w:rsidRPr="007A4C82">
        <w:t xml:space="preserve">. Přejezdová konstrukce je </w:t>
      </w:r>
      <w:r w:rsidR="00231F18">
        <w:t xml:space="preserve">živičná a plynule </w:t>
      </w:r>
      <w:r w:rsidRPr="007A4C82">
        <w:t>navazuj</w:t>
      </w:r>
      <w:r w:rsidR="00231F18">
        <w:t>e</w:t>
      </w:r>
      <w:r w:rsidRPr="007A4C82">
        <w:t xml:space="preserve"> </w:t>
      </w:r>
      <w:r w:rsidR="00E46001" w:rsidRPr="007A4C82">
        <w:t xml:space="preserve">na přilehlou </w:t>
      </w:r>
      <w:r w:rsidR="00231F18">
        <w:t xml:space="preserve">živičnou konstrukci </w:t>
      </w:r>
      <w:r w:rsidRPr="007A4C82">
        <w:t>vozovk</w:t>
      </w:r>
      <w:r w:rsidR="00231F18">
        <w:t>y</w:t>
      </w:r>
      <w:r w:rsidRPr="007A4C82">
        <w:t xml:space="preserve">. </w:t>
      </w:r>
      <w:bookmarkStart w:id="20" w:name="_GoBack"/>
      <w:bookmarkEnd w:id="20"/>
      <w:r w:rsidR="00E46001" w:rsidRPr="007A4C82">
        <w:t>Na přejezdu nejsou od roku 2010 evidována střetnutí.</w:t>
      </w:r>
    </w:p>
    <w:p w:rsidR="006729AE" w:rsidRPr="007A4C82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bookmarkStart w:id="21" w:name="_Toc15649882"/>
      <w:r w:rsidRPr="007A4C82">
        <w:rPr>
          <w:rStyle w:val="Tun"/>
        </w:rPr>
        <w:t xml:space="preserve">Požadavky na nový stav </w:t>
      </w:r>
    </w:p>
    <w:p w:rsidR="00E46001" w:rsidRPr="007A4C82" w:rsidRDefault="00E46001" w:rsidP="002F2288">
      <w:pPr>
        <w:pStyle w:val="Text2-2"/>
        <w:numPr>
          <w:ilvl w:val="3"/>
          <w:numId w:val="6"/>
        </w:numPr>
      </w:pPr>
      <w:r w:rsidRPr="007A4C82">
        <w:t xml:space="preserve">V rámci stavby dojde k </w:t>
      </w:r>
      <w:r w:rsidR="007A4C82" w:rsidRPr="007A4C82">
        <w:t>odfrézování</w:t>
      </w:r>
      <w:r w:rsidRPr="007A4C82">
        <w:t xml:space="preserve"> stávající přejezdové </w:t>
      </w:r>
      <w:r w:rsidR="007A4C82" w:rsidRPr="007A4C82">
        <w:t>živičné</w:t>
      </w:r>
      <w:r w:rsidRPr="007A4C82">
        <w:t xml:space="preserve"> konstrukce a odfrézování přilehlé živičné konstrukce vozovky. </w:t>
      </w:r>
      <w:r w:rsidR="007A4C82" w:rsidRPr="007A4C82">
        <w:t>Po úpravách železničního spodku a svršku bude v</w:t>
      </w:r>
      <w:r w:rsidRPr="007A4C82">
        <w:t xml:space="preserve"> přejezdu provedena montáž nové vnitřní i vnější přejezdové konstrukce STRAIL a položení nových vrstev konstrukce živičné vozovky na přejezdu v takovém rozsahu, aby niveleta komunikace plynule </w:t>
      </w:r>
      <w:r w:rsidRPr="007A4C82">
        <w:lastRenderedPageBreak/>
        <w:t>navazovala na přilehlé úseky. Všechny stavební úpravy budou provedeny v souladu s ČSN 736380 „Železniční přejezdy a přechody“.</w:t>
      </w:r>
    </w:p>
    <w:p w:rsidR="00F678E3" w:rsidRPr="00F9316D" w:rsidRDefault="00F678E3" w:rsidP="002F2288">
      <w:pPr>
        <w:pStyle w:val="Nadpis2-2"/>
        <w:numPr>
          <w:ilvl w:val="1"/>
          <w:numId w:val="6"/>
        </w:numPr>
      </w:pPr>
      <w:bookmarkStart w:id="22" w:name="_Toc15649884"/>
      <w:bookmarkStart w:id="23" w:name="_Toc55287972"/>
      <w:bookmarkEnd w:id="21"/>
      <w:r w:rsidRPr="00F9316D">
        <w:t>Ostatní objekty</w:t>
      </w:r>
      <w:bookmarkEnd w:id="22"/>
      <w:bookmarkEnd w:id="23"/>
    </w:p>
    <w:p w:rsidR="00F678E3" w:rsidRPr="00294DCE" w:rsidRDefault="00F678E3" w:rsidP="002F2288">
      <w:pPr>
        <w:pStyle w:val="Text2-1"/>
        <w:numPr>
          <w:ilvl w:val="2"/>
          <w:numId w:val="6"/>
        </w:numPr>
      </w:pPr>
      <w:r w:rsidRPr="00F9316D">
        <w:t xml:space="preserve">Součástí stavby budou rovněž nezbytné další objekty nutné pro realizaci díla, zejména přeložky a ochrana inženýrských sítí, úpravy pozemních komunikací nebo nové komunikace (k </w:t>
      </w:r>
      <w:r w:rsidRPr="00294DCE">
        <w:t>technologickým objektům nebo jako náhrada za rušené přejezdy), kabelovody, protihluková opatření podle závěrů hlukové studie a podobně.</w:t>
      </w:r>
    </w:p>
    <w:p w:rsidR="006729AE" w:rsidRPr="00294DCE" w:rsidRDefault="00F678E3" w:rsidP="007A65C4">
      <w:pPr>
        <w:pStyle w:val="Nadpis2-2"/>
        <w:numPr>
          <w:ilvl w:val="1"/>
          <w:numId w:val="6"/>
        </w:numPr>
      </w:pPr>
      <w:bookmarkStart w:id="24" w:name="_Toc15649885"/>
      <w:bookmarkStart w:id="25" w:name="_Toc55287973"/>
      <w:r w:rsidRPr="00294DCE">
        <w:t>Pozemní stavební objekty</w:t>
      </w:r>
      <w:bookmarkStart w:id="26" w:name="_Toc15649886"/>
      <w:bookmarkEnd w:id="24"/>
      <w:bookmarkEnd w:id="25"/>
    </w:p>
    <w:p w:rsidR="006729AE" w:rsidRPr="00294DCE" w:rsidRDefault="006729AE" w:rsidP="002F2288">
      <w:pPr>
        <w:pStyle w:val="Text2-1"/>
        <w:numPr>
          <w:ilvl w:val="2"/>
          <w:numId w:val="6"/>
        </w:numPr>
        <w:rPr>
          <w:rStyle w:val="Tun"/>
        </w:rPr>
      </w:pPr>
      <w:r w:rsidRPr="00294DCE">
        <w:rPr>
          <w:rStyle w:val="Tun"/>
        </w:rPr>
        <w:t xml:space="preserve">Požadavky na nový stav </w:t>
      </w:r>
    </w:p>
    <w:p w:rsidR="006320F2" w:rsidRPr="00294DCE" w:rsidRDefault="004F1A6A" w:rsidP="002F2288">
      <w:pPr>
        <w:pStyle w:val="Text2-2"/>
        <w:numPr>
          <w:ilvl w:val="3"/>
          <w:numId w:val="6"/>
        </w:numPr>
      </w:pPr>
      <w:r w:rsidRPr="00294DCE">
        <w:t>Výstavba nového technologického objektu</w:t>
      </w:r>
      <w:r w:rsidR="006320F2" w:rsidRPr="00294DCE">
        <w:t xml:space="preserve"> </w:t>
      </w:r>
      <w:r w:rsidR="00294DCE" w:rsidRPr="00294DCE">
        <w:t>–</w:t>
      </w:r>
      <w:r w:rsidR="006320F2" w:rsidRPr="00294DCE">
        <w:t xml:space="preserve"> </w:t>
      </w:r>
      <w:r w:rsidRPr="00294DCE">
        <w:t>reléov</w:t>
      </w:r>
      <w:r w:rsidR="00294DCE" w:rsidRPr="00294DCE">
        <w:t>ý</w:t>
      </w:r>
      <w:r w:rsidRPr="00294DCE">
        <w:t xml:space="preserve"> dom</w:t>
      </w:r>
      <w:r w:rsidR="00294DCE" w:rsidRPr="00294DCE">
        <w:t>e</w:t>
      </w:r>
      <w:r w:rsidRPr="00294DCE">
        <w:t>k</w:t>
      </w:r>
      <w:r w:rsidR="006320F2" w:rsidRPr="00294DCE">
        <w:t xml:space="preserve"> (RD)</w:t>
      </w:r>
      <w:r w:rsidR="00294DCE" w:rsidRPr="00294DCE">
        <w:t xml:space="preserve">. Zateplený RD s řízeným temperováním a sedlovou nebo valbovou střechou, který se umístí v blízkosti přejezdu přednostně na pozemku ve správě Správy železnic nebo Českých drah </w:t>
      </w:r>
      <w:proofErr w:type="gramStart"/>
      <w:r w:rsidR="00294DCE" w:rsidRPr="00294DCE">
        <w:t>a. s.</w:t>
      </w:r>
      <w:r w:rsidR="007A65C4" w:rsidRPr="00294DCE">
        <w:t>.</w:t>
      </w:r>
      <w:proofErr w:type="gramEnd"/>
    </w:p>
    <w:p w:rsidR="00F9316D" w:rsidRPr="00294DCE" w:rsidRDefault="00F9316D" w:rsidP="002F2288">
      <w:pPr>
        <w:pStyle w:val="Text2-2"/>
        <w:numPr>
          <w:ilvl w:val="3"/>
          <w:numId w:val="6"/>
        </w:numPr>
      </w:pPr>
      <w:r w:rsidRPr="00294DCE">
        <w:t>Vstupní dveře do RD budou v takovém provedení, aby při chůzi z RD ke skříni s venkovním telefonním objektem (VTO) a (skříňka místního ovládání (SMO) nebylo nutné obcházet křídlo dveří. VTO a SMO budou umístěny na RD nebo v jeho blízkosti. Na RD bude doplněn dveřní kontakt, který bude připraven pro budoucí zapojení do dálkové diagnostiky technologických systémů železniční dopravní cesty (DDTS ŽDC).</w:t>
      </w:r>
    </w:p>
    <w:p w:rsidR="00002C2C" w:rsidRPr="00FD501F" w:rsidRDefault="00002C2C" w:rsidP="00002C2C">
      <w:pPr>
        <w:pStyle w:val="Nadpis2-2"/>
      </w:pPr>
      <w:bookmarkStart w:id="27" w:name="_Toc55287974"/>
      <w:r w:rsidRPr="00FD501F">
        <w:t>Zásady organizace výstavby</w:t>
      </w:r>
      <w:bookmarkEnd w:id="27"/>
    </w:p>
    <w:p w:rsidR="00002C2C" w:rsidRPr="00250A40" w:rsidRDefault="00002C2C" w:rsidP="00002C2C">
      <w:pPr>
        <w:pStyle w:val="Text2-1"/>
      </w:pPr>
      <w:r>
        <w:t>V rámci zpracování DUSP a PDPS b</w:t>
      </w:r>
      <w:r w:rsidRPr="00250A40">
        <w:t xml:space="preserve">ude </w:t>
      </w:r>
      <w:r>
        <w:t>vy</w:t>
      </w:r>
      <w:r w:rsidRPr="00250A40">
        <w:t>pracován návrh postupu výstavby (stavební postupy a jejich harmonogram, vč. vyznačení doby trvání rozhodujících SO a</w:t>
      </w:r>
      <w:r>
        <w:t> </w:t>
      </w:r>
      <w:r w:rsidRPr="00250A40">
        <w:t>PS).</w:t>
      </w:r>
    </w:p>
    <w:p w:rsidR="009933E4" w:rsidRDefault="009933E4" w:rsidP="002F2288">
      <w:pPr>
        <w:pStyle w:val="Nadpis2-1"/>
        <w:numPr>
          <w:ilvl w:val="0"/>
          <w:numId w:val="6"/>
        </w:numPr>
      </w:pPr>
      <w:bookmarkStart w:id="28" w:name="_Toc29554212"/>
      <w:bookmarkStart w:id="29" w:name="_Toc29554213"/>
      <w:bookmarkStart w:id="30" w:name="_Toc29393944"/>
      <w:bookmarkStart w:id="31" w:name="_Toc55287975"/>
      <w:bookmarkEnd w:id="26"/>
      <w:bookmarkEnd w:id="28"/>
      <w:bookmarkEnd w:id="29"/>
      <w:r>
        <w:t>Vykazování odpadů</w:t>
      </w:r>
      <w:bookmarkEnd w:id="30"/>
      <w:bookmarkEnd w:id="31"/>
    </w:p>
    <w:p w:rsidR="009933E4" w:rsidRDefault="009933E4" w:rsidP="002F2288">
      <w:pPr>
        <w:pStyle w:val="Nadpis2-2"/>
        <w:numPr>
          <w:ilvl w:val="1"/>
          <w:numId w:val="6"/>
        </w:numPr>
      </w:pPr>
      <w:bookmarkStart w:id="32" w:name="_Toc27040311"/>
      <w:bookmarkStart w:id="33" w:name="_Toc29393945"/>
      <w:bookmarkStart w:id="34" w:name="_Toc55287976"/>
      <w:r>
        <w:t>Vykazování odpadů ve vztahu ke stanovení nákladů stavby</w:t>
      </w:r>
      <w:bookmarkEnd w:id="32"/>
      <w:bookmarkEnd w:id="33"/>
      <w:bookmarkEnd w:id="34"/>
    </w:p>
    <w:p w:rsidR="009933E4" w:rsidRDefault="009933E4" w:rsidP="002F2288">
      <w:pPr>
        <w:pStyle w:val="Text2-1"/>
        <w:numPr>
          <w:ilvl w:val="2"/>
          <w:numId w:val="6"/>
        </w:numPr>
      </w:pPr>
      <w:r w:rsidRPr="003108AB">
        <w:rPr>
          <w:rStyle w:val="Tun"/>
        </w:rPr>
        <w:t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</w:t>
      </w:r>
      <w:r>
        <w:t xml:space="preserve"> </w:t>
      </w:r>
    </w:p>
    <w:p w:rsidR="009933E4" w:rsidRDefault="009933E4" w:rsidP="002F2288">
      <w:pPr>
        <w:pStyle w:val="Text2-1"/>
        <w:numPr>
          <w:ilvl w:val="2"/>
          <w:numId w:val="6"/>
        </w:numPr>
      </w:pPr>
      <w:r w:rsidRPr="003108AB">
        <w:rPr>
          <w:rStyle w:val="Tun"/>
        </w:rPr>
        <w:t>Ustanovení Směrnice SŽDC č. 20 pro stanovení a členění investičních nákladů staveb státní organizace Správa železniční dopravní cesty, Článek 3.9 ruší a</w:t>
      </w:r>
      <w:r>
        <w:rPr>
          <w:rStyle w:val="Tun"/>
        </w:rPr>
        <w:t> </w:t>
      </w:r>
      <w:r w:rsidRPr="003108AB">
        <w:rPr>
          <w:rStyle w:val="Tun"/>
        </w:rPr>
        <w:t>nahrazuje následujícím zněním uvedeným v </w:t>
      </w:r>
      <w:proofErr w:type="gramStart"/>
      <w:r w:rsidRPr="003108AB">
        <w:rPr>
          <w:rStyle w:val="Tun"/>
        </w:rPr>
        <w:t xml:space="preserve">kapitole </w:t>
      </w:r>
      <w:r w:rsidRPr="003108AB">
        <w:rPr>
          <w:rStyle w:val="Tun"/>
        </w:rPr>
        <w:fldChar w:fldCharType="begin"/>
      </w:r>
      <w:r w:rsidRPr="003108AB">
        <w:rPr>
          <w:rStyle w:val="Tun"/>
        </w:rPr>
        <w:instrText xml:space="preserve"> REF _Ref27037418 \r \h </w:instrText>
      </w:r>
      <w:r>
        <w:rPr>
          <w:rStyle w:val="Tun"/>
        </w:rPr>
        <w:instrText xml:space="preserve"> \* MERGEFORMAT </w:instrText>
      </w:r>
      <w:r w:rsidRPr="003108AB">
        <w:rPr>
          <w:rStyle w:val="Tun"/>
        </w:rPr>
      </w:r>
      <w:r w:rsidRPr="003108AB">
        <w:rPr>
          <w:rStyle w:val="Tun"/>
        </w:rPr>
        <w:fldChar w:fldCharType="separate"/>
      </w:r>
      <w:r w:rsidR="00D373BE">
        <w:rPr>
          <w:rStyle w:val="Tun"/>
        </w:rPr>
        <w:t>5.1.3</w:t>
      </w:r>
      <w:proofErr w:type="gramEnd"/>
      <w:r w:rsidRPr="003108AB">
        <w:rPr>
          <w:rStyle w:val="Tun"/>
        </w:rPr>
        <w:fldChar w:fldCharType="end"/>
      </w:r>
      <w:r w:rsidRPr="003108AB">
        <w:rPr>
          <w:rStyle w:val="Tun"/>
        </w:rPr>
        <w:t>.</w:t>
      </w:r>
      <w:r>
        <w:t xml:space="preserve"> </w:t>
      </w:r>
    </w:p>
    <w:p w:rsidR="009933E4" w:rsidRPr="0061694A" w:rsidRDefault="009933E4" w:rsidP="002F2288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35" w:name="_Ref27037418"/>
      <w:r w:rsidRPr="0061694A">
        <w:rPr>
          <w:rStyle w:val="Tun"/>
        </w:rPr>
        <w:t>Úpravy položkových rozpočtů</w:t>
      </w:r>
      <w:bookmarkEnd w:id="35"/>
      <w:r w:rsidRPr="0061694A">
        <w:rPr>
          <w:rStyle w:val="Tun"/>
        </w:rPr>
        <w:t xml:space="preserve"> </w:t>
      </w:r>
    </w:p>
    <w:p w:rsidR="009933E4" w:rsidRDefault="009933E4" w:rsidP="001741CB">
      <w:pPr>
        <w:pStyle w:val="Odstavec1-1a"/>
        <w:numPr>
          <w:ilvl w:val="0"/>
          <w:numId w:val="34"/>
        </w:numPr>
      </w:pPr>
      <w:r>
        <w:t xml:space="preserve">v soupisech prací jednotlivých SO/PS bude pro účely evidence vždy uvedena </w:t>
      </w:r>
      <w:r w:rsidRPr="00531422">
        <w:rPr>
          <w:rStyle w:val="Tun"/>
        </w:rPr>
        <w:t>R</w:t>
      </w:r>
      <w:r w:rsidR="001741CB">
        <w:rPr>
          <w:rStyle w:val="Tun"/>
        </w:rPr>
        <w:noBreakHyphen/>
      </w:r>
      <w:r w:rsidRPr="00531422">
        <w:rPr>
          <w:rStyle w:val="Tun"/>
        </w:rPr>
        <w:t>položka „Likvidace odpadů […] včetně dopravy“</w:t>
      </w:r>
      <w:r>
        <w:t>. Položka bude zahrnovat veškeré poplatky provozovateli skládky dle typu a kategorie odpadů a dopravu z místa stavby na skládku,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lastRenderedPageBreak/>
        <w:t xml:space="preserve">u položek soupisu prací jednotlivých SO/PS </w:t>
      </w:r>
      <w:r w:rsidRPr="00531422">
        <w:rPr>
          <w:rStyle w:val="Tun"/>
        </w:rPr>
        <w:t>„Likvidace odpadů […] včetně dopravy“</w:t>
      </w:r>
      <w:r>
        <w:t xml:space="preserve"> bude v popisu položky jako doplňující název uvedeno „Evidenční položka“ a v označení „Varianta“ bude nastavena hodnota 90</w:t>
      </w:r>
      <w:r w:rsidR="007F26AC">
        <w:t>1</w:t>
      </w:r>
      <w:r>
        <w:t>, v případě duplicitní položky v jednom dílu bud označení varianty provedeno vzestupnou řadou celých čísel od hodnoty 90</w:t>
      </w:r>
      <w:r w:rsidR="001741CB">
        <w:t>1</w:t>
      </w:r>
      <w:r>
        <w:t xml:space="preserve"> (tzn. 90</w:t>
      </w:r>
      <w:r w:rsidR="001741CB">
        <w:t>1</w:t>
      </w:r>
      <w:r>
        <w:t xml:space="preserve"> až 99</w:t>
      </w:r>
      <w:r w:rsidR="001741CB">
        <w:t>9</w:t>
      </w:r>
      <w:r>
        <w:t xml:space="preserve">), 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Kalkulace položky „Likvidace odpadů […] včetně dopravy“ v přípravě bude provedena jako součet položek:</w:t>
      </w:r>
    </w:p>
    <w:p w:rsidR="009933E4" w:rsidRDefault="009933E4" w:rsidP="002F2288">
      <w:pPr>
        <w:pStyle w:val="Odrka1-2-"/>
        <w:numPr>
          <w:ilvl w:val="1"/>
          <w:numId w:val="4"/>
        </w:numPr>
      </w:pPr>
      <w:r>
        <w:t>poplatek na skládku dle kategorie odpadu a množství, a to dle aktuálního ceníku vybrané skládky v přípravě,</w:t>
      </w:r>
    </w:p>
    <w:p w:rsidR="009933E4" w:rsidRDefault="009933E4" w:rsidP="002F2288">
      <w:pPr>
        <w:pStyle w:val="Odrka1-2-"/>
        <w:numPr>
          <w:ilvl w:val="1"/>
          <w:numId w:val="4"/>
        </w:numPr>
      </w:pPr>
      <w:r>
        <w:t>ceny za t/km dle množství odpadu a vzdálenosti předpokládané skládky, přičemž vzdálenost může být specifikována v rozsahu pásmové dopravy.</w:t>
      </w:r>
    </w:p>
    <w:p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Způsob vytvoření položek likvidace odpadů včetně dopravy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 xml:space="preserve">Pro soupisy prací budou vytvořené „R-položky“ pro likvidaci odpadů s dopravou, a to následovně: </w:t>
      </w:r>
    </w:p>
    <w:p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 xml:space="preserve">Označení položky: </w:t>
      </w:r>
    </w:p>
    <w:p w:rsidR="009933E4" w:rsidRDefault="009933E4" w:rsidP="009933E4">
      <w:pPr>
        <w:pStyle w:val="Textbezslovn"/>
        <w:ind w:left="1701"/>
      </w:pPr>
      <w:r>
        <w:t>R015XXX [AŽ] R015XXX – LIKVIDACE ODPADŮ [TYP ODPADU] VČETNĚ DOPRAVY</w:t>
      </w:r>
    </w:p>
    <w:p w:rsidR="009933E4" w:rsidRDefault="009933E4" w:rsidP="009933E4">
      <w:pPr>
        <w:pStyle w:val="Textbezslovn"/>
        <w:ind w:left="1701"/>
      </w:pPr>
      <w:r>
        <w:t>Hodnoty XXX budou odpovídat poslednímu trojčíslí daného typu odpadu cenové soustavy OTSKP, která zahrnuje pouze náklady na poplatky za likvidaci odpadů.</w:t>
      </w:r>
    </w:p>
    <w:p w:rsidR="009933E4" w:rsidRPr="00303A2A" w:rsidRDefault="009933E4" w:rsidP="009933E4">
      <w:pPr>
        <w:pStyle w:val="Textbezslovn"/>
        <w:ind w:left="1701"/>
        <w:rPr>
          <w:rStyle w:val="Tun"/>
        </w:rPr>
      </w:pPr>
      <w:r w:rsidRPr="00303A2A">
        <w:rPr>
          <w:rStyle w:val="Tun"/>
        </w:rPr>
        <w:t>Příklad:</w:t>
      </w:r>
    </w:p>
    <w:p w:rsidR="009933E4" w:rsidRDefault="009933E4" w:rsidP="009933E4">
      <w:pPr>
        <w:pStyle w:val="Textbezslovn"/>
        <w:ind w:left="1701"/>
      </w:pPr>
      <w:r>
        <w:t>Původní položka OTSKP bez dopravy:</w:t>
      </w:r>
    </w:p>
    <w:p w:rsidR="009933E4" w:rsidRDefault="009933E4" w:rsidP="009933E4">
      <w:pPr>
        <w:pStyle w:val="Textbezslovn"/>
        <w:ind w:left="2127"/>
      </w:pPr>
      <w:r>
        <w:t>015112 - POPLATKY ZA LIKVIDAC</w:t>
      </w:r>
      <w:r w:rsidR="00114A6F">
        <w:t>I</w:t>
      </w:r>
      <w:r>
        <w:t xml:space="preserve"> ODPADŮ NEKONTAMINOVANÝCH – 17 05 04 VYTĚŽENÉ ZEMINY A HORNINY - II. TŘÍDA TĚŽITELNOSTI</w:t>
      </w:r>
    </w:p>
    <w:p w:rsidR="009933E4" w:rsidRDefault="009933E4" w:rsidP="009933E4">
      <w:pPr>
        <w:pStyle w:val="Textbezslovn"/>
        <w:ind w:left="1701"/>
      </w:pPr>
      <w:r>
        <w:t>Nová R položka s dopravou:</w:t>
      </w:r>
    </w:p>
    <w:p w:rsidR="009933E4" w:rsidRDefault="009933E4" w:rsidP="009933E4">
      <w:pPr>
        <w:pStyle w:val="Textbezslovn"/>
        <w:ind w:left="2127"/>
      </w:pPr>
      <w:r w:rsidRPr="00303A2A">
        <w:rPr>
          <w:rStyle w:val="Tun"/>
        </w:rPr>
        <w:t>R</w:t>
      </w:r>
      <w:r>
        <w:t xml:space="preserve">015112 - POPLATKY ZA LIKVIDACE ODPADŮ NEKONTAMINOVANÝCH – 17 05 04 VYTĚŽENÉ ZEMINY A HORNINY - II. TŘÍDA TĚŽITELNOSTI </w:t>
      </w:r>
      <w:r w:rsidRPr="00303A2A">
        <w:rPr>
          <w:rStyle w:val="Tun"/>
        </w:rPr>
        <w:t>VČETNĚ DOPRAVY</w:t>
      </w:r>
      <w:r>
        <w:t xml:space="preserve"> </w:t>
      </w:r>
      <w:r w:rsidRPr="00303A2A">
        <w:rPr>
          <w:vertAlign w:val="superscript"/>
        </w:rPr>
        <w:t>*</w:t>
      </w:r>
      <w:r>
        <w:t>)</w:t>
      </w:r>
    </w:p>
    <w:p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>Technická specifikace položky</w:t>
      </w:r>
    </w:p>
    <w:p w:rsidR="009933E4" w:rsidRDefault="009933E4" w:rsidP="009933E4">
      <w:pPr>
        <w:pStyle w:val="Textbezslovn"/>
        <w:ind w:left="1701"/>
      </w:pPr>
      <w:r>
        <w:t>1. Položka obsahuje: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veškeré poplatky provozovateli skládky, recyklační linky nebo jiného zařízení na zpracování nebo likvidaci odpadů související s převzetím, uložením, zpracováním nebo likvidací odpadu,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náklady spojené s dopravou odpadu z místa stavby na místo převzetí provozovatelem skládky, recyklační linky nebo jiného zařízení na zpracování nebo likvidaci odpadů,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náklady spojené s vyložením a manipulací s materiálem v místě skládky.</w:t>
      </w:r>
    </w:p>
    <w:p w:rsidR="009933E4" w:rsidRDefault="009933E4" w:rsidP="009933E4">
      <w:pPr>
        <w:pStyle w:val="Textbezslovn"/>
        <w:ind w:left="1701"/>
      </w:pPr>
      <w:r>
        <w:t>2. Položka neobsahuje: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 xml:space="preserve">náklady spojené s naložením a manipulací s materiálem. </w:t>
      </w:r>
      <w:r w:rsidRPr="00303A2A">
        <w:rPr>
          <w:vertAlign w:val="superscript"/>
        </w:rPr>
        <w:t>**</w:t>
      </w:r>
      <w:r>
        <w:t>)</w:t>
      </w:r>
    </w:p>
    <w:p w:rsidR="009933E4" w:rsidRDefault="009933E4" w:rsidP="009933E4">
      <w:pPr>
        <w:pStyle w:val="Textbezslovn"/>
        <w:ind w:left="1701"/>
      </w:pPr>
      <w:r>
        <w:t xml:space="preserve">3. Způsob měření: 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[měrná jednotka – nejčastěji Tuna] určující množství odpadu vytříděného v souladu se zákonem č. 185/2001 Sb., o nakládání s odpady, v platném znění</w:t>
      </w:r>
    </w:p>
    <w:p w:rsidR="009933E4" w:rsidRPr="00303A2A" w:rsidRDefault="009933E4" w:rsidP="009933E4">
      <w:pPr>
        <w:pStyle w:val="Textbezslovn"/>
        <w:rPr>
          <w:rStyle w:val="Tun"/>
        </w:rPr>
      </w:pPr>
      <w:r w:rsidRPr="00303A2A">
        <w:rPr>
          <w:rStyle w:val="Tun"/>
        </w:rPr>
        <w:t xml:space="preserve">Poznámka: </w:t>
      </w:r>
    </w:p>
    <w:p w:rsidR="009933E4" w:rsidRDefault="009933E4" w:rsidP="009933E4">
      <w:pPr>
        <w:pStyle w:val="Textbezslovn"/>
      </w:pPr>
      <w:r w:rsidRPr="00303A2A">
        <w:rPr>
          <w:vertAlign w:val="superscript"/>
        </w:rPr>
        <w:lastRenderedPageBreak/>
        <w:t>*</w:t>
      </w:r>
      <w:r>
        <w:t>) U nebezpečných odpadů musí být v doplňujícím popisu položky uvedeno upřesnění nebezpečných vlastnosti v rozsahu a typu koncentrace nebezpečných látek.</w:t>
      </w:r>
    </w:p>
    <w:p w:rsidR="009933E4" w:rsidRDefault="009933E4" w:rsidP="009933E4">
      <w:pPr>
        <w:pStyle w:val="Textbezslovn"/>
      </w:pPr>
      <w:r w:rsidRPr="00303A2A">
        <w:rPr>
          <w:vertAlign w:val="superscript"/>
        </w:rPr>
        <w:t>**</w:t>
      </w:r>
      <w:r>
        <w:t xml:space="preserve">) Text se uvede v případech kdy náklady spojené s naložením a manipulací s materiálem jsou součástí položky dopravy nebo položky zahrnující činnost, která je zdrojem odpadu (např. výkopové práce) </w:t>
      </w:r>
    </w:p>
    <w:p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SO 90-90 Likvidace odpadů včetně dopravy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zhotovitel v rámci výběrového řízení na zhotovení stavby ocení celkové množství daného typu/kategorie odpadu, které je součástí Všeobecného objektu,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pro účely kontroly fakturace zůstávají položky odpadů s množstvím v jednotlivých SO a PS. Tyto položky nejsou zhotovitelem v rámci výběrového řízení na zhotovení stavby oceňovány.</w:t>
      </w:r>
    </w:p>
    <w:p w:rsidR="009933E4" w:rsidRPr="009F2E73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9F2E73">
        <w:rPr>
          <w:rStyle w:val="Tun"/>
        </w:rPr>
        <w:t>Souhrnný rozpočet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 xml:space="preserve">pro vykazování nákladů stavby (rozpočty jednotlivých SO/PS) zařazených do souhrnného rozpočtu budou </w:t>
      </w:r>
      <w:r w:rsidR="0060044A">
        <w:t>odpady</w:t>
      </w:r>
      <w:r>
        <w:t xml:space="preserve"> vykazované jako náklady, které jsou součástí těchto SO/PS,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:rsidR="009933E4" w:rsidRDefault="009933E4" w:rsidP="002F2288">
      <w:pPr>
        <w:pStyle w:val="Nadpis2-2"/>
        <w:numPr>
          <w:ilvl w:val="1"/>
          <w:numId w:val="6"/>
        </w:numPr>
      </w:pPr>
      <w:bookmarkStart w:id="36" w:name="_Toc27040312"/>
      <w:bookmarkStart w:id="37" w:name="_Toc29393946"/>
      <w:bookmarkStart w:id="38" w:name="_Toc55287977"/>
      <w:r>
        <w:t>Ostatní přílohy vztahující se k odpadovému hospodářství</w:t>
      </w:r>
      <w:bookmarkEnd w:id="36"/>
      <w:bookmarkEnd w:id="37"/>
      <w:bookmarkEnd w:id="38"/>
    </w:p>
    <w:p w:rsidR="009933E4" w:rsidRDefault="009933E4" w:rsidP="002F2288">
      <w:pPr>
        <w:pStyle w:val="Text2-1"/>
        <w:numPr>
          <w:ilvl w:val="2"/>
          <w:numId w:val="6"/>
        </w:numPr>
      </w:pPr>
      <w:proofErr w:type="gramStart"/>
      <w:r w:rsidRPr="003108AB">
        <w:rPr>
          <w:rStyle w:val="Tun"/>
        </w:rPr>
        <w:t>Část B.6 Popis</w:t>
      </w:r>
      <w:proofErr w:type="gramEnd"/>
      <w:r w:rsidRPr="003108AB">
        <w:rPr>
          <w:rStyle w:val="Tun"/>
        </w:rPr>
        <w:t xml:space="preserve"> vlivů stavby na životní prostředí a jeho ochrana – část odpadové hospodářství bude mimo jiné obsahovat:</w:t>
      </w:r>
    </w:p>
    <w:p w:rsidR="009933E4" w:rsidRDefault="009933E4" w:rsidP="002F2288">
      <w:pPr>
        <w:pStyle w:val="Odstavec1-1a"/>
        <w:numPr>
          <w:ilvl w:val="0"/>
          <w:numId w:val="9"/>
        </w:numPr>
      </w:pPr>
      <w:r>
        <w:t>souhrn dokumentů a odkaz na příslušnou část dokumentace, kde se nachází informace, které byly podkladem pro stanovení rozsahu a zatřídění do jednotlivých kategorií odpadů,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 xml:space="preserve">lokalizace přesných míst odběru vzorků, z jejichž výsledků bylo prováděné zatřídění odpadů do jednotlivých kategorií odpadů. V rámci lokalizace odběru vzorků bude zvýšená pozornost věnována oblastem s předpokladem výskytu nebezpečných odpadů, jako např. jsou oblast výhybek, odstavů a obvodů stanic, 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přehled všech odpadů uvedených v jednotlivých SO a PS dle zařazení do jednotlivých kategorií odpadů,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souhrn odpadů za celou stavbu, dle zatřídění do kategorií odpadů. Souhrn bude podkladem pro vytvoření položek samostatného objektu odpadů SO 90-90, který bude podkladem pro ocenění zhotovitelem v rámci výběrového řízení na zhotovení stavby,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 xml:space="preserve">popis rozsahu prováděných chemických analýz a výsledky chemických analýz a jejich vyhodnocení, 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množství vyzískaného materiálu a možnosti jejího využití nebo odstranění,</w:t>
      </w:r>
    </w:p>
    <w:p w:rsidR="009933E4" w:rsidRDefault="009933E4" w:rsidP="002F2288">
      <w:pPr>
        <w:pStyle w:val="Odstavec1-1a"/>
        <w:numPr>
          <w:ilvl w:val="0"/>
          <w:numId w:val="8"/>
        </w:numPr>
      </w:pPr>
      <w:r>
        <w:t>podmínky pro využití vyzískaného materiálu, tzv. „kritická cesta“, která jednoznačně stanoví, za jakých podmínek lze opětovně využít množství vyzískaného materiálu (např. dodržení konkrétních milníků harmonogramu stavby apod.),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 xml:space="preserve">v závěru textové části, dále pak v souhrnné technické zprávě a technických zprávách jednotlivých SO/PS bude vždy uvedeno, že poloha, umístění a vzdálenost v dokumentaci případně uvedených skládek pro likvidaci odpadů slouží pouze pro </w:t>
      </w:r>
      <w:r>
        <w:lastRenderedPageBreak/>
        <w:t>účely stavebního řízení. Umístění skládek není podkladem pro výběrové řízení na zhotovitele stavby.</w:t>
      </w:r>
    </w:p>
    <w:p w:rsidR="009933E4" w:rsidRPr="008E3FBA" w:rsidRDefault="009933E4" w:rsidP="002F2288">
      <w:pPr>
        <w:pStyle w:val="Text2-1"/>
        <w:numPr>
          <w:ilvl w:val="2"/>
          <w:numId w:val="6"/>
        </w:numPr>
      </w:pPr>
      <w:r w:rsidRPr="008E3FBA">
        <w:t xml:space="preserve">Průzkumné práce, které jsou prováděné, mimo jiné za účelem kategorizace materiálu pro odpadové hospodářství musí být provedené tak aby bylo možné dostatečně zatřídit materiál určený jako odpad a dostatečně zatřídit materiál určený k recyklaci. </w:t>
      </w:r>
      <w:r>
        <w:t>P</w:t>
      </w:r>
      <w:r w:rsidRPr="008E3FBA">
        <w:t>růzkumné práce</w:t>
      </w:r>
      <w:r>
        <w:t xml:space="preserve"> </w:t>
      </w:r>
      <w:r w:rsidRPr="008E3FBA">
        <w:t>budou provedené v podrobnosti, která je dostatečná pro jednoznačné stanovení rozsahu nebezpečných vlastností odpadů, tj. tak aby bylo možné odpady správně analyzovat, vyhodnotit a posoudit podle koncentrace nebezpečných látek v</w:t>
      </w:r>
      <w:r>
        <w:t> </w:t>
      </w:r>
      <w:r w:rsidRPr="008E3FBA">
        <w:t>odpadech, dle zákona č. 185/2001 Sb. o odpadech a o změně některých dalších zákonů v platném znění. Za zatřídění odpadů nese odpovědnost Zhotovitel</w:t>
      </w:r>
      <w:r>
        <w:t>. V</w:t>
      </w:r>
      <w:r w:rsidRPr="008E3FBA">
        <w:t xml:space="preserve"> případě neprovedení všech zkoušek, které je nutné provést pro správné zatřídění odpadů, případně nerespektování výsledků zkoušek při vykazování v rámci soupis prací, je toto pokládáno za vadu díla. Postup pro zařazení do kategorie odpadů je součástí vyhlášky č. 93/2016 Sb. o Katalogu odpadů a ostatní legislativy Ministerstva životního prostředí.</w:t>
      </w:r>
    </w:p>
    <w:p w:rsidR="00FD501F" w:rsidRPr="00FD501F" w:rsidRDefault="00FD501F" w:rsidP="00F043AB">
      <w:pPr>
        <w:pStyle w:val="Nadpis2-1"/>
      </w:pPr>
      <w:bookmarkStart w:id="39" w:name="_Toc55287978"/>
      <w:r w:rsidRPr="00FD501F">
        <w:t>SOUVISEJÍCÍ DOKUMENTY A PŘEDPISY</w:t>
      </w:r>
      <w:bookmarkEnd w:id="39"/>
    </w:p>
    <w:p w:rsidR="002167D4" w:rsidRPr="007D016E" w:rsidRDefault="002167D4" w:rsidP="002167D4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2167D4" w:rsidRDefault="002167D4" w:rsidP="002167D4">
      <w:pPr>
        <w:pStyle w:val="Text2-1"/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(</w:t>
      </w:r>
      <w:r w:rsidR="002167D4" w:rsidRPr="003846BE">
        <w:t>https://www.s</w:t>
      </w:r>
      <w:r>
        <w:t>pravazeleznic</w:t>
      </w:r>
      <w:r w:rsidR="002167D4" w:rsidRPr="003846BE">
        <w:t>.cz/o-nas/vnitrni-predpisy-spravy-zeleznic/</w:t>
      </w:r>
      <w:r>
        <w:br/>
      </w:r>
      <w:r w:rsidR="002167D4" w:rsidRPr="003846BE">
        <w:t>dokumenty-a-</w:t>
      </w:r>
      <w:proofErr w:type="spellStart"/>
      <w:r w:rsidR="002167D4" w:rsidRPr="003846BE">
        <w:t>predpisy</w:t>
      </w:r>
      <w:proofErr w:type="spellEnd"/>
      <w:r w:rsidR="002167D4">
        <w:t>)</w:t>
      </w:r>
    </w:p>
    <w:p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2167D4" w:rsidRDefault="002167D4" w:rsidP="002167D4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:rsidR="00FD501F" w:rsidRPr="00FD501F" w:rsidRDefault="00FD501F" w:rsidP="00FD501F"/>
    <w:bookmarkEnd w:id="2"/>
    <w:bookmarkEnd w:id="3"/>
    <w:bookmarkEnd w:id="4"/>
    <w:bookmarkEnd w:id="5"/>
    <w:p w:rsidR="00FD501F" w:rsidRPr="00FD501F" w:rsidRDefault="00FD501F" w:rsidP="00FD501F"/>
    <w:sectPr w:rsidR="00FD501F" w:rsidRPr="00FD501F" w:rsidSect="00AA1D5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AD" w:rsidRDefault="00B95FAD" w:rsidP="00962258">
      <w:pPr>
        <w:spacing w:after="0" w:line="240" w:lineRule="auto"/>
      </w:pPr>
    </w:p>
    <w:p w:rsidR="00B95FAD" w:rsidRDefault="00B95FAD"/>
  </w:endnote>
  <w:endnote w:type="continuationSeparator" w:id="0">
    <w:p w:rsidR="00B95FAD" w:rsidRDefault="00B95FAD" w:rsidP="00962258">
      <w:pPr>
        <w:spacing w:after="0" w:line="240" w:lineRule="auto"/>
      </w:pPr>
    </w:p>
    <w:p w:rsidR="00B95FAD" w:rsidRDefault="00B95F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95FAD" w:rsidRPr="003462EB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B95FAD" w:rsidRPr="00B8518B" w:rsidRDefault="00B95FAD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1F1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1F18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B95FAD" w:rsidRPr="004D477C" w:rsidRDefault="007A4C82" w:rsidP="00C73C02">
          <w:pPr>
            <w:pStyle w:val="Zpatvlevo"/>
          </w:pPr>
          <w:fldSimple w:instr=" STYLEREF  _Název_akce  \* MERGEFORMAT ">
            <w:r w:rsidR="00231F18">
              <w:rPr>
                <w:noProof/>
              </w:rPr>
              <w:t>„Výstavba PZS (P4320) v km 44,670 TÚ Hanušovice – Mikulovice“</w:t>
            </w:r>
          </w:fldSimple>
        </w:p>
        <w:p w:rsidR="00B95FAD" w:rsidRDefault="00B95FAD" w:rsidP="00C73C02">
          <w:pPr>
            <w:pStyle w:val="Zpatvlevo"/>
          </w:pPr>
          <w:r>
            <w:t xml:space="preserve">Příloha č. 3 c) </w:t>
          </w:r>
        </w:p>
        <w:p w:rsidR="00B95FAD" w:rsidRPr="003462EB" w:rsidRDefault="00B95FAD" w:rsidP="00C73C02">
          <w:pPr>
            <w:pStyle w:val="Zpatvlevo"/>
          </w:pPr>
          <w:r>
            <w:t>Zvláštní technické podmínky - DUSP+PDPS</w:t>
          </w:r>
        </w:p>
      </w:tc>
    </w:tr>
  </w:tbl>
  <w:p w:rsidR="00B95FAD" w:rsidRPr="00DB6CED" w:rsidRDefault="00B95FA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B95FAD" w:rsidRPr="009E09BE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B95FAD" w:rsidRDefault="007A4C82" w:rsidP="00C73C02">
          <w:pPr>
            <w:pStyle w:val="Zpatvpravo"/>
          </w:pPr>
          <w:fldSimple w:instr=" STYLEREF  _Název_akce  \* MERGEFORMAT ">
            <w:r w:rsidR="00231F18">
              <w:rPr>
                <w:noProof/>
              </w:rPr>
              <w:t>„Výstavba PZS (P4320) v km 44,670 TÚ Hanušovice – Mikulovice“</w:t>
            </w:r>
          </w:fldSimple>
        </w:p>
        <w:p w:rsidR="00B95FAD" w:rsidRDefault="00B95FAD" w:rsidP="00C73C02">
          <w:pPr>
            <w:pStyle w:val="Zpatvpravo"/>
          </w:pPr>
          <w:r>
            <w:t xml:space="preserve">Příloha č. 3 c) </w:t>
          </w:r>
        </w:p>
        <w:p w:rsidR="00B95FAD" w:rsidRPr="003462EB" w:rsidRDefault="00B95FAD" w:rsidP="00C73C02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DUSP+PDPS</w:t>
          </w:r>
        </w:p>
      </w:tc>
      <w:tc>
        <w:tcPr>
          <w:tcW w:w="935" w:type="dxa"/>
          <w:vAlign w:val="bottom"/>
        </w:tcPr>
        <w:p w:rsidR="00B95FAD" w:rsidRPr="009E09BE" w:rsidRDefault="00B95FAD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31F18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31F18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AD" w:rsidRDefault="00B95FAD">
      <w:pPr>
        <w:spacing w:after="0" w:line="240" w:lineRule="auto"/>
      </w:pPr>
    </w:p>
  </w:footnote>
  <w:footnote w:type="continuationSeparator" w:id="0">
    <w:p w:rsidR="00B95FAD" w:rsidRDefault="00B95FAD" w:rsidP="00962258">
      <w:pPr>
        <w:spacing w:after="0" w:line="240" w:lineRule="auto"/>
      </w:pPr>
    </w:p>
    <w:p w:rsidR="00B95FAD" w:rsidRDefault="00B95FA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AD" w:rsidRDefault="00B95FAD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FAD" w:rsidRDefault="00B95FAD">
    <w:r>
      <w:cr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95FA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95FAD" w:rsidRPr="00B8518B" w:rsidRDefault="00B95FA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95FAD" w:rsidRDefault="00B95FA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36DB3078" wp14:editId="11DF403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95FAD" w:rsidRPr="00D6163D" w:rsidRDefault="00B95FAD" w:rsidP="00FC6389">
          <w:pPr>
            <w:pStyle w:val="Druhdokumentu"/>
          </w:pPr>
        </w:p>
      </w:tc>
    </w:tr>
    <w:tr w:rsidR="00B95FAD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B95FAD" w:rsidRPr="00B8518B" w:rsidRDefault="00B95FA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B95FAD" w:rsidRDefault="00B95FA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B95FAD" w:rsidRPr="00D6163D" w:rsidRDefault="00B95FAD" w:rsidP="00FC6389">
          <w:pPr>
            <w:pStyle w:val="Druhdokumentu"/>
          </w:pPr>
        </w:p>
      </w:tc>
    </w:tr>
  </w:tbl>
  <w:p w:rsidR="00B95FAD" w:rsidRPr="00D6163D" w:rsidRDefault="00B95FAD" w:rsidP="00FC6389">
    <w:pPr>
      <w:pStyle w:val="Zhlav"/>
      <w:rPr>
        <w:sz w:val="8"/>
        <w:szCs w:val="8"/>
      </w:rPr>
    </w:pPr>
  </w:p>
  <w:p w:rsidR="00B95FAD" w:rsidRPr="00460660" w:rsidRDefault="00B95FA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C9929626"/>
    <w:lvl w:ilvl="0" w:tplc="DD14CFEC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A701CB"/>
    <w:multiLevelType w:val="hybridMultilevel"/>
    <w:tmpl w:val="E7FA0B88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 w:numId="12">
    <w:abstractNumId w:val="9"/>
  </w:num>
  <w:num w:numId="13">
    <w:abstractNumId w:val="1"/>
  </w:num>
  <w:num w:numId="14">
    <w:abstractNumId w:val="3"/>
  </w:num>
  <w:num w:numId="15">
    <w:abstractNumId w:val="10"/>
  </w:num>
  <w:num w:numId="16">
    <w:abstractNumId w:val="1"/>
  </w:num>
  <w:num w:numId="17">
    <w:abstractNumId w:val="3"/>
  </w:num>
  <w:num w:numId="18">
    <w:abstractNumId w:val="3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9"/>
  </w:num>
  <w:num w:numId="28">
    <w:abstractNumId w:val="1"/>
  </w:num>
  <w:num w:numId="29">
    <w:abstractNumId w:val="1"/>
  </w:num>
  <w:num w:numId="30">
    <w:abstractNumId w:val="3"/>
  </w:num>
  <w:num w:numId="31">
    <w:abstractNumId w:val="3"/>
  </w:num>
  <w:num w:numId="32">
    <w:abstractNumId w:val="10"/>
  </w:num>
  <w:num w:numId="33">
    <w:abstractNumId w:val="10"/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  <w:num w:numId="3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3BE"/>
    <w:rsid w:val="00002C2C"/>
    <w:rsid w:val="000110D4"/>
    <w:rsid w:val="00012EC4"/>
    <w:rsid w:val="00017F3C"/>
    <w:rsid w:val="00020E23"/>
    <w:rsid w:val="0002101A"/>
    <w:rsid w:val="000235AC"/>
    <w:rsid w:val="00035340"/>
    <w:rsid w:val="00041EC8"/>
    <w:rsid w:val="00054FC6"/>
    <w:rsid w:val="00057EAF"/>
    <w:rsid w:val="0006465A"/>
    <w:rsid w:val="0006588D"/>
    <w:rsid w:val="00067A5E"/>
    <w:rsid w:val="000719BB"/>
    <w:rsid w:val="00072A65"/>
    <w:rsid w:val="00072C1E"/>
    <w:rsid w:val="00076B14"/>
    <w:rsid w:val="00092FDB"/>
    <w:rsid w:val="000B408F"/>
    <w:rsid w:val="000B4EB8"/>
    <w:rsid w:val="000C41F2"/>
    <w:rsid w:val="000D22C4"/>
    <w:rsid w:val="000D27D1"/>
    <w:rsid w:val="000E1A7F"/>
    <w:rsid w:val="000E6E13"/>
    <w:rsid w:val="000F15F1"/>
    <w:rsid w:val="000F5847"/>
    <w:rsid w:val="00112864"/>
    <w:rsid w:val="00114472"/>
    <w:rsid w:val="00114988"/>
    <w:rsid w:val="00114A6F"/>
    <w:rsid w:val="00114DE9"/>
    <w:rsid w:val="00115069"/>
    <w:rsid w:val="001150F2"/>
    <w:rsid w:val="0012215C"/>
    <w:rsid w:val="00123321"/>
    <w:rsid w:val="00146BCB"/>
    <w:rsid w:val="0015027B"/>
    <w:rsid w:val="001656A2"/>
    <w:rsid w:val="00166068"/>
    <w:rsid w:val="00170EC5"/>
    <w:rsid w:val="001741CB"/>
    <w:rsid w:val="001747C1"/>
    <w:rsid w:val="00177D6B"/>
    <w:rsid w:val="00186D49"/>
    <w:rsid w:val="00191F90"/>
    <w:rsid w:val="001961F9"/>
    <w:rsid w:val="001A0C52"/>
    <w:rsid w:val="001A3B3C"/>
    <w:rsid w:val="001B0DC1"/>
    <w:rsid w:val="001B4180"/>
    <w:rsid w:val="001B4244"/>
    <w:rsid w:val="001B4E74"/>
    <w:rsid w:val="001B7668"/>
    <w:rsid w:val="001C34D1"/>
    <w:rsid w:val="001C5E7A"/>
    <w:rsid w:val="001C645F"/>
    <w:rsid w:val="001D372E"/>
    <w:rsid w:val="001D589C"/>
    <w:rsid w:val="001D5E3E"/>
    <w:rsid w:val="001E3362"/>
    <w:rsid w:val="001E678E"/>
    <w:rsid w:val="001E67EF"/>
    <w:rsid w:val="002038C9"/>
    <w:rsid w:val="002071BB"/>
    <w:rsid w:val="0020770A"/>
    <w:rsid w:val="00207DF5"/>
    <w:rsid w:val="00210586"/>
    <w:rsid w:val="00210A3F"/>
    <w:rsid w:val="002167D4"/>
    <w:rsid w:val="00231F18"/>
    <w:rsid w:val="00240B81"/>
    <w:rsid w:val="00247D01"/>
    <w:rsid w:val="0025030F"/>
    <w:rsid w:val="00251487"/>
    <w:rsid w:val="00261A5B"/>
    <w:rsid w:val="00262E5B"/>
    <w:rsid w:val="002720BF"/>
    <w:rsid w:val="00276AFE"/>
    <w:rsid w:val="00294DCE"/>
    <w:rsid w:val="002A3B57"/>
    <w:rsid w:val="002B6B58"/>
    <w:rsid w:val="002C31BF"/>
    <w:rsid w:val="002D13A7"/>
    <w:rsid w:val="002D2102"/>
    <w:rsid w:val="002D75D3"/>
    <w:rsid w:val="002D7FD6"/>
    <w:rsid w:val="002E0CD7"/>
    <w:rsid w:val="002E0CFB"/>
    <w:rsid w:val="002E5C7B"/>
    <w:rsid w:val="002F0AE6"/>
    <w:rsid w:val="002F2288"/>
    <w:rsid w:val="002F4333"/>
    <w:rsid w:val="00304DAF"/>
    <w:rsid w:val="00307207"/>
    <w:rsid w:val="003130A4"/>
    <w:rsid w:val="003139AF"/>
    <w:rsid w:val="00317F02"/>
    <w:rsid w:val="003229ED"/>
    <w:rsid w:val="003254A3"/>
    <w:rsid w:val="00327EEF"/>
    <w:rsid w:val="0033106F"/>
    <w:rsid w:val="0033239F"/>
    <w:rsid w:val="00334918"/>
    <w:rsid w:val="00336F4A"/>
    <w:rsid w:val="0033729B"/>
    <w:rsid w:val="0034107E"/>
    <w:rsid w:val="003418A3"/>
    <w:rsid w:val="0034274B"/>
    <w:rsid w:val="0034719F"/>
    <w:rsid w:val="00350A05"/>
    <w:rsid w:val="00350A35"/>
    <w:rsid w:val="003571D8"/>
    <w:rsid w:val="00357BC6"/>
    <w:rsid w:val="00361422"/>
    <w:rsid w:val="00362604"/>
    <w:rsid w:val="0037545D"/>
    <w:rsid w:val="003839B7"/>
    <w:rsid w:val="00385D5E"/>
    <w:rsid w:val="00386FF1"/>
    <w:rsid w:val="00387DDD"/>
    <w:rsid w:val="00392EB6"/>
    <w:rsid w:val="003956C6"/>
    <w:rsid w:val="003A2C8B"/>
    <w:rsid w:val="003A5471"/>
    <w:rsid w:val="003C0849"/>
    <w:rsid w:val="003C33F2"/>
    <w:rsid w:val="003C6679"/>
    <w:rsid w:val="003C77F1"/>
    <w:rsid w:val="003D756E"/>
    <w:rsid w:val="003E420D"/>
    <w:rsid w:val="003E4C13"/>
    <w:rsid w:val="003E7A3D"/>
    <w:rsid w:val="003F08B2"/>
    <w:rsid w:val="004049CE"/>
    <w:rsid w:val="00404A52"/>
    <w:rsid w:val="00406C03"/>
    <w:rsid w:val="004078F3"/>
    <w:rsid w:val="0042307C"/>
    <w:rsid w:val="00427794"/>
    <w:rsid w:val="00450F07"/>
    <w:rsid w:val="00453CD3"/>
    <w:rsid w:val="004561C5"/>
    <w:rsid w:val="00460660"/>
    <w:rsid w:val="00460981"/>
    <w:rsid w:val="00463BD5"/>
    <w:rsid w:val="00464BA9"/>
    <w:rsid w:val="00473FF7"/>
    <w:rsid w:val="00474234"/>
    <w:rsid w:val="00475ECE"/>
    <w:rsid w:val="00483969"/>
    <w:rsid w:val="00486107"/>
    <w:rsid w:val="004912B3"/>
    <w:rsid w:val="00491827"/>
    <w:rsid w:val="004B210D"/>
    <w:rsid w:val="004B322E"/>
    <w:rsid w:val="004B49BA"/>
    <w:rsid w:val="004C4399"/>
    <w:rsid w:val="004C5ABF"/>
    <w:rsid w:val="004C787C"/>
    <w:rsid w:val="004D477C"/>
    <w:rsid w:val="004E7A1F"/>
    <w:rsid w:val="004F1A6A"/>
    <w:rsid w:val="004F4B9B"/>
    <w:rsid w:val="0050666E"/>
    <w:rsid w:val="00511AB9"/>
    <w:rsid w:val="00522C50"/>
    <w:rsid w:val="00523BB5"/>
    <w:rsid w:val="00523EA7"/>
    <w:rsid w:val="00531CB9"/>
    <w:rsid w:val="00537342"/>
    <w:rsid w:val="005406EB"/>
    <w:rsid w:val="00553375"/>
    <w:rsid w:val="00555884"/>
    <w:rsid w:val="00562163"/>
    <w:rsid w:val="00572FA4"/>
    <w:rsid w:val="005736B7"/>
    <w:rsid w:val="00575E5A"/>
    <w:rsid w:val="00580245"/>
    <w:rsid w:val="005857FD"/>
    <w:rsid w:val="0058742A"/>
    <w:rsid w:val="00593FD0"/>
    <w:rsid w:val="00594F1A"/>
    <w:rsid w:val="00596B45"/>
    <w:rsid w:val="005A1F44"/>
    <w:rsid w:val="005A2C9F"/>
    <w:rsid w:val="005A72CD"/>
    <w:rsid w:val="005A755B"/>
    <w:rsid w:val="005B0685"/>
    <w:rsid w:val="005C47F3"/>
    <w:rsid w:val="005C4E2E"/>
    <w:rsid w:val="005D3C39"/>
    <w:rsid w:val="005E41C1"/>
    <w:rsid w:val="0060044A"/>
    <w:rsid w:val="00601A8C"/>
    <w:rsid w:val="00603691"/>
    <w:rsid w:val="006038A1"/>
    <w:rsid w:val="0061068E"/>
    <w:rsid w:val="006115D3"/>
    <w:rsid w:val="00621A29"/>
    <w:rsid w:val="00621E4A"/>
    <w:rsid w:val="006320F2"/>
    <w:rsid w:val="006437BF"/>
    <w:rsid w:val="00655976"/>
    <w:rsid w:val="006559B0"/>
    <w:rsid w:val="0065610E"/>
    <w:rsid w:val="006570FD"/>
    <w:rsid w:val="00660AD3"/>
    <w:rsid w:val="00672766"/>
    <w:rsid w:val="006729AE"/>
    <w:rsid w:val="006776B6"/>
    <w:rsid w:val="0069136C"/>
    <w:rsid w:val="00693150"/>
    <w:rsid w:val="006A019B"/>
    <w:rsid w:val="006A15FA"/>
    <w:rsid w:val="006A5570"/>
    <w:rsid w:val="006A689C"/>
    <w:rsid w:val="006B2318"/>
    <w:rsid w:val="006B3D79"/>
    <w:rsid w:val="006B6572"/>
    <w:rsid w:val="006B6FE4"/>
    <w:rsid w:val="006C16E1"/>
    <w:rsid w:val="006C2343"/>
    <w:rsid w:val="006C31D3"/>
    <w:rsid w:val="006C442A"/>
    <w:rsid w:val="006C628A"/>
    <w:rsid w:val="006C7435"/>
    <w:rsid w:val="006D6135"/>
    <w:rsid w:val="006E0578"/>
    <w:rsid w:val="006E0774"/>
    <w:rsid w:val="006E314D"/>
    <w:rsid w:val="006E5CC5"/>
    <w:rsid w:val="006F0619"/>
    <w:rsid w:val="006F0680"/>
    <w:rsid w:val="00704318"/>
    <w:rsid w:val="00710723"/>
    <w:rsid w:val="00720802"/>
    <w:rsid w:val="00723ED1"/>
    <w:rsid w:val="007324B4"/>
    <w:rsid w:val="00732E1A"/>
    <w:rsid w:val="00733AD8"/>
    <w:rsid w:val="00740AF5"/>
    <w:rsid w:val="00741FB9"/>
    <w:rsid w:val="00742CB1"/>
    <w:rsid w:val="00743525"/>
    <w:rsid w:val="00745555"/>
    <w:rsid w:val="00745F94"/>
    <w:rsid w:val="007541A2"/>
    <w:rsid w:val="00755818"/>
    <w:rsid w:val="0076286B"/>
    <w:rsid w:val="007642BC"/>
    <w:rsid w:val="00766846"/>
    <w:rsid w:val="0076790E"/>
    <w:rsid w:val="00767D3E"/>
    <w:rsid w:val="007729EC"/>
    <w:rsid w:val="0077673A"/>
    <w:rsid w:val="007846E1"/>
    <w:rsid w:val="007847D6"/>
    <w:rsid w:val="007A4C82"/>
    <w:rsid w:val="007A5172"/>
    <w:rsid w:val="007A5F2F"/>
    <w:rsid w:val="007A65C4"/>
    <w:rsid w:val="007A67A0"/>
    <w:rsid w:val="007A7B4B"/>
    <w:rsid w:val="007B484F"/>
    <w:rsid w:val="007B570C"/>
    <w:rsid w:val="007C5DAB"/>
    <w:rsid w:val="007D097B"/>
    <w:rsid w:val="007E4A6E"/>
    <w:rsid w:val="007E6A42"/>
    <w:rsid w:val="007F26AC"/>
    <w:rsid w:val="007F2DEA"/>
    <w:rsid w:val="007F56A7"/>
    <w:rsid w:val="007F760C"/>
    <w:rsid w:val="00800851"/>
    <w:rsid w:val="0080171C"/>
    <w:rsid w:val="008041E3"/>
    <w:rsid w:val="0080778B"/>
    <w:rsid w:val="00807DD0"/>
    <w:rsid w:val="00807E58"/>
    <w:rsid w:val="00810E5C"/>
    <w:rsid w:val="008118AA"/>
    <w:rsid w:val="00813559"/>
    <w:rsid w:val="00816930"/>
    <w:rsid w:val="00821D01"/>
    <w:rsid w:val="00826B7B"/>
    <w:rsid w:val="0083197D"/>
    <w:rsid w:val="00834146"/>
    <w:rsid w:val="008407BA"/>
    <w:rsid w:val="00840F1C"/>
    <w:rsid w:val="00845ECF"/>
    <w:rsid w:val="00846789"/>
    <w:rsid w:val="008516D4"/>
    <w:rsid w:val="00854CB9"/>
    <w:rsid w:val="00866AB6"/>
    <w:rsid w:val="008714B8"/>
    <w:rsid w:val="008721B2"/>
    <w:rsid w:val="0087533C"/>
    <w:rsid w:val="00876DF2"/>
    <w:rsid w:val="00886708"/>
    <w:rsid w:val="00887F36"/>
    <w:rsid w:val="00890A4F"/>
    <w:rsid w:val="00895EF7"/>
    <w:rsid w:val="008A3568"/>
    <w:rsid w:val="008B0E82"/>
    <w:rsid w:val="008C24A8"/>
    <w:rsid w:val="008C4BA8"/>
    <w:rsid w:val="008C50F3"/>
    <w:rsid w:val="008C51A4"/>
    <w:rsid w:val="008C7EFE"/>
    <w:rsid w:val="008D03B9"/>
    <w:rsid w:val="008D30C7"/>
    <w:rsid w:val="008D53EC"/>
    <w:rsid w:val="008F18D6"/>
    <w:rsid w:val="008F2C9B"/>
    <w:rsid w:val="008F797B"/>
    <w:rsid w:val="00904780"/>
    <w:rsid w:val="0090635B"/>
    <w:rsid w:val="00914F81"/>
    <w:rsid w:val="00922385"/>
    <w:rsid w:val="009223DF"/>
    <w:rsid w:val="00923406"/>
    <w:rsid w:val="00936091"/>
    <w:rsid w:val="00940D8A"/>
    <w:rsid w:val="00950944"/>
    <w:rsid w:val="00953968"/>
    <w:rsid w:val="00953D36"/>
    <w:rsid w:val="00962258"/>
    <w:rsid w:val="009678B7"/>
    <w:rsid w:val="00967E3A"/>
    <w:rsid w:val="0097239D"/>
    <w:rsid w:val="009809EE"/>
    <w:rsid w:val="00990984"/>
    <w:rsid w:val="00991A73"/>
    <w:rsid w:val="00991B1E"/>
    <w:rsid w:val="00992D9C"/>
    <w:rsid w:val="009932FA"/>
    <w:rsid w:val="009933E4"/>
    <w:rsid w:val="00996CB8"/>
    <w:rsid w:val="009A404E"/>
    <w:rsid w:val="009A5E92"/>
    <w:rsid w:val="009B2B92"/>
    <w:rsid w:val="009B2E97"/>
    <w:rsid w:val="009B5146"/>
    <w:rsid w:val="009C418E"/>
    <w:rsid w:val="009C442C"/>
    <w:rsid w:val="009D2FC5"/>
    <w:rsid w:val="009E07F4"/>
    <w:rsid w:val="009E7D0F"/>
    <w:rsid w:val="009F309B"/>
    <w:rsid w:val="009F392E"/>
    <w:rsid w:val="009F53C5"/>
    <w:rsid w:val="00A04D7F"/>
    <w:rsid w:val="00A0511B"/>
    <w:rsid w:val="00A0740E"/>
    <w:rsid w:val="00A134F8"/>
    <w:rsid w:val="00A3302C"/>
    <w:rsid w:val="00A4050F"/>
    <w:rsid w:val="00A50196"/>
    <w:rsid w:val="00A50641"/>
    <w:rsid w:val="00A5185B"/>
    <w:rsid w:val="00A530BF"/>
    <w:rsid w:val="00A572A2"/>
    <w:rsid w:val="00A6177B"/>
    <w:rsid w:val="00A62E74"/>
    <w:rsid w:val="00A66136"/>
    <w:rsid w:val="00A71189"/>
    <w:rsid w:val="00A7364A"/>
    <w:rsid w:val="00A74DCC"/>
    <w:rsid w:val="00A753ED"/>
    <w:rsid w:val="00A77512"/>
    <w:rsid w:val="00A94C2F"/>
    <w:rsid w:val="00AA1D56"/>
    <w:rsid w:val="00AA4CBB"/>
    <w:rsid w:val="00AA65FA"/>
    <w:rsid w:val="00AA7351"/>
    <w:rsid w:val="00AA77DA"/>
    <w:rsid w:val="00AB58E9"/>
    <w:rsid w:val="00AD056F"/>
    <w:rsid w:val="00AD0C7B"/>
    <w:rsid w:val="00AD38D0"/>
    <w:rsid w:val="00AD5F1A"/>
    <w:rsid w:val="00AD6731"/>
    <w:rsid w:val="00AE072B"/>
    <w:rsid w:val="00AE4CAB"/>
    <w:rsid w:val="00AF4FD5"/>
    <w:rsid w:val="00B008D5"/>
    <w:rsid w:val="00B00CFD"/>
    <w:rsid w:val="00B02F73"/>
    <w:rsid w:val="00B0619F"/>
    <w:rsid w:val="00B101FD"/>
    <w:rsid w:val="00B13A26"/>
    <w:rsid w:val="00B15D0D"/>
    <w:rsid w:val="00B210C3"/>
    <w:rsid w:val="00B22106"/>
    <w:rsid w:val="00B30208"/>
    <w:rsid w:val="00B41B94"/>
    <w:rsid w:val="00B507F3"/>
    <w:rsid w:val="00B508E8"/>
    <w:rsid w:val="00B50AB2"/>
    <w:rsid w:val="00B5431A"/>
    <w:rsid w:val="00B650AB"/>
    <w:rsid w:val="00B75EE1"/>
    <w:rsid w:val="00B77481"/>
    <w:rsid w:val="00B81C32"/>
    <w:rsid w:val="00B8518B"/>
    <w:rsid w:val="00B95FAD"/>
    <w:rsid w:val="00B97CC3"/>
    <w:rsid w:val="00BA5C89"/>
    <w:rsid w:val="00BB605E"/>
    <w:rsid w:val="00BC06C4"/>
    <w:rsid w:val="00BC66EF"/>
    <w:rsid w:val="00BD7E91"/>
    <w:rsid w:val="00BD7F0D"/>
    <w:rsid w:val="00BF07F6"/>
    <w:rsid w:val="00BF26F4"/>
    <w:rsid w:val="00C02D0A"/>
    <w:rsid w:val="00C03A6E"/>
    <w:rsid w:val="00C04CAA"/>
    <w:rsid w:val="00C13860"/>
    <w:rsid w:val="00C226C0"/>
    <w:rsid w:val="00C24A6A"/>
    <w:rsid w:val="00C26072"/>
    <w:rsid w:val="00C268B0"/>
    <w:rsid w:val="00C31E82"/>
    <w:rsid w:val="00C338CF"/>
    <w:rsid w:val="00C3560B"/>
    <w:rsid w:val="00C3790B"/>
    <w:rsid w:val="00C41108"/>
    <w:rsid w:val="00C42FE6"/>
    <w:rsid w:val="00C44F6A"/>
    <w:rsid w:val="00C6198E"/>
    <w:rsid w:val="00C6334A"/>
    <w:rsid w:val="00C708EA"/>
    <w:rsid w:val="00C71821"/>
    <w:rsid w:val="00C73C02"/>
    <w:rsid w:val="00C778A5"/>
    <w:rsid w:val="00C86240"/>
    <w:rsid w:val="00C91EE6"/>
    <w:rsid w:val="00C95162"/>
    <w:rsid w:val="00CA0CE8"/>
    <w:rsid w:val="00CA7194"/>
    <w:rsid w:val="00CB2526"/>
    <w:rsid w:val="00CB6A37"/>
    <w:rsid w:val="00CB7684"/>
    <w:rsid w:val="00CC095D"/>
    <w:rsid w:val="00CC7C8F"/>
    <w:rsid w:val="00CD1D70"/>
    <w:rsid w:val="00CD1FC4"/>
    <w:rsid w:val="00CD471B"/>
    <w:rsid w:val="00D0296E"/>
    <w:rsid w:val="00D034A0"/>
    <w:rsid w:val="00D0732C"/>
    <w:rsid w:val="00D14922"/>
    <w:rsid w:val="00D21061"/>
    <w:rsid w:val="00D214AD"/>
    <w:rsid w:val="00D322B7"/>
    <w:rsid w:val="00D373BE"/>
    <w:rsid w:val="00D4041B"/>
    <w:rsid w:val="00D4108E"/>
    <w:rsid w:val="00D6163D"/>
    <w:rsid w:val="00D71D59"/>
    <w:rsid w:val="00D72553"/>
    <w:rsid w:val="00D7326A"/>
    <w:rsid w:val="00D76F29"/>
    <w:rsid w:val="00D822C2"/>
    <w:rsid w:val="00D831A3"/>
    <w:rsid w:val="00D90C8B"/>
    <w:rsid w:val="00D97BE3"/>
    <w:rsid w:val="00DA27EA"/>
    <w:rsid w:val="00DA3711"/>
    <w:rsid w:val="00DA3856"/>
    <w:rsid w:val="00DB0562"/>
    <w:rsid w:val="00DB3807"/>
    <w:rsid w:val="00DB6CED"/>
    <w:rsid w:val="00DD0EF6"/>
    <w:rsid w:val="00DD46F3"/>
    <w:rsid w:val="00DE51A5"/>
    <w:rsid w:val="00DE56F2"/>
    <w:rsid w:val="00DF116D"/>
    <w:rsid w:val="00DF4DDD"/>
    <w:rsid w:val="00DF5435"/>
    <w:rsid w:val="00E014A7"/>
    <w:rsid w:val="00E04A7B"/>
    <w:rsid w:val="00E16FF7"/>
    <w:rsid w:val="00E1732F"/>
    <w:rsid w:val="00E214D3"/>
    <w:rsid w:val="00E2186B"/>
    <w:rsid w:val="00E26D68"/>
    <w:rsid w:val="00E33C54"/>
    <w:rsid w:val="00E41675"/>
    <w:rsid w:val="00E43317"/>
    <w:rsid w:val="00E44045"/>
    <w:rsid w:val="00E46001"/>
    <w:rsid w:val="00E4609C"/>
    <w:rsid w:val="00E6092A"/>
    <w:rsid w:val="00E618C4"/>
    <w:rsid w:val="00E7218A"/>
    <w:rsid w:val="00E84C3A"/>
    <w:rsid w:val="00E87403"/>
    <w:rsid w:val="00E878EE"/>
    <w:rsid w:val="00EA3395"/>
    <w:rsid w:val="00EA6EC7"/>
    <w:rsid w:val="00EA7278"/>
    <w:rsid w:val="00EB104F"/>
    <w:rsid w:val="00EB46E5"/>
    <w:rsid w:val="00EB59F7"/>
    <w:rsid w:val="00EC2805"/>
    <w:rsid w:val="00EC4BFF"/>
    <w:rsid w:val="00ED033D"/>
    <w:rsid w:val="00ED0703"/>
    <w:rsid w:val="00ED14BD"/>
    <w:rsid w:val="00EE4476"/>
    <w:rsid w:val="00EF1373"/>
    <w:rsid w:val="00EF3A25"/>
    <w:rsid w:val="00EF73D7"/>
    <w:rsid w:val="00F016C7"/>
    <w:rsid w:val="00F043AB"/>
    <w:rsid w:val="00F06B5B"/>
    <w:rsid w:val="00F10CC4"/>
    <w:rsid w:val="00F12DEC"/>
    <w:rsid w:val="00F15B4C"/>
    <w:rsid w:val="00F1715C"/>
    <w:rsid w:val="00F17E5F"/>
    <w:rsid w:val="00F310F8"/>
    <w:rsid w:val="00F32789"/>
    <w:rsid w:val="00F35939"/>
    <w:rsid w:val="00F377DD"/>
    <w:rsid w:val="00F45607"/>
    <w:rsid w:val="00F4722B"/>
    <w:rsid w:val="00F54432"/>
    <w:rsid w:val="00F659EB"/>
    <w:rsid w:val="00F678E3"/>
    <w:rsid w:val="00F705D1"/>
    <w:rsid w:val="00F75CC9"/>
    <w:rsid w:val="00F845B2"/>
    <w:rsid w:val="00F86BA6"/>
    <w:rsid w:val="00F8788B"/>
    <w:rsid w:val="00F9316D"/>
    <w:rsid w:val="00F93638"/>
    <w:rsid w:val="00FB5DE8"/>
    <w:rsid w:val="00FB6342"/>
    <w:rsid w:val="00FC2155"/>
    <w:rsid w:val="00FC6389"/>
    <w:rsid w:val="00FD501F"/>
    <w:rsid w:val="00FE29C1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77F1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C77F1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C77F1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C77F1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C77F1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C77F1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C77F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C77F1"/>
    <w:rPr>
      <w:rFonts w:ascii="Verdana" w:hAnsi="Verdana"/>
    </w:rPr>
  </w:style>
  <w:style w:type="paragraph" w:customStyle="1" w:styleId="Titul2">
    <w:name w:val="_Titul_2"/>
    <w:basedOn w:val="Normln"/>
    <w:qFormat/>
    <w:rsid w:val="003C77F1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C77F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C77F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C77F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C77F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C77F1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C77F1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C77F1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C77F1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C77F1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C77F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C77F1"/>
    <w:rPr>
      <w:rFonts w:ascii="Verdana" w:hAnsi="Verdana"/>
    </w:rPr>
  </w:style>
  <w:style w:type="paragraph" w:customStyle="1" w:styleId="Odrka1-2-">
    <w:name w:val="_Odrážka_1-2_-"/>
    <w:basedOn w:val="Odrka1-1"/>
    <w:qFormat/>
    <w:rsid w:val="003C77F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C77F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C77F1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C77F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C77F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C77F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3C77F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C77F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C77F1"/>
    <w:rPr>
      <w:rFonts w:ascii="Verdana" w:hAnsi="Verdana"/>
    </w:rPr>
  </w:style>
  <w:style w:type="paragraph" w:customStyle="1" w:styleId="Zkratky1">
    <w:name w:val="_Zkratky_1"/>
    <w:basedOn w:val="Normln"/>
    <w:qFormat/>
    <w:rsid w:val="003C77F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C77F1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3C77F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C77F1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C77F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C77F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C77F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C77F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C77F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C77F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C77F1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3C77F1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4C5ABF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3C77F1"/>
    <w:rPr>
      <w:rFonts w:ascii="Verdana" w:hAnsi="Verdana"/>
    </w:rPr>
  </w:style>
  <w:style w:type="paragraph" w:customStyle="1" w:styleId="Odrka1-4">
    <w:name w:val="_Odrážka_1-4_•"/>
    <w:basedOn w:val="Odrka1-1"/>
    <w:qFormat/>
    <w:rsid w:val="003C77F1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C77F1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3C77F1"/>
    <w:pPr>
      <w:jc w:val="left"/>
    </w:pPr>
  </w:style>
  <w:style w:type="character" w:customStyle="1" w:styleId="Nzevakce">
    <w:name w:val="_Název_akce"/>
    <w:basedOn w:val="Standardnpsmoodstavce"/>
    <w:qFormat/>
    <w:rsid w:val="003C77F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C77F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3C77F1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3C77F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C77F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C77F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C77F1"/>
    <w:rPr>
      <w:sz w:val="16"/>
    </w:rPr>
  </w:style>
  <w:style w:type="paragraph" w:customStyle="1" w:styleId="TPText-1odrka">
    <w:name w:val="TP_Text-1_• odrážka"/>
    <w:basedOn w:val="Normln"/>
    <w:link w:val="TPText-1odrkaChar"/>
    <w:qFormat/>
    <w:rsid w:val="00473FF7"/>
    <w:pPr>
      <w:numPr>
        <w:numId w:val="35"/>
      </w:numPr>
      <w:spacing w:before="40" w:after="0" w:line="240" w:lineRule="auto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473FF7"/>
    <w:rPr>
      <w:rFonts w:ascii="Calibri" w:eastAsia="Calibri" w:hAnsi="Calibri" w:cs="Arial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77F1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3C77F1"/>
    <w:pPr>
      <w:keepNext/>
      <w:numPr>
        <w:numId w:val="31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3C77F1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3C77F1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3C77F1"/>
    <w:pPr>
      <w:numPr>
        <w:ilvl w:val="2"/>
        <w:numId w:val="31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3C77F1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3C77F1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3C77F1"/>
    <w:rPr>
      <w:rFonts w:ascii="Verdana" w:hAnsi="Verdana"/>
    </w:rPr>
  </w:style>
  <w:style w:type="paragraph" w:customStyle="1" w:styleId="Titul2">
    <w:name w:val="_Titul_2"/>
    <w:basedOn w:val="Normln"/>
    <w:qFormat/>
    <w:rsid w:val="003C77F1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3C77F1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3C77F1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C77F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3C77F1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3C77F1"/>
    <w:pPr>
      <w:numPr>
        <w:ilvl w:val="1"/>
        <w:numId w:val="2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3C77F1"/>
    <w:pPr>
      <w:keepNext/>
      <w:numPr>
        <w:numId w:val="2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3C77F1"/>
    <w:pPr>
      <w:numPr>
        <w:numId w:val="22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3C77F1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3C77F1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3C77F1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3C77F1"/>
    <w:rPr>
      <w:rFonts w:ascii="Verdana" w:hAnsi="Verdana"/>
    </w:rPr>
  </w:style>
  <w:style w:type="paragraph" w:customStyle="1" w:styleId="Odrka1-2-">
    <w:name w:val="_Odrážka_1-2_-"/>
    <w:basedOn w:val="Odrka1-1"/>
    <w:qFormat/>
    <w:rsid w:val="003C77F1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3C77F1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3C77F1"/>
    <w:pPr>
      <w:numPr>
        <w:numId w:val="2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3C77F1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3C77F1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3C77F1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3C77F1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3C77F1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3C77F1"/>
    <w:rPr>
      <w:rFonts w:ascii="Verdana" w:hAnsi="Verdana"/>
    </w:rPr>
  </w:style>
  <w:style w:type="paragraph" w:customStyle="1" w:styleId="Zkratky1">
    <w:name w:val="_Zkratky_1"/>
    <w:basedOn w:val="Normln"/>
    <w:qFormat/>
    <w:rsid w:val="003C77F1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3C77F1"/>
    <w:pPr>
      <w:numPr>
        <w:numId w:val="27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3C77F1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3C77F1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3C77F1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3C77F1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3C77F1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3C77F1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3C77F1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3C77F1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3C77F1"/>
    <w:pPr>
      <w:numPr>
        <w:numId w:val="33"/>
      </w:numPr>
    </w:pPr>
  </w:style>
  <w:style w:type="character" w:customStyle="1" w:styleId="ZTPinfo-text-odrChar">
    <w:name w:val="_ZTP_info-text-odr Char"/>
    <w:basedOn w:val="ZTPinfo-textChar"/>
    <w:link w:val="ZTPinfo-text-odr"/>
    <w:rsid w:val="003C77F1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4C5ABF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3C77F1"/>
    <w:rPr>
      <w:rFonts w:ascii="Verdana" w:hAnsi="Verdana"/>
    </w:rPr>
  </w:style>
  <w:style w:type="paragraph" w:customStyle="1" w:styleId="Odrka1-4">
    <w:name w:val="_Odrážka_1-4_•"/>
    <w:basedOn w:val="Odrka1-1"/>
    <w:qFormat/>
    <w:rsid w:val="003C77F1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3C77F1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3C77F1"/>
    <w:pPr>
      <w:jc w:val="left"/>
    </w:pPr>
  </w:style>
  <w:style w:type="character" w:customStyle="1" w:styleId="Nzevakce">
    <w:name w:val="_Název_akce"/>
    <w:basedOn w:val="Standardnpsmoodstavce"/>
    <w:qFormat/>
    <w:rsid w:val="003C77F1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3C77F1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3C77F1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3C77F1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3C77F1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3C77F1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3C77F1"/>
    <w:rPr>
      <w:sz w:val="16"/>
    </w:rPr>
  </w:style>
  <w:style w:type="paragraph" w:customStyle="1" w:styleId="TPText-1odrka">
    <w:name w:val="TP_Text-1_• odrážka"/>
    <w:basedOn w:val="Normln"/>
    <w:link w:val="TPText-1odrkaChar"/>
    <w:qFormat/>
    <w:rsid w:val="00473FF7"/>
    <w:pPr>
      <w:numPr>
        <w:numId w:val="35"/>
      </w:numPr>
      <w:spacing w:before="40" w:after="0" w:line="240" w:lineRule="auto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473FF7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DUSP+PDPS%20-%20Zhotoven&#237;%20dokumentace%20pro%20spole&#269;n&#233;%20povolen&#237;%20a%20prov&#225;d&#283;n&#237;%20stavby\ZTP_DUSP+PDPS_VZOR_2007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855B838B02A4FD6A6E3EE49AFFF28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5B25E0-95AF-4ADA-808B-C05080C0409B}"/>
      </w:docPartPr>
      <w:docPartBody>
        <w:p w:rsidR="00BB3C37" w:rsidRDefault="00BB3C37">
          <w:pPr>
            <w:pStyle w:val="0855B838B02A4FD6A6E3EE49AFFF280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37"/>
    <w:rsid w:val="00BB3C37"/>
    <w:rsid w:val="00D853E1"/>
    <w:rsid w:val="00DA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855B838B02A4FD6A6E3EE49AFFF2809">
    <w:name w:val="0855B838B02A4FD6A6E3EE49AFFF280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855B838B02A4FD6A6E3EE49AFFF2809">
    <w:name w:val="0855B838B02A4FD6A6E3EE49AFFF28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25B1BB-4546-4E64-9870-3ECF4C1FF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ZTP_DUSP+PDPS_VZOR_200724</Template>
  <TotalTime>89</TotalTime>
  <Pages>11</Pages>
  <Words>3935</Words>
  <Characters>23219</Characters>
  <Application>Microsoft Office Word</Application>
  <DocSecurity>0</DocSecurity>
  <Lines>193</Lines>
  <Paragraphs>54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DUSP+PDPS_200724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DUSP+PDPS_200724</dc:title>
  <dc:creator>Srovnal Otakar, Ing.</dc:creator>
  <cp:lastModifiedBy>Srovnal Otakar, Ing.</cp:lastModifiedBy>
  <cp:revision>9</cp:revision>
  <cp:lastPrinted>2019-03-07T14:42:00Z</cp:lastPrinted>
  <dcterms:created xsi:type="dcterms:W3CDTF">2020-10-29T08:30:00Z</dcterms:created>
  <dcterms:modified xsi:type="dcterms:W3CDTF">2020-11-04T07:38:00Z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