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2A64" w14:textId="2E35472B" w:rsidR="003533D2" w:rsidRPr="001B27BD" w:rsidRDefault="000B6438" w:rsidP="003533D2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  <w:r>
        <w:rPr>
          <w:rFonts w:ascii="Verdana" w:eastAsia="Times New Roman" w:hAnsi="Verdana"/>
          <w:sz w:val="18"/>
          <w:szCs w:val="18"/>
          <w:lang w:eastAsia="cs-CZ"/>
        </w:rPr>
        <w:t xml:space="preserve">Příloha č. 1 Smlouvy </w:t>
      </w:r>
      <w:bookmarkStart w:id="0" w:name="_GoBack"/>
      <w:bookmarkEnd w:id="0"/>
    </w:p>
    <w:p w14:paraId="10B53491" w14:textId="77777777" w:rsidR="003533D2" w:rsidRDefault="003533D2" w:rsidP="003533D2">
      <w:pPr>
        <w:jc w:val="left"/>
        <w:rPr>
          <w:rFonts w:ascii="Verdana" w:eastAsia="Times New Roman" w:hAnsi="Verdana"/>
          <w:lang w:eastAsia="cs-CZ"/>
        </w:rPr>
      </w:pPr>
    </w:p>
    <w:p w14:paraId="12AE6A48" w14:textId="06A82587" w:rsidR="003533D2" w:rsidRPr="001B27BD" w:rsidRDefault="000B6438" w:rsidP="003533D2">
      <w:pPr>
        <w:jc w:val="left"/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</w:pPr>
      <w:r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  <w:t>S</w:t>
      </w:r>
      <w:r w:rsidR="003533D2" w:rsidRPr="001B27BD"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  <w:t>pecifikace plnění</w:t>
      </w:r>
    </w:p>
    <w:p w14:paraId="48AA3839" w14:textId="49E9AF74" w:rsidR="003533D2" w:rsidRPr="001B27BD" w:rsidRDefault="003533D2" w:rsidP="003533D2">
      <w:pPr>
        <w:jc w:val="left"/>
        <w:rPr>
          <w:rFonts w:ascii="Verdana" w:eastAsiaTheme="majorEastAsia" w:hAnsi="Verdana" w:cstheme="majorBidi"/>
          <w:color w:val="2E74B5" w:themeColor="accent1" w:themeShade="BF"/>
          <w:sz w:val="18"/>
          <w:szCs w:val="18"/>
        </w:rPr>
      </w:pPr>
      <w:r w:rsidRPr="001B27BD">
        <w:rPr>
          <w:rFonts w:ascii="Verdana" w:eastAsia="Times New Roman" w:hAnsi="Verdana"/>
          <w:b/>
          <w:bCs/>
          <w:sz w:val="18"/>
          <w:szCs w:val="18"/>
          <w:lang w:eastAsia="cs-CZ"/>
        </w:rPr>
        <w:t>Prohlášení poplatníka daně</w:t>
      </w:r>
      <w:r w:rsidRPr="001B27BD">
        <w:rPr>
          <w:rFonts w:ascii="Verdana" w:hAnsi="Verdana"/>
          <w:sz w:val="18"/>
          <w:szCs w:val="18"/>
        </w:rPr>
        <w:br w:type="page"/>
      </w:r>
    </w:p>
    <w:p w14:paraId="416837D0" w14:textId="3AAE3814" w:rsidR="00741A1C" w:rsidRPr="001B27BD" w:rsidRDefault="00741A1C" w:rsidP="009F1AA2">
      <w:pPr>
        <w:pStyle w:val="Nadpis1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lastRenderedPageBreak/>
        <w:t>Rozšíření STKR o PPD</w:t>
      </w:r>
    </w:p>
    <w:p w14:paraId="7A2BBE7E" w14:textId="77777777" w:rsidR="00741A1C" w:rsidRPr="001B27BD" w:rsidRDefault="00741A1C" w:rsidP="00741A1C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Tento dokument popisuje požadavky na řešení oblastí:</w:t>
      </w:r>
    </w:p>
    <w:p w14:paraId="7B37D684" w14:textId="466D6E8F" w:rsidR="00741A1C" w:rsidRPr="001B27BD" w:rsidRDefault="00741A1C" w:rsidP="00741A1C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daně,</w:t>
      </w:r>
      <w:r w:rsidR="000804F0" w:rsidRPr="001B27BD">
        <w:rPr>
          <w:rFonts w:ascii="Verdana" w:hAnsi="Verdana"/>
          <w:sz w:val="18"/>
          <w:szCs w:val="18"/>
        </w:rPr>
        <w:t xml:space="preserve"> </w:t>
      </w:r>
    </w:p>
    <w:p w14:paraId="75FA4CB7" w14:textId="1E5DEED6" w:rsidR="00B83DE2" w:rsidRPr="001B27BD" w:rsidRDefault="00B83DE2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dodatečné prohlášení poplatníka daně,</w:t>
      </w:r>
    </w:p>
    <w:p w14:paraId="282D71C7" w14:textId="6F37323F" w:rsidR="00741A1C" w:rsidRPr="001B27BD" w:rsidRDefault="00741A1C" w:rsidP="00741A1C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roční zúčtování,</w:t>
      </w:r>
    </w:p>
    <w:p w14:paraId="1DC51E2C" w14:textId="6AF7B79E" w:rsidR="006D6BDC" w:rsidRPr="001B27BD" w:rsidRDefault="006D6BDC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zpracování ročního zúčtování zamě</w:t>
      </w:r>
      <w:r w:rsidR="008930F7" w:rsidRPr="001B27BD">
        <w:rPr>
          <w:rFonts w:ascii="Verdana" w:hAnsi="Verdana"/>
          <w:sz w:val="18"/>
          <w:szCs w:val="18"/>
        </w:rPr>
        <w:t>stnavatelem nebo</w:t>
      </w:r>
    </w:p>
    <w:p w14:paraId="087FB8DD" w14:textId="5E48C79B" w:rsidR="006D6BDC" w:rsidRPr="001B27BD" w:rsidRDefault="006D6BDC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vystavení potvrzení o příjmech ze závislé činnost a </w:t>
      </w:r>
      <w:r w:rsidR="008930F7" w:rsidRPr="001B27BD">
        <w:rPr>
          <w:rFonts w:ascii="Verdana" w:hAnsi="Verdana"/>
          <w:sz w:val="18"/>
          <w:szCs w:val="18"/>
        </w:rPr>
        <w:t>dále žádost</w:t>
      </w:r>
      <w:r w:rsidRPr="001B27BD">
        <w:rPr>
          <w:rFonts w:ascii="Verdana" w:hAnsi="Verdana"/>
          <w:sz w:val="18"/>
          <w:szCs w:val="18"/>
        </w:rPr>
        <w:t xml:space="preserve"> o vydání potvrzení:</w:t>
      </w:r>
    </w:p>
    <w:p w14:paraId="00679DDE" w14:textId="5D4A4783" w:rsidR="005C7FF9" w:rsidRPr="001B27BD" w:rsidRDefault="005C7FF9" w:rsidP="009F1AA2">
      <w:pPr>
        <w:pStyle w:val="Odstavecseseznamem"/>
        <w:numPr>
          <w:ilvl w:val="2"/>
          <w:numId w:val="5"/>
        </w:numPr>
        <w:jc w:val="left"/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potvrzení o zdanitelných příjmech ze závislé činnosti vybírané srážkou podle zvláštní sazby daně,</w:t>
      </w:r>
    </w:p>
    <w:p w14:paraId="221FFA28" w14:textId="05A65844" w:rsidR="005C7FF9" w:rsidRPr="001B27BD" w:rsidRDefault="005C7FF9" w:rsidP="009F1AA2">
      <w:pPr>
        <w:pStyle w:val="Odstavecseseznamem"/>
        <w:numPr>
          <w:ilvl w:val="2"/>
          <w:numId w:val="5"/>
        </w:numPr>
        <w:jc w:val="left"/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potvrzení o době trvání zaměstnání zakládajícím účast na nemocenském pojištění zaměstnanců pro účely posouzení výkonu samostatné výdělečné činnosti jako vedlejší,</w:t>
      </w:r>
    </w:p>
    <w:p w14:paraId="32A8C7E4" w14:textId="5994DCDA" w:rsidR="00741A1C" w:rsidRPr="001B27BD" w:rsidRDefault="00741A1C" w:rsidP="00741A1C">
      <w:pPr>
        <w:pStyle w:val="Odstavecseseznamem"/>
        <w:numPr>
          <w:ilvl w:val="0"/>
          <w:numId w:val="5"/>
        </w:numPr>
        <w:jc w:val="left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potvrzení zaměstnavatele druhého z poplatníků pro uplatnění nároku na daňové zvýhodnění</w:t>
      </w:r>
      <w:r w:rsidR="005C7FF9" w:rsidRPr="001B27BD">
        <w:rPr>
          <w:rFonts w:ascii="Verdana" w:hAnsi="Verdana"/>
          <w:sz w:val="18"/>
          <w:szCs w:val="18"/>
        </w:rPr>
        <w:t>,</w:t>
      </w:r>
    </w:p>
    <w:p w14:paraId="10094D46" w14:textId="3EE98138" w:rsidR="00741A1C" w:rsidRPr="001B27BD" w:rsidRDefault="00741A1C" w:rsidP="009F1AA2">
      <w:pPr>
        <w:pStyle w:val="Odstavecseseznamem"/>
        <w:numPr>
          <w:ilvl w:val="0"/>
          <w:numId w:val="5"/>
        </w:numPr>
        <w:jc w:val="left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zaměstnavatele druhého z poplatníků pro uplatnění nároku na daňové zvýhodnění pro účely podání přiznání k dani z příjmů fyzických osob</w:t>
      </w:r>
      <w:r w:rsidR="005C7FF9" w:rsidRPr="001B27BD">
        <w:rPr>
          <w:rFonts w:ascii="Verdana" w:hAnsi="Verdana"/>
          <w:sz w:val="18"/>
          <w:szCs w:val="18"/>
        </w:rPr>
        <w:t>.</w:t>
      </w:r>
    </w:p>
    <w:p w14:paraId="09FC16B0" w14:textId="59800DB9" w:rsidR="00741A1C" w:rsidRPr="001B27BD" w:rsidRDefault="00741A1C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Pojmy a zkratky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41A1C" w:rsidRPr="001B27BD" w14:paraId="7FED352A" w14:textId="77777777" w:rsidTr="00651899">
        <w:tc>
          <w:tcPr>
            <w:tcW w:w="3256" w:type="dxa"/>
            <w:shd w:val="clear" w:color="auto" w:fill="D9D9D9" w:themeFill="background1" w:themeFillShade="D9"/>
          </w:tcPr>
          <w:p w14:paraId="616A78B3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Pojem/zkratka</w:t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4CA563A9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Popis</w:t>
            </w:r>
          </w:p>
        </w:tc>
      </w:tr>
      <w:tr w:rsidR="00741A1C" w:rsidRPr="001B27BD" w14:paraId="30F09E99" w14:textId="77777777" w:rsidTr="00651899">
        <w:tc>
          <w:tcPr>
            <w:tcW w:w="3256" w:type="dxa"/>
          </w:tcPr>
          <w:p w14:paraId="4A1D863E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Aplikace PPD</w:t>
            </w:r>
          </w:p>
        </w:tc>
        <w:tc>
          <w:tcPr>
            <w:tcW w:w="5806" w:type="dxa"/>
          </w:tcPr>
          <w:p w14:paraId="69B3C745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Aplikace Prohlášení poplatníka daně</w:t>
            </w:r>
          </w:p>
        </w:tc>
      </w:tr>
      <w:tr w:rsidR="00741A1C" w:rsidRPr="001B27BD" w14:paraId="22E9F504" w14:textId="77777777" w:rsidTr="00651899">
        <w:tc>
          <w:tcPr>
            <w:tcW w:w="3256" w:type="dxa"/>
          </w:tcPr>
          <w:p w14:paraId="1A012914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PPD</w:t>
            </w:r>
          </w:p>
        </w:tc>
        <w:tc>
          <w:tcPr>
            <w:tcW w:w="5806" w:type="dxa"/>
          </w:tcPr>
          <w:p w14:paraId="3991A168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Prohlášení poplatníka daně</w:t>
            </w:r>
          </w:p>
        </w:tc>
      </w:tr>
      <w:tr w:rsidR="00741A1C" w:rsidRPr="001B27BD" w14:paraId="320B296B" w14:textId="77777777" w:rsidTr="00651899">
        <w:tc>
          <w:tcPr>
            <w:tcW w:w="3256" w:type="dxa"/>
          </w:tcPr>
          <w:p w14:paraId="046952F4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SAP HR</w:t>
            </w:r>
          </w:p>
        </w:tc>
        <w:tc>
          <w:tcPr>
            <w:tcW w:w="5806" w:type="dxa"/>
          </w:tcPr>
          <w:p w14:paraId="57A00C78" w14:textId="77777777" w:rsidR="00741A1C" w:rsidRPr="001B27BD" w:rsidRDefault="00741A1C" w:rsidP="009F1AA2">
            <w:pPr>
              <w:keepNext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A4A59FA" w14:textId="0E612F82" w:rsidR="00741A1C" w:rsidRPr="001B27BD" w:rsidRDefault="00741A1C" w:rsidP="009F1AA2">
      <w:pPr>
        <w:pStyle w:val="Titulek"/>
        <w:rPr>
          <w:rFonts w:ascii="Verdana" w:hAnsi="Verdana"/>
        </w:rPr>
      </w:pPr>
      <w:r w:rsidRPr="001B27BD">
        <w:rPr>
          <w:rFonts w:ascii="Verdana" w:hAnsi="Verdana"/>
        </w:rPr>
        <w:t xml:space="preserve">Tabulka </w:t>
      </w:r>
      <w:r w:rsidR="000E0630" w:rsidRPr="001B27BD">
        <w:rPr>
          <w:rFonts w:ascii="Verdana" w:hAnsi="Verdana"/>
        </w:rPr>
        <w:fldChar w:fldCharType="begin"/>
      </w:r>
      <w:r w:rsidR="000E0630" w:rsidRPr="001B27BD">
        <w:rPr>
          <w:rFonts w:ascii="Verdana" w:hAnsi="Verdana"/>
        </w:rPr>
        <w:instrText xml:space="preserve"> SEQ Tabulka \* ARABIC </w:instrText>
      </w:r>
      <w:r w:rsidR="000E0630" w:rsidRPr="001B27BD">
        <w:rPr>
          <w:rFonts w:ascii="Verdana" w:hAnsi="Verdana"/>
        </w:rPr>
        <w:fldChar w:fldCharType="separate"/>
      </w:r>
      <w:r w:rsidRPr="001B27BD">
        <w:rPr>
          <w:rFonts w:ascii="Verdana" w:hAnsi="Verdana"/>
          <w:noProof/>
        </w:rPr>
        <w:t>1</w:t>
      </w:r>
      <w:r w:rsidR="000E0630" w:rsidRPr="001B27BD">
        <w:rPr>
          <w:rFonts w:ascii="Verdana" w:hAnsi="Verdana"/>
          <w:noProof/>
        </w:rPr>
        <w:fldChar w:fldCharType="end"/>
      </w:r>
      <w:r w:rsidRPr="001B27BD">
        <w:rPr>
          <w:rFonts w:ascii="Verdana" w:hAnsi="Verdana"/>
        </w:rPr>
        <w:t xml:space="preserve"> Pojmy a zkratky</w:t>
      </w:r>
    </w:p>
    <w:p w14:paraId="58E5913D" w14:textId="65A73B8C" w:rsidR="00D171AF" w:rsidRPr="001B27BD" w:rsidRDefault="00741A1C" w:rsidP="00D171AF">
      <w:pPr>
        <w:pStyle w:val="Nadpis1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Funkční požadavky</w:t>
      </w:r>
    </w:p>
    <w:p w14:paraId="4BBD1CA2" w14:textId="0F4F5A3C" w:rsidR="00741A1C" w:rsidRPr="001B27BD" w:rsidRDefault="00741A1C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této kapitole jsou uvedeny funkční požadavky.</w:t>
      </w:r>
    </w:p>
    <w:p w14:paraId="338F93F9" w14:textId="37C877CA" w:rsidR="00074041" w:rsidRPr="001B27BD" w:rsidRDefault="00074041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Obecné</w:t>
      </w:r>
    </w:p>
    <w:p w14:paraId="141D0153" w14:textId="46E7AC07" w:rsidR="00074041" w:rsidRPr="001B27BD" w:rsidRDefault="00074041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Aplikace nehlídá žádné časové termíny pro podání žádostí.</w:t>
      </w:r>
    </w:p>
    <w:p w14:paraId="40BF702B" w14:textId="6E03DA99" w:rsidR="00074041" w:rsidRPr="001B27BD" w:rsidRDefault="00074041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Bude role, které bude umožněno nahlížení na formuláře všech zaměstnanců. Neuvidí přílohy ani částky.</w:t>
      </w:r>
    </w:p>
    <w:p w14:paraId="4F8341F6" w14:textId="30427379" w:rsidR="0092384B" w:rsidRPr="001B27BD" w:rsidRDefault="0092384B" w:rsidP="00CC5B34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Žádosti</w:t>
      </w:r>
    </w:p>
    <w:p w14:paraId="02F5A854" w14:textId="52391CB7" w:rsidR="001A336C" w:rsidRPr="001B27BD" w:rsidRDefault="00E16026" w:rsidP="009F1AA2">
      <w:pPr>
        <w:pStyle w:val="Nadpis3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</w:t>
      </w:r>
    </w:p>
    <w:p w14:paraId="23DE0A3F" w14:textId="4089DE4F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Žádost </w:t>
      </w:r>
      <w:r w:rsidR="00291624" w:rsidRPr="001B27BD">
        <w:rPr>
          <w:rFonts w:ascii="Verdana" w:hAnsi="Verdana"/>
          <w:sz w:val="18"/>
          <w:szCs w:val="18"/>
        </w:rPr>
        <w:t>Prohlášení poplatníka daně (</w:t>
      </w:r>
      <w:r w:rsidRPr="001B27BD">
        <w:rPr>
          <w:rFonts w:ascii="Verdana" w:hAnsi="Verdana"/>
          <w:sz w:val="18"/>
          <w:szCs w:val="18"/>
        </w:rPr>
        <w:t>PPD</w:t>
      </w:r>
      <w:r w:rsidR="00291624" w:rsidRPr="001B27BD">
        <w:rPr>
          <w:rFonts w:ascii="Verdana" w:hAnsi="Verdana"/>
          <w:sz w:val="18"/>
          <w:szCs w:val="18"/>
        </w:rPr>
        <w:t>)</w:t>
      </w:r>
      <w:r w:rsidRPr="001B27BD">
        <w:rPr>
          <w:rFonts w:ascii="Verdana" w:hAnsi="Verdana"/>
          <w:sz w:val="18"/>
          <w:szCs w:val="18"/>
        </w:rPr>
        <w:t xml:space="preserve"> bude zpracovávat elektronickou verzi formuláře 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 5457 vzor 26 (</w:t>
      </w:r>
      <w:hyperlink r:id="rId9" w:history="1">
        <w:r w:rsidRPr="001B27BD">
          <w:rPr>
            <w:rStyle w:val="Hypertextovodkaz"/>
            <w:rFonts w:ascii="Verdana" w:hAnsi="Verdana"/>
            <w:sz w:val="18"/>
            <w:szCs w:val="18"/>
          </w:rPr>
          <w:t>https://www.financnisprava.cz/assets/cs/prilohy/dt-upozorneni-mf-k-tiskopisum/5457_26.pdf</w:t>
        </w:r>
      </w:hyperlink>
      <w:r w:rsidRPr="001B27BD">
        <w:rPr>
          <w:rFonts w:ascii="Verdana" w:hAnsi="Verdana"/>
          <w:sz w:val="18"/>
          <w:szCs w:val="18"/>
        </w:rPr>
        <w:t xml:space="preserve">) PROHLÁŠENÍ poplatníka daně z příjmů fyzických osob ze závislé činnosti pro zdaňovací období (pro část zdaňovacího období). PPD předkládá každý zaměstnanec pouze jedno na svoje hlavní osobní SAP číslo (zaměstnanec může mít více os. </w:t>
      </w:r>
      <w:proofErr w:type="gramStart"/>
      <w:r w:rsidRPr="001B27BD">
        <w:rPr>
          <w:rFonts w:ascii="Verdana" w:hAnsi="Verdana"/>
          <w:sz w:val="18"/>
          <w:szCs w:val="18"/>
        </w:rPr>
        <w:t>č.</w:t>
      </w:r>
      <w:proofErr w:type="gramEnd"/>
      <w:r w:rsidRPr="001B27BD">
        <w:rPr>
          <w:rFonts w:ascii="Verdana" w:hAnsi="Verdana"/>
          <w:sz w:val="18"/>
          <w:szCs w:val="18"/>
        </w:rPr>
        <w:t>, tedy více pracovních úvazků).</w:t>
      </w:r>
    </w:p>
    <w:p w14:paraId="183BCF82" w14:textId="311C2704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Vyplnění elektronického formuláře probíhá na personálním portálu STKR. STKR </w:t>
      </w:r>
      <w:proofErr w:type="spellStart"/>
      <w:r w:rsidRPr="001B27BD">
        <w:rPr>
          <w:rFonts w:ascii="Verdana" w:hAnsi="Verdana"/>
          <w:sz w:val="18"/>
          <w:szCs w:val="18"/>
        </w:rPr>
        <w:t>předvyplňuje</w:t>
      </w:r>
      <w:proofErr w:type="spellEnd"/>
      <w:r w:rsidRPr="001B27BD">
        <w:rPr>
          <w:rFonts w:ascii="Verdana" w:hAnsi="Verdana"/>
          <w:sz w:val="18"/>
          <w:szCs w:val="18"/>
        </w:rPr>
        <w:t xml:space="preserve"> formulář o všechna data dostupná přes rozhraní systému SAP HR</w:t>
      </w:r>
      <w:r w:rsidR="00FB22A4" w:rsidRPr="001B27BD">
        <w:rPr>
          <w:rFonts w:ascii="Verdana" w:hAnsi="Verdana"/>
          <w:sz w:val="18"/>
          <w:szCs w:val="18"/>
        </w:rPr>
        <w:t>, nebo přebírá data vyplněná v předchozím formuláři</w:t>
      </w:r>
      <w:r w:rsidRPr="001B27BD">
        <w:rPr>
          <w:rFonts w:ascii="Verdana" w:hAnsi="Verdana"/>
          <w:sz w:val="18"/>
          <w:szCs w:val="18"/>
        </w:rPr>
        <w:t>, dále provádí validaci dat formuláře. Formulář na straně STKR je formou průvodce jednotlivými oddíly formuláře. Aplikace poskytuje srozumitelnou nápovědu.</w:t>
      </w:r>
    </w:p>
    <w:p w14:paraId="49945FAE" w14:textId="38C09909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Vyplněná data jsou </w:t>
      </w:r>
      <w:r w:rsidR="0068127D" w:rsidRPr="001B27BD">
        <w:rPr>
          <w:rFonts w:ascii="Verdana" w:hAnsi="Verdana"/>
          <w:sz w:val="18"/>
          <w:szCs w:val="18"/>
        </w:rPr>
        <w:t>uložena</w:t>
      </w:r>
      <w:r w:rsidRPr="001B27BD">
        <w:rPr>
          <w:rFonts w:ascii="Verdana" w:hAnsi="Verdana"/>
          <w:sz w:val="18"/>
          <w:szCs w:val="18"/>
        </w:rPr>
        <w:t xml:space="preserve"> v STKR včetně příloh. Po vyplnění a předání formuláře ke zpracování je do 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předáno PDF (vyplněný formuláře 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25 557 vzor 26) a </w:t>
      </w:r>
      <w:r w:rsidR="00C42D07" w:rsidRPr="001B27BD">
        <w:rPr>
          <w:rFonts w:ascii="Verdana" w:hAnsi="Verdana"/>
          <w:sz w:val="18"/>
          <w:szCs w:val="18"/>
        </w:rPr>
        <w:t>přílohy</w:t>
      </w:r>
      <w:r w:rsidRPr="001B27BD">
        <w:rPr>
          <w:rFonts w:ascii="Verdana" w:hAnsi="Verdana"/>
          <w:sz w:val="18"/>
          <w:szCs w:val="18"/>
        </w:rPr>
        <w:t>.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je uloženo do ZHR_STKR_TASK a přiděleno mzdovému referentovi.</w:t>
      </w:r>
    </w:p>
    <w:p w14:paraId="54F6ED72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Formulář se může nacházet ve stavech:</w:t>
      </w:r>
    </w:p>
    <w:p w14:paraId="20000DCD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Koncept</w:t>
      </w:r>
      <w:r w:rsidRPr="001B27BD">
        <w:rPr>
          <w:rFonts w:ascii="Verdana" w:hAnsi="Verdana"/>
          <w:sz w:val="18"/>
          <w:szCs w:val="18"/>
        </w:rPr>
        <w:t xml:space="preserve"> – rozpracovaný formulář, ke kterému se uživatel může v STKR vrátit a pokračovat ve vyplňování (mzdovému referentovi by mohl být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k náhledu). </w:t>
      </w:r>
      <w:proofErr w:type="gramStart"/>
      <w:r w:rsidRPr="001B27BD">
        <w:rPr>
          <w:rFonts w:ascii="Verdana" w:hAnsi="Verdana"/>
          <w:sz w:val="18"/>
          <w:szCs w:val="18"/>
        </w:rPr>
        <w:t>Data</w:t>
      </w:r>
      <w:proofErr w:type="gramEnd"/>
      <w:r w:rsidRPr="001B27BD">
        <w:rPr>
          <w:rFonts w:ascii="Verdana" w:hAnsi="Verdana"/>
          <w:sz w:val="18"/>
          <w:szCs w:val="18"/>
        </w:rPr>
        <w:t xml:space="preserve"> formuláře ve stavu koncept je uložen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. ze stavu koncept se předává k </w:t>
      </w:r>
      <w:proofErr w:type="gramStart"/>
      <w:r w:rsidRPr="001B27BD">
        <w:rPr>
          <w:rFonts w:ascii="Verdana" w:hAnsi="Verdana"/>
          <w:sz w:val="18"/>
          <w:szCs w:val="18"/>
        </w:rPr>
        <w:t>ověření.</w:t>
      </w:r>
      <w:proofErr w:type="gramEnd"/>
    </w:p>
    <w:p w14:paraId="3D1E2DB7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Ověřován</w:t>
      </w:r>
      <w:r w:rsidRPr="001B27BD">
        <w:rPr>
          <w:rFonts w:ascii="Verdana" w:hAnsi="Verdana"/>
          <w:sz w:val="18"/>
          <w:szCs w:val="18"/>
        </w:rPr>
        <w:t xml:space="preserve"> – probíhá ověřování v 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, není možná editace pro zaměstnance v STKR, pouze náhled.</w:t>
      </w:r>
    </w:p>
    <w:p w14:paraId="49CCA0D1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Vrácen</w:t>
      </w:r>
      <w:r w:rsidRPr="001B27BD">
        <w:rPr>
          <w:rFonts w:ascii="Verdana" w:hAnsi="Verdana"/>
          <w:sz w:val="18"/>
          <w:szCs w:val="18"/>
        </w:rPr>
        <w:t xml:space="preserve"> – stav je změněn systémem na základě změny stavu požadavku v ZHR_STKR_TASK. Na straně SAP nebylo ověřeno a je třeba doplnit/upravit </w:t>
      </w:r>
      <w:r w:rsidRPr="001B27BD">
        <w:rPr>
          <w:rFonts w:ascii="Verdana" w:hAnsi="Verdana"/>
          <w:sz w:val="18"/>
          <w:szCs w:val="18"/>
        </w:rPr>
        <w:lastRenderedPageBreak/>
        <w:t>zaměstnancem, SAP informuje STKR, které odesílá notifikaci příslušnému zaměstnanci s odkazem na formulář, kde provede doplnění/úpravu.</w:t>
      </w:r>
    </w:p>
    <w:p w14:paraId="4A425BE0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Ověřen</w:t>
      </w:r>
      <w:r w:rsidRPr="001B27BD">
        <w:rPr>
          <w:rFonts w:ascii="Verdana" w:hAnsi="Verdana"/>
          <w:sz w:val="18"/>
          <w:szCs w:val="18"/>
        </w:rPr>
        <w:t xml:space="preserve"> – stav je změněn systémem na základě změny stavu požadavku v ZHR_STKR_TASK, již není možná editace.</w:t>
      </w:r>
    </w:p>
    <w:p w14:paraId="6ECB7411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Požadavek v ZHR_STKR_TASK se může nacházet ve stavech:</w:t>
      </w:r>
    </w:p>
    <w:p w14:paraId="0E30AC43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Ověřován</w:t>
      </w:r>
      <w:r w:rsidRPr="001B27BD">
        <w:rPr>
          <w:rFonts w:ascii="Verdana" w:hAnsi="Verdana"/>
          <w:sz w:val="18"/>
          <w:szCs w:val="18"/>
        </w:rPr>
        <w:t>,</w:t>
      </w:r>
    </w:p>
    <w:p w14:paraId="7C4D3205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Vrácen</w:t>
      </w:r>
      <w:r w:rsidRPr="001B27BD">
        <w:rPr>
          <w:rFonts w:ascii="Verdana" w:hAnsi="Verdana"/>
          <w:sz w:val="18"/>
          <w:szCs w:val="18"/>
        </w:rPr>
        <w:t xml:space="preserve"> – koncový stav, zadává se důvod vrácení,</w:t>
      </w:r>
    </w:p>
    <w:p w14:paraId="3884E60C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Ověřen</w:t>
      </w:r>
      <w:r w:rsidRPr="001B27BD">
        <w:rPr>
          <w:rFonts w:ascii="Verdana" w:hAnsi="Verdana"/>
          <w:sz w:val="18"/>
          <w:szCs w:val="18"/>
        </w:rPr>
        <w:t xml:space="preserve"> – koncový stav.</w:t>
      </w:r>
    </w:p>
    <w:p w14:paraId="5D7A3A7E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Akce nad formulářem:</w:t>
      </w:r>
    </w:p>
    <w:p w14:paraId="3522CF56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Uložit jako koncept</w:t>
      </w:r>
      <w:r w:rsidRPr="001B27BD">
        <w:rPr>
          <w:rFonts w:ascii="Verdana" w:hAnsi="Verdana"/>
          <w:sz w:val="18"/>
          <w:szCs w:val="18"/>
        </w:rPr>
        <w:t xml:space="preserve"> – je k dispozici zaměstnanci v STKR.</w:t>
      </w:r>
    </w:p>
    <w:p w14:paraId="1378EEBC" w14:textId="3F8F77B0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Uložit a odeslat k ověření</w:t>
      </w:r>
      <w:r w:rsidRPr="001B27BD">
        <w:rPr>
          <w:rFonts w:ascii="Verdana" w:hAnsi="Verdana"/>
          <w:sz w:val="18"/>
          <w:szCs w:val="18"/>
        </w:rPr>
        <w:t xml:space="preserve"> – je k dispozici zaměstnanci v STKR. Uložení dat a vytvoření požadavku přes ZHR_STKR_TASK – předává se PDF (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 5457 vzor 26) + </w:t>
      </w:r>
      <w:r w:rsidR="00C42D07" w:rsidRPr="001B27BD">
        <w:rPr>
          <w:rFonts w:ascii="Verdana" w:hAnsi="Verdana"/>
          <w:sz w:val="18"/>
          <w:szCs w:val="18"/>
        </w:rPr>
        <w:t>přílohy</w:t>
      </w:r>
      <w:r w:rsidRPr="001B27BD">
        <w:rPr>
          <w:rFonts w:ascii="Verdana" w:hAnsi="Verdana"/>
          <w:sz w:val="18"/>
          <w:szCs w:val="18"/>
        </w:rPr>
        <w:t>. Systém provede změnu stavu na „ověřován“. STKR zaznamená auditní stopu, kdo a kdy provedl odeslání k ověření (datum, čas, osobní číslo, IP adresa).</w:t>
      </w:r>
    </w:p>
    <w:p w14:paraId="216B69A1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 xml:space="preserve">Ověřit </w:t>
      </w:r>
      <w:r w:rsidRPr="001B27BD">
        <w:rPr>
          <w:rFonts w:ascii="Verdana" w:hAnsi="Verdana"/>
          <w:sz w:val="18"/>
          <w:szCs w:val="18"/>
        </w:rPr>
        <w:t>–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, STKR generuje notifikaci.</w:t>
      </w:r>
    </w:p>
    <w:p w14:paraId="30C01C55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 xml:space="preserve">Vrátit </w:t>
      </w:r>
      <w:r w:rsidRPr="001B27BD">
        <w:rPr>
          <w:rFonts w:ascii="Verdana" w:hAnsi="Verdana"/>
          <w:sz w:val="18"/>
          <w:szCs w:val="18"/>
        </w:rPr>
        <w:t>–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, STKR generuje notifikaci.</w:t>
      </w:r>
    </w:p>
    <w:p w14:paraId="550BB05C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Základní proces:</w:t>
      </w:r>
    </w:p>
    <w:p w14:paraId="3C799E33" w14:textId="77777777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konceptu DPP v STKR.</w:t>
      </w:r>
    </w:p>
    <w:p w14:paraId="20B6F022" w14:textId="2598EF6F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Předání DPP do 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</w:t>
      </w:r>
      <w:r w:rsidR="00C42D07" w:rsidRPr="001B27BD">
        <w:rPr>
          <w:rFonts w:ascii="Verdana" w:hAnsi="Verdana"/>
          <w:sz w:val="18"/>
          <w:szCs w:val="18"/>
        </w:rPr>
        <w:t>+ předání včetně příloh</w:t>
      </w:r>
      <w:r w:rsidRPr="001B27BD">
        <w:rPr>
          <w:rFonts w:ascii="Verdana" w:hAnsi="Verdana"/>
          <w:sz w:val="18"/>
          <w:szCs w:val="18"/>
        </w:rPr>
        <w:t>) – vzniká požadavek přes ZHR_STKR_TASK</w:t>
      </w:r>
      <w:r w:rsidR="00A704E2" w:rsidRPr="001B27BD">
        <w:rPr>
          <w:rFonts w:ascii="Verdana" w:hAnsi="Verdana"/>
          <w:sz w:val="18"/>
          <w:szCs w:val="18"/>
        </w:rPr>
        <w:t xml:space="preserve">, STKR generuje notifikaci zaměstnanci o tom, že jeho požadavek byl vytvořen a předán do </w:t>
      </w:r>
      <w:proofErr w:type="spellStart"/>
      <w:proofErr w:type="gramStart"/>
      <w:r w:rsidR="00A704E2"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25270785" w14:textId="0C179460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Ověření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uloženo do osobního spisu</w:t>
      </w:r>
      <w:r w:rsidR="00C42D07" w:rsidRPr="001B27BD">
        <w:rPr>
          <w:rFonts w:ascii="Verdana" w:hAnsi="Verdana"/>
          <w:sz w:val="18"/>
          <w:szCs w:val="18"/>
        </w:rPr>
        <w:t xml:space="preserve"> + přílohy</w:t>
      </w:r>
      <w:r w:rsidRPr="001B27BD">
        <w:rPr>
          <w:rFonts w:ascii="Verdana" w:hAnsi="Verdana"/>
          <w:sz w:val="18"/>
          <w:szCs w:val="18"/>
        </w:rPr>
        <w:t>).</w:t>
      </w:r>
    </w:p>
    <w:p w14:paraId="65583183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Alternativní proces (vrácení formuláře k doplnění):</w:t>
      </w:r>
    </w:p>
    <w:p w14:paraId="03705146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konceptu DPP v STKR.</w:t>
      </w:r>
    </w:p>
    <w:p w14:paraId="06EAA660" w14:textId="30F2D712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Předání DPP do 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+ </w:t>
      </w:r>
      <w:r w:rsidR="00C42D07" w:rsidRPr="001B27BD">
        <w:rPr>
          <w:rFonts w:ascii="Verdana" w:hAnsi="Verdana"/>
          <w:sz w:val="18"/>
          <w:szCs w:val="18"/>
        </w:rPr>
        <w:t>předání včetně příloh</w:t>
      </w:r>
      <w:r w:rsidRPr="001B27BD">
        <w:rPr>
          <w:rFonts w:ascii="Verdana" w:hAnsi="Verdana"/>
          <w:sz w:val="18"/>
          <w:szCs w:val="18"/>
        </w:rPr>
        <w:t>)</w:t>
      </w:r>
      <w:r w:rsidR="00A704E2" w:rsidRPr="001B27BD">
        <w:rPr>
          <w:rFonts w:ascii="Verdana" w:hAnsi="Verdana"/>
          <w:sz w:val="18"/>
          <w:szCs w:val="18"/>
        </w:rPr>
        <w:t xml:space="preserve">, STKR generuje notifikaci zaměstnanci o tom, že jeho požadavek byl vytvořen a předán do </w:t>
      </w:r>
      <w:proofErr w:type="spellStart"/>
      <w:proofErr w:type="gramStart"/>
      <w:r w:rsidR="00A704E2"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72FD7056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Mzdová referentka neověří z důvodu chybějícího dokumentu -&gt; vrácení formuláře včetně zadání důvodu vrácení.</w:t>
      </w:r>
    </w:p>
    <w:p w14:paraId="7FCB8DAC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SAP změní stav žádosti </w:t>
      </w:r>
      <w:proofErr w:type="gramStart"/>
      <w:r w:rsidRPr="001B27BD">
        <w:rPr>
          <w:rFonts w:ascii="Verdana" w:hAnsi="Verdana"/>
          <w:sz w:val="18"/>
          <w:szCs w:val="18"/>
        </w:rPr>
        <w:t xml:space="preserve">na </w:t>
      </w:r>
      <w:r w:rsidRPr="001B27BD">
        <w:rPr>
          <w:rFonts w:ascii="Verdana" w:hAnsi="Verdana"/>
          <w:i/>
          <w:sz w:val="18"/>
          <w:szCs w:val="18"/>
        </w:rPr>
        <w:t>Vráceno</w:t>
      </w:r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3F06F832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STKR je upozorněno na změnu stavu a generuje notifikaci s důvodem vrácení.</w:t>
      </w:r>
    </w:p>
    <w:p w14:paraId="096C619F" w14:textId="62E87A30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Zaměstnan</w:t>
      </w:r>
      <w:r w:rsidR="00A970DF" w:rsidRPr="001B27BD">
        <w:rPr>
          <w:rFonts w:ascii="Verdana" w:hAnsi="Verdana"/>
          <w:sz w:val="18"/>
          <w:szCs w:val="18"/>
        </w:rPr>
        <w:t>e</w:t>
      </w:r>
      <w:r w:rsidRPr="001B27BD">
        <w:rPr>
          <w:rFonts w:ascii="Verdana" w:hAnsi="Verdana"/>
          <w:sz w:val="18"/>
          <w:szCs w:val="18"/>
        </w:rPr>
        <w:t>c v notifikac</w:t>
      </w:r>
      <w:r w:rsidR="00A83032" w:rsidRPr="001B27BD">
        <w:rPr>
          <w:rFonts w:ascii="Verdana" w:hAnsi="Verdana"/>
          <w:sz w:val="18"/>
          <w:szCs w:val="18"/>
        </w:rPr>
        <w:t>i</w:t>
      </w:r>
      <w:r w:rsidRPr="001B27BD">
        <w:rPr>
          <w:rFonts w:ascii="Verdana" w:hAnsi="Verdana"/>
          <w:sz w:val="18"/>
          <w:szCs w:val="18"/>
        </w:rPr>
        <w:t xml:space="preserve"> klikne na odkaz, STKR zobrazí formulář, zaměstnanec doplní požadované a znovu předává do 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(vytvoření nového požadavku do ZHR_STKR_TASK).</w:t>
      </w:r>
    </w:p>
    <w:p w14:paraId="1DE9C0DE" w14:textId="0B516F5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Ověření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uloženo do osobního spisu</w:t>
      </w:r>
      <w:r w:rsidR="00C42D07" w:rsidRPr="001B27BD">
        <w:rPr>
          <w:rFonts w:ascii="Verdana" w:hAnsi="Verdana"/>
          <w:sz w:val="18"/>
          <w:szCs w:val="18"/>
        </w:rPr>
        <w:t xml:space="preserve"> + přílohy</w:t>
      </w:r>
      <w:r w:rsidRPr="001B27BD">
        <w:rPr>
          <w:rFonts w:ascii="Verdana" w:hAnsi="Verdana"/>
          <w:sz w:val="18"/>
          <w:szCs w:val="18"/>
        </w:rPr>
        <w:t>).</w:t>
      </w:r>
    </w:p>
    <w:p w14:paraId="315BA537" w14:textId="05DEB0C6" w:rsidR="0092384B" w:rsidRPr="001B27BD" w:rsidRDefault="00291624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K jednomu formuláři v STKR může existovat více požadavků založených v ZHR_STKR_TASK, aktivní je vždy pouze jeden požadavek.</w:t>
      </w:r>
    </w:p>
    <w:p w14:paraId="64805A70" w14:textId="516B158A" w:rsidR="001D49AD" w:rsidRPr="001B27BD" w:rsidRDefault="001D49AD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 je možné dělat i dodatečně v průběhu roku, tedy podání dodatečného prohlášení poplatníka daně. To se podává po nástupu k zaměstnavateli, nebo v případě změny (narození dítěte, končící mateřská u manželky).</w:t>
      </w:r>
    </w:p>
    <w:p w14:paraId="63B6C37A" w14:textId="7B4FE108" w:rsidR="0092384B" w:rsidRPr="001B27BD" w:rsidRDefault="005F26B5" w:rsidP="009F1AA2">
      <w:pPr>
        <w:pStyle w:val="Nadpis3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R</w:t>
      </w:r>
      <w:r w:rsidR="00291624" w:rsidRPr="001B27BD">
        <w:rPr>
          <w:rFonts w:ascii="Verdana" w:hAnsi="Verdana"/>
          <w:sz w:val="18"/>
          <w:szCs w:val="18"/>
        </w:rPr>
        <w:t>oční zúčtování</w:t>
      </w:r>
    </w:p>
    <w:p w14:paraId="1465DAC1" w14:textId="15192FDE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rámci ročního zúčtování zaměstnanec vybírá:</w:t>
      </w:r>
    </w:p>
    <w:p w14:paraId="024E0C07" w14:textId="101BA9B2" w:rsidR="00952542" w:rsidRPr="001B27BD" w:rsidRDefault="00952542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Žádám o provedení ročního zúčtování daně a nemám povinnost podat daňové přiznání.</w:t>
      </w:r>
    </w:p>
    <w:p w14:paraId="1216CF4E" w14:textId="0118A0C4" w:rsidR="00952542" w:rsidRPr="001B27BD" w:rsidRDefault="00952542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provedení ročního zúčtování daně.</w:t>
      </w:r>
    </w:p>
    <w:p w14:paraId="7C55C2A1" w14:textId="2ABB8BC9" w:rsidR="00952542" w:rsidRPr="001B27BD" w:rsidRDefault="00952542" w:rsidP="009F1AA2">
      <w:pPr>
        <w:pStyle w:val="Nadpis4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Žádám o provedení ročního zúčtování daně a nemám povinnost podat daňové přiznání</w:t>
      </w:r>
    </w:p>
    <w:p w14:paraId="4D232631" w14:textId="707AE0F7" w:rsidR="0092384B" w:rsidRPr="001B27BD" w:rsidRDefault="00291624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Žádost o Roční zúčtování záloh bude zpracovávat elektronickou verzi formuláře</w:t>
      </w:r>
      <w:r w:rsidR="00AE6383" w:rsidRPr="001B27BD">
        <w:rPr>
          <w:rFonts w:ascii="Verdana" w:hAnsi="Verdana"/>
          <w:sz w:val="18"/>
          <w:szCs w:val="18"/>
        </w:rPr>
        <w:t xml:space="preserve"> </w:t>
      </w:r>
      <w:proofErr w:type="spellStart"/>
      <w:r w:rsidR="00AE6383" w:rsidRPr="001B27BD">
        <w:rPr>
          <w:rFonts w:ascii="Verdana" w:hAnsi="Verdana"/>
          <w:sz w:val="18"/>
          <w:szCs w:val="18"/>
        </w:rPr>
        <w:t>MFin</w:t>
      </w:r>
      <w:proofErr w:type="spellEnd"/>
      <w:r w:rsidR="00AE6383" w:rsidRPr="001B27BD">
        <w:rPr>
          <w:rFonts w:ascii="Verdana" w:hAnsi="Verdana"/>
          <w:sz w:val="18"/>
          <w:szCs w:val="18"/>
        </w:rPr>
        <w:t xml:space="preserve"> 25 5457/B (příloha B)</w:t>
      </w:r>
      <w:r w:rsidR="005F26B5" w:rsidRPr="001B27BD">
        <w:rPr>
          <w:rFonts w:ascii="Verdana" w:hAnsi="Verdana"/>
          <w:sz w:val="18"/>
          <w:szCs w:val="18"/>
        </w:rPr>
        <w:t>.</w:t>
      </w:r>
    </w:p>
    <w:p w14:paraId="3F2F2D6D" w14:textId="436A3A9B" w:rsidR="00291624" w:rsidRPr="001B27BD" w:rsidRDefault="00B83DE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Proces formuláře a žádostí odpovídá předchozí kapitole k</w:t>
      </w:r>
      <w:r w:rsidR="00952542" w:rsidRPr="001B27BD">
        <w:rPr>
          <w:rFonts w:ascii="Verdana" w:hAnsi="Verdana"/>
          <w:sz w:val="18"/>
          <w:szCs w:val="18"/>
        </w:rPr>
        <w:t> formuláři daňového</w:t>
      </w:r>
      <w:r w:rsidRPr="001B27BD">
        <w:rPr>
          <w:rFonts w:ascii="Verdana" w:hAnsi="Verdana"/>
          <w:sz w:val="18"/>
          <w:szCs w:val="18"/>
        </w:rPr>
        <w:t xml:space="preserve"> prohlášení poplatníka.</w:t>
      </w:r>
    </w:p>
    <w:p w14:paraId="24B38B33" w14:textId="16EFEBFC" w:rsidR="00952542" w:rsidRPr="001B27BD" w:rsidRDefault="00952542" w:rsidP="009F1AA2">
      <w:pPr>
        <w:pStyle w:val="Nadpis4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provedení ročního zúčtování daně</w:t>
      </w:r>
    </w:p>
    <w:p w14:paraId="0D3CEED4" w14:textId="122FCCD6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zaměstnanec zvolí druhou možnost, tak dále má na výběr:</w:t>
      </w:r>
    </w:p>
    <w:p w14:paraId="4ED1EABC" w14:textId="31DC0628" w:rsidR="00952542" w:rsidRPr="001B27BD" w:rsidRDefault="00952542" w:rsidP="009F1AA2">
      <w:pPr>
        <w:pStyle w:val="Odstavecseseznamem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lastRenderedPageBreak/>
        <w:t>Žádám o zaslání potvrzení o zdanitelných příjmech za rok XXXX.</w:t>
      </w:r>
    </w:p>
    <w:p w14:paraId="6102574D" w14:textId="095979B3" w:rsidR="00952542" w:rsidRPr="001B27BD" w:rsidRDefault="00952542" w:rsidP="009F1AA2">
      <w:pPr>
        <w:pStyle w:val="Odstavecseseznamem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zaslání potvrzení o zdanitelných příjmech za rok XXXX.</w:t>
      </w:r>
    </w:p>
    <w:p w14:paraId="489E76EF" w14:textId="5A4F8AA5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zvolí a), tak má dále možnost zaškrtnout:</w:t>
      </w:r>
    </w:p>
    <w:p w14:paraId="28A10BD2" w14:textId="6181AFED" w:rsidR="00952542" w:rsidRPr="001B27BD" w:rsidRDefault="00952542" w:rsidP="009F1AA2">
      <w:pPr>
        <w:pStyle w:val="Odstavecseseznamem"/>
        <w:numPr>
          <w:ilvl w:val="0"/>
          <w:numId w:val="20"/>
        </w:numPr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Chci vydat potvrzení o zdanitelných příjmech ze závislé činnosti vybírané srážkou podle zvláštní sazby daně.</w:t>
      </w:r>
    </w:p>
    <w:p w14:paraId="454F357B" w14:textId="0A255B60" w:rsidR="00952542" w:rsidRPr="001B27BD" w:rsidRDefault="00952542" w:rsidP="009F1AA2">
      <w:pPr>
        <w:pStyle w:val="Odstavecseseznamem"/>
        <w:numPr>
          <w:ilvl w:val="0"/>
          <w:numId w:val="20"/>
        </w:numPr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Chci vydat potvrzení o době trvání zaměstnání zakládajícím účast na nemocenském pojištění zaměstnanců pro účely posouzení výkonu samostatné výdělečné činnosti jako vedlejší.</w:t>
      </w:r>
    </w:p>
    <w:p w14:paraId="6CB8F22F" w14:textId="5B8CBF89" w:rsidR="00741A1C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Proces vydávání potvrzení:</w:t>
      </w:r>
    </w:p>
    <w:p w14:paraId="52A84E1B" w14:textId="4490EEE3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žádosti v STKR o vydání potvrzení o příjmech ze závislé činnosti.</w:t>
      </w:r>
    </w:p>
    <w:p w14:paraId="1DC94730" w14:textId="5879FBA9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4DBCCD0F" w14:textId="6FFBE158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 případě vyřízení požadavku.</w:t>
      </w:r>
    </w:p>
    <w:p w14:paraId="5F13A35F" w14:textId="138131CF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 DMS SAP.</w:t>
      </w:r>
    </w:p>
    <w:p w14:paraId="57DEEE4A" w14:textId="27438533" w:rsidR="00741A1C" w:rsidRPr="001B27BD" w:rsidRDefault="00741A1C" w:rsidP="009F1AA2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Potvrzení zaměstnavatele </w:t>
      </w:r>
      <w:r w:rsidRPr="001B27BD">
        <w:rPr>
          <w:rFonts w:ascii="Verdana" w:eastAsia="Times New Roman" w:hAnsi="Verdana"/>
          <w:sz w:val="18"/>
          <w:szCs w:val="18"/>
          <w:lang w:eastAsia="cs-CZ"/>
        </w:rPr>
        <w:t>druhého z poplatníků pro uplatnění nároku na daňové zvýhodnění</w:t>
      </w:r>
    </w:p>
    <w:p w14:paraId="1852B7B9" w14:textId="4CFF952D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Vytvoření žádosti v STKR o vydání potvrzení zaměstnavatele </w:t>
      </w:r>
      <w:r w:rsidRPr="001B27BD">
        <w:rPr>
          <w:rFonts w:ascii="Verdana" w:eastAsia="Times New Roman" w:hAnsi="Verdana" w:cs="Segoe UI"/>
          <w:sz w:val="18"/>
          <w:szCs w:val="18"/>
          <w:lang w:eastAsia="cs-CZ"/>
        </w:rPr>
        <w:t>druhého z poplatníků pro uplatnění nároku na daňové zvýhodnění</w:t>
      </w:r>
      <w:r w:rsidRPr="001B27BD">
        <w:rPr>
          <w:rFonts w:ascii="Verdana" w:hAnsi="Verdana"/>
          <w:sz w:val="18"/>
          <w:szCs w:val="18"/>
        </w:rPr>
        <w:t>.</w:t>
      </w:r>
    </w:p>
    <w:p w14:paraId="1368BD3B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34303A5B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 případě vyřízení požadavku.</w:t>
      </w:r>
    </w:p>
    <w:p w14:paraId="040AC6FA" w14:textId="393B7832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 DMS SAP.</w:t>
      </w:r>
    </w:p>
    <w:p w14:paraId="644FD381" w14:textId="277F22B2" w:rsidR="00741A1C" w:rsidRPr="001B27BD" w:rsidRDefault="00741A1C" w:rsidP="009F1AA2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1B27BD">
        <w:rPr>
          <w:rFonts w:ascii="Verdana" w:eastAsia="Times New Roman" w:hAnsi="Verdana"/>
          <w:sz w:val="18"/>
          <w:szCs w:val="18"/>
          <w:lang w:eastAsia="cs-CZ"/>
        </w:rPr>
        <w:t>Zaměstnavatele druhého z poplatníků pro uplatnění nároku na daňové zvýhodnění pro účely podání přiznání k dani z příjmů fyzických osob</w:t>
      </w:r>
    </w:p>
    <w:p w14:paraId="7EAD6DE7" w14:textId="3AFD1AF0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Vytvoření žádosti v STKR o vydání potvrzení zaměstnavatele </w:t>
      </w:r>
      <w:r w:rsidRPr="001B27BD">
        <w:rPr>
          <w:rFonts w:ascii="Verdana" w:eastAsia="Times New Roman" w:hAnsi="Verdana" w:cs="Segoe UI"/>
          <w:sz w:val="18"/>
          <w:szCs w:val="18"/>
          <w:lang w:eastAsia="cs-CZ"/>
        </w:rPr>
        <w:t>druhého z poplatníků pro uplatnění nároku na daňové zvýhodnění pro účely podání přiznání k dani z příjmů fyzických osob</w:t>
      </w:r>
      <w:r w:rsidRPr="001B27BD">
        <w:rPr>
          <w:rFonts w:ascii="Verdana" w:hAnsi="Verdana"/>
          <w:sz w:val="18"/>
          <w:szCs w:val="18"/>
        </w:rPr>
        <w:t>.</w:t>
      </w:r>
    </w:p>
    <w:p w14:paraId="5E5E34B9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5F197625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 případě vyřízení požadavku.</w:t>
      </w:r>
    </w:p>
    <w:p w14:paraId="6ED65A95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 DMS SAP.</w:t>
      </w:r>
    </w:p>
    <w:p w14:paraId="288DE359" w14:textId="55F16063" w:rsidR="00CC5B34" w:rsidRPr="001B27BD" w:rsidRDefault="00B33CC2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Informování</w:t>
      </w:r>
      <w:r w:rsidR="00CC5B34" w:rsidRPr="001B27BD">
        <w:rPr>
          <w:rFonts w:ascii="Verdana" w:hAnsi="Verdana"/>
          <w:sz w:val="18"/>
          <w:szCs w:val="18"/>
        </w:rPr>
        <w:t xml:space="preserve"> o změně stavu požadavku</w:t>
      </w:r>
    </w:p>
    <w:p w14:paraId="19C73947" w14:textId="10B467B7" w:rsidR="00B33CC2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bude funkce, která pro zadané časové období vrátí seznam požad</w:t>
      </w:r>
      <w:r w:rsidR="00A84DBE" w:rsidRPr="001B27BD">
        <w:rPr>
          <w:rFonts w:ascii="Verdana" w:hAnsi="Verdana"/>
          <w:sz w:val="18"/>
          <w:szCs w:val="18"/>
        </w:rPr>
        <w:t>avků, u kterých došlo ke změně.</w:t>
      </w:r>
    </w:p>
    <w:p w14:paraId="453910C4" w14:textId="0AED1DE1" w:rsidR="00B33CC2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doje ke změně stavu u požadavku „</w:t>
      </w:r>
      <w:r w:rsidRPr="001B27BD">
        <w:rPr>
          <w:rFonts w:ascii="Verdana" w:hAnsi="Verdana"/>
          <w:i/>
          <w:sz w:val="18"/>
          <w:szCs w:val="18"/>
        </w:rPr>
        <w:t>roční zúčtování</w:t>
      </w:r>
      <w:r w:rsidRPr="001B27BD">
        <w:rPr>
          <w:rFonts w:ascii="Verdana" w:hAnsi="Verdana"/>
          <w:sz w:val="18"/>
          <w:szCs w:val="18"/>
        </w:rPr>
        <w:t>“ na stav „</w:t>
      </w:r>
      <w:r w:rsidRPr="001B27BD">
        <w:rPr>
          <w:rFonts w:ascii="Verdana" w:hAnsi="Verdana"/>
          <w:i/>
          <w:sz w:val="18"/>
          <w:szCs w:val="18"/>
        </w:rPr>
        <w:t>Vrácen</w:t>
      </w:r>
      <w:r w:rsidRPr="001B27BD">
        <w:rPr>
          <w:rFonts w:ascii="Verdana" w:hAnsi="Verdana"/>
          <w:sz w:val="18"/>
          <w:szCs w:val="18"/>
        </w:rPr>
        <w:t>“ nebo „</w:t>
      </w:r>
      <w:r w:rsidRPr="001B27BD">
        <w:rPr>
          <w:rFonts w:ascii="Verdana" w:hAnsi="Verdana"/>
          <w:i/>
          <w:sz w:val="18"/>
          <w:szCs w:val="18"/>
        </w:rPr>
        <w:t>Ověřen</w:t>
      </w:r>
      <w:r w:rsidRPr="001B27BD">
        <w:rPr>
          <w:rFonts w:ascii="Verdana" w:hAnsi="Verdana"/>
          <w:sz w:val="18"/>
          <w:szCs w:val="18"/>
        </w:rPr>
        <w:t>“, dojde na straně STKR k vygenerování notifikace. V notifikaci bude uveden důvod vrácení, který se načte z detailu žádosti.</w:t>
      </w:r>
    </w:p>
    <w:p w14:paraId="47BB8270" w14:textId="34E52A60" w:rsidR="00CC5B34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dojde ke změně stavu u požadavku „</w:t>
      </w:r>
      <w:r w:rsidRPr="001B27BD">
        <w:rPr>
          <w:rFonts w:ascii="Verdana" w:hAnsi="Verdana"/>
          <w:i/>
          <w:sz w:val="18"/>
          <w:szCs w:val="18"/>
        </w:rPr>
        <w:t>výpis příjmů</w:t>
      </w:r>
      <w:r w:rsidRPr="001B27BD">
        <w:rPr>
          <w:rFonts w:ascii="Verdana" w:hAnsi="Verdana"/>
          <w:sz w:val="18"/>
          <w:szCs w:val="18"/>
        </w:rPr>
        <w:t>“</w:t>
      </w:r>
      <w:r w:rsidR="00360768" w:rsidRPr="001B27BD">
        <w:rPr>
          <w:rFonts w:ascii="Verdana" w:hAnsi="Verdana"/>
          <w:sz w:val="18"/>
          <w:szCs w:val="18"/>
        </w:rPr>
        <w:t xml:space="preserve"> či jakéhokoliv požadovaného dokumentu dle tohoto zadání</w:t>
      </w:r>
      <w:r w:rsidRPr="001B27BD">
        <w:rPr>
          <w:rFonts w:ascii="Verdana" w:hAnsi="Verdana"/>
          <w:sz w:val="18"/>
          <w:szCs w:val="18"/>
        </w:rPr>
        <w:t xml:space="preserve"> na stav „</w:t>
      </w:r>
      <w:r w:rsidRPr="001B27BD">
        <w:rPr>
          <w:rFonts w:ascii="Verdana" w:hAnsi="Verdana"/>
          <w:i/>
          <w:sz w:val="18"/>
          <w:szCs w:val="18"/>
        </w:rPr>
        <w:t>Vystaveno</w:t>
      </w:r>
      <w:r w:rsidRPr="001B27BD">
        <w:rPr>
          <w:rFonts w:ascii="Verdana" w:hAnsi="Verdana"/>
          <w:sz w:val="18"/>
          <w:szCs w:val="18"/>
        </w:rPr>
        <w:t xml:space="preserve">“, dojde na straně STKR k vygenerování </w:t>
      </w:r>
      <w:r w:rsidR="00360768" w:rsidRPr="001B27BD">
        <w:rPr>
          <w:rFonts w:ascii="Verdana" w:hAnsi="Verdana"/>
          <w:sz w:val="18"/>
          <w:szCs w:val="18"/>
        </w:rPr>
        <w:t xml:space="preserve">portálové </w:t>
      </w:r>
      <w:r w:rsidRPr="001B27BD">
        <w:rPr>
          <w:rFonts w:ascii="Verdana" w:hAnsi="Verdana"/>
          <w:sz w:val="18"/>
          <w:szCs w:val="18"/>
        </w:rPr>
        <w:t>notifikace.</w:t>
      </w:r>
    </w:p>
    <w:p w14:paraId="7E3261E4" w14:textId="69E21940" w:rsidR="000314E0" w:rsidRPr="001B27BD" w:rsidRDefault="000314E0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Grafické zpracování formulářů</w:t>
      </w:r>
    </w:p>
    <w:p w14:paraId="64E72CBD" w14:textId="5A05A3A7" w:rsidR="0056507F" w:rsidRPr="001B27BD" w:rsidRDefault="000314E0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Zpracování formulářů je požadováno formou interaktivního průvodce, který postupně zobrazuje jednotlivé oddíly formulářů, poskytuje srozumitelnou nápovědu pro vyplnění. Oddíly se zobrazí pouze tehdy, je-li zaškrtnuto, že daný oddíl chce zaměstnanec vyplnit.</w:t>
      </w:r>
    </w:p>
    <w:sectPr w:rsidR="0056507F" w:rsidRPr="001B2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E83"/>
    <w:multiLevelType w:val="hybridMultilevel"/>
    <w:tmpl w:val="71C051B4"/>
    <w:lvl w:ilvl="0" w:tplc="98D0FE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4492"/>
    <w:multiLevelType w:val="hybridMultilevel"/>
    <w:tmpl w:val="9F5042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0DAE"/>
    <w:multiLevelType w:val="hybridMultilevel"/>
    <w:tmpl w:val="52F04FBE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D6F4A"/>
    <w:multiLevelType w:val="hybridMultilevel"/>
    <w:tmpl w:val="A38479B6"/>
    <w:lvl w:ilvl="0" w:tplc="C082C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61602"/>
    <w:multiLevelType w:val="hybridMultilevel"/>
    <w:tmpl w:val="D8DAE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866F1"/>
    <w:multiLevelType w:val="hybridMultilevel"/>
    <w:tmpl w:val="DD50D7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109CA"/>
    <w:multiLevelType w:val="hybridMultilevel"/>
    <w:tmpl w:val="5F24876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CA3657"/>
    <w:multiLevelType w:val="hybridMultilevel"/>
    <w:tmpl w:val="EC865306"/>
    <w:lvl w:ilvl="0" w:tplc="B87E4D9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51EB8"/>
    <w:multiLevelType w:val="hybridMultilevel"/>
    <w:tmpl w:val="84B6CF66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F21F4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F9178C0"/>
    <w:multiLevelType w:val="hybridMultilevel"/>
    <w:tmpl w:val="5726AC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6C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DA1AA1"/>
    <w:multiLevelType w:val="hybridMultilevel"/>
    <w:tmpl w:val="7EE8F0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24F76"/>
    <w:multiLevelType w:val="hybridMultilevel"/>
    <w:tmpl w:val="6C64BA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868"/>
    <w:multiLevelType w:val="hybridMultilevel"/>
    <w:tmpl w:val="6F3A5ECA"/>
    <w:lvl w:ilvl="0" w:tplc="98D0FE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B3EAE"/>
    <w:multiLevelType w:val="hybridMultilevel"/>
    <w:tmpl w:val="D2A22E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8830B0"/>
    <w:multiLevelType w:val="hybridMultilevel"/>
    <w:tmpl w:val="38DEFD14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421DFB"/>
    <w:multiLevelType w:val="hybridMultilevel"/>
    <w:tmpl w:val="DB2E121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980244"/>
    <w:multiLevelType w:val="hybridMultilevel"/>
    <w:tmpl w:val="407073CA"/>
    <w:lvl w:ilvl="0" w:tplc="DB725B04">
      <w:start w:val="1"/>
      <w:numFmt w:val="decimal"/>
      <w:lvlText w:val="%1  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158BD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3"/>
  </w:num>
  <w:num w:numId="5">
    <w:abstractNumId w:val="2"/>
  </w:num>
  <w:num w:numId="6">
    <w:abstractNumId w:val="15"/>
  </w:num>
  <w:num w:numId="7">
    <w:abstractNumId w:val="12"/>
  </w:num>
  <w:num w:numId="8">
    <w:abstractNumId w:val="18"/>
  </w:num>
  <w:num w:numId="9">
    <w:abstractNumId w:val="17"/>
  </w:num>
  <w:num w:numId="10">
    <w:abstractNumId w:val="7"/>
  </w:num>
  <w:num w:numId="11">
    <w:abstractNumId w:val="6"/>
  </w:num>
  <w:num w:numId="12">
    <w:abstractNumId w:val="5"/>
  </w:num>
  <w:num w:numId="13">
    <w:abstractNumId w:val="10"/>
  </w:num>
  <w:num w:numId="14">
    <w:abstractNumId w:val="13"/>
  </w:num>
  <w:num w:numId="15">
    <w:abstractNumId w:val="14"/>
  </w:num>
  <w:num w:numId="16">
    <w:abstractNumId w:val="16"/>
  </w:num>
  <w:num w:numId="17">
    <w:abstractNumId w:val="0"/>
  </w:num>
  <w:num w:numId="18">
    <w:abstractNumId w:val="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F6"/>
    <w:rsid w:val="000314E0"/>
    <w:rsid w:val="00035C1F"/>
    <w:rsid w:val="00074041"/>
    <w:rsid w:val="00075B71"/>
    <w:rsid w:val="000804F0"/>
    <w:rsid w:val="000B6438"/>
    <w:rsid w:val="000E0630"/>
    <w:rsid w:val="001502E4"/>
    <w:rsid w:val="001A336C"/>
    <w:rsid w:val="001B1AA1"/>
    <w:rsid w:val="001B27BD"/>
    <w:rsid w:val="001D0B62"/>
    <w:rsid w:val="001D49AD"/>
    <w:rsid w:val="00231F4A"/>
    <w:rsid w:val="00261D7E"/>
    <w:rsid w:val="002624A0"/>
    <w:rsid w:val="00291624"/>
    <w:rsid w:val="002C1EB4"/>
    <w:rsid w:val="002C7F01"/>
    <w:rsid w:val="002D5C38"/>
    <w:rsid w:val="00323D12"/>
    <w:rsid w:val="0032786A"/>
    <w:rsid w:val="00333915"/>
    <w:rsid w:val="003533D2"/>
    <w:rsid w:val="00360768"/>
    <w:rsid w:val="00380F8C"/>
    <w:rsid w:val="00392BF5"/>
    <w:rsid w:val="003A06BC"/>
    <w:rsid w:val="003A633B"/>
    <w:rsid w:val="003C4E8A"/>
    <w:rsid w:val="004A300C"/>
    <w:rsid w:val="004C1BA7"/>
    <w:rsid w:val="004E4D02"/>
    <w:rsid w:val="004F546E"/>
    <w:rsid w:val="004F6BF6"/>
    <w:rsid w:val="0056507F"/>
    <w:rsid w:val="00571FEF"/>
    <w:rsid w:val="005C7FF9"/>
    <w:rsid w:val="005F26B5"/>
    <w:rsid w:val="006031CD"/>
    <w:rsid w:val="00620BBC"/>
    <w:rsid w:val="00621921"/>
    <w:rsid w:val="00651899"/>
    <w:rsid w:val="00660862"/>
    <w:rsid w:val="0068127D"/>
    <w:rsid w:val="006D6BDC"/>
    <w:rsid w:val="006E74C3"/>
    <w:rsid w:val="00741A1C"/>
    <w:rsid w:val="007B7F57"/>
    <w:rsid w:val="007C78D8"/>
    <w:rsid w:val="007C7ABA"/>
    <w:rsid w:val="008037B1"/>
    <w:rsid w:val="008037E3"/>
    <w:rsid w:val="00812FCA"/>
    <w:rsid w:val="00870115"/>
    <w:rsid w:val="008930F7"/>
    <w:rsid w:val="008E6523"/>
    <w:rsid w:val="0092384B"/>
    <w:rsid w:val="009265F7"/>
    <w:rsid w:val="0092767E"/>
    <w:rsid w:val="0093419E"/>
    <w:rsid w:val="0093774D"/>
    <w:rsid w:val="00952542"/>
    <w:rsid w:val="009D5007"/>
    <w:rsid w:val="009E412C"/>
    <w:rsid w:val="009F1AA2"/>
    <w:rsid w:val="00A01417"/>
    <w:rsid w:val="00A03190"/>
    <w:rsid w:val="00A07C24"/>
    <w:rsid w:val="00A15093"/>
    <w:rsid w:val="00A235E9"/>
    <w:rsid w:val="00A3766C"/>
    <w:rsid w:val="00A704E2"/>
    <w:rsid w:val="00A83032"/>
    <w:rsid w:val="00A84DBE"/>
    <w:rsid w:val="00A970DF"/>
    <w:rsid w:val="00AE6383"/>
    <w:rsid w:val="00AE77FA"/>
    <w:rsid w:val="00B33CC2"/>
    <w:rsid w:val="00B42585"/>
    <w:rsid w:val="00B4629E"/>
    <w:rsid w:val="00B57CF5"/>
    <w:rsid w:val="00B75B0C"/>
    <w:rsid w:val="00B83DE2"/>
    <w:rsid w:val="00B8640E"/>
    <w:rsid w:val="00BB06F9"/>
    <w:rsid w:val="00BB6DF5"/>
    <w:rsid w:val="00BC3E66"/>
    <w:rsid w:val="00BE56D2"/>
    <w:rsid w:val="00C302DD"/>
    <w:rsid w:val="00C303D7"/>
    <w:rsid w:val="00C42D07"/>
    <w:rsid w:val="00C73967"/>
    <w:rsid w:val="00CC5B34"/>
    <w:rsid w:val="00CF5E90"/>
    <w:rsid w:val="00D171AF"/>
    <w:rsid w:val="00D367C9"/>
    <w:rsid w:val="00D36F40"/>
    <w:rsid w:val="00D54208"/>
    <w:rsid w:val="00D5440D"/>
    <w:rsid w:val="00D82608"/>
    <w:rsid w:val="00DD6186"/>
    <w:rsid w:val="00E00844"/>
    <w:rsid w:val="00E14A52"/>
    <w:rsid w:val="00E16026"/>
    <w:rsid w:val="00E264DC"/>
    <w:rsid w:val="00E3646D"/>
    <w:rsid w:val="00F10C17"/>
    <w:rsid w:val="00F50010"/>
    <w:rsid w:val="00F64EB7"/>
    <w:rsid w:val="00F84CC9"/>
    <w:rsid w:val="00F92F44"/>
    <w:rsid w:val="00F95E90"/>
    <w:rsid w:val="00FB22A4"/>
    <w:rsid w:val="00FB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913D"/>
  <w15:chartTrackingRefBased/>
  <w15:docId w15:val="{72509BE7-1E04-46BD-865A-37879CA9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766C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84CC9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71A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71A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71A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171A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71A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171A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171A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171A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4C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F8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84CC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171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171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71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171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171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171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171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171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D171A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B6C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6C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6C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C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C8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C87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741A1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financnisprava.cz/assets/cs/prilohy/dt-upozorneni-mf-k-tiskopisum/5457_26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B50DC-600D-445B-BEDB-4C813DF545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B6827-A77E-4324-A66B-31B2AD10928C}">
  <ds:schemaRefs>
    <ds:schemaRef ds:uri="http://purl.org/dc/elements/1.1/"/>
    <ds:schemaRef ds:uri="http://schemas.microsoft.com/office/2006/metadata/properties"/>
    <ds:schemaRef ds:uri="cee39617-97bf-45ee-91f6-3e13240773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b40c9a6-9db4-4b85-9ace-017a628d903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D532C4-D6D4-4827-912B-1B8ADFD6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700264-4982-4E5F-918B-0B06F18F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1191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Links>
    <vt:vector size="6" baseType="variant">
      <vt:variant>
        <vt:i4>458875</vt:i4>
      </vt:variant>
      <vt:variant>
        <vt:i4>3</vt:i4>
      </vt:variant>
      <vt:variant>
        <vt:i4>0</vt:i4>
      </vt:variant>
      <vt:variant>
        <vt:i4>5</vt:i4>
      </vt:variant>
      <vt:variant>
        <vt:lpwstr>https://www.financnisprava.cz/assets/cs/prilohy/dt-upozorneni-mf-k-tiskopisum/5457_26.pdf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Halfar</dc:creator>
  <cp:keywords/>
  <dc:description/>
  <cp:lastModifiedBy>Herdová Veronika, DiS.</cp:lastModifiedBy>
  <cp:revision>7</cp:revision>
  <dcterms:created xsi:type="dcterms:W3CDTF">2020-11-09T09:00:00Z</dcterms:created>
  <dcterms:modified xsi:type="dcterms:W3CDTF">2020-11-16T12:33:00Z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