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5643" w14:textId="3498EDC8" w:rsidR="00421A0D" w:rsidRPr="00421A0D" w:rsidRDefault="00D752B1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bookmarkStart w:id="0" w:name="_GoBack"/>
      <w:bookmarkEnd w:id="0"/>
      <w:r>
        <w:rPr>
          <w:rFonts w:ascii="Verdana" w:eastAsia="Calibri" w:hAnsi="Verdana" w:cs="Arial"/>
          <w:bCs/>
        </w:rPr>
        <w:t>Příloha Rámcové dohody</w:t>
      </w:r>
      <w:r w:rsidR="00421A0D" w:rsidRPr="00421A0D">
        <w:rPr>
          <w:rFonts w:ascii="Verdana" w:eastAsia="Calibri" w:hAnsi="Verdana" w:cs="Arial"/>
          <w:bCs/>
        </w:rPr>
        <w:t xml:space="preserve"> č. 1a – Technická specifikace předmětu plnění</w:t>
      </w:r>
    </w:p>
    <w:p w14:paraId="115C3D9B" w14:textId="2902D13E" w:rsid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textAlignment w:val="baseline"/>
        <w:rPr>
          <w:rFonts w:ascii="Verdana" w:eastAsia="Calibri" w:hAnsi="Verdana" w:cs="Arial"/>
          <w:bCs/>
        </w:rPr>
      </w:pPr>
    </w:p>
    <w:p w14:paraId="6C220C44" w14:textId="26EE91CE" w:rsid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textAlignment w:val="baseline"/>
        <w:rPr>
          <w:rFonts w:ascii="Verdana" w:eastAsia="Calibri" w:hAnsi="Verdana" w:cs="Arial"/>
          <w:bCs/>
        </w:rPr>
      </w:pPr>
    </w:p>
    <w:p w14:paraId="295C6261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textAlignment w:val="baseline"/>
        <w:rPr>
          <w:rFonts w:ascii="Verdana" w:eastAsia="Calibri" w:hAnsi="Verdana" w:cs="Arial"/>
          <w:bCs/>
        </w:rPr>
      </w:pPr>
    </w:p>
    <w:p w14:paraId="1AB42121" w14:textId="1ACE89EE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/>
          <w:bCs/>
        </w:rPr>
      </w:pPr>
      <w:r w:rsidRPr="00421A0D">
        <w:rPr>
          <w:rFonts w:ascii="Verdana" w:eastAsia="Calibri" w:hAnsi="Verdana" w:cs="Arial"/>
          <w:b/>
          <w:bCs/>
        </w:rPr>
        <w:t>Předmět</w:t>
      </w:r>
      <w:r w:rsidR="00570A23">
        <w:rPr>
          <w:rFonts w:ascii="Verdana" w:eastAsia="Calibri" w:hAnsi="Verdana" w:cs="Arial"/>
          <w:b/>
          <w:bCs/>
        </w:rPr>
        <w:t>em</w:t>
      </w:r>
      <w:r w:rsidRPr="00421A0D">
        <w:rPr>
          <w:rFonts w:ascii="Verdana" w:eastAsia="Calibri" w:hAnsi="Verdana" w:cs="Arial"/>
          <w:b/>
          <w:bCs/>
        </w:rPr>
        <w:t xml:space="preserve"> veřejné zakázky jsou dodávky chemických přípravků k ochraně rostlin. Předmět je rozdělen do níže uvedených </w:t>
      </w:r>
      <w:r w:rsidR="00043E9B">
        <w:rPr>
          <w:rFonts w:ascii="Verdana" w:eastAsia="Calibri" w:hAnsi="Verdana" w:cs="Arial"/>
          <w:b/>
          <w:bCs/>
        </w:rPr>
        <w:t>2</w:t>
      </w:r>
      <w:r w:rsidRPr="00421A0D">
        <w:rPr>
          <w:rFonts w:ascii="Verdana" w:eastAsia="Calibri" w:hAnsi="Verdana" w:cs="Arial"/>
          <w:b/>
          <w:bCs/>
        </w:rPr>
        <w:t xml:space="preserve"> částí:</w:t>
      </w:r>
    </w:p>
    <w:p w14:paraId="0B679CD9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Verdana" w:eastAsia="Calibri" w:hAnsi="Verdana" w:cs="Arial"/>
          <w:bCs/>
        </w:rPr>
      </w:pPr>
    </w:p>
    <w:p w14:paraId="69024ECC" w14:textId="77777777" w:rsidR="00C20C7F" w:rsidRDefault="00C20C7F" w:rsidP="00C20C7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/>
          <w:bCs/>
        </w:rPr>
      </w:pPr>
    </w:p>
    <w:p w14:paraId="20F8EA9B" w14:textId="473C2272" w:rsidR="00421A0D" w:rsidRPr="00421A0D" w:rsidRDefault="00421A0D" w:rsidP="00421A0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/>
          <w:bCs/>
        </w:rPr>
      </w:pPr>
      <w:r w:rsidRPr="00421A0D">
        <w:rPr>
          <w:rFonts w:ascii="Verdana" w:eastAsia="Calibri" w:hAnsi="Verdana" w:cs="Arial"/>
          <w:b/>
          <w:bCs/>
        </w:rPr>
        <w:t xml:space="preserve">Část: Herbicid (H) </w:t>
      </w:r>
    </w:p>
    <w:p w14:paraId="084CF183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 w:rsidRPr="00421A0D">
        <w:rPr>
          <w:rFonts w:ascii="Verdana" w:eastAsia="Calibri" w:hAnsi="Verdana" w:cs="Arial"/>
          <w:bCs/>
        </w:rPr>
        <w:t xml:space="preserve">Zadavatel požaduje od dodavatele dodávku chemických přípravků na ochranu rostlin pod označením biologické funkce </w:t>
      </w:r>
      <w:r w:rsidRPr="00421A0D">
        <w:rPr>
          <w:rFonts w:ascii="Verdana" w:eastAsia="Calibri" w:hAnsi="Verdana" w:cs="Arial"/>
          <w:b/>
          <w:bCs/>
        </w:rPr>
        <w:t>herbicid (H)</w:t>
      </w:r>
      <w:r w:rsidRPr="00421A0D">
        <w:rPr>
          <w:rFonts w:ascii="Verdana" w:eastAsia="Calibri" w:hAnsi="Verdana" w:cs="Arial"/>
          <w:bCs/>
        </w:rPr>
        <w:t>.</w:t>
      </w:r>
    </w:p>
    <w:p w14:paraId="0AD9E0B8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 w:rsidRPr="00421A0D">
        <w:rPr>
          <w:rFonts w:ascii="Verdana" w:eastAsia="Calibri" w:hAnsi="Verdana" w:cs="Arial"/>
          <w:bCs/>
          <w:u w:val="single"/>
        </w:rPr>
        <w:t>Bližší specifikace</w:t>
      </w:r>
      <w:r w:rsidRPr="00421A0D">
        <w:rPr>
          <w:rFonts w:ascii="Verdana" w:eastAsia="Calibri" w:hAnsi="Verdana" w:cs="Arial"/>
          <w:bCs/>
        </w:rPr>
        <w:t xml:space="preserve">:  </w:t>
      </w:r>
    </w:p>
    <w:p w14:paraId="638EBA2C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 w:rsidRPr="00421A0D">
        <w:rPr>
          <w:rFonts w:ascii="Verdana" w:eastAsia="Calibri" w:hAnsi="Verdana" w:cs="Arial"/>
          <w:bCs/>
        </w:rPr>
        <w:t>chemické přípravky musí mít založenou účinnost na bázi účinné látky Glyphosate 480 g/l, a to ve formě draselné soli 588g/l. Musí se jednat o rozpustné koncentráty, které budou registrovány i pro použití na železnici, z hlediska toxicity pro člověka zadavatel požaduje co nejnižší míru rizika (max. označení kódem Xi – dráždivý); z hlediska toxicity pro včely a vodní organismy pak max. označení kódem NK, PR či Vč3 a z hlediska toxicity necílových rostlin (SPe3) hodnocen jako “bez označení“ nebo “při redukci úletu pomocí trysek 75 % a 90 % není ochranná vzdálenost nutná.  Přípravek musí být klasifikován jako nehořlavý.</w:t>
      </w:r>
    </w:p>
    <w:p w14:paraId="75892730" w14:textId="5A209B9A" w:rsidR="00421A0D" w:rsidRPr="00421A0D" w:rsidRDefault="00421A0D" w:rsidP="00421A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 w:rsidRPr="00421A0D">
        <w:rPr>
          <w:rFonts w:ascii="Verdana" w:eastAsia="Calibri" w:hAnsi="Verdana" w:cs="Arial"/>
          <w:bCs/>
        </w:rPr>
        <w:t xml:space="preserve">A1 – balení do 20 litrů – předpokládané množství </w:t>
      </w:r>
      <w:r w:rsidRPr="00421A0D">
        <w:rPr>
          <w:rFonts w:ascii="Verdana" w:eastAsia="Calibri" w:hAnsi="Verdana" w:cs="Arial"/>
          <w:b/>
          <w:bCs/>
        </w:rPr>
        <w:t xml:space="preserve">do </w:t>
      </w:r>
      <w:r w:rsidR="002A5701">
        <w:rPr>
          <w:rFonts w:ascii="Verdana" w:eastAsia="Calibri" w:hAnsi="Verdana" w:cs="Arial"/>
          <w:b/>
          <w:bCs/>
        </w:rPr>
        <w:t>34 56</w:t>
      </w:r>
      <w:r w:rsidRPr="00421A0D">
        <w:rPr>
          <w:rFonts w:ascii="Verdana" w:eastAsia="Calibri" w:hAnsi="Verdana" w:cs="Arial"/>
          <w:b/>
          <w:bCs/>
        </w:rPr>
        <w:t xml:space="preserve">0 litrů </w:t>
      </w:r>
    </w:p>
    <w:p w14:paraId="29B14A49" w14:textId="54918658" w:rsidR="00421A0D" w:rsidRPr="00421A0D" w:rsidRDefault="00421A0D" w:rsidP="00421A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 w:rsidRPr="00421A0D">
        <w:rPr>
          <w:rFonts w:ascii="Verdana" w:eastAsia="Calibri" w:hAnsi="Verdana" w:cs="Arial"/>
          <w:bCs/>
        </w:rPr>
        <w:t xml:space="preserve">A2 – balení nad 20 litrů – předpokládané množství </w:t>
      </w:r>
      <w:r w:rsidRPr="00421A0D">
        <w:rPr>
          <w:rFonts w:ascii="Verdana" w:eastAsia="Calibri" w:hAnsi="Verdana" w:cs="Arial"/>
          <w:b/>
          <w:bCs/>
        </w:rPr>
        <w:t xml:space="preserve">do </w:t>
      </w:r>
      <w:r w:rsidR="002A5701">
        <w:rPr>
          <w:rFonts w:ascii="Verdana" w:eastAsia="Calibri" w:hAnsi="Verdana" w:cs="Arial"/>
          <w:b/>
          <w:bCs/>
        </w:rPr>
        <w:t>29</w:t>
      </w:r>
      <w:r w:rsidRPr="00421A0D">
        <w:rPr>
          <w:rFonts w:ascii="Verdana" w:eastAsia="Calibri" w:hAnsi="Verdana" w:cs="Arial"/>
          <w:b/>
          <w:bCs/>
        </w:rPr>
        <w:t xml:space="preserve"> </w:t>
      </w:r>
      <w:r w:rsidR="002A5701">
        <w:rPr>
          <w:rFonts w:ascii="Verdana" w:eastAsia="Calibri" w:hAnsi="Verdana" w:cs="Arial"/>
          <w:b/>
          <w:bCs/>
        </w:rPr>
        <w:t>44</w:t>
      </w:r>
      <w:r w:rsidRPr="00421A0D">
        <w:rPr>
          <w:rFonts w:ascii="Verdana" w:eastAsia="Calibri" w:hAnsi="Verdana" w:cs="Arial"/>
          <w:b/>
          <w:bCs/>
        </w:rPr>
        <w:t>0 litrů</w:t>
      </w:r>
    </w:p>
    <w:p w14:paraId="117B9116" w14:textId="4813CEB8" w:rsid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</w:p>
    <w:p w14:paraId="3AEE3951" w14:textId="77777777" w:rsidR="00C20C7F" w:rsidRPr="00421A0D" w:rsidRDefault="00C20C7F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</w:p>
    <w:p w14:paraId="4C79C62B" w14:textId="77777777" w:rsidR="00421A0D" w:rsidRPr="00421A0D" w:rsidRDefault="00421A0D" w:rsidP="00421A0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 w:rsidRPr="00421A0D">
        <w:rPr>
          <w:rFonts w:ascii="Verdana" w:eastAsia="Calibri" w:hAnsi="Verdana" w:cs="Arial"/>
          <w:b/>
          <w:bCs/>
        </w:rPr>
        <w:t xml:space="preserve">Část: Herbicid (H) </w:t>
      </w:r>
    </w:p>
    <w:p w14:paraId="76B43CE7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 w:rsidRPr="00421A0D">
        <w:rPr>
          <w:rFonts w:ascii="Verdana" w:eastAsia="Calibri" w:hAnsi="Verdana" w:cs="Arial"/>
          <w:bCs/>
        </w:rPr>
        <w:t xml:space="preserve">Zadavatel požaduje od dodavatele dodávku chemických přípravků na ochranu rostlin pod označením biologické funkce </w:t>
      </w:r>
      <w:r w:rsidRPr="00421A0D">
        <w:rPr>
          <w:rFonts w:ascii="Verdana" w:eastAsia="Calibri" w:hAnsi="Verdana" w:cs="Arial"/>
          <w:b/>
          <w:bCs/>
        </w:rPr>
        <w:t>herbicid (H)</w:t>
      </w:r>
      <w:r w:rsidRPr="00421A0D">
        <w:rPr>
          <w:rFonts w:ascii="Verdana" w:eastAsia="Calibri" w:hAnsi="Verdana" w:cs="Arial"/>
          <w:bCs/>
        </w:rPr>
        <w:t>.</w:t>
      </w:r>
    </w:p>
    <w:p w14:paraId="7B916F96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  <w:u w:val="single"/>
        </w:rPr>
      </w:pPr>
      <w:r w:rsidRPr="00421A0D">
        <w:rPr>
          <w:rFonts w:ascii="Verdana" w:eastAsia="Calibri" w:hAnsi="Verdana" w:cs="Arial"/>
          <w:bCs/>
          <w:u w:val="single"/>
        </w:rPr>
        <w:t xml:space="preserve">Bližší specifikace:  </w:t>
      </w:r>
    </w:p>
    <w:p w14:paraId="1572CF7F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 w:rsidRPr="00421A0D">
        <w:rPr>
          <w:rFonts w:ascii="Verdana" w:eastAsia="Calibri" w:hAnsi="Verdana" w:cs="Arial"/>
          <w:bCs/>
        </w:rPr>
        <w:t>chemické přípravky musí mít založenou účinnost na bázi účinné látky Glyphosate  360g/l, a to ve formě draselné soli o obsahu 441g/l. Musí se jednat o rozpustné koncentráty, které budou registrovány i pro použití na železnici, z hlediska toxicity pro člověka zadavatel požaduje co nejnižší míru rizika (max. označení kódem Xi – dráždivý); z hlediska toxicity pro včely pak max. označení kódem PR či Vč3 a z hlediska toxicity necílových rostlin (SPe3) hodnocen jako “bez označení“ nebo “při redukci úletu pomocí trysek 75 % a 90 % není ochranná vzdálenost nutná. Přípravek musí být klasifikován jako nehořlavý.</w:t>
      </w:r>
    </w:p>
    <w:p w14:paraId="25822866" w14:textId="0F8BFAD8" w:rsidR="00421A0D" w:rsidRPr="00421A0D" w:rsidRDefault="00421A0D" w:rsidP="00421A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B</w:t>
      </w:r>
      <w:r w:rsidRPr="00421A0D">
        <w:rPr>
          <w:rFonts w:ascii="Verdana" w:eastAsia="Calibri" w:hAnsi="Verdana" w:cs="Arial"/>
          <w:bCs/>
        </w:rPr>
        <w:t xml:space="preserve">1 – balení do 20 litrů – předpokládané množství </w:t>
      </w:r>
      <w:r w:rsidRPr="00421A0D">
        <w:rPr>
          <w:rFonts w:ascii="Verdana" w:eastAsia="Calibri" w:hAnsi="Verdana" w:cs="Arial"/>
          <w:b/>
          <w:bCs/>
        </w:rPr>
        <w:t xml:space="preserve">do </w:t>
      </w:r>
      <w:r>
        <w:rPr>
          <w:rFonts w:ascii="Verdana" w:eastAsia="Calibri" w:hAnsi="Verdana" w:cs="Arial"/>
          <w:b/>
          <w:bCs/>
        </w:rPr>
        <w:t>20</w:t>
      </w:r>
      <w:r w:rsidRPr="00421A0D">
        <w:rPr>
          <w:rFonts w:ascii="Verdana" w:eastAsia="Calibri" w:hAnsi="Verdana" w:cs="Arial"/>
          <w:b/>
          <w:bCs/>
        </w:rPr>
        <w:t xml:space="preserve"> 000 litrů </w:t>
      </w:r>
    </w:p>
    <w:p w14:paraId="0D5491CC" w14:textId="2503D684" w:rsidR="00421A0D" w:rsidRPr="00421A0D" w:rsidRDefault="00421A0D" w:rsidP="00421A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B</w:t>
      </w:r>
      <w:r w:rsidRPr="00421A0D">
        <w:rPr>
          <w:rFonts w:ascii="Verdana" w:eastAsia="Calibri" w:hAnsi="Verdana" w:cs="Arial"/>
          <w:bCs/>
        </w:rPr>
        <w:t xml:space="preserve">2 – balení nad 20 litrů – předpokládané množství </w:t>
      </w:r>
      <w:r w:rsidRPr="00421A0D">
        <w:rPr>
          <w:rFonts w:ascii="Verdana" w:eastAsia="Calibri" w:hAnsi="Verdana" w:cs="Arial"/>
          <w:b/>
          <w:bCs/>
        </w:rPr>
        <w:t xml:space="preserve">do </w:t>
      </w:r>
      <w:r>
        <w:rPr>
          <w:rFonts w:ascii="Verdana" w:eastAsia="Calibri" w:hAnsi="Verdana" w:cs="Arial"/>
          <w:b/>
          <w:bCs/>
        </w:rPr>
        <w:t>16</w:t>
      </w:r>
      <w:r w:rsidRPr="00421A0D">
        <w:rPr>
          <w:rFonts w:ascii="Verdana" w:eastAsia="Calibri" w:hAnsi="Verdana" w:cs="Arial"/>
          <w:b/>
          <w:bCs/>
        </w:rPr>
        <w:t xml:space="preserve"> </w:t>
      </w:r>
      <w:r>
        <w:rPr>
          <w:rFonts w:ascii="Verdana" w:eastAsia="Calibri" w:hAnsi="Verdana" w:cs="Arial"/>
          <w:b/>
          <w:bCs/>
        </w:rPr>
        <w:t>0</w:t>
      </w:r>
      <w:r w:rsidRPr="00421A0D">
        <w:rPr>
          <w:rFonts w:ascii="Verdana" w:eastAsia="Calibri" w:hAnsi="Verdana" w:cs="Arial"/>
          <w:b/>
          <w:bCs/>
        </w:rPr>
        <w:t>00 litrů</w:t>
      </w:r>
    </w:p>
    <w:p w14:paraId="61F8BDA4" w14:textId="77777777" w:rsidR="00421A0D" w:rsidRPr="00421A0D" w:rsidRDefault="00421A0D" w:rsidP="00421A0D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Verdana" w:eastAsia="Calibri" w:hAnsi="Verdana" w:cs="Arial"/>
          <w:bCs/>
        </w:rPr>
      </w:pPr>
    </w:p>
    <w:p w14:paraId="5282C9B5" w14:textId="724473E4" w:rsidR="00A53869" w:rsidRPr="00421A0D" w:rsidRDefault="00A53869" w:rsidP="00723E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pacing w:val="-4"/>
          <w:lang w:eastAsia="cs-CZ"/>
        </w:rPr>
      </w:pPr>
    </w:p>
    <w:sectPr w:rsidR="00A53869" w:rsidRPr="00421A0D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E8D7A" w16cid:durableId="1F0180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DDC8" w14:textId="77777777" w:rsidR="00856A3C" w:rsidRDefault="00856A3C" w:rsidP="00962258">
      <w:pPr>
        <w:spacing w:after="0" w:line="240" w:lineRule="auto"/>
      </w:pPr>
      <w:r>
        <w:separator/>
      </w:r>
    </w:p>
  </w:endnote>
  <w:endnote w:type="continuationSeparator" w:id="0">
    <w:p w14:paraId="7B7DEE2E" w14:textId="77777777" w:rsidR="00856A3C" w:rsidRDefault="00856A3C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954ED1" w14:paraId="740C4848" w14:textId="77777777" w:rsidTr="00093A5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0ADEADAE" w14:textId="6BD6CCD9" w:rsidR="00954ED1" w:rsidRPr="00B8518B" w:rsidRDefault="00954ED1" w:rsidP="00093A53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C20C7F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C20C7F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E15933E" w14:textId="5E5449F3" w:rsidR="00954ED1" w:rsidRDefault="00954ED1" w:rsidP="00093A53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E388A95" w14:textId="163DDD02" w:rsidR="00954ED1" w:rsidRDefault="00954ED1" w:rsidP="00093A53">
          <w:pPr>
            <w:pStyle w:val="Zpat"/>
          </w:pPr>
        </w:p>
      </w:tc>
      <w:tc>
        <w:tcPr>
          <w:tcW w:w="2921" w:type="dxa"/>
        </w:tcPr>
        <w:p w14:paraId="0A2978CF" w14:textId="77777777" w:rsidR="00954ED1" w:rsidRDefault="00954ED1" w:rsidP="00093A53">
          <w:pPr>
            <w:pStyle w:val="Zpat"/>
          </w:pPr>
        </w:p>
      </w:tc>
    </w:tr>
  </w:tbl>
  <w:p w14:paraId="6838673E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E399551" wp14:editId="5221EF6F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A77CAA" id="Straight Connector 3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AEB5933" wp14:editId="31C9FE9A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488579" id="Straight Connector 2" o:spid="_x0000_s1026" style="position:absolute;z-index:-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076CA2" w14:paraId="29067474" w14:textId="77777777" w:rsidTr="00093A5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082E4D18" w14:textId="17E9A0CC" w:rsidR="00076CA2" w:rsidRPr="00B8518B" w:rsidRDefault="00076CA2" w:rsidP="00076CA2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032BFF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032BFF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45EBECE" w14:textId="77777777" w:rsidR="00076CA2" w:rsidRDefault="00076CA2" w:rsidP="00076CA2">
          <w:pPr>
            <w:pStyle w:val="Zpat"/>
          </w:pPr>
          <w:r>
            <w:t>Správa železnic, státní organizace</w:t>
          </w:r>
        </w:p>
        <w:p w14:paraId="6C0223BC" w14:textId="01CAC3ED" w:rsidR="00076CA2" w:rsidRDefault="00076CA2" w:rsidP="00076CA2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381DF00E" w14:textId="77777777" w:rsidR="00076CA2" w:rsidRDefault="00076CA2" w:rsidP="00076CA2">
          <w:pPr>
            <w:pStyle w:val="Zpat"/>
          </w:pPr>
          <w:r>
            <w:t>Sídlo: Dlážděná 1003/7, 110 00 Praha 1</w:t>
          </w:r>
        </w:p>
        <w:p w14:paraId="6F8F222C" w14:textId="77777777" w:rsidR="00076CA2" w:rsidRDefault="00076CA2" w:rsidP="00076CA2">
          <w:pPr>
            <w:pStyle w:val="Zpat"/>
          </w:pPr>
          <w:r>
            <w:t>IČO: 709 94 234 DIČ: CZ 709 94 234</w:t>
          </w:r>
        </w:p>
        <w:p w14:paraId="419A7E4E" w14:textId="6E1ABD54" w:rsidR="00076CA2" w:rsidRDefault="006B6A24" w:rsidP="00076CA2">
          <w:pPr>
            <w:pStyle w:val="Zpat"/>
          </w:pPr>
          <w:r>
            <w:t>www.spravazeleznic</w:t>
          </w:r>
          <w:r w:rsidR="00076CA2">
            <w:t>.cz</w:t>
          </w:r>
        </w:p>
      </w:tc>
      <w:tc>
        <w:tcPr>
          <w:tcW w:w="2921" w:type="dxa"/>
        </w:tcPr>
        <w:p w14:paraId="5EEC4456" w14:textId="77777777" w:rsidR="00076CA2" w:rsidRDefault="00076CA2" w:rsidP="00076CA2">
          <w:pPr>
            <w:pStyle w:val="Zpat"/>
          </w:pPr>
        </w:p>
      </w:tc>
    </w:tr>
  </w:tbl>
  <w:p w14:paraId="0935A879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9BA9170" wp14:editId="556A1C59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D744D" id="Straight Connector 7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2CE780B" wp14:editId="25E0258D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669AE" id="Straight Connector 10" o:spid="_x0000_s1026" style="position:absolute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6A8CD111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3AA4" w14:textId="77777777" w:rsidR="00856A3C" w:rsidRDefault="00856A3C" w:rsidP="00962258">
      <w:pPr>
        <w:spacing w:after="0" w:line="240" w:lineRule="auto"/>
      </w:pPr>
      <w:r>
        <w:separator/>
      </w:r>
    </w:p>
  </w:footnote>
  <w:footnote w:type="continuationSeparator" w:id="0">
    <w:p w14:paraId="731E20D4" w14:textId="77777777" w:rsidR="00856A3C" w:rsidRDefault="00856A3C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14D6ED70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7A201DE8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3D2835F5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4AAAC867" w14:textId="77777777" w:rsidR="00F1715C" w:rsidRPr="00D6163D" w:rsidRDefault="00F1715C" w:rsidP="00D6163D">
          <w:pPr>
            <w:pStyle w:val="Druhdokumentu"/>
          </w:pPr>
        </w:p>
      </w:tc>
    </w:tr>
  </w:tbl>
  <w:p w14:paraId="145FA93F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2ECB6F9F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0DC32999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31F84B6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3B330173" w14:textId="77777777" w:rsidR="00F1715C" w:rsidRPr="00D6163D" w:rsidRDefault="00F1715C" w:rsidP="00FC6389">
          <w:pPr>
            <w:pStyle w:val="Druhdokumentu"/>
          </w:pPr>
        </w:p>
      </w:tc>
    </w:tr>
    <w:tr w:rsidR="009F392E" w14:paraId="1928CCEF" w14:textId="77777777" w:rsidTr="00BC3A74">
      <w:trPr>
        <w:trHeight w:hRule="exact" w:val="320"/>
      </w:trPr>
      <w:tc>
        <w:tcPr>
          <w:tcW w:w="1361" w:type="dxa"/>
          <w:tcMar>
            <w:left w:w="0" w:type="dxa"/>
            <w:right w:w="0" w:type="dxa"/>
          </w:tcMar>
        </w:tcPr>
        <w:p w14:paraId="4D85EE3E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611A54E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0DFF6094" w14:textId="77777777" w:rsidR="009F392E" w:rsidRPr="00D6163D" w:rsidRDefault="009F392E" w:rsidP="00FC6389">
          <w:pPr>
            <w:pStyle w:val="Druhdokumentu"/>
          </w:pPr>
        </w:p>
      </w:tc>
    </w:tr>
  </w:tbl>
  <w:p w14:paraId="4D4AA505" w14:textId="01434E8B" w:rsidR="00F1715C" w:rsidRPr="00D6163D" w:rsidRDefault="00076CA2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824" behindDoc="0" locked="1" layoutInCell="1" allowOverlap="1" wp14:anchorId="0E28D85B" wp14:editId="619F65FD">
          <wp:simplePos x="0" y="0"/>
          <wp:positionH relativeFrom="page">
            <wp:posOffset>427355</wp:posOffset>
          </wp:positionH>
          <wp:positionV relativeFrom="page">
            <wp:posOffset>369570</wp:posOffset>
          </wp:positionV>
          <wp:extent cx="1727835" cy="640715"/>
          <wp:effectExtent l="0" t="0" r="5715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A9937F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D7A6C"/>
    <w:multiLevelType w:val="hybridMultilevel"/>
    <w:tmpl w:val="8C4A7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 w15:restartNumberingAfterBreak="0">
    <w:nsid w:val="16253CCB"/>
    <w:multiLevelType w:val="hybridMultilevel"/>
    <w:tmpl w:val="CE5664A2"/>
    <w:lvl w:ilvl="0" w:tplc="FA982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5" w15:restartNumberingAfterBreak="0">
    <w:nsid w:val="1C63389E"/>
    <w:multiLevelType w:val="hybridMultilevel"/>
    <w:tmpl w:val="BFA8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04904"/>
    <w:multiLevelType w:val="hybridMultilevel"/>
    <w:tmpl w:val="DE68F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6403"/>
    <w:multiLevelType w:val="multilevel"/>
    <w:tmpl w:val="0D34D660"/>
    <w:numStyleLink w:val="ListBulletmultilevel"/>
  </w:abstractNum>
  <w:abstractNum w:abstractNumId="9" w15:restartNumberingAfterBreak="0">
    <w:nsid w:val="2D647F0F"/>
    <w:multiLevelType w:val="hybridMultilevel"/>
    <w:tmpl w:val="4B00D518"/>
    <w:lvl w:ilvl="0" w:tplc="259668A0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DD320B9"/>
    <w:multiLevelType w:val="hybridMultilevel"/>
    <w:tmpl w:val="3E4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B4C44"/>
    <w:multiLevelType w:val="multilevel"/>
    <w:tmpl w:val="CABE99FC"/>
    <w:numStyleLink w:val="ListNumbermultilevel"/>
  </w:abstractNum>
  <w:abstractNum w:abstractNumId="12" w15:restartNumberingAfterBreak="0">
    <w:nsid w:val="34EE549F"/>
    <w:multiLevelType w:val="multilevel"/>
    <w:tmpl w:val="CABE99FC"/>
    <w:numStyleLink w:val="ListNumbermultilevel"/>
  </w:abstractNum>
  <w:abstractNum w:abstractNumId="13" w15:restartNumberingAfterBreak="0">
    <w:nsid w:val="39FB0BDB"/>
    <w:multiLevelType w:val="multilevel"/>
    <w:tmpl w:val="F22AC8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4D68EB"/>
    <w:multiLevelType w:val="hybridMultilevel"/>
    <w:tmpl w:val="A5F2D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87AFC"/>
    <w:multiLevelType w:val="hybridMultilevel"/>
    <w:tmpl w:val="F51849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D929C8"/>
    <w:multiLevelType w:val="hybridMultilevel"/>
    <w:tmpl w:val="9B5C8434"/>
    <w:lvl w:ilvl="0" w:tplc="4C1C5CB2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AAF0A8C"/>
    <w:multiLevelType w:val="multilevel"/>
    <w:tmpl w:val="0D34D660"/>
    <w:numStyleLink w:val="ListBulletmultilevel"/>
  </w:abstractNum>
  <w:abstractNum w:abstractNumId="18" w15:restartNumberingAfterBreak="0">
    <w:nsid w:val="6F043BC7"/>
    <w:multiLevelType w:val="hybridMultilevel"/>
    <w:tmpl w:val="5C5E05CC"/>
    <w:lvl w:ilvl="0" w:tplc="544A2936">
      <w:start w:val="2"/>
      <w:numFmt w:val="bullet"/>
      <w:lvlText w:val="-"/>
      <w:lvlJc w:val="left"/>
      <w:pPr>
        <w:ind w:left="1713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4070991"/>
    <w:multiLevelType w:val="multilevel"/>
    <w:tmpl w:val="CABE99FC"/>
    <w:numStyleLink w:val="ListNumbermultilevel"/>
  </w:abstractNum>
  <w:abstractNum w:abstractNumId="20" w15:restartNumberingAfterBreak="0">
    <w:nsid w:val="741359B3"/>
    <w:multiLevelType w:val="hybridMultilevel"/>
    <w:tmpl w:val="D0BC3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B5B53"/>
    <w:multiLevelType w:val="multilevel"/>
    <w:tmpl w:val="E7ECC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9"/>
  </w:num>
  <w:num w:numId="17">
    <w:abstractNumId w:val="4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9"/>
  </w:num>
  <w:num w:numId="29">
    <w:abstractNumId w:val="4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4"/>
  </w:num>
  <w:num w:numId="35">
    <w:abstractNumId w:val="13"/>
  </w:num>
  <w:num w:numId="36">
    <w:abstractNumId w:val="1"/>
  </w:num>
  <w:num w:numId="37">
    <w:abstractNumId w:val="18"/>
  </w:num>
  <w:num w:numId="38">
    <w:abstractNumId w:val="6"/>
  </w:num>
  <w:num w:numId="39">
    <w:abstractNumId w:val="15"/>
  </w:num>
  <w:num w:numId="40">
    <w:abstractNumId w:val="9"/>
  </w:num>
  <w:num w:numId="41">
    <w:abstractNumId w:val="20"/>
  </w:num>
  <w:num w:numId="42">
    <w:abstractNumId w:val="16"/>
  </w:num>
  <w:num w:numId="43">
    <w:abstractNumId w:val="21"/>
  </w:num>
  <w:num w:numId="44">
    <w:abstractNumId w:val="3"/>
  </w:num>
  <w:num w:numId="45">
    <w:abstractNumId w:val="5"/>
  </w:num>
  <w:num w:numId="4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6E"/>
    <w:rsid w:val="00007BCD"/>
    <w:rsid w:val="000137E9"/>
    <w:rsid w:val="00030088"/>
    <w:rsid w:val="00032BFF"/>
    <w:rsid w:val="00034728"/>
    <w:rsid w:val="00036F56"/>
    <w:rsid w:val="00037592"/>
    <w:rsid w:val="00043E9B"/>
    <w:rsid w:val="00072C1E"/>
    <w:rsid w:val="00076CA2"/>
    <w:rsid w:val="000A2581"/>
    <w:rsid w:val="000B576D"/>
    <w:rsid w:val="000E12D8"/>
    <w:rsid w:val="000E23A7"/>
    <w:rsid w:val="000E7ECC"/>
    <w:rsid w:val="00102B01"/>
    <w:rsid w:val="0010693F"/>
    <w:rsid w:val="00114472"/>
    <w:rsid w:val="001550BC"/>
    <w:rsid w:val="001605B9"/>
    <w:rsid w:val="00170EC5"/>
    <w:rsid w:val="001747C1"/>
    <w:rsid w:val="00184743"/>
    <w:rsid w:val="00187F48"/>
    <w:rsid w:val="001C4501"/>
    <w:rsid w:val="001D3098"/>
    <w:rsid w:val="001F1A38"/>
    <w:rsid w:val="0020495D"/>
    <w:rsid w:val="002064CF"/>
    <w:rsid w:val="00207DF5"/>
    <w:rsid w:val="00236202"/>
    <w:rsid w:val="00253117"/>
    <w:rsid w:val="00280E07"/>
    <w:rsid w:val="002861E6"/>
    <w:rsid w:val="002A5701"/>
    <w:rsid w:val="002B0729"/>
    <w:rsid w:val="002C1980"/>
    <w:rsid w:val="002C25B1"/>
    <w:rsid w:val="002C31BF"/>
    <w:rsid w:val="002D08B1"/>
    <w:rsid w:val="002E0CD7"/>
    <w:rsid w:val="00306CF3"/>
    <w:rsid w:val="00315B9D"/>
    <w:rsid w:val="00341DCF"/>
    <w:rsid w:val="00357BC6"/>
    <w:rsid w:val="003956C6"/>
    <w:rsid w:val="003B39EC"/>
    <w:rsid w:val="003F4418"/>
    <w:rsid w:val="003F6C80"/>
    <w:rsid w:val="00412ADE"/>
    <w:rsid w:val="00416F9E"/>
    <w:rsid w:val="00417347"/>
    <w:rsid w:val="00421A0D"/>
    <w:rsid w:val="00441430"/>
    <w:rsid w:val="00450F07"/>
    <w:rsid w:val="00453CD3"/>
    <w:rsid w:val="00460660"/>
    <w:rsid w:val="004630A6"/>
    <w:rsid w:val="00484CFB"/>
    <w:rsid w:val="00486107"/>
    <w:rsid w:val="00491827"/>
    <w:rsid w:val="00493693"/>
    <w:rsid w:val="00493B1B"/>
    <w:rsid w:val="004B1A86"/>
    <w:rsid w:val="004B1CAC"/>
    <w:rsid w:val="004B348C"/>
    <w:rsid w:val="004B3B5A"/>
    <w:rsid w:val="004C4399"/>
    <w:rsid w:val="004C787C"/>
    <w:rsid w:val="004D32D6"/>
    <w:rsid w:val="004E143C"/>
    <w:rsid w:val="004E3A53"/>
    <w:rsid w:val="004F4B9B"/>
    <w:rsid w:val="00511AB9"/>
    <w:rsid w:val="00523EA7"/>
    <w:rsid w:val="00540C1F"/>
    <w:rsid w:val="005460F4"/>
    <w:rsid w:val="0054783A"/>
    <w:rsid w:val="00553375"/>
    <w:rsid w:val="00570A23"/>
    <w:rsid w:val="005736B7"/>
    <w:rsid w:val="00575E5A"/>
    <w:rsid w:val="005D5624"/>
    <w:rsid w:val="005F1404"/>
    <w:rsid w:val="0061068E"/>
    <w:rsid w:val="00660AD3"/>
    <w:rsid w:val="00667141"/>
    <w:rsid w:val="00677B7F"/>
    <w:rsid w:val="0069786A"/>
    <w:rsid w:val="006A5570"/>
    <w:rsid w:val="006A689C"/>
    <w:rsid w:val="006B3D79"/>
    <w:rsid w:val="006B6A24"/>
    <w:rsid w:val="006C33AB"/>
    <w:rsid w:val="006D7AFE"/>
    <w:rsid w:val="006E0578"/>
    <w:rsid w:val="006E314D"/>
    <w:rsid w:val="007061F8"/>
    <w:rsid w:val="00710723"/>
    <w:rsid w:val="00723E1F"/>
    <w:rsid w:val="00723ED1"/>
    <w:rsid w:val="00743525"/>
    <w:rsid w:val="00751FA6"/>
    <w:rsid w:val="0076286B"/>
    <w:rsid w:val="00766846"/>
    <w:rsid w:val="0077673A"/>
    <w:rsid w:val="007846E1"/>
    <w:rsid w:val="007A0C04"/>
    <w:rsid w:val="007B245E"/>
    <w:rsid w:val="007B570C"/>
    <w:rsid w:val="007C589B"/>
    <w:rsid w:val="007D530C"/>
    <w:rsid w:val="007E4A6E"/>
    <w:rsid w:val="007F56A7"/>
    <w:rsid w:val="00807DD0"/>
    <w:rsid w:val="00827326"/>
    <w:rsid w:val="008410F9"/>
    <w:rsid w:val="008420C0"/>
    <w:rsid w:val="00856A3C"/>
    <w:rsid w:val="00862C19"/>
    <w:rsid w:val="008659F3"/>
    <w:rsid w:val="00886D4B"/>
    <w:rsid w:val="00895406"/>
    <w:rsid w:val="008A3568"/>
    <w:rsid w:val="008A583F"/>
    <w:rsid w:val="008D03B9"/>
    <w:rsid w:val="008F18D6"/>
    <w:rsid w:val="00904780"/>
    <w:rsid w:val="00921EA0"/>
    <w:rsid w:val="00922385"/>
    <w:rsid w:val="009223DF"/>
    <w:rsid w:val="00936091"/>
    <w:rsid w:val="00940D8A"/>
    <w:rsid w:val="00954ED1"/>
    <w:rsid w:val="00962258"/>
    <w:rsid w:val="00962544"/>
    <w:rsid w:val="009678B7"/>
    <w:rsid w:val="00967C4B"/>
    <w:rsid w:val="009833E1"/>
    <w:rsid w:val="00992D9C"/>
    <w:rsid w:val="00996CB8"/>
    <w:rsid w:val="009B0E44"/>
    <w:rsid w:val="009B14A9"/>
    <w:rsid w:val="009B2E97"/>
    <w:rsid w:val="009C6264"/>
    <w:rsid w:val="009D0A34"/>
    <w:rsid w:val="009D6B00"/>
    <w:rsid w:val="009E07F4"/>
    <w:rsid w:val="009F392E"/>
    <w:rsid w:val="009F69EC"/>
    <w:rsid w:val="00A00FC7"/>
    <w:rsid w:val="00A067EB"/>
    <w:rsid w:val="00A53869"/>
    <w:rsid w:val="00A53D34"/>
    <w:rsid w:val="00A6177B"/>
    <w:rsid w:val="00A66136"/>
    <w:rsid w:val="00AA4CBB"/>
    <w:rsid w:val="00AA5012"/>
    <w:rsid w:val="00AA65FA"/>
    <w:rsid w:val="00AA7351"/>
    <w:rsid w:val="00AD056F"/>
    <w:rsid w:val="00AD6731"/>
    <w:rsid w:val="00B00B75"/>
    <w:rsid w:val="00B15D0D"/>
    <w:rsid w:val="00B367A1"/>
    <w:rsid w:val="00B616A0"/>
    <w:rsid w:val="00B63175"/>
    <w:rsid w:val="00B75EE1"/>
    <w:rsid w:val="00B77481"/>
    <w:rsid w:val="00B8518B"/>
    <w:rsid w:val="00BC3A74"/>
    <w:rsid w:val="00BC5782"/>
    <w:rsid w:val="00BC6CC9"/>
    <w:rsid w:val="00BD7E91"/>
    <w:rsid w:val="00BE7915"/>
    <w:rsid w:val="00C02D0A"/>
    <w:rsid w:val="00C03A6E"/>
    <w:rsid w:val="00C05395"/>
    <w:rsid w:val="00C059AE"/>
    <w:rsid w:val="00C2053A"/>
    <w:rsid w:val="00C20C7F"/>
    <w:rsid w:val="00C42282"/>
    <w:rsid w:val="00C44F6A"/>
    <w:rsid w:val="00C47AE3"/>
    <w:rsid w:val="00C71328"/>
    <w:rsid w:val="00CD1FC4"/>
    <w:rsid w:val="00D05A68"/>
    <w:rsid w:val="00D21061"/>
    <w:rsid w:val="00D22CFF"/>
    <w:rsid w:val="00D4108E"/>
    <w:rsid w:val="00D6163D"/>
    <w:rsid w:val="00D715A5"/>
    <w:rsid w:val="00D752B1"/>
    <w:rsid w:val="00D831A3"/>
    <w:rsid w:val="00DA062B"/>
    <w:rsid w:val="00DC62D2"/>
    <w:rsid w:val="00DC75F3"/>
    <w:rsid w:val="00DD46F3"/>
    <w:rsid w:val="00DE56F2"/>
    <w:rsid w:val="00DF116D"/>
    <w:rsid w:val="00E00876"/>
    <w:rsid w:val="00E039C9"/>
    <w:rsid w:val="00E059D6"/>
    <w:rsid w:val="00E60841"/>
    <w:rsid w:val="00E96ADC"/>
    <w:rsid w:val="00EA1323"/>
    <w:rsid w:val="00EB104F"/>
    <w:rsid w:val="00ED14BD"/>
    <w:rsid w:val="00F0533E"/>
    <w:rsid w:val="00F1048D"/>
    <w:rsid w:val="00F12DEC"/>
    <w:rsid w:val="00F1715C"/>
    <w:rsid w:val="00F20C3F"/>
    <w:rsid w:val="00F24AE7"/>
    <w:rsid w:val="00F310F8"/>
    <w:rsid w:val="00F35939"/>
    <w:rsid w:val="00F45607"/>
    <w:rsid w:val="00F659EB"/>
    <w:rsid w:val="00F86BA6"/>
    <w:rsid w:val="00FA5B61"/>
    <w:rsid w:val="00FC6389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5FF3E3"/>
  <w14:defaultImageDpi w14:val="32767"/>
  <w15:docId w15:val="{E73774E4-C92D-42A6-B0C4-28E79EB1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3B1B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rsid w:val="0070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6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61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C198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C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6912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9C4B-12F5-4216-A133-E7B4CEDE5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B649D-3540-4CFD-8891-BF23D5158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46DF71-443F-4EEE-96F4-26C433702D5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4EA10F-0CF8-405D-991D-FD1C3117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Lucie, Mgr.</dc:creator>
  <cp:lastModifiedBy>Kresová Petra</cp:lastModifiedBy>
  <cp:revision>6</cp:revision>
  <cp:lastPrinted>2020-06-05T11:19:00Z</cp:lastPrinted>
  <dcterms:created xsi:type="dcterms:W3CDTF">2020-06-22T08:18:00Z</dcterms:created>
  <dcterms:modified xsi:type="dcterms:W3CDTF">2020-09-21T11:43:00Z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</Properties>
</file>