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49BAFCE4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722D0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627B64">
      <w:pPr>
        <w:pStyle w:val="Nzev"/>
        <w:spacing w:after="240"/>
        <w:jc w:val="left"/>
      </w:pPr>
      <w:r w:rsidRPr="00DC60C3">
        <w:t xml:space="preserve">Smlouva o dílo </w:t>
      </w:r>
    </w:p>
    <w:p w14:paraId="71413EB7" w14:textId="21FE4629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="00627B64">
        <w:rPr>
          <w:rFonts w:eastAsia="Times New Roman" w:cs="Times New Roman"/>
          <w:b/>
          <w:highlight w:val="yellow"/>
          <w:lang w:eastAsia="cs-CZ"/>
        </w:rPr>
        <w:t>: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………………</w:t>
      </w:r>
    </w:p>
    <w:p w14:paraId="6F0FEDA9" w14:textId="2299F9C7" w:rsidR="005740C3" w:rsidRDefault="00627B6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green"/>
          <w:lang w:eastAsia="cs-CZ"/>
        </w:rPr>
        <w:t>Číslo smlouvy zhotovitele:</w:t>
      </w:r>
      <w:r w:rsidR="005740C3" w:rsidRPr="009B4030">
        <w:rPr>
          <w:rFonts w:eastAsia="Times New Roman" w:cs="Times New Roman"/>
          <w:b/>
          <w:highlight w:val="green"/>
          <w:lang w:eastAsia="cs-CZ"/>
        </w:rPr>
        <w:t xml:space="preserve">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32D3409" w14:textId="77777777" w:rsidR="00AE387E" w:rsidRDefault="00AE387E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09134C0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C722D0">
        <w:rPr>
          <w:rFonts w:eastAsia="Times New Roman" w:cs="Times New Roman"/>
          <w:lang w:eastAsia="cs-CZ"/>
        </w:rPr>
        <w:t xml:space="preserve">zastoupená </w:t>
      </w:r>
      <w:r w:rsidR="00C722D0" w:rsidRPr="00C722D0">
        <w:rPr>
          <w:rFonts w:eastAsia="Times New Roman" w:cs="Times New Roman"/>
          <w:lang w:eastAsia="cs-CZ"/>
        </w:rPr>
        <w:t>Bc. Jiřím Svobodou, MBA,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627B64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627B64">
        <w:rPr>
          <w:rFonts w:eastAsia="Times New Roman" w:cs="Times New Roman"/>
          <w:highlight w:val="green"/>
          <w:lang w:eastAsia="cs-CZ"/>
        </w:rPr>
        <w:t>jméno osoby/název firmy</w:t>
      </w:r>
    </w:p>
    <w:p w14:paraId="19E73E8B" w14:textId="77777777" w:rsidR="008E1E86" w:rsidRPr="00627B64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27B64">
        <w:rPr>
          <w:rFonts w:eastAsia="Times New Roman" w:cs="Times New Roman"/>
          <w:lang w:eastAsia="cs-CZ"/>
        </w:rPr>
        <w:tab/>
      </w:r>
      <w:r w:rsidRPr="00627B64">
        <w:rPr>
          <w:rFonts w:eastAsia="Times New Roman" w:cs="Times New Roman"/>
          <w:lang w:eastAsia="cs-CZ"/>
        </w:rPr>
        <w:tab/>
      </w:r>
      <w:r w:rsidRPr="00627B64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57570FFE" w14:textId="77777777" w:rsidR="008E1E86" w:rsidRPr="00627B64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27B64">
        <w:rPr>
          <w:rFonts w:eastAsia="Times New Roman" w:cs="Times New Roman"/>
          <w:lang w:eastAsia="cs-CZ"/>
        </w:rPr>
        <w:tab/>
      </w:r>
      <w:r w:rsidRPr="00627B64">
        <w:rPr>
          <w:rFonts w:eastAsia="Times New Roman" w:cs="Times New Roman"/>
          <w:lang w:eastAsia="cs-CZ"/>
        </w:rPr>
        <w:tab/>
      </w:r>
      <w:r w:rsidRPr="00627B64">
        <w:rPr>
          <w:rFonts w:eastAsia="Times New Roman" w:cs="Times New Roman"/>
          <w:highlight w:val="green"/>
          <w:lang w:eastAsia="cs-CZ"/>
        </w:rPr>
        <w:t>Sídlo:</w:t>
      </w:r>
    </w:p>
    <w:p w14:paraId="420D77A3" w14:textId="77777777" w:rsidR="008E1E86" w:rsidRPr="00627B64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27B64">
        <w:rPr>
          <w:rFonts w:eastAsia="Times New Roman" w:cs="Times New Roman"/>
          <w:lang w:eastAsia="cs-CZ"/>
        </w:rPr>
        <w:tab/>
      </w:r>
      <w:r w:rsidRPr="00627B64">
        <w:rPr>
          <w:rFonts w:eastAsia="Times New Roman" w:cs="Times New Roman"/>
          <w:lang w:eastAsia="cs-CZ"/>
        </w:rPr>
        <w:tab/>
      </w:r>
      <w:r w:rsidRPr="00627B64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627B64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627B64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627B64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627B64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627B64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627B64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627B64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27B64">
        <w:rPr>
          <w:rFonts w:eastAsia="Times New Roman" w:cs="Times New Roman"/>
          <w:lang w:eastAsia="cs-CZ"/>
        </w:rPr>
        <w:tab/>
      </w:r>
      <w:r w:rsidRPr="00627B64">
        <w:rPr>
          <w:rFonts w:eastAsia="Times New Roman" w:cs="Times New Roman"/>
          <w:lang w:eastAsia="cs-CZ"/>
        </w:rPr>
        <w:tab/>
      </w:r>
      <w:r w:rsidRPr="00627B64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01380B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950BC9" w:rsidRPr="00950BC9">
        <w:rPr>
          <w:rFonts w:eastAsia="Times New Roman" w:cs="Times New Roman"/>
          <w:b/>
          <w:lang w:eastAsia="cs-CZ"/>
        </w:rPr>
        <w:t>Realizace tisku a distribuce bulletinu Moderní železnice</w:t>
      </w:r>
      <w:r w:rsidRPr="00950BC9">
        <w:rPr>
          <w:rFonts w:eastAsia="Times New Roman" w:cs="Times New Roman"/>
          <w:lang w:eastAsia="cs-CZ"/>
        </w:rPr>
        <w:t xml:space="preserve">“, </w:t>
      </w:r>
      <w:proofErr w:type="gramStart"/>
      <w:r w:rsidR="000D278B" w:rsidRPr="00950BC9">
        <w:rPr>
          <w:rFonts w:eastAsia="Times New Roman" w:cs="Times New Roman"/>
          <w:lang w:eastAsia="cs-CZ"/>
        </w:rPr>
        <w:t>č.j.</w:t>
      </w:r>
      <w:proofErr w:type="gramEnd"/>
      <w:r w:rsidR="000D278B" w:rsidRPr="00950BC9">
        <w:rPr>
          <w:rFonts w:eastAsia="Times New Roman" w:cs="Times New Roman"/>
          <w:lang w:eastAsia="cs-CZ"/>
        </w:rPr>
        <w:t xml:space="preserve"> veřejné zakázky </w:t>
      </w:r>
      <w:r w:rsidR="00950BC9" w:rsidRPr="00950BC9">
        <w:rPr>
          <w:rFonts w:eastAsia="Times New Roman" w:cs="Times New Roman"/>
          <w:lang w:eastAsia="cs-CZ"/>
        </w:rPr>
        <w:t>71753</w:t>
      </w:r>
      <w:r w:rsidR="00950BC9">
        <w:rPr>
          <w:rFonts w:eastAsia="Times New Roman" w:cs="Times New Roman"/>
          <w:lang w:eastAsia="cs-CZ"/>
        </w:rPr>
        <w:t>/2020-SŽ-GŘ-O8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C6D4810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</w:t>
      </w:r>
      <w:r w:rsidR="00FF760E"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2DE1415" w:rsidR="004E1498" w:rsidRPr="004E1498" w:rsidRDefault="004E1498" w:rsidP="00950BC9">
      <w:pPr>
        <w:pStyle w:val="Nadpis2"/>
      </w:pPr>
      <w:r w:rsidRPr="004E1498">
        <w:t xml:space="preserve">Předmětem díla je </w:t>
      </w:r>
      <w:r w:rsidR="00950BC9" w:rsidRPr="00950BC9">
        <w:t xml:space="preserve">realizace tisku a distribuce </w:t>
      </w:r>
      <w:r w:rsidR="00FF760E">
        <w:t xml:space="preserve">22 vydání </w:t>
      </w:r>
      <w:r w:rsidR="00950BC9" w:rsidRPr="00950BC9">
        <w:t>bulletinu Moderní železnice</w:t>
      </w:r>
      <w:r w:rsidR="00FF760E">
        <w:t xml:space="preserve"> a zajištění dalších</w:t>
      </w:r>
      <w:r w:rsidR="00801D9F">
        <w:t xml:space="preserve"> souvisejících</w:t>
      </w:r>
      <w:r w:rsidR="00FF760E">
        <w:t xml:space="preserve"> plnění</w:t>
      </w:r>
      <w:r w:rsidR="0086114C" w:rsidRPr="004E1498">
        <w:t>.</w:t>
      </w:r>
    </w:p>
    <w:p w14:paraId="0BB1345C" w14:textId="77777777" w:rsidR="006A08F8" w:rsidRDefault="004E1498" w:rsidP="00627B64">
      <w:pPr>
        <w:pStyle w:val="Nadpis2"/>
      </w:pPr>
      <w:r w:rsidRPr="00950BC9">
        <w:t>Předmět díla je blíže specifikován v přílo</w:t>
      </w:r>
      <w:r w:rsidR="00CB53B1" w:rsidRPr="00950BC9">
        <w:t>ze</w:t>
      </w:r>
      <w:r w:rsidRPr="00950BC9">
        <w:t xml:space="preserve"> </w:t>
      </w:r>
      <w:r w:rsidR="0086114C" w:rsidRPr="00950BC9">
        <w:t>č</w:t>
      </w:r>
      <w:r w:rsidR="00950BC9" w:rsidRPr="00950BC9">
        <w:t xml:space="preserve">. 1 </w:t>
      </w:r>
      <w:r w:rsidR="006566F7" w:rsidRPr="00950BC9">
        <w:t>S</w:t>
      </w:r>
      <w:r w:rsidRPr="00950BC9">
        <w:t>mlouvy.</w:t>
      </w:r>
    </w:p>
    <w:p w14:paraId="0C35FDCD" w14:textId="0B81308A" w:rsidR="006F224A" w:rsidRPr="00627B64" w:rsidRDefault="001208AD" w:rsidP="00627B64">
      <w:pPr>
        <w:pStyle w:val="Nadpis2"/>
      </w:pPr>
      <w:r>
        <w:t>Předmět díla bude prováděn po částech</w:t>
      </w:r>
      <w:r w:rsidR="00801D9F">
        <w:t xml:space="preserve"> a v termínech odpovídajících jednotlivým </w:t>
      </w:r>
      <w:r w:rsidR="00801D9F" w:rsidRPr="00627B64">
        <w:t>vydáním</w:t>
      </w:r>
      <w:r w:rsidR="000B48ED" w:rsidRPr="00627B64">
        <w:t xml:space="preserve"> dle</w:t>
      </w:r>
      <w:r w:rsidRPr="00627B64">
        <w:t> </w:t>
      </w:r>
      <w:r w:rsidR="000B48ED" w:rsidRPr="00627B64">
        <w:t>přílohy</w:t>
      </w:r>
      <w:r w:rsidRPr="00627B64">
        <w:t xml:space="preserve"> č. 1 Smlouvy.</w:t>
      </w:r>
    </w:p>
    <w:p w14:paraId="3E663345" w14:textId="278799D5" w:rsidR="004E1498" w:rsidRPr="00627B64" w:rsidRDefault="004E1498" w:rsidP="00592757">
      <w:pPr>
        <w:pStyle w:val="Nadpis2"/>
        <w:jc w:val="left"/>
      </w:pPr>
      <w:r w:rsidRPr="00627B64">
        <w:t xml:space="preserve">Předmět díla musí být proveden v souladu s </w:t>
      </w:r>
      <w:r w:rsidR="003744CB" w:rsidRPr="00627B64">
        <w:t>právními předpisy, zejména s</w:t>
      </w:r>
      <w:r w:rsidR="006F224A" w:rsidRPr="00627B64">
        <w:t>e zákonem č. 46/2000 Sb., o právech a povinnostech při vydávání periodického tisku, ve znění pozdějších předpisů.</w:t>
      </w:r>
    </w:p>
    <w:p w14:paraId="620E778C" w14:textId="1F1354BE" w:rsidR="004E1498" w:rsidRPr="00950BC9" w:rsidRDefault="004E1498" w:rsidP="00275474">
      <w:pPr>
        <w:pStyle w:val="Nadpis2"/>
        <w:jc w:val="left"/>
      </w:pPr>
      <w:r w:rsidRPr="00950BC9">
        <w:t>Jakost ani provedení Předmětu díla není určeno vzorkem ani předlohou.</w:t>
      </w:r>
    </w:p>
    <w:p w14:paraId="600D21AE" w14:textId="63135196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</w:t>
      </w:r>
      <w:r w:rsidR="00801D9F">
        <w:rPr>
          <w:rFonts w:eastAsia="Times New Roman"/>
          <w:lang w:eastAsia="cs-CZ"/>
        </w:rPr>
        <w:t xml:space="preserve">Předmětu </w:t>
      </w:r>
      <w:r>
        <w:rPr>
          <w:rFonts w:eastAsia="Times New Roman"/>
          <w:lang w:eastAsia="cs-CZ"/>
        </w:rPr>
        <w:t xml:space="preserve">díla </w:t>
      </w:r>
    </w:p>
    <w:p w14:paraId="1CF139A2" w14:textId="19E41491" w:rsidR="005740C3" w:rsidRDefault="00810E9B" w:rsidP="005740C3">
      <w:pPr>
        <w:pStyle w:val="Nadpis2"/>
        <w:jc w:val="left"/>
      </w:pPr>
      <w:r w:rsidRPr="00275474">
        <w:t xml:space="preserve">Cena </w:t>
      </w:r>
      <w:r w:rsidR="00801D9F">
        <w:t>Předmětu d</w:t>
      </w:r>
      <w:r w:rsidR="00D33D22">
        <w:t xml:space="preserve">íla </w:t>
      </w:r>
      <w:r w:rsidR="00627B64">
        <w:t xml:space="preserve">bez DPH </w:t>
      </w:r>
      <w:r w:rsidR="00627B64">
        <w:tab/>
      </w:r>
      <w:r w:rsidR="00627B64">
        <w:tab/>
      </w:r>
      <w:r w:rsidR="00AE387E">
        <w:rPr>
          <w:highlight w:val="green"/>
        </w:rPr>
        <w:t>………………</w:t>
      </w:r>
      <w:r w:rsidR="00AE387E">
        <w:t xml:space="preserve"> Kč</w:t>
      </w:r>
    </w:p>
    <w:p w14:paraId="7979BC31" w14:textId="5885D39E" w:rsidR="005740C3" w:rsidRDefault="00416DE9" w:rsidP="00AE387E">
      <w:pPr>
        <w:pStyle w:val="Nadpis2"/>
        <w:numPr>
          <w:ilvl w:val="0"/>
          <w:numId w:val="0"/>
        </w:numPr>
        <w:ind w:left="576"/>
        <w:jc w:val="left"/>
      </w:pPr>
      <w:r>
        <w:lastRenderedPageBreak/>
        <w:t>Výše DPH 21%</w:t>
      </w:r>
      <w:r>
        <w:tab/>
      </w:r>
      <w:r w:rsidR="00810E9B" w:rsidRPr="00275474">
        <w:tab/>
        <w:t xml:space="preserve"> </w:t>
      </w:r>
      <w:r>
        <w:tab/>
      </w:r>
      <w:r w:rsidR="00801D9F">
        <w:tab/>
      </w:r>
      <w:r w:rsidR="00AE387E">
        <w:rPr>
          <w:highlight w:val="green"/>
        </w:rPr>
        <w:t>………………</w:t>
      </w:r>
      <w:r w:rsidR="00AE387E">
        <w:t xml:space="preserve"> Kč</w:t>
      </w:r>
    </w:p>
    <w:p w14:paraId="13EC6F11" w14:textId="2114465E" w:rsidR="00810E9B" w:rsidRDefault="00810E9B" w:rsidP="00AE387E">
      <w:pPr>
        <w:pStyle w:val="Nadpis2"/>
        <w:numPr>
          <w:ilvl w:val="0"/>
          <w:numId w:val="0"/>
        </w:numPr>
        <w:ind w:left="576"/>
        <w:jc w:val="left"/>
      </w:pPr>
      <w:r w:rsidRPr="00275474">
        <w:t xml:space="preserve">Cena </w:t>
      </w:r>
      <w:r w:rsidR="00801D9F">
        <w:t>Předmětu d</w:t>
      </w:r>
      <w:r w:rsidR="00D33D22">
        <w:t xml:space="preserve">íla </w:t>
      </w:r>
      <w:r w:rsidRPr="00275474">
        <w:t xml:space="preserve">včetně DPH </w:t>
      </w:r>
      <w:r w:rsidRPr="00275474">
        <w:tab/>
      </w:r>
      <w:r w:rsidR="00801D9F">
        <w:tab/>
      </w:r>
      <w:r w:rsidR="00AE387E">
        <w:rPr>
          <w:highlight w:val="green"/>
        </w:rPr>
        <w:t>………………</w:t>
      </w:r>
      <w:r w:rsidR="00AE387E">
        <w:t xml:space="preserve"> Kč</w:t>
      </w:r>
    </w:p>
    <w:p w14:paraId="34425D34" w14:textId="445817BD" w:rsidR="00416DE9" w:rsidRDefault="00416DE9" w:rsidP="00AE387E">
      <w:pPr>
        <w:pStyle w:val="Nadpis2"/>
        <w:jc w:val="left"/>
      </w:pPr>
      <w:r>
        <w:t>Cena za 1 vydání bez DPH</w:t>
      </w:r>
      <w:r>
        <w:tab/>
      </w:r>
      <w:r w:rsidR="00801D9F">
        <w:tab/>
      </w:r>
      <w:r w:rsidR="00AE387E">
        <w:rPr>
          <w:highlight w:val="green"/>
        </w:rPr>
        <w:t>………………</w:t>
      </w:r>
      <w:r w:rsidRPr="00275474">
        <w:t xml:space="preserve"> Kč</w:t>
      </w:r>
    </w:p>
    <w:p w14:paraId="109CCFF2" w14:textId="6FE1D542" w:rsidR="00416DE9" w:rsidRDefault="00416DE9" w:rsidP="00AE387E">
      <w:pPr>
        <w:pStyle w:val="Nadpis2"/>
        <w:numPr>
          <w:ilvl w:val="0"/>
          <w:numId w:val="0"/>
        </w:numPr>
        <w:ind w:left="576" w:hanging="9"/>
        <w:jc w:val="left"/>
      </w:pPr>
      <w:r>
        <w:t>Výše DPH 21%</w:t>
      </w:r>
      <w:r>
        <w:tab/>
      </w:r>
      <w:r>
        <w:tab/>
      </w:r>
      <w:r>
        <w:tab/>
      </w:r>
      <w:r w:rsidR="00801D9F">
        <w:tab/>
      </w:r>
      <w:r w:rsidR="00AE387E">
        <w:rPr>
          <w:highlight w:val="green"/>
        </w:rPr>
        <w:t>………………</w:t>
      </w:r>
      <w:r w:rsidR="00AE387E">
        <w:t xml:space="preserve"> Kč</w:t>
      </w:r>
    </w:p>
    <w:p w14:paraId="4E363505" w14:textId="5FBB003C" w:rsidR="00416DE9" w:rsidRDefault="00416DE9" w:rsidP="00627B64">
      <w:pPr>
        <w:spacing w:after="0"/>
        <w:ind w:left="567"/>
      </w:pPr>
      <w:r w:rsidRPr="00275474">
        <w:t xml:space="preserve">Cena </w:t>
      </w:r>
      <w:r w:rsidR="00AE387E">
        <w:t>za 1 vydání</w:t>
      </w:r>
      <w:r>
        <w:t xml:space="preserve"> </w:t>
      </w:r>
      <w:r w:rsidR="00AE387E">
        <w:t xml:space="preserve">včetně DPH </w:t>
      </w:r>
      <w:r>
        <w:tab/>
      </w:r>
      <w:r w:rsidR="00511250">
        <w:tab/>
      </w:r>
      <w:r w:rsidR="00AE387E">
        <w:rPr>
          <w:highlight w:val="green"/>
        </w:rPr>
        <w:t>………………</w:t>
      </w:r>
      <w:r w:rsidRPr="00275474">
        <w:t xml:space="preserve"> Kč</w:t>
      </w:r>
    </w:p>
    <w:p w14:paraId="6574FD49" w14:textId="25B5A0DE" w:rsidR="00D33D22" w:rsidRDefault="00D33D22" w:rsidP="00627B64">
      <w:pPr>
        <w:pStyle w:val="Nadpis2"/>
      </w:pPr>
      <w:r w:rsidRPr="00D33D22">
        <w:t xml:space="preserve">Cena </w:t>
      </w:r>
      <w:r w:rsidR="00801D9F">
        <w:t>Předmětu d</w:t>
      </w:r>
      <w:r w:rsidRPr="00D33D22">
        <w:t>íla je stanovena jako cena maximální, nepřekročitelná, zahrnující veškeré náklady Zhotovitele spojené s plněním Smlouvy</w:t>
      </w:r>
      <w:r>
        <w:t>.</w:t>
      </w:r>
    </w:p>
    <w:p w14:paraId="48722E8D" w14:textId="47DD085B" w:rsidR="00D33D22" w:rsidRDefault="00D33D22" w:rsidP="00627B64">
      <w:pPr>
        <w:pStyle w:val="Nadpis2"/>
      </w:pPr>
      <w:r>
        <w:t xml:space="preserve">Cena </w:t>
      </w:r>
      <w:r w:rsidR="00801D9F">
        <w:t>Předmětu d</w:t>
      </w:r>
      <w:r>
        <w:t xml:space="preserve">íla zahrnuje </w:t>
      </w:r>
      <w:r w:rsidR="00FF760E">
        <w:t xml:space="preserve">mimo jiné i </w:t>
      </w:r>
      <w:r>
        <w:t>náklady na tisk 4 příloh ve výši 54.000,- Kč bez DPH a náklady na vyplácení honorářů ve výši 66.000,- Kč bez DPH</w:t>
      </w:r>
      <w:r w:rsidR="00FF760E">
        <w:t xml:space="preserve"> za 22 vydání bulletinu Moderní železnice</w:t>
      </w:r>
      <w:r>
        <w:t>.</w:t>
      </w:r>
    </w:p>
    <w:p w14:paraId="624C9D7D" w14:textId="27081AD3" w:rsidR="00D33D22" w:rsidRPr="00FF760E" w:rsidRDefault="00D33D22" w:rsidP="00627B64">
      <w:pPr>
        <w:pStyle w:val="Nadpis2"/>
      </w:pPr>
      <w:r>
        <w:t xml:space="preserve">Cena za 1 vydání zahrnuje </w:t>
      </w:r>
      <w:r w:rsidR="00801D9F">
        <w:t>náklady na vyplácení honorářů</w:t>
      </w:r>
      <w:r>
        <w:t xml:space="preserve"> ve výši 3.000,- Kč bez DPH odpovídající jedné dvaadvacetině z částky 66.000,- Kč. </w:t>
      </w:r>
    </w:p>
    <w:p w14:paraId="07B735EE" w14:textId="0BF030B4" w:rsidR="001208AD" w:rsidRPr="00627B64" w:rsidRDefault="001208AD" w:rsidP="00275474">
      <w:pPr>
        <w:pStyle w:val="Nadpis2"/>
        <w:jc w:val="left"/>
      </w:pPr>
      <w:r w:rsidRPr="00627B64">
        <w:t xml:space="preserve">Právo na zaplacení </w:t>
      </w:r>
      <w:r w:rsidR="000B48ED" w:rsidRPr="00627B64">
        <w:t xml:space="preserve">příslušné </w:t>
      </w:r>
      <w:r w:rsidRPr="00627B64">
        <w:t xml:space="preserve">části Předmětu díla vzniká jejím provedením. </w:t>
      </w:r>
    </w:p>
    <w:p w14:paraId="2010692C" w14:textId="4E7502B3" w:rsidR="00882D48" w:rsidRPr="00627B64" w:rsidRDefault="00882D48" w:rsidP="00627B64">
      <w:pPr>
        <w:pStyle w:val="Nadpis2"/>
      </w:pPr>
      <w:r w:rsidRPr="00627B64">
        <w:t xml:space="preserve">Část Předmětu díla je provedena, je-li dokončena a předána. </w:t>
      </w:r>
    </w:p>
    <w:p w14:paraId="79F5625E" w14:textId="31C603F2" w:rsidR="00882D48" w:rsidRPr="00627B64" w:rsidRDefault="00882D48" w:rsidP="00627B64">
      <w:pPr>
        <w:pStyle w:val="Nadpis2"/>
      </w:pPr>
      <w:bookmarkStart w:id="0" w:name="_Ref55384853"/>
      <w:r w:rsidRPr="00627B64">
        <w:t>Dokončením</w:t>
      </w:r>
      <w:r w:rsidR="00F051E2" w:rsidRPr="00627B64">
        <w:t xml:space="preserve"> části Předmětu díla</w:t>
      </w:r>
      <w:r w:rsidRPr="00627B64">
        <w:t xml:space="preserve"> se pro účely této Smlouvy rozumí </w:t>
      </w:r>
      <w:r w:rsidR="000B48ED" w:rsidRPr="00627B64">
        <w:t xml:space="preserve">výtisk příslušného nákladu </w:t>
      </w:r>
      <w:r w:rsidRPr="00627B64">
        <w:t>aktuálního čísl</w:t>
      </w:r>
      <w:r w:rsidR="000B48ED" w:rsidRPr="00627B64">
        <w:t>a dle harmonogramu a v kvalitě uvedených v bližší specifikaci v příloze č. 1 Smlouvy.</w:t>
      </w:r>
      <w:r w:rsidRPr="00627B64">
        <w:t xml:space="preserve"> Předáním</w:t>
      </w:r>
      <w:r w:rsidR="00F051E2" w:rsidRPr="00627B64">
        <w:t xml:space="preserve"> části Předmětu díla</w:t>
      </w:r>
      <w:r w:rsidRPr="00627B64">
        <w:t xml:space="preserve"> se rozumí jeho expedice </w:t>
      </w:r>
      <w:r w:rsidR="00F051E2" w:rsidRPr="00627B64">
        <w:t xml:space="preserve">na distribuční centra Objednatele uvedená v příloze č. 2 </w:t>
      </w:r>
      <w:proofErr w:type="gramStart"/>
      <w:r w:rsidR="00F051E2" w:rsidRPr="00627B64">
        <w:t>této</w:t>
      </w:r>
      <w:proofErr w:type="gramEnd"/>
      <w:r w:rsidR="00F051E2" w:rsidRPr="00627B64">
        <w:t xml:space="preserve"> Smlouvy.</w:t>
      </w:r>
      <w:bookmarkEnd w:id="0"/>
    </w:p>
    <w:p w14:paraId="28C81697" w14:textId="126AA132" w:rsidR="00810E9B" w:rsidRPr="00627B64" w:rsidRDefault="00882D48" w:rsidP="00275474">
      <w:pPr>
        <w:pStyle w:val="Nadpis2"/>
        <w:jc w:val="left"/>
      </w:pPr>
      <w:r w:rsidRPr="00627B64">
        <w:t>Cena za provedenou část Předmětu díla bude uhrazena na základě vystavené faktury Zhotovitelem se lhůtou splatnosti 30 dnů</w:t>
      </w:r>
      <w:r w:rsidR="00E946CC" w:rsidRPr="00627B64">
        <w:t xml:space="preserve"> ode dne jejího doručení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bookmarkStart w:id="1" w:name="_GoBack"/>
      <w:bookmarkEnd w:id="1"/>
      <w:r w:rsidRPr="004E1498">
        <w:rPr>
          <w:rFonts w:eastAsia="Times New Roman"/>
          <w:lang w:eastAsia="cs-CZ"/>
        </w:rPr>
        <w:t>Místo a doba plnění</w:t>
      </w:r>
    </w:p>
    <w:p w14:paraId="4DCCF507" w14:textId="08FB33FA" w:rsidR="004E1498" w:rsidRPr="00627B64" w:rsidRDefault="004E1498" w:rsidP="00AE387E">
      <w:pPr>
        <w:pStyle w:val="Nadpis2"/>
      </w:pPr>
      <w:r w:rsidRPr="00627B64">
        <w:t>Místem plnění j</w:t>
      </w:r>
      <w:r w:rsidR="00AE387E" w:rsidRPr="00627B64">
        <w:t xml:space="preserve">sou jednotlivá pracoviště </w:t>
      </w:r>
      <w:r w:rsidR="009B7ECA" w:rsidRPr="00627B64">
        <w:t>Objednatele</w:t>
      </w:r>
      <w:r w:rsidR="00AE387E" w:rsidRPr="00627B64">
        <w:t xml:space="preserve"> dle distribučního rozdělovníku uvedeného v příloze č. 2 Smlouvy</w:t>
      </w:r>
    </w:p>
    <w:p w14:paraId="773EB070" w14:textId="2D8E508E" w:rsidR="00CB53B1" w:rsidRPr="00627B64" w:rsidRDefault="00CB53B1" w:rsidP="00CB53B1">
      <w:pPr>
        <w:pStyle w:val="Nadpis2"/>
        <w:jc w:val="left"/>
      </w:pPr>
      <w:r w:rsidRPr="00627B64">
        <w:t xml:space="preserve">Smlouva se uzavírá na dobu určitou do </w:t>
      </w:r>
      <w:r w:rsidR="0060627E" w:rsidRPr="00627B64">
        <w:t>15. 1. 2023</w:t>
      </w:r>
      <w:r w:rsidR="00627B64">
        <w:t>.</w:t>
      </w:r>
    </w:p>
    <w:p w14:paraId="01EED1EE" w14:textId="577067B0" w:rsidR="00FA234D" w:rsidRDefault="00FA234D" w:rsidP="00627B64">
      <w:pPr>
        <w:pStyle w:val="Nadpis2"/>
      </w:pPr>
      <w:r>
        <w:t>Zhotovitel se zavazuje provést Předmět díla v termínech dle bližší specifikace uvedené v příloze č. 1.</w:t>
      </w:r>
    </w:p>
    <w:p w14:paraId="5970EA75" w14:textId="7373C4A2" w:rsidR="00E12674" w:rsidRPr="00250F46" w:rsidRDefault="00FA234D" w:rsidP="00627B64">
      <w:pPr>
        <w:pStyle w:val="Nadpis2"/>
      </w:pPr>
      <w:r>
        <w:t>Z</w:t>
      </w:r>
      <w:r w:rsidR="00E12674">
        <w:t xml:space="preserve">hotovitel je povinen </w:t>
      </w:r>
      <w:r>
        <w:t>doručit</w:t>
      </w:r>
      <w:r w:rsidR="00E12674">
        <w:t xml:space="preserve"> jednotlivé části Předmětu díla na distribuční centra Objednatele uvedená v </w:t>
      </w:r>
      <w:r w:rsidR="009B7ECA">
        <w:t>příloze</w:t>
      </w:r>
      <w:r w:rsidR="00E12674">
        <w:t xml:space="preserve"> č. 2 Smlouvy nejpozději ve lhůtě </w:t>
      </w:r>
      <w:r w:rsidR="002B0AF1">
        <w:t>uvedené v bližší specifikaci v příloze č. 1 Smlouvy.</w:t>
      </w:r>
    </w:p>
    <w:p w14:paraId="4AE0DFE4" w14:textId="47B5230A" w:rsidR="004E1498" w:rsidRPr="00627B64" w:rsidRDefault="00CB53B1" w:rsidP="00BC4DC9">
      <w:pPr>
        <w:pStyle w:val="Nadpis2"/>
      </w:pPr>
      <w:r w:rsidRPr="00627B64">
        <w:t xml:space="preserve">Zhotovitel je povinen zahájit plnění </w:t>
      </w:r>
      <w:r w:rsidR="009B7ECA" w:rsidRPr="00627B64">
        <w:t xml:space="preserve">Předmětu díla </w:t>
      </w:r>
      <w:r w:rsidRPr="00627B64">
        <w:t>nej</w:t>
      </w:r>
      <w:r w:rsidR="006566F7" w:rsidRPr="00627B64">
        <w:t xml:space="preserve">později do </w:t>
      </w:r>
      <w:r w:rsidR="00E946CC" w:rsidRPr="00627B64">
        <w:t>7</w:t>
      </w:r>
      <w:r w:rsidR="006566F7" w:rsidRPr="00627B64">
        <w:t xml:space="preserve"> dnů od účinnosti S</w:t>
      </w:r>
      <w:r w:rsidRPr="00627B64">
        <w:t>mlouvy</w:t>
      </w:r>
      <w:r w:rsidR="00BC4DC9" w:rsidRPr="00627B64">
        <w:t>. V případě, že Zhotovitel nezahájí plnění nejpo</w:t>
      </w:r>
      <w:r w:rsidR="006566F7" w:rsidRPr="00627B64">
        <w:t xml:space="preserve">zději </w:t>
      </w:r>
      <w:r w:rsidR="00E946CC" w:rsidRPr="00627B64">
        <w:t xml:space="preserve">7. </w:t>
      </w:r>
      <w:r w:rsidR="006566F7" w:rsidRPr="00627B64">
        <w:t>den od účinnosti této S</w:t>
      </w:r>
      <w:r w:rsidR="00BC4DC9" w:rsidRPr="00627B64">
        <w:t>mlouvy, je povinen zaplatit Objednateli smluvní pokutu ve výši 50.000,-</w:t>
      </w:r>
      <w:r w:rsidR="00627B64">
        <w:t xml:space="preserve"> </w:t>
      </w:r>
      <w:r w:rsidR="00BC4DC9" w:rsidRPr="00627B64">
        <w:t>Kč a Objednatel má právo odstoupit o</w:t>
      </w:r>
      <w:r w:rsidR="006566F7" w:rsidRPr="00627B64">
        <w:t>d této Smlouvy. Odstoupením od S</w:t>
      </w:r>
      <w:r w:rsidR="00BC4DC9" w:rsidRPr="00627B64">
        <w:t>mlouvy nejsou dotčeny další sankce sjed</w:t>
      </w:r>
      <w:r w:rsidR="006566F7" w:rsidRPr="00627B64">
        <w:t>nané v této S</w:t>
      </w:r>
      <w:r w:rsidR="00BC4DC9" w:rsidRPr="00627B64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061E65C0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816B59" w:rsidRPr="00816B59">
        <w:t>24 měsíců</w:t>
      </w:r>
      <w:r w:rsidRPr="00816B59">
        <w:t>.</w:t>
      </w:r>
    </w:p>
    <w:p w14:paraId="700C0934" w14:textId="5FAAE4BD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18CA0036" w14:textId="3A160EF6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 xml:space="preserve">vedení </w:t>
      </w:r>
      <w:r w:rsidR="009B7ECA">
        <w:t xml:space="preserve">Předmětu díla </w:t>
      </w:r>
      <w:r w:rsidR="000D278B">
        <w:t>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7B48C735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</w:t>
      </w:r>
      <w:r w:rsidR="009B7ECA">
        <w:rPr>
          <w:rFonts w:eastAsia="Times New Roman" w:cs="Times New Roman"/>
          <w:highlight w:val="green"/>
          <w:lang w:eastAsia="cs-CZ"/>
        </w:rPr>
        <w:t xml:space="preserve"> Předmětu</w:t>
      </w:r>
      <w:r w:rsidRPr="009B4030">
        <w:rPr>
          <w:rFonts w:eastAsia="Times New Roman" w:cs="Times New Roman"/>
          <w:highlight w:val="green"/>
          <w:lang w:eastAsia="cs-CZ"/>
        </w:rPr>
        <w:t xml:space="preserve"> díla nebudou podílet poddodavatelé, dodavatel do bodu 6.1 napíše: „Na provedení </w:t>
      </w:r>
      <w:r w:rsidR="009B7ECA">
        <w:rPr>
          <w:rFonts w:eastAsia="Times New Roman" w:cs="Times New Roman"/>
          <w:highlight w:val="green"/>
          <w:lang w:eastAsia="cs-CZ"/>
        </w:rPr>
        <w:t>Předmětu d</w:t>
      </w:r>
      <w:r w:rsidR="009B7ECA" w:rsidRPr="009B4030">
        <w:rPr>
          <w:rFonts w:eastAsia="Times New Roman" w:cs="Times New Roman"/>
          <w:highlight w:val="green"/>
          <w:lang w:eastAsia="cs-CZ"/>
        </w:rPr>
        <w:t xml:space="preserve">íla </w:t>
      </w:r>
      <w:r w:rsidRPr="009B4030">
        <w:rPr>
          <w:rFonts w:eastAsia="Times New Roman" w:cs="Times New Roman"/>
          <w:highlight w:val="green"/>
          <w:lang w:eastAsia="cs-CZ"/>
        </w:rPr>
        <w:t>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0F07B563" w:rsidR="004E1498" w:rsidRPr="004E1498" w:rsidRDefault="004E1498" w:rsidP="00592757">
      <w:pPr>
        <w:pStyle w:val="Nadpis2"/>
        <w:jc w:val="left"/>
      </w:pPr>
      <w:r w:rsidRPr="004E1498">
        <w:t xml:space="preserve">Zhotovitel prohlašuje, že je způsobilý k řádnému a včasnému provedení </w:t>
      </w:r>
      <w:r w:rsidR="00CF3928">
        <w:t>Předmětu d</w:t>
      </w:r>
      <w:r w:rsidRPr="004E1498">
        <w:t xml:space="preserve">íla a že disponuje takovými kapacitami a odbornými znalostmi, které jsou třeba k řádnému provedení </w:t>
      </w:r>
      <w:r w:rsidR="00CF3928">
        <w:t>Předmětu d</w:t>
      </w:r>
      <w:r w:rsidR="00CF3928" w:rsidRPr="004E1498">
        <w:t>íla</w:t>
      </w:r>
      <w:r w:rsidRPr="004E1498">
        <w:t>.</w:t>
      </w:r>
    </w:p>
    <w:p w14:paraId="7EDF1044" w14:textId="77777777" w:rsidR="004E1498" w:rsidRPr="00627B64" w:rsidRDefault="004E1498" w:rsidP="00592757">
      <w:pPr>
        <w:pStyle w:val="Nadpis2"/>
        <w:jc w:val="left"/>
      </w:pPr>
      <w:r w:rsidRPr="00627B64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</w:t>
      </w:r>
      <w:r w:rsidRPr="00D9782E">
        <w:rPr>
          <w:rFonts w:eastAsia="Calibri"/>
        </w:rPr>
        <w:lastRenderedPageBreak/>
        <w:t xml:space="preserve">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14BDB03B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</w:t>
      </w:r>
      <w:r w:rsidR="00CF3928">
        <w:rPr>
          <w:rFonts w:eastAsia="Calibri"/>
        </w:rPr>
        <w:t>O</w:t>
      </w:r>
      <w:r w:rsidR="00CF3928" w:rsidRPr="006C7697">
        <w:rPr>
          <w:rFonts w:eastAsia="Calibri"/>
        </w:rPr>
        <w:t>bjednateli</w:t>
      </w:r>
      <w:r w:rsidRPr="006C7697">
        <w:rPr>
          <w:rFonts w:eastAsia="Calibri"/>
        </w:rPr>
        <w:t>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 xml:space="preserve">ouva o dílo řídila Obchodními podmínkami, pokud Smlouva o dílo na Obchodní podmínky pouze odkáže, aniž by bylo třeba Obchodní podmínky činit </w:t>
      </w:r>
      <w:r w:rsidRPr="004E1498">
        <w:lastRenderedPageBreak/>
        <w:t>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5732207C" w:rsidR="004E1498" w:rsidRPr="0060627E" w:rsidRDefault="004E1498" w:rsidP="009C30C5">
      <w:pPr>
        <w:pStyle w:val="Nadpis2"/>
        <w:ind w:left="567" w:hanging="567"/>
        <w:jc w:val="left"/>
      </w:pPr>
      <w:r w:rsidRPr="0060627E">
        <w:rPr>
          <w:rFonts w:eastAsia="Calibri"/>
        </w:rPr>
        <w:t xml:space="preserve">Tato </w:t>
      </w:r>
      <w:r w:rsidR="00D9782E" w:rsidRPr="0060627E">
        <w:rPr>
          <w:rFonts w:eastAsia="Calibri"/>
        </w:rPr>
        <w:t>Sml</w:t>
      </w:r>
      <w:r w:rsidRPr="0060627E">
        <w:rPr>
          <w:rFonts w:eastAsia="Calibri"/>
        </w:rPr>
        <w:t xml:space="preserve">ouva nabývá platnosti okamžikem podpisu poslední ze </w:t>
      </w:r>
      <w:r w:rsidR="00D9782E" w:rsidRPr="0060627E">
        <w:rPr>
          <w:rFonts w:eastAsia="Calibri"/>
        </w:rPr>
        <w:t>Sml</w:t>
      </w:r>
      <w:r w:rsidRPr="0060627E">
        <w:rPr>
          <w:rFonts w:eastAsia="Calibri"/>
        </w:rPr>
        <w:t xml:space="preserve">uvních stran. </w:t>
      </w:r>
      <w:r w:rsidR="00E946CC">
        <w:rPr>
          <w:rFonts w:eastAsia="Calibri"/>
        </w:rPr>
        <w:t>Smlouva nabývá účinnosti dnem 15. 1. 2021. Bude-li však tento den předcházet dni uveřejnění této Smlouvy v registru smluv, nabude Smlouva účinnosti dnem uveřejnění v registru smluv.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0627E">
        <w:rPr>
          <w:rFonts w:eastAsia="Times New Roman" w:cs="Times New Roman"/>
          <w:b/>
          <w:lang w:eastAsia="cs-CZ"/>
        </w:rPr>
        <w:t>Přílohy</w:t>
      </w:r>
    </w:p>
    <w:p w14:paraId="132EAB42" w14:textId="49E37190" w:rsidR="006E6E61" w:rsidRPr="00627B64" w:rsidRDefault="00950BC9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27B64">
        <w:rPr>
          <w:rFonts w:eastAsia="Times New Roman" w:cs="Times New Roman"/>
          <w:lang w:eastAsia="cs-CZ"/>
        </w:rPr>
        <w:t>Bližší specifikace</w:t>
      </w:r>
    </w:p>
    <w:p w14:paraId="3369BF63" w14:textId="024BEFE8" w:rsidR="0060627E" w:rsidRPr="00627B64" w:rsidRDefault="0060627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27B64">
        <w:rPr>
          <w:rFonts w:eastAsia="Times New Roman" w:cs="Times New Roman"/>
          <w:lang w:eastAsia="cs-CZ"/>
        </w:rPr>
        <w:t>Distribuční rozdělovník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3EA07AA8" w:rsidR="00613238" w:rsidRDefault="00627B64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40B772F2" w:rsidR="00613238" w:rsidRDefault="00950BC9" w:rsidP="00613238">
      <w:pPr>
        <w:spacing w:after="0" w:line="276" w:lineRule="auto"/>
        <w:rPr>
          <w:rFonts w:asciiTheme="majorHAnsi" w:hAnsiTheme="majorHAnsi"/>
          <w:noProof/>
        </w:rPr>
      </w:pPr>
      <w:r w:rsidRPr="00950BC9">
        <w:rPr>
          <w:b/>
          <w:noProof/>
        </w:rPr>
        <w:t>Bc. Jiří Svoboda, MBA</w:t>
      </w:r>
      <w:r w:rsidRPr="00950BC9">
        <w:rPr>
          <w:b/>
          <w:noProof/>
        </w:rPr>
        <w:tab/>
      </w:r>
      <w:r w:rsidR="00613238" w:rsidRPr="00950BC9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442B48D2" w14:textId="4B957BB4" w:rsidR="00950BC9" w:rsidRDefault="00950BC9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generální ředitel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E1E2DF" w15:done="0"/>
  <w15:commentEx w15:paraId="40D283B9" w15:done="0"/>
  <w15:commentEx w15:paraId="4BF7140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A43CB" w16cex:dateUtc="2020-11-02T07:37:00Z"/>
  <w16cex:commentExtensible w16cex:durableId="234A4450" w16cex:dateUtc="2020-11-02T07:39:00Z"/>
  <w16cex:commentExtensible w16cex:durableId="234A445B" w16cex:dateUtc="2020-11-02T07:39:00Z"/>
  <w16cex:commentExtensible w16cex:durableId="234A44A4" w16cex:dateUtc="2020-11-02T07:41:00Z"/>
  <w16cex:commentExtensible w16cex:durableId="234A44DA" w16cex:dateUtc="2020-11-02T07:42:00Z"/>
  <w16cex:commentExtensible w16cex:durableId="234A452D" w16cex:dateUtc="2020-11-02T07:43:00Z"/>
  <w16cex:commentExtensible w16cex:durableId="234A4556" w16cex:dateUtc="2020-11-02T07:44:00Z"/>
  <w16cex:commentExtensible w16cex:durableId="234A457B" w16cex:dateUtc="2020-11-02T07:44:00Z"/>
  <w16cex:commentExtensible w16cex:durableId="234A458A" w16cex:dateUtc="2020-11-02T07:44:00Z"/>
  <w16cex:commentExtensible w16cex:durableId="234A45F8" w16cex:dateUtc="2020-11-02T07:46:00Z"/>
  <w16cex:commentExtensible w16cex:durableId="234A45A5" w16cex:dateUtc="2020-11-02T07:45:00Z"/>
  <w16cex:commentExtensible w16cex:durableId="234A45FE" w16cex:dateUtc="2020-11-02T0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E5EFF6" w16cid:durableId="234A4361"/>
  <w16cid:commentId w16cid:paraId="4DBBBE78" w16cid:durableId="234A43CB"/>
  <w16cid:commentId w16cid:paraId="5139A541" w16cid:durableId="234A4362"/>
  <w16cid:commentId w16cid:paraId="6A7B2523" w16cid:durableId="234A4450"/>
  <w16cid:commentId w16cid:paraId="4875D6B4" w16cid:durableId="234A4363"/>
  <w16cid:commentId w16cid:paraId="12D65931" w16cid:durableId="234A445B"/>
  <w16cid:commentId w16cid:paraId="1A7EB68F" w16cid:durableId="234A4364"/>
  <w16cid:commentId w16cid:paraId="1657561B" w16cid:durableId="234A44A4"/>
  <w16cid:commentId w16cid:paraId="2C72FB99" w16cid:durableId="234A4365"/>
  <w16cid:commentId w16cid:paraId="4D7E8A7D" w16cid:durableId="234A44DA"/>
  <w16cid:commentId w16cid:paraId="1FCCA15F" w16cid:durableId="234A4366"/>
  <w16cid:commentId w16cid:paraId="4A1E9C02" w16cid:durableId="234A452D"/>
  <w16cid:commentId w16cid:paraId="0BF10A09" w16cid:durableId="234A4367"/>
  <w16cid:commentId w16cid:paraId="7D975D6E" w16cid:durableId="234A4556"/>
  <w16cid:commentId w16cid:paraId="5A96080C" w16cid:durableId="234A457B"/>
  <w16cid:commentId w16cid:paraId="261054BB" w16cid:durableId="234A458A"/>
  <w16cid:commentId w16cid:paraId="18CC8487" w16cid:durableId="234A45F8"/>
  <w16cid:commentId w16cid:paraId="0B8C0788" w16cid:durableId="234A45A5"/>
  <w16cid:commentId w16cid:paraId="4BF7140A" w16cid:durableId="234A45F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056C8" w14:textId="77777777" w:rsidR="00370976" w:rsidRDefault="00370976" w:rsidP="00962258">
      <w:pPr>
        <w:spacing w:after="0" w:line="240" w:lineRule="auto"/>
      </w:pPr>
      <w:r>
        <w:separator/>
      </w:r>
    </w:p>
  </w:endnote>
  <w:endnote w:type="continuationSeparator" w:id="0">
    <w:p w14:paraId="5C685E1C" w14:textId="77777777" w:rsidR="00370976" w:rsidRDefault="003709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50BC9" w14:paraId="17C75F2C" w14:textId="77777777" w:rsidTr="00950BC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0B899DE" w:rsidR="00950BC9" w:rsidRPr="00B8518B" w:rsidRDefault="00950BC9" w:rsidP="00950BC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7B6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7B6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950BC9" w:rsidRDefault="00950BC9" w:rsidP="00950BC9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950BC9" w:rsidRDefault="00950BC9" w:rsidP="00950BC9">
          <w:pPr>
            <w:pStyle w:val="Zpat"/>
          </w:pPr>
        </w:p>
      </w:tc>
      <w:tc>
        <w:tcPr>
          <w:tcW w:w="2921" w:type="dxa"/>
        </w:tcPr>
        <w:p w14:paraId="0366BF59" w14:textId="77777777" w:rsidR="00950BC9" w:rsidRDefault="00950BC9" w:rsidP="00950BC9">
          <w:pPr>
            <w:pStyle w:val="Zpat"/>
          </w:pPr>
        </w:p>
      </w:tc>
    </w:tr>
  </w:tbl>
  <w:p w14:paraId="6838673E" w14:textId="77777777" w:rsidR="00950BC9" w:rsidRPr="00B8518B" w:rsidRDefault="00950BC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DF3382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6BDDA9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50BC9" w14:paraId="3EEAE6A9" w14:textId="77777777" w:rsidTr="00950BC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25499C0" w:rsidR="00950BC9" w:rsidRPr="00B8518B" w:rsidRDefault="00950BC9" w:rsidP="00950BC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7B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7B6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950BC9" w:rsidRDefault="00950BC9" w:rsidP="00950BC9">
          <w:pPr>
            <w:pStyle w:val="Zpat"/>
          </w:pPr>
          <w:r>
            <w:t>Správa železnic, státní organizace</w:t>
          </w:r>
        </w:p>
        <w:p w14:paraId="18D9786B" w14:textId="77777777" w:rsidR="00950BC9" w:rsidRDefault="00950BC9" w:rsidP="00950BC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950BC9" w:rsidRDefault="00950BC9" w:rsidP="00950BC9">
          <w:pPr>
            <w:pStyle w:val="Zpat"/>
          </w:pPr>
          <w:r>
            <w:t>Sídlo: Dlážděná 1003/7, 110 00 Praha 1</w:t>
          </w:r>
        </w:p>
        <w:p w14:paraId="528FD792" w14:textId="77777777" w:rsidR="00950BC9" w:rsidRDefault="00950BC9" w:rsidP="00950BC9">
          <w:pPr>
            <w:pStyle w:val="Zpat"/>
          </w:pPr>
          <w:r>
            <w:t>IČ: 709 94 234 DIČ: CZ 709 94 234</w:t>
          </w:r>
        </w:p>
        <w:p w14:paraId="734DD67A" w14:textId="68750E5C" w:rsidR="00950BC9" w:rsidRDefault="00950BC9" w:rsidP="00950BC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950BC9" w:rsidRDefault="00950BC9" w:rsidP="00950BC9">
          <w:pPr>
            <w:pStyle w:val="Zpat"/>
          </w:pPr>
        </w:p>
      </w:tc>
    </w:tr>
  </w:tbl>
  <w:p w14:paraId="0935A879" w14:textId="77777777" w:rsidR="00950BC9" w:rsidRPr="00B8518B" w:rsidRDefault="00950BC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4BB948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EDDF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950BC9" w:rsidRPr="00460660" w:rsidRDefault="00950BC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B3E94" w14:textId="77777777" w:rsidR="00370976" w:rsidRDefault="00370976" w:rsidP="00962258">
      <w:pPr>
        <w:spacing w:after="0" w:line="240" w:lineRule="auto"/>
      </w:pPr>
      <w:r>
        <w:separator/>
      </w:r>
    </w:p>
  </w:footnote>
  <w:footnote w:type="continuationSeparator" w:id="0">
    <w:p w14:paraId="6D0342CC" w14:textId="77777777" w:rsidR="00370976" w:rsidRDefault="003709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50BC9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950BC9" w:rsidRPr="00B8518B" w:rsidRDefault="00950BC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950BC9" w:rsidRDefault="00950BC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950BC9" w:rsidRPr="00D6163D" w:rsidRDefault="00950BC9" w:rsidP="00D6163D">
          <w:pPr>
            <w:pStyle w:val="Druhdokumentu"/>
          </w:pPr>
        </w:p>
      </w:tc>
    </w:tr>
  </w:tbl>
  <w:p w14:paraId="145FA93F" w14:textId="77777777" w:rsidR="00950BC9" w:rsidRPr="00D6163D" w:rsidRDefault="00950BC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50BC9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950BC9" w:rsidRPr="00B8518B" w:rsidRDefault="00950BC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950BC9" w:rsidRDefault="00950BC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950BC9" w:rsidRPr="00D6163D" w:rsidRDefault="00950BC9" w:rsidP="00FC6389">
          <w:pPr>
            <w:pStyle w:val="Druhdokumentu"/>
          </w:pPr>
        </w:p>
      </w:tc>
    </w:tr>
    <w:tr w:rsidR="00950BC9" w14:paraId="1928CCEF" w14:textId="77777777" w:rsidTr="00627B64">
      <w:trPr>
        <w:trHeight w:hRule="exact" w:val="177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50BC9" w:rsidRPr="00B8518B" w:rsidRDefault="00950BC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50BC9" w:rsidRDefault="00950BC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50BC9" w:rsidRPr="00D6163D" w:rsidRDefault="00950BC9" w:rsidP="00FC6389">
          <w:pPr>
            <w:pStyle w:val="Druhdokumentu"/>
          </w:pPr>
        </w:p>
      </w:tc>
    </w:tr>
  </w:tbl>
  <w:p w14:paraId="4D4AA505" w14:textId="5DD24FDB" w:rsidR="00950BC9" w:rsidRPr="00D6163D" w:rsidRDefault="00950BC9" w:rsidP="00FC6389">
    <w:pPr>
      <w:pStyle w:val="Zhlav"/>
      <w:rPr>
        <w:sz w:val="8"/>
        <w:szCs w:val="8"/>
      </w:rPr>
    </w:pPr>
  </w:p>
  <w:p w14:paraId="43A9937F" w14:textId="77777777" w:rsidR="00950BC9" w:rsidRPr="00460660" w:rsidRDefault="00950BC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070991"/>
    <w:multiLevelType w:val="multilevel"/>
    <w:tmpl w:val="CABE99FC"/>
    <w:numStyleLink w:val="ListNumbermultilevel"/>
  </w:abstractNum>
  <w:abstractNum w:abstractNumId="19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kup Richard, Mgr.">
    <w15:presenceInfo w15:providerId="AD" w15:userId="S-1-5-21-3656830906-3839017365-80349702-21685"/>
  </w15:person>
  <w15:person w15:author="Tomáš Johánek">
    <w15:presenceInfo w15:providerId="Windows Live" w15:userId="11a89abe472c3c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0F5B"/>
    <w:rsid w:val="00072C1E"/>
    <w:rsid w:val="00073A69"/>
    <w:rsid w:val="000814B9"/>
    <w:rsid w:val="000853E9"/>
    <w:rsid w:val="000A13BC"/>
    <w:rsid w:val="000A3F85"/>
    <w:rsid w:val="000B324A"/>
    <w:rsid w:val="000B48ED"/>
    <w:rsid w:val="000D278B"/>
    <w:rsid w:val="000E23A7"/>
    <w:rsid w:val="00105CB1"/>
    <w:rsid w:val="0010693F"/>
    <w:rsid w:val="00107E5E"/>
    <w:rsid w:val="00114472"/>
    <w:rsid w:val="001208AD"/>
    <w:rsid w:val="0013379C"/>
    <w:rsid w:val="001550BC"/>
    <w:rsid w:val="001605B9"/>
    <w:rsid w:val="00170EC5"/>
    <w:rsid w:val="00174658"/>
    <w:rsid w:val="001747C1"/>
    <w:rsid w:val="00184743"/>
    <w:rsid w:val="00193A76"/>
    <w:rsid w:val="001A6752"/>
    <w:rsid w:val="001B39AC"/>
    <w:rsid w:val="001C0FC2"/>
    <w:rsid w:val="001C298C"/>
    <w:rsid w:val="001D3AFC"/>
    <w:rsid w:val="001D68A6"/>
    <w:rsid w:val="00207DF5"/>
    <w:rsid w:val="00216193"/>
    <w:rsid w:val="002313EA"/>
    <w:rsid w:val="00250F46"/>
    <w:rsid w:val="0025341D"/>
    <w:rsid w:val="002625D3"/>
    <w:rsid w:val="00275474"/>
    <w:rsid w:val="00280E07"/>
    <w:rsid w:val="0029605F"/>
    <w:rsid w:val="002B0236"/>
    <w:rsid w:val="002B0AF1"/>
    <w:rsid w:val="002C31BF"/>
    <w:rsid w:val="002D08B1"/>
    <w:rsid w:val="002D6523"/>
    <w:rsid w:val="002E0CD7"/>
    <w:rsid w:val="002E74C4"/>
    <w:rsid w:val="003013FA"/>
    <w:rsid w:val="003071BD"/>
    <w:rsid w:val="00341DCF"/>
    <w:rsid w:val="00357BC6"/>
    <w:rsid w:val="00370976"/>
    <w:rsid w:val="003744CB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16DE9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0B7A"/>
    <w:rsid w:val="004B348C"/>
    <w:rsid w:val="004C4399"/>
    <w:rsid w:val="004C728D"/>
    <w:rsid w:val="004C787C"/>
    <w:rsid w:val="004E143C"/>
    <w:rsid w:val="004E1498"/>
    <w:rsid w:val="004E3A53"/>
    <w:rsid w:val="004F4B9B"/>
    <w:rsid w:val="00511250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0627E"/>
    <w:rsid w:val="0061068E"/>
    <w:rsid w:val="00613238"/>
    <w:rsid w:val="00627B64"/>
    <w:rsid w:val="006566F7"/>
    <w:rsid w:val="00660AD3"/>
    <w:rsid w:val="00677B7F"/>
    <w:rsid w:val="006A08F8"/>
    <w:rsid w:val="006A5570"/>
    <w:rsid w:val="006A689C"/>
    <w:rsid w:val="006B3D79"/>
    <w:rsid w:val="006C7697"/>
    <w:rsid w:val="006D7AFE"/>
    <w:rsid w:val="006E0578"/>
    <w:rsid w:val="006E314D"/>
    <w:rsid w:val="006E6E61"/>
    <w:rsid w:val="006F224A"/>
    <w:rsid w:val="00702350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1D9F"/>
    <w:rsid w:val="00807DD0"/>
    <w:rsid w:val="00810E9B"/>
    <w:rsid w:val="00816B59"/>
    <w:rsid w:val="00845DC2"/>
    <w:rsid w:val="0084768D"/>
    <w:rsid w:val="0086114C"/>
    <w:rsid w:val="008659F3"/>
    <w:rsid w:val="00882D48"/>
    <w:rsid w:val="00886D4B"/>
    <w:rsid w:val="00895406"/>
    <w:rsid w:val="008A3568"/>
    <w:rsid w:val="008A3A99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BC9"/>
    <w:rsid w:val="00950C1F"/>
    <w:rsid w:val="00962258"/>
    <w:rsid w:val="009678B7"/>
    <w:rsid w:val="009833E1"/>
    <w:rsid w:val="00985016"/>
    <w:rsid w:val="00985EC7"/>
    <w:rsid w:val="00992D9C"/>
    <w:rsid w:val="00996CB8"/>
    <w:rsid w:val="009A0078"/>
    <w:rsid w:val="009B14A9"/>
    <w:rsid w:val="009B2E97"/>
    <w:rsid w:val="009B4030"/>
    <w:rsid w:val="009B7ECA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E387E"/>
    <w:rsid w:val="00AF11FA"/>
    <w:rsid w:val="00B15D0D"/>
    <w:rsid w:val="00B17679"/>
    <w:rsid w:val="00B27209"/>
    <w:rsid w:val="00B3452A"/>
    <w:rsid w:val="00B35B13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11F7"/>
    <w:rsid w:val="00C02D0A"/>
    <w:rsid w:val="00C03A6E"/>
    <w:rsid w:val="00C22949"/>
    <w:rsid w:val="00C35AE5"/>
    <w:rsid w:val="00C42A1F"/>
    <w:rsid w:val="00C44F6A"/>
    <w:rsid w:val="00C47AE3"/>
    <w:rsid w:val="00C70EC1"/>
    <w:rsid w:val="00C722D0"/>
    <w:rsid w:val="00CB53B1"/>
    <w:rsid w:val="00CC6991"/>
    <w:rsid w:val="00CD1FC4"/>
    <w:rsid w:val="00CE396B"/>
    <w:rsid w:val="00CF09FD"/>
    <w:rsid w:val="00CF3928"/>
    <w:rsid w:val="00D21061"/>
    <w:rsid w:val="00D23D9E"/>
    <w:rsid w:val="00D33D22"/>
    <w:rsid w:val="00D408BE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DF4B5E"/>
    <w:rsid w:val="00E017C5"/>
    <w:rsid w:val="00E12674"/>
    <w:rsid w:val="00E55F3F"/>
    <w:rsid w:val="00E946CC"/>
    <w:rsid w:val="00EB104F"/>
    <w:rsid w:val="00ED14BD"/>
    <w:rsid w:val="00EE36A0"/>
    <w:rsid w:val="00EF1804"/>
    <w:rsid w:val="00F045E4"/>
    <w:rsid w:val="00F051E2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336E"/>
    <w:rsid w:val="00F85800"/>
    <w:rsid w:val="00F867BB"/>
    <w:rsid w:val="00F86BA6"/>
    <w:rsid w:val="00F969C4"/>
    <w:rsid w:val="00FA234D"/>
    <w:rsid w:val="00FA32F8"/>
    <w:rsid w:val="00FC6389"/>
    <w:rsid w:val="00FD17C6"/>
    <w:rsid w:val="00FD7C82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952A65-92B8-4DDB-B7B8-9F5A9EED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1514</Words>
  <Characters>8933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3</cp:revision>
  <cp:lastPrinted>2017-11-28T17:18:00Z</cp:lastPrinted>
  <dcterms:created xsi:type="dcterms:W3CDTF">2020-11-06T13:27:00Z</dcterms:created>
  <dcterms:modified xsi:type="dcterms:W3CDTF">2020-11-06T13:34:00Z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