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4B8A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F34B8A" w:rsidRPr="00F34B8A">
        <w:rPr>
          <w:rFonts w:ascii="Verdana" w:hAnsi="Verdana"/>
          <w:sz w:val="18"/>
          <w:szCs w:val="18"/>
        </w:rPr>
        <w:t>Celková oprava osobních výtahů ŽST Děčín hl. n.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34B8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34B8A" w:rsidRPr="00F34B8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4B8A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D7DC04"/>
  <w15:docId w15:val="{28CE4163-BB8D-4DC0-BC98-389C67F7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D7F991-7F6D-42E6-A66A-45BF7492C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2020-11-09T16:09:00Z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