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1A70D4" w:rsidRPr="00777BD2">
        <w:rPr>
          <w:rFonts w:ascii="Verdana" w:hAnsi="Verdana"/>
          <w:b/>
          <w:sz w:val="18"/>
          <w:szCs w:val="18"/>
        </w:rPr>
        <w:t>„Údržba vyšší a nižší zeleně v obvodu OŘ 2020-2022“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1A70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70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70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A70D4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62B3A81-8648-4CD5-913B-6FEE51DF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4A231-EBF8-48B4-A543-F01360B13F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A8687F-8545-40D8-A547-3904E49C2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8D326-1FA9-4A54-85CA-E45F31509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7E48B3-8144-4A92-8D63-6E788FF4B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2018-03-26T11:24:00Z</cp:lastPrinted>
  <dcterms:created xsi:type="dcterms:W3CDTF">2018-12-07T16:23:00Z</dcterms:created>
  <dcterms:modified xsi:type="dcterms:W3CDTF">2020-10-15T18:09:00Z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