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8F588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8F588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8F588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8F588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8F588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8F588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8F588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8F588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8F588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8F588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8F588F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8F588F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8F588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8F588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8F588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8F588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8F588F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8F588F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8F588F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8F588F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8F588F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8F588F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35B41826-586C-48DC-87EE-BA0FABEDFDFE}"/>
    <w:embedBold r:id="rId2" w:fontKey="{AD7BD2AA-B2FC-49D6-86E2-9D3DDE22D532}"/>
    <w:embedItalic r:id="rId3" w:fontKey="{3D1E63BD-DFFE-4D3D-9A57-3DF0FAB75FCB}"/>
    <w:embedBoldItalic r:id="rId4" w:fontKey="{5D273CB1-F3B0-4B39-8748-A0F1D4936468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1C7F8C18-E048-4AF7-BF30-BE0E715B794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66F1A368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8F588F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BB98CEA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8F588F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8F588F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BB98CEA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8F588F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8F588F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4EAA8020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F588F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F588F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959A504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F6B33F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1E2CD023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F588F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F588F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88F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B1DE4462-3111-407E-B91A-92742EF8AA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5186</Words>
  <Characters>30600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Herdová Veronika, DiS.</cp:lastModifiedBy>
  <cp:revision>2</cp:revision>
  <dcterms:created xsi:type="dcterms:W3CDTF">2020-10-20T12:03:00Z</dcterms:created>
  <dcterms:modified xsi:type="dcterms:W3CDTF">2020-10-20T12:03:00Z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