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3F51BF" w14:paraId="6106FEB0" w14:textId="77777777" w:rsidTr="00C13849">
        <w:tc>
          <w:tcPr>
            <w:tcW w:w="1020" w:type="dxa"/>
          </w:tcPr>
          <w:p w14:paraId="6355511E" w14:textId="778F3472" w:rsidR="003F51BF" w:rsidRDefault="003F51BF" w:rsidP="003F51BF">
            <w:r w:rsidRPr="00F310F8">
              <w:t>Váš dopis zn.</w:t>
            </w:r>
          </w:p>
        </w:tc>
        <w:tc>
          <w:tcPr>
            <w:tcW w:w="2552" w:type="dxa"/>
          </w:tcPr>
          <w:p w14:paraId="5B15CB0E" w14:textId="2302F94F" w:rsidR="003F51BF" w:rsidRDefault="003F51BF" w:rsidP="003F51BF">
            <w:r w:rsidRPr="004C463B">
              <w:t>000/0000</w:t>
            </w:r>
          </w:p>
        </w:tc>
        <w:tc>
          <w:tcPr>
            <w:tcW w:w="823" w:type="dxa"/>
          </w:tcPr>
          <w:p w14:paraId="6E1BCC26" w14:textId="77777777" w:rsidR="003F51BF" w:rsidRDefault="003F51BF" w:rsidP="003F51BF"/>
        </w:tc>
        <w:tc>
          <w:tcPr>
            <w:tcW w:w="3685" w:type="dxa"/>
          </w:tcPr>
          <w:p w14:paraId="3B73B582" w14:textId="77777777" w:rsidR="003F51BF" w:rsidRDefault="003F51BF" w:rsidP="003F51BF"/>
        </w:tc>
      </w:tr>
      <w:tr w:rsidR="003F51BF" w14:paraId="68FCCFDD" w14:textId="77777777" w:rsidTr="00C13849">
        <w:tc>
          <w:tcPr>
            <w:tcW w:w="1020" w:type="dxa"/>
          </w:tcPr>
          <w:p w14:paraId="64658432" w14:textId="77777777" w:rsidR="003F51BF" w:rsidRDefault="003F51BF" w:rsidP="003F51BF">
            <w:r w:rsidRPr="00F310F8">
              <w:t>Ze dne</w:t>
            </w:r>
          </w:p>
        </w:tc>
        <w:tc>
          <w:tcPr>
            <w:tcW w:w="2552" w:type="dxa"/>
          </w:tcPr>
          <w:p w14:paraId="258D5F56" w14:textId="10F70CBE" w:rsidR="003F51BF" w:rsidRDefault="003F51BF" w:rsidP="003F51BF">
            <w:r w:rsidRPr="004C463B">
              <w:t>0. 0. 0000</w:t>
            </w:r>
          </w:p>
        </w:tc>
        <w:tc>
          <w:tcPr>
            <w:tcW w:w="823" w:type="dxa"/>
          </w:tcPr>
          <w:p w14:paraId="3B8F32AB" w14:textId="77777777" w:rsidR="003F51BF" w:rsidRDefault="003F51BF" w:rsidP="003F51BF"/>
        </w:tc>
        <w:tc>
          <w:tcPr>
            <w:tcW w:w="3685" w:type="dxa"/>
            <w:vMerge w:val="restart"/>
          </w:tcPr>
          <w:p w14:paraId="7F97AE72" w14:textId="77777777" w:rsidR="003F51BF" w:rsidRDefault="003F51BF" w:rsidP="003F51BF">
            <w:pPr>
              <w:rPr>
                <w:rStyle w:val="Potovnadresa"/>
              </w:rPr>
            </w:pPr>
          </w:p>
          <w:p w14:paraId="790C53EE" w14:textId="77777777" w:rsidR="003F51BF" w:rsidRPr="00F862D6" w:rsidRDefault="003F51BF" w:rsidP="003F51BF">
            <w:pPr>
              <w:rPr>
                <w:rStyle w:val="Potovnadresa"/>
              </w:rPr>
            </w:pPr>
          </w:p>
        </w:tc>
      </w:tr>
      <w:tr w:rsidR="003F51BF" w14:paraId="21F97901" w14:textId="77777777" w:rsidTr="00C13849">
        <w:tc>
          <w:tcPr>
            <w:tcW w:w="1020" w:type="dxa"/>
          </w:tcPr>
          <w:p w14:paraId="45BF3B9C" w14:textId="77777777" w:rsidR="003F51BF" w:rsidRDefault="003F51BF" w:rsidP="003F51BF">
            <w:r>
              <w:t>Naše zn.</w:t>
            </w:r>
          </w:p>
        </w:tc>
        <w:tc>
          <w:tcPr>
            <w:tcW w:w="2552" w:type="dxa"/>
          </w:tcPr>
          <w:p w14:paraId="545E9FD8" w14:textId="467D2C4C" w:rsidR="003F51BF" w:rsidRPr="009A7568" w:rsidRDefault="00E700C2" w:rsidP="003F51BF">
            <w:r>
              <w:t>38943</w:t>
            </w:r>
            <w:r w:rsidR="003F51BF" w:rsidRPr="004C463B">
              <w:t>/2020-SŽ-OŘ PHA-OVZ</w:t>
            </w:r>
          </w:p>
        </w:tc>
        <w:tc>
          <w:tcPr>
            <w:tcW w:w="823" w:type="dxa"/>
          </w:tcPr>
          <w:p w14:paraId="4D2708F2" w14:textId="77777777" w:rsidR="003F51BF" w:rsidRDefault="003F51BF" w:rsidP="003F51BF"/>
        </w:tc>
        <w:tc>
          <w:tcPr>
            <w:tcW w:w="3685" w:type="dxa"/>
            <w:vMerge/>
          </w:tcPr>
          <w:p w14:paraId="6D8EFFD5" w14:textId="77777777" w:rsidR="003F51BF" w:rsidRDefault="003F51BF" w:rsidP="003F51BF"/>
        </w:tc>
      </w:tr>
      <w:tr w:rsidR="003F51BF" w14:paraId="4485A6EA" w14:textId="77777777" w:rsidTr="00C13849">
        <w:tc>
          <w:tcPr>
            <w:tcW w:w="1020" w:type="dxa"/>
          </w:tcPr>
          <w:p w14:paraId="7AA3E11E" w14:textId="77777777" w:rsidR="003F51BF" w:rsidRDefault="003F51BF" w:rsidP="003F51BF">
            <w:r>
              <w:t>Listů/příloh</w:t>
            </w:r>
          </w:p>
        </w:tc>
        <w:tc>
          <w:tcPr>
            <w:tcW w:w="2552" w:type="dxa"/>
          </w:tcPr>
          <w:p w14:paraId="7C004038" w14:textId="38FA99F9" w:rsidR="003F51BF" w:rsidRDefault="003F51BF" w:rsidP="003F51BF">
            <w:r w:rsidRPr="004C463B">
              <w:t>5/9</w:t>
            </w:r>
          </w:p>
        </w:tc>
        <w:tc>
          <w:tcPr>
            <w:tcW w:w="823" w:type="dxa"/>
          </w:tcPr>
          <w:p w14:paraId="30AC9C28" w14:textId="77777777" w:rsidR="003F51BF" w:rsidRDefault="003F51BF" w:rsidP="003F51BF"/>
        </w:tc>
        <w:tc>
          <w:tcPr>
            <w:tcW w:w="3685" w:type="dxa"/>
            <w:vMerge/>
          </w:tcPr>
          <w:p w14:paraId="68EF6F17" w14:textId="77777777" w:rsidR="003F51BF" w:rsidRDefault="003F51BF" w:rsidP="003F51BF">
            <w:pPr>
              <w:rPr>
                <w:noProof/>
              </w:rPr>
            </w:pPr>
          </w:p>
        </w:tc>
      </w:tr>
      <w:tr w:rsidR="003F51BF" w14:paraId="7519F9CE" w14:textId="77777777" w:rsidTr="00C13849">
        <w:tc>
          <w:tcPr>
            <w:tcW w:w="1020" w:type="dxa"/>
          </w:tcPr>
          <w:p w14:paraId="56612584" w14:textId="77777777" w:rsidR="003F51BF" w:rsidRDefault="003F51BF" w:rsidP="003F51BF"/>
        </w:tc>
        <w:tc>
          <w:tcPr>
            <w:tcW w:w="2552" w:type="dxa"/>
          </w:tcPr>
          <w:p w14:paraId="67E90FDE" w14:textId="77777777" w:rsidR="003F51BF" w:rsidRDefault="003F51BF" w:rsidP="003F51BF"/>
        </w:tc>
        <w:tc>
          <w:tcPr>
            <w:tcW w:w="823" w:type="dxa"/>
          </w:tcPr>
          <w:p w14:paraId="7312AC75" w14:textId="77777777" w:rsidR="003F51BF" w:rsidRDefault="003F51BF" w:rsidP="003F51BF"/>
        </w:tc>
        <w:tc>
          <w:tcPr>
            <w:tcW w:w="3685" w:type="dxa"/>
            <w:vMerge/>
          </w:tcPr>
          <w:p w14:paraId="2E6F0B87" w14:textId="77777777" w:rsidR="003F51BF" w:rsidRDefault="003F51BF" w:rsidP="003F51BF"/>
        </w:tc>
      </w:tr>
      <w:tr w:rsidR="003F51BF" w14:paraId="7003CE8E" w14:textId="77777777" w:rsidTr="00C13849">
        <w:tc>
          <w:tcPr>
            <w:tcW w:w="1020" w:type="dxa"/>
          </w:tcPr>
          <w:p w14:paraId="009143C8" w14:textId="77777777" w:rsidR="003F51BF" w:rsidRDefault="003F51BF" w:rsidP="003F51BF">
            <w:r>
              <w:t>Vyřizuje</w:t>
            </w:r>
          </w:p>
        </w:tc>
        <w:tc>
          <w:tcPr>
            <w:tcW w:w="2552" w:type="dxa"/>
          </w:tcPr>
          <w:p w14:paraId="5FE21184" w14:textId="532DF056" w:rsidR="003F51BF" w:rsidRDefault="003F51BF" w:rsidP="003F51BF">
            <w:r w:rsidRPr="004C463B">
              <w:t>Ivana Kaplanová</w:t>
            </w:r>
          </w:p>
        </w:tc>
        <w:tc>
          <w:tcPr>
            <w:tcW w:w="823" w:type="dxa"/>
          </w:tcPr>
          <w:p w14:paraId="7EC6E831" w14:textId="77777777" w:rsidR="003F51BF" w:rsidRDefault="003F51BF" w:rsidP="003F51BF"/>
        </w:tc>
        <w:tc>
          <w:tcPr>
            <w:tcW w:w="3685" w:type="dxa"/>
            <w:vMerge/>
          </w:tcPr>
          <w:p w14:paraId="2FC6930B" w14:textId="77777777" w:rsidR="003F51BF" w:rsidRDefault="003F51BF" w:rsidP="003F51BF"/>
        </w:tc>
      </w:tr>
      <w:tr w:rsidR="003F51BF" w14:paraId="0F1DCF58" w14:textId="77777777" w:rsidTr="00C13849">
        <w:tc>
          <w:tcPr>
            <w:tcW w:w="1020" w:type="dxa"/>
          </w:tcPr>
          <w:p w14:paraId="5D181B50" w14:textId="77777777" w:rsidR="003F51BF" w:rsidRDefault="003F51BF" w:rsidP="003F51BF">
            <w:r>
              <w:t>Telefon</w:t>
            </w:r>
          </w:p>
        </w:tc>
        <w:tc>
          <w:tcPr>
            <w:tcW w:w="2552" w:type="dxa"/>
          </w:tcPr>
          <w:p w14:paraId="00DCC47A" w14:textId="0E8B1DD6" w:rsidR="003F51BF" w:rsidRDefault="003F51BF" w:rsidP="003F51BF">
            <w:r w:rsidRPr="004C463B">
              <w:t>+420 972 224 808</w:t>
            </w:r>
          </w:p>
        </w:tc>
        <w:tc>
          <w:tcPr>
            <w:tcW w:w="823" w:type="dxa"/>
          </w:tcPr>
          <w:p w14:paraId="306A2BD3" w14:textId="77777777" w:rsidR="003F51BF" w:rsidRDefault="003F51BF" w:rsidP="003F51BF"/>
        </w:tc>
        <w:tc>
          <w:tcPr>
            <w:tcW w:w="3685" w:type="dxa"/>
            <w:vMerge/>
          </w:tcPr>
          <w:p w14:paraId="74201DA2" w14:textId="77777777" w:rsidR="003F51BF" w:rsidRDefault="003F51BF" w:rsidP="003F51BF"/>
        </w:tc>
      </w:tr>
      <w:tr w:rsidR="003F51BF" w14:paraId="0BC8CA0B" w14:textId="77777777" w:rsidTr="00C13849">
        <w:tc>
          <w:tcPr>
            <w:tcW w:w="1020" w:type="dxa"/>
          </w:tcPr>
          <w:p w14:paraId="05A82C07" w14:textId="77777777" w:rsidR="003F51BF" w:rsidRDefault="003F51BF" w:rsidP="003F51BF">
            <w:r>
              <w:t>Mobil</w:t>
            </w:r>
          </w:p>
        </w:tc>
        <w:tc>
          <w:tcPr>
            <w:tcW w:w="2552" w:type="dxa"/>
          </w:tcPr>
          <w:p w14:paraId="1FADBFD8" w14:textId="65168B09" w:rsidR="003F51BF" w:rsidRDefault="003F51BF" w:rsidP="003F51BF">
            <w:r w:rsidRPr="004C463B">
              <w:t>+420 601 367 928</w:t>
            </w:r>
          </w:p>
        </w:tc>
        <w:tc>
          <w:tcPr>
            <w:tcW w:w="823" w:type="dxa"/>
          </w:tcPr>
          <w:p w14:paraId="67A576E4" w14:textId="77777777" w:rsidR="003F51BF" w:rsidRDefault="003F51BF" w:rsidP="003F51BF"/>
        </w:tc>
        <w:tc>
          <w:tcPr>
            <w:tcW w:w="3685" w:type="dxa"/>
            <w:vMerge/>
          </w:tcPr>
          <w:p w14:paraId="51CEF639" w14:textId="77777777" w:rsidR="003F51BF" w:rsidRDefault="003F51BF" w:rsidP="003F51BF"/>
        </w:tc>
      </w:tr>
      <w:tr w:rsidR="003F51BF" w14:paraId="44310342" w14:textId="77777777" w:rsidTr="00C13849">
        <w:tc>
          <w:tcPr>
            <w:tcW w:w="1020" w:type="dxa"/>
          </w:tcPr>
          <w:p w14:paraId="30FBB99A" w14:textId="77777777" w:rsidR="003F51BF" w:rsidRDefault="003F51BF" w:rsidP="003F51BF">
            <w:r>
              <w:t>E-mail</w:t>
            </w:r>
          </w:p>
        </w:tc>
        <w:tc>
          <w:tcPr>
            <w:tcW w:w="2552" w:type="dxa"/>
          </w:tcPr>
          <w:p w14:paraId="440C05DD" w14:textId="468A6666" w:rsidR="003F51BF" w:rsidRDefault="003F51BF" w:rsidP="003F51BF">
            <w:r w:rsidRPr="004C463B">
              <w:t>Kaplanova@spavazeleznic.cz</w:t>
            </w:r>
          </w:p>
        </w:tc>
        <w:tc>
          <w:tcPr>
            <w:tcW w:w="823" w:type="dxa"/>
          </w:tcPr>
          <w:p w14:paraId="1C49BC9D" w14:textId="77777777" w:rsidR="003F51BF" w:rsidRDefault="003F51BF" w:rsidP="003F51BF"/>
        </w:tc>
        <w:tc>
          <w:tcPr>
            <w:tcW w:w="3685" w:type="dxa"/>
            <w:vMerge/>
          </w:tcPr>
          <w:p w14:paraId="53D597E5" w14:textId="77777777" w:rsidR="003F51BF" w:rsidRDefault="003F51BF" w:rsidP="003F51BF"/>
        </w:tc>
      </w:tr>
      <w:tr w:rsidR="001C608F" w14:paraId="29D4BEE0" w14:textId="77777777" w:rsidTr="00C13849">
        <w:tc>
          <w:tcPr>
            <w:tcW w:w="1020" w:type="dxa"/>
          </w:tcPr>
          <w:p w14:paraId="2756D75D" w14:textId="77777777" w:rsidR="001C608F" w:rsidRDefault="001C608F" w:rsidP="00C13849"/>
        </w:tc>
        <w:tc>
          <w:tcPr>
            <w:tcW w:w="2552" w:type="dxa"/>
          </w:tcPr>
          <w:p w14:paraId="4990E333" w14:textId="77777777" w:rsidR="001C608F" w:rsidRDefault="001C608F" w:rsidP="00C13849"/>
        </w:tc>
        <w:tc>
          <w:tcPr>
            <w:tcW w:w="823" w:type="dxa"/>
          </w:tcPr>
          <w:p w14:paraId="56690241" w14:textId="77777777" w:rsidR="001C608F" w:rsidRDefault="001C608F" w:rsidP="00C13849"/>
        </w:tc>
        <w:tc>
          <w:tcPr>
            <w:tcW w:w="3685" w:type="dxa"/>
          </w:tcPr>
          <w:p w14:paraId="15885294" w14:textId="77777777" w:rsidR="001C608F" w:rsidRDefault="001C608F" w:rsidP="00C13849"/>
        </w:tc>
      </w:tr>
      <w:tr w:rsidR="001C608F" w14:paraId="7FCC7EE3" w14:textId="77777777" w:rsidTr="00C13849">
        <w:tc>
          <w:tcPr>
            <w:tcW w:w="1020" w:type="dxa"/>
          </w:tcPr>
          <w:p w14:paraId="61AB594F" w14:textId="77777777" w:rsidR="001C608F" w:rsidRDefault="001C608F" w:rsidP="00C13849">
            <w:r>
              <w:t>Datum</w:t>
            </w:r>
          </w:p>
        </w:tc>
        <w:tc>
          <w:tcPr>
            <w:tcW w:w="2552" w:type="dxa"/>
          </w:tcPr>
          <w:p w14:paraId="058E25E9" w14:textId="4ABE202A" w:rsidR="001C608F" w:rsidRDefault="00054016" w:rsidP="003F51BF">
            <w:r>
              <w:t>27</w:t>
            </w:r>
            <w:r w:rsidR="003F51BF">
              <w:t>. října 2020</w:t>
            </w:r>
          </w:p>
        </w:tc>
        <w:tc>
          <w:tcPr>
            <w:tcW w:w="823" w:type="dxa"/>
          </w:tcPr>
          <w:p w14:paraId="395118F0" w14:textId="77777777" w:rsidR="001C608F" w:rsidRDefault="001C608F" w:rsidP="00C13849"/>
        </w:tc>
        <w:tc>
          <w:tcPr>
            <w:tcW w:w="3685" w:type="dxa"/>
          </w:tcPr>
          <w:p w14:paraId="773678FD" w14:textId="77777777" w:rsidR="001C608F" w:rsidRDefault="001C608F" w:rsidP="00C13849"/>
        </w:tc>
      </w:tr>
      <w:tr w:rsidR="001C608F" w14:paraId="0412C915" w14:textId="77777777" w:rsidTr="00C13849">
        <w:tc>
          <w:tcPr>
            <w:tcW w:w="1020" w:type="dxa"/>
          </w:tcPr>
          <w:p w14:paraId="632CC9C4" w14:textId="77777777" w:rsidR="001C608F" w:rsidRDefault="001C608F" w:rsidP="00C13849"/>
        </w:tc>
        <w:tc>
          <w:tcPr>
            <w:tcW w:w="2552" w:type="dxa"/>
          </w:tcPr>
          <w:p w14:paraId="4845556B" w14:textId="77777777" w:rsidR="001C608F" w:rsidRDefault="001C608F" w:rsidP="00C13849"/>
        </w:tc>
        <w:tc>
          <w:tcPr>
            <w:tcW w:w="823" w:type="dxa"/>
          </w:tcPr>
          <w:p w14:paraId="26EAD552" w14:textId="77777777" w:rsidR="001C608F" w:rsidRDefault="001C608F" w:rsidP="00C13849"/>
        </w:tc>
        <w:tc>
          <w:tcPr>
            <w:tcW w:w="3685" w:type="dxa"/>
          </w:tcPr>
          <w:p w14:paraId="1A067066" w14:textId="77777777" w:rsidR="001C608F" w:rsidRDefault="001C608F" w:rsidP="00C13849"/>
        </w:tc>
      </w:tr>
      <w:tr w:rsidR="001C608F" w14:paraId="65FB2243" w14:textId="77777777" w:rsidTr="00C13849">
        <w:trPr>
          <w:trHeight w:val="794"/>
        </w:trPr>
        <w:tc>
          <w:tcPr>
            <w:tcW w:w="1020" w:type="dxa"/>
          </w:tcPr>
          <w:p w14:paraId="5FB8DDCE" w14:textId="77777777" w:rsidR="001C608F" w:rsidRDefault="001C608F" w:rsidP="00C13849"/>
        </w:tc>
        <w:tc>
          <w:tcPr>
            <w:tcW w:w="2552" w:type="dxa"/>
          </w:tcPr>
          <w:p w14:paraId="522203FF" w14:textId="77777777" w:rsidR="001C608F" w:rsidRDefault="001C608F" w:rsidP="00C13849"/>
        </w:tc>
        <w:tc>
          <w:tcPr>
            <w:tcW w:w="823" w:type="dxa"/>
          </w:tcPr>
          <w:p w14:paraId="7E003782" w14:textId="77777777" w:rsidR="001C608F" w:rsidRDefault="001C608F" w:rsidP="00C13849"/>
        </w:tc>
        <w:tc>
          <w:tcPr>
            <w:tcW w:w="3685" w:type="dxa"/>
          </w:tcPr>
          <w:p w14:paraId="695E6950" w14:textId="77777777" w:rsidR="001C608F" w:rsidRDefault="001C608F" w:rsidP="00C13849"/>
        </w:tc>
      </w:tr>
    </w:tbl>
    <w:p w14:paraId="6E5E5C5F" w14:textId="38D679B1" w:rsidR="00845B8D" w:rsidRDefault="00845B8D" w:rsidP="00634454">
      <w:pPr>
        <w:pStyle w:val="Pedmtdopisu"/>
        <w:spacing w:after="120"/>
      </w:pPr>
      <w:r w:rsidRPr="007D4176">
        <w:t>Výzva k podání nabídky</w:t>
      </w:r>
    </w:p>
    <w:p w14:paraId="17075C8F" w14:textId="014E6433" w:rsidR="00634454" w:rsidRPr="00634454" w:rsidRDefault="00634454" w:rsidP="00634454">
      <w:pPr>
        <w:pStyle w:val="Oslovenvdopisu"/>
      </w:pPr>
      <w:r>
        <w:t xml:space="preserve">(dále jen </w:t>
      </w:r>
      <w:r w:rsidRPr="00E32975">
        <w:rPr>
          <w:rStyle w:val="FontStyle37"/>
          <w:rFonts w:asciiTheme="minorHAnsi" w:hAnsiTheme="minorHAnsi"/>
          <w:sz w:val="18"/>
          <w:szCs w:val="18"/>
        </w:rPr>
        <w:t>„</w:t>
      </w:r>
      <w:r>
        <w:t>Výzva“)</w:t>
      </w:r>
    </w:p>
    <w:p w14:paraId="350AA844" w14:textId="000287DB" w:rsidR="00845B8D" w:rsidRPr="00E32975" w:rsidRDefault="00845B8D" w:rsidP="00845B8D">
      <w:pPr>
        <w:pStyle w:val="Style5"/>
        <w:widowControl/>
        <w:spacing w:before="240" w:line="240" w:lineRule="auto"/>
        <w:jc w:val="left"/>
        <w:rPr>
          <w:rStyle w:val="FontStyle38"/>
          <w:rFonts w:asciiTheme="minorHAnsi" w:hAnsiTheme="minorHAnsi"/>
          <w:sz w:val="18"/>
          <w:szCs w:val="18"/>
        </w:rPr>
      </w:pPr>
      <w:r w:rsidRPr="00E32975">
        <w:rPr>
          <w:rStyle w:val="FontStyle38"/>
          <w:rFonts w:asciiTheme="minorHAnsi" w:hAnsiTheme="minorHAnsi"/>
          <w:sz w:val="18"/>
          <w:szCs w:val="18"/>
        </w:rPr>
        <w:t>Správa železni</w:t>
      </w:r>
      <w:r>
        <w:rPr>
          <w:rStyle w:val="FontStyle38"/>
          <w:rFonts w:asciiTheme="minorHAnsi" w:hAnsiTheme="minorHAnsi"/>
          <w:sz w:val="18"/>
          <w:szCs w:val="18"/>
        </w:rPr>
        <w:t>c</w:t>
      </w:r>
      <w:r w:rsidRPr="00E32975">
        <w:rPr>
          <w:rStyle w:val="FontStyle38"/>
          <w:rFonts w:asciiTheme="minorHAnsi" w:hAnsiTheme="minorHAnsi"/>
          <w:sz w:val="18"/>
          <w:szCs w:val="18"/>
        </w:rPr>
        <w:t xml:space="preserve">, státní organizace, se sídlem Praha 1, Nové Město, Dlážděná 1003/7, PSČ 110 00, organizační jednotka Oblastní ředitelství Praha, Vás při splnění podmínek </w:t>
      </w:r>
      <w:proofErr w:type="spellStart"/>
      <w:r w:rsidRPr="00E32975">
        <w:rPr>
          <w:rStyle w:val="FontStyle38"/>
          <w:rFonts w:asciiTheme="minorHAnsi" w:hAnsiTheme="minorHAnsi"/>
          <w:sz w:val="18"/>
          <w:szCs w:val="18"/>
        </w:rPr>
        <w:t>ust</w:t>
      </w:r>
      <w:proofErr w:type="spellEnd"/>
      <w:r w:rsidRPr="00E32975">
        <w:rPr>
          <w:rStyle w:val="FontStyle38"/>
          <w:rFonts w:asciiTheme="minorHAnsi" w:hAnsiTheme="minorHAnsi"/>
          <w:sz w:val="18"/>
          <w:szCs w:val="18"/>
        </w:rPr>
        <w:t xml:space="preserve">. § 6 zákona číslo 134/2016 Sb., o </w:t>
      </w:r>
      <w:r>
        <w:rPr>
          <w:rStyle w:val="FontStyle38"/>
          <w:rFonts w:asciiTheme="minorHAnsi" w:hAnsiTheme="minorHAnsi"/>
          <w:sz w:val="18"/>
          <w:szCs w:val="18"/>
        </w:rPr>
        <w:t xml:space="preserve">zadávání </w:t>
      </w:r>
      <w:r w:rsidRPr="00E32975">
        <w:rPr>
          <w:rStyle w:val="FontStyle38"/>
          <w:rFonts w:asciiTheme="minorHAnsi" w:hAnsiTheme="minorHAnsi"/>
          <w:sz w:val="18"/>
          <w:szCs w:val="18"/>
        </w:rPr>
        <w:t>veřejných zakáz</w:t>
      </w:r>
      <w:r>
        <w:rPr>
          <w:rStyle w:val="FontStyle38"/>
          <w:rFonts w:asciiTheme="minorHAnsi" w:hAnsiTheme="minorHAnsi"/>
          <w:sz w:val="18"/>
          <w:szCs w:val="18"/>
        </w:rPr>
        <w:t>ek</w:t>
      </w:r>
      <w:r w:rsidRPr="00E32975">
        <w:rPr>
          <w:rStyle w:val="FontStyle38"/>
          <w:rFonts w:asciiTheme="minorHAnsi" w:hAnsiTheme="minorHAnsi"/>
          <w:sz w:val="18"/>
          <w:szCs w:val="18"/>
        </w:rPr>
        <w:t>, ve znění pozdějších předpisů, (dále</w:t>
      </w:r>
      <w:r w:rsidR="00C13849">
        <w:rPr>
          <w:rStyle w:val="FontStyle38"/>
          <w:rFonts w:asciiTheme="minorHAnsi" w:hAnsiTheme="minorHAnsi"/>
          <w:sz w:val="18"/>
          <w:szCs w:val="18"/>
        </w:rPr>
        <w:t xml:space="preserve"> jen „Z</w:t>
      </w:r>
      <w:r w:rsidRPr="00E32975">
        <w:rPr>
          <w:rStyle w:val="FontStyle38"/>
          <w:rFonts w:asciiTheme="minorHAnsi" w:hAnsiTheme="minorHAnsi"/>
          <w:sz w:val="18"/>
          <w:szCs w:val="18"/>
        </w:rPr>
        <w:t>ákon“),</w:t>
      </w:r>
    </w:p>
    <w:p w14:paraId="74E60700" w14:textId="77777777" w:rsidR="00845B8D" w:rsidRPr="00E32975" w:rsidRDefault="00845B8D" w:rsidP="00845B8D">
      <w:pPr>
        <w:pStyle w:val="Style11"/>
        <w:widowControl/>
        <w:spacing w:before="120"/>
        <w:ind w:left="4253"/>
        <w:rPr>
          <w:rStyle w:val="FontStyle37"/>
          <w:rFonts w:asciiTheme="minorHAnsi" w:hAnsiTheme="minorHAnsi"/>
          <w:sz w:val="18"/>
          <w:szCs w:val="18"/>
        </w:rPr>
      </w:pPr>
      <w:r w:rsidRPr="00E32975">
        <w:rPr>
          <w:rStyle w:val="FontStyle37"/>
          <w:rFonts w:asciiTheme="minorHAnsi" w:hAnsiTheme="minorHAnsi"/>
          <w:sz w:val="18"/>
          <w:szCs w:val="18"/>
        </w:rPr>
        <w:t>vyzývá</w:t>
      </w:r>
    </w:p>
    <w:p w14:paraId="37A78416" w14:textId="77777777" w:rsidR="00845B8D" w:rsidRPr="00E32975" w:rsidRDefault="00845B8D" w:rsidP="00845B8D">
      <w:pPr>
        <w:pStyle w:val="Style10"/>
        <w:widowControl/>
        <w:spacing w:before="240" w:line="240" w:lineRule="auto"/>
        <w:ind w:right="-25" w:firstLine="0"/>
        <w:rPr>
          <w:rStyle w:val="FontStyle38"/>
          <w:rFonts w:asciiTheme="minorHAnsi" w:hAnsiTheme="minorHAnsi"/>
          <w:sz w:val="18"/>
          <w:szCs w:val="18"/>
        </w:rPr>
      </w:pPr>
      <w:r w:rsidRPr="00E32975">
        <w:rPr>
          <w:rStyle w:val="FontStyle38"/>
          <w:rFonts w:asciiTheme="minorHAnsi" w:hAnsiTheme="minorHAnsi"/>
          <w:sz w:val="18"/>
          <w:szCs w:val="18"/>
        </w:rPr>
        <w:t>k podání nabídky na realizaci veřejné zakázky s názvem</w:t>
      </w:r>
    </w:p>
    <w:p w14:paraId="308307DA" w14:textId="4D8E40C6" w:rsidR="00845B8D" w:rsidRPr="00EE498A" w:rsidRDefault="00845B8D" w:rsidP="00845B8D">
      <w:pPr>
        <w:pStyle w:val="Style10"/>
        <w:widowControl/>
        <w:spacing w:before="240" w:line="240" w:lineRule="auto"/>
        <w:ind w:right="-25" w:firstLine="0"/>
        <w:rPr>
          <w:rStyle w:val="FontStyle37"/>
          <w:rFonts w:asciiTheme="minorHAnsi" w:hAnsiTheme="minorHAnsi"/>
          <w:color w:val="auto"/>
          <w:sz w:val="18"/>
          <w:szCs w:val="18"/>
        </w:rPr>
      </w:pPr>
      <w:r w:rsidRPr="00EE498A">
        <w:rPr>
          <w:rStyle w:val="FontStyle37"/>
          <w:rFonts w:asciiTheme="minorHAnsi" w:hAnsiTheme="minorHAnsi"/>
          <w:color w:val="auto"/>
          <w:sz w:val="18"/>
          <w:szCs w:val="18"/>
        </w:rPr>
        <w:t>„</w:t>
      </w:r>
      <w:r w:rsidR="00EE498A" w:rsidRPr="00EE498A">
        <w:rPr>
          <w:rFonts w:asciiTheme="minorHAnsi" w:hAnsiTheme="minorHAnsi" w:cs="Times New Roman"/>
          <w:b/>
          <w:bCs/>
          <w:sz w:val="18"/>
          <w:szCs w:val="18"/>
        </w:rPr>
        <w:t>Kolín ADM – oprava – dopracování projektové dokumentace</w:t>
      </w:r>
      <w:r w:rsidRPr="00EE498A">
        <w:rPr>
          <w:rStyle w:val="FontStyle37"/>
          <w:rFonts w:asciiTheme="minorHAnsi" w:hAnsiTheme="minorHAnsi"/>
          <w:color w:val="auto"/>
          <w:sz w:val="18"/>
          <w:szCs w:val="18"/>
        </w:rPr>
        <w:t>“</w:t>
      </w:r>
    </w:p>
    <w:p w14:paraId="2DD0F117" w14:textId="1AD3D001" w:rsidR="00845B8D" w:rsidRPr="00E32975" w:rsidRDefault="00845B8D" w:rsidP="00845B8D">
      <w:pPr>
        <w:pStyle w:val="Style5"/>
        <w:widowControl/>
        <w:spacing w:before="240" w:line="240" w:lineRule="auto"/>
        <w:jc w:val="left"/>
        <w:rPr>
          <w:rStyle w:val="FontStyle38"/>
          <w:rFonts w:asciiTheme="minorHAnsi" w:hAnsiTheme="minorHAnsi"/>
          <w:sz w:val="18"/>
          <w:szCs w:val="18"/>
        </w:rPr>
      </w:pPr>
      <w:r>
        <w:rPr>
          <w:rStyle w:val="FontStyle38"/>
          <w:rFonts w:asciiTheme="minorHAnsi" w:hAnsiTheme="minorHAnsi"/>
          <w:sz w:val="18"/>
          <w:szCs w:val="18"/>
        </w:rPr>
        <w:t>Správa železnic</w:t>
      </w:r>
      <w:r w:rsidRPr="00E32975">
        <w:rPr>
          <w:rStyle w:val="FontStyle38"/>
          <w:rFonts w:asciiTheme="minorHAnsi" w:hAnsiTheme="minorHAnsi"/>
          <w:sz w:val="18"/>
          <w:szCs w:val="18"/>
        </w:rPr>
        <w:t>, státní organizace, zadává tuto veřejnou zakázku jako zakázku podlimitní v souvislosti s výkonem relevantní činnosti, tedy jako sektorovou veřejnou zakázku, a prot</w:t>
      </w:r>
      <w:r w:rsidR="00C13849">
        <w:rPr>
          <w:rStyle w:val="FontStyle38"/>
          <w:rFonts w:asciiTheme="minorHAnsi" w:hAnsiTheme="minorHAnsi"/>
          <w:sz w:val="18"/>
          <w:szCs w:val="18"/>
        </w:rPr>
        <w:t>o ji v souladu s § 158 odst. 1 Z</w:t>
      </w:r>
      <w:r w:rsidRPr="00E32975">
        <w:rPr>
          <w:rStyle w:val="FontStyle38"/>
          <w:rFonts w:asciiTheme="minorHAnsi" w:hAnsiTheme="minorHAnsi"/>
          <w:sz w:val="18"/>
          <w:szCs w:val="18"/>
        </w:rPr>
        <w:t>ákona nezadává v zadávacím řízení podle uvedeného zákona.</w:t>
      </w:r>
    </w:p>
    <w:p w14:paraId="43BDD05A" w14:textId="77777777" w:rsidR="00845B8D" w:rsidRPr="00E32975" w:rsidRDefault="00845B8D" w:rsidP="00845B8D">
      <w:pPr>
        <w:pStyle w:val="Style5"/>
        <w:widowControl/>
        <w:spacing w:before="120" w:line="240" w:lineRule="auto"/>
        <w:jc w:val="left"/>
        <w:rPr>
          <w:rStyle w:val="FontStyle38"/>
          <w:rFonts w:asciiTheme="minorHAnsi" w:hAnsiTheme="minorHAnsi"/>
          <w:sz w:val="18"/>
          <w:szCs w:val="18"/>
        </w:rPr>
      </w:pPr>
      <w:r w:rsidRPr="00E32975">
        <w:rPr>
          <w:rStyle w:val="FontStyle38"/>
          <w:rFonts w:asciiTheme="minorHAnsi" w:hAnsiTheme="minorHAnsi"/>
          <w:sz w:val="18"/>
          <w:szCs w:val="18"/>
        </w:rPr>
        <w:t>Pro tuto zakázku jsou stanoveny následující podmínky:</w:t>
      </w:r>
    </w:p>
    <w:p w14:paraId="63EEF418" w14:textId="77777777" w:rsidR="00845B8D" w:rsidRPr="00E32975" w:rsidRDefault="00845B8D" w:rsidP="00BA4177">
      <w:pPr>
        <w:pStyle w:val="Style11"/>
        <w:widowControl/>
        <w:numPr>
          <w:ilvl w:val="0"/>
          <w:numId w:val="14"/>
        </w:numPr>
        <w:spacing w:before="240"/>
        <w:ind w:left="426" w:hanging="426"/>
        <w:rPr>
          <w:rStyle w:val="FontStyle38"/>
          <w:rFonts w:asciiTheme="minorHAnsi" w:hAnsiTheme="minorHAnsi"/>
          <w:b/>
          <w:bCs/>
          <w:sz w:val="18"/>
          <w:szCs w:val="18"/>
          <w:u w:val="single"/>
        </w:rPr>
      </w:pPr>
      <w:r w:rsidRPr="00E32975">
        <w:rPr>
          <w:rStyle w:val="FontStyle37"/>
          <w:rFonts w:asciiTheme="minorHAnsi" w:hAnsiTheme="minorHAnsi"/>
          <w:sz w:val="18"/>
          <w:szCs w:val="18"/>
          <w:u w:val="single"/>
        </w:rPr>
        <w:t>Identifikační údaje zadavatele:</w:t>
      </w:r>
    </w:p>
    <w:p w14:paraId="61173008" w14:textId="6DD68317" w:rsidR="00845B8D" w:rsidRPr="00E32975" w:rsidRDefault="00845B8D" w:rsidP="00845B8D">
      <w:pPr>
        <w:pStyle w:val="Style5"/>
        <w:widowControl/>
        <w:spacing w:before="120" w:line="240" w:lineRule="auto"/>
        <w:jc w:val="left"/>
        <w:rPr>
          <w:rStyle w:val="FontStyle38"/>
          <w:rFonts w:asciiTheme="minorHAnsi" w:hAnsiTheme="minorHAnsi"/>
          <w:sz w:val="18"/>
          <w:szCs w:val="18"/>
        </w:rPr>
      </w:pPr>
      <w:r w:rsidRPr="00E32975">
        <w:rPr>
          <w:rStyle w:val="FontStyle38"/>
          <w:rFonts w:asciiTheme="minorHAnsi" w:hAnsiTheme="minorHAnsi"/>
          <w:sz w:val="18"/>
          <w:szCs w:val="18"/>
        </w:rPr>
        <w:t>Správa</w:t>
      </w:r>
      <w:r>
        <w:rPr>
          <w:rStyle w:val="FontStyle38"/>
          <w:rFonts w:asciiTheme="minorHAnsi" w:hAnsiTheme="minorHAnsi"/>
          <w:sz w:val="18"/>
          <w:szCs w:val="18"/>
        </w:rPr>
        <w:t xml:space="preserve"> železnic</w:t>
      </w:r>
      <w:r w:rsidRPr="00E32975">
        <w:rPr>
          <w:rStyle w:val="FontStyle38"/>
          <w:rFonts w:asciiTheme="minorHAnsi" w:hAnsiTheme="minorHAnsi"/>
          <w:sz w:val="18"/>
          <w:szCs w:val="18"/>
        </w:rPr>
        <w:t>, státní organizace, se sídlem Dlážděná 1003/7, 110 00 Praha 1, Nové Město, zastoupená Ing. Vladimírem Filipem, ředitelem organizační jednotky Oblastní ředitelství Praha</w:t>
      </w:r>
      <w:r w:rsidR="00EE498A">
        <w:rPr>
          <w:rStyle w:val="FontStyle38"/>
          <w:rFonts w:asciiTheme="minorHAnsi" w:hAnsiTheme="minorHAnsi"/>
          <w:color w:val="FF0000"/>
          <w:sz w:val="18"/>
          <w:szCs w:val="18"/>
        </w:rPr>
        <w:t>.</w:t>
      </w:r>
      <w:r w:rsidRPr="00E32975">
        <w:rPr>
          <w:rStyle w:val="FontStyle38"/>
          <w:rFonts w:asciiTheme="minorHAnsi" w:hAnsiTheme="minorHAnsi"/>
          <w:color w:val="FF0000"/>
          <w:sz w:val="18"/>
          <w:szCs w:val="18"/>
        </w:rPr>
        <w:t xml:space="preserve"> </w:t>
      </w:r>
    </w:p>
    <w:p w14:paraId="519A91A6" w14:textId="77777777" w:rsidR="00845B8D" w:rsidRPr="00E32975" w:rsidRDefault="00845B8D" w:rsidP="00845B8D">
      <w:pPr>
        <w:pStyle w:val="Style6"/>
        <w:widowControl/>
        <w:spacing w:line="240" w:lineRule="auto"/>
        <w:rPr>
          <w:rStyle w:val="FontStyle38"/>
          <w:rFonts w:asciiTheme="minorHAnsi" w:hAnsiTheme="minorHAnsi"/>
          <w:sz w:val="18"/>
          <w:szCs w:val="18"/>
        </w:rPr>
      </w:pPr>
      <w:r w:rsidRPr="00E32975">
        <w:rPr>
          <w:rStyle w:val="FontStyle38"/>
          <w:rFonts w:asciiTheme="minorHAnsi" w:hAnsiTheme="minorHAnsi"/>
          <w:sz w:val="18"/>
          <w:szCs w:val="18"/>
        </w:rPr>
        <w:t>IČ: 70994234</w:t>
      </w:r>
    </w:p>
    <w:p w14:paraId="31D278FA" w14:textId="77777777" w:rsidR="00845B8D" w:rsidRPr="00E32975" w:rsidRDefault="00845B8D" w:rsidP="00845B8D">
      <w:pPr>
        <w:pStyle w:val="Style6"/>
        <w:widowControl/>
        <w:spacing w:line="240" w:lineRule="auto"/>
        <w:rPr>
          <w:rStyle w:val="FontStyle38"/>
          <w:rFonts w:asciiTheme="minorHAnsi" w:hAnsiTheme="minorHAnsi"/>
          <w:sz w:val="18"/>
          <w:szCs w:val="18"/>
        </w:rPr>
      </w:pPr>
      <w:r w:rsidRPr="00E32975">
        <w:rPr>
          <w:rStyle w:val="FontStyle38"/>
          <w:rFonts w:asciiTheme="minorHAnsi" w:hAnsiTheme="minorHAnsi"/>
          <w:sz w:val="18"/>
          <w:szCs w:val="18"/>
        </w:rPr>
        <w:t>DIČ: CZ70994234</w:t>
      </w:r>
    </w:p>
    <w:p w14:paraId="7277E955" w14:textId="77777777" w:rsidR="00845B8D" w:rsidRPr="00E32975" w:rsidRDefault="00845B8D" w:rsidP="00845B8D">
      <w:pPr>
        <w:pStyle w:val="Style6"/>
        <w:widowControl/>
        <w:spacing w:line="240" w:lineRule="auto"/>
        <w:rPr>
          <w:rStyle w:val="FontStyle38"/>
          <w:rFonts w:asciiTheme="minorHAnsi" w:hAnsiTheme="minorHAnsi"/>
          <w:sz w:val="18"/>
          <w:szCs w:val="18"/>
        </w:rPr>
      </w:pPr>
      <w:r w:rsidRPr="00E32975">
        <w:rPr>
          <w:rStyle w:val="FontStyle38"/>
          <w:rFonts w:asciiTheme="minorHAnsi" w:hAnsiTheme="minorHAnsi"/>
          <w:sz w:val="18"/>
          <w:szCs w:val="18"/>
        </w:rPr>
        <w:t>Zápis v obchodním rejstříku vedeném Městským soudem v Praze, oddíl A, vložka 48384</w:t>
      </w:r>
    </w:p>
    <w:p w14:paraId="7D3F4BE6" w14:textId="77777777" w:rsidR="00845B8D" w:rsidRPr="00E32975" w:rsidRDefault="00845B8D" w:rsidP="00845B8D">
      <w:pPr>
        <w:pStyle w:val="Style6"/>
        <w:widowControl/>
        <w:tabs>
          <w:tab w:val="left" w:pos="4820"/>
        </w:tabs>
        <w:spacing w:before="120" w:line="240" w:lineRule="auto"/>
        <w:rPr>
          <w:rStyle w:val="FontStyle38"/>
          <w:rFonts w:asciiTheme="minorHAnsi" w:hAnsiTheme="minorHAnsi"/>
          <w:sz w:val="18"/>
          <w:szCs w:val="18"/>
        </w:rPr>
      </w:pPr>
      <w:r w:rsidRPr="00E32975">
        <w:rPr>
          <w:rStyle w:val="FontStyle38"/>
          <w:rFonts w:asciiTheme="minorHAnsi" w:hAnsiTheme="minorHAnsi"/>
          <w:sz w:val="18"/>
          <w:szCs w:val="18"/>
        </w:rPr>
        <w:t xml:space="preserve">Příjemcem veškeré korespondence a faktur je: </w:t>
      </w:r>
      <w:r w:rsidRPr="00E32975">
        <w:rPr>
          <w:rStyle w:val="FontStyle38"/>
          <w:rFonts w:asciiTheme="minorHAnsi" w:hAnsiTheme="minorHAnsi"/>
          <w:sz w:val="18"/>
          <w:szCs w:val="18"/>
        </w:rPr>
        <w:tab/>
      </w:r>
      <w:r>
        <w:rPr>
          <w:rStyle w:val="FontStyle38"/>
          <w:rFonts w:asciiTheme="minorHAnsi" w:hAnsiTheme="minorHAnsi"/>
          <w:sz w:val="18"/>
          <w:szCs w:val="18"/>
        </w:rPr>
        <w:t>Správa železnic</w:t>
      </w:r>
      <w:r w:rsidRPr="00E32975">
        <w:rPr>
          <w:rStyle w:val="FontStyle38"/>
          <w:rFonts w:asciiTheme="minorHAnsi" w:hAnsiTheme="minorHAnsi"/>
          <w:sz w:val="18"/>
          <w:szCs w:val="18"/>
        </w:rPr>
        <w:t xml:space="preserve">, státní organizace  </w:t>
      </w:r>
    </w:p>
    <w:p w14:paraId="004FB7A9" w14:textId="77777777" w:rsidR="00845B8D" w:rsidRPr="00E32975" w:rsidRDefault="00845B8D" w:rsidP="00845B8D">
      <w:pPr>
        <w:pStyle w:val="Style6"/>
        <w:widowControl/>
        <w:tabs>
          <w:tab w:val="left" w:pos="4820"/>
        </w:tabs>
        <w:spacing w:line="240" w:lineRule="auto"/>
        <w:ind w:left="288"/>
        <w:rPr>
          <w:rStyle w:val="FontStyle38"/>
          <w:rFonts w:asciiTheme="minorHAnsi" w:hAnsiTheme="minorHAnsi"/>
          <w:sz w:val="18"/>
          <w:szCs w:val="18"/>
        </w:rPr>
      </w:pPr>
      <w:r w:rsidRPr="00E32975">
        <w:rPr>
          <w:rStyle w:val="FontStyle38"/>
          <w:rFonts w:asciiTheme="minorHAnsi" w:hAnsiTheme="minorHAnsi"/>
          <w:sz w:val="18"/>
          <w:szCs w:val="18"/>
        </w:rPr>
        <w:tab/>
        <w:t>Oblastní ředitelství Praha</w:t>
      </w:r>
    </w:p>
    <w:p w14:paraId="0D4580AD" w14:textId="77777777" w:rsidR="00845B8D" w:rsidRPr="00E32975" w:rsidRDefault="00845B8D" w:rsidP="00845B8D">
      <w:pPr>
        <w:pStyle w:val="Style6"/>
        <w:widowControl/>
        <w:tabs>
          <w:tab w:val="left" w:pos="4820"/>
        </w:tabs>
        <w:spacing w:line="240" w:lineRule="auto"/>
        <w:ind w:left="288"/>
        <w:rPr>
          <w:rStyle w:val="FontStyle38"/>
          <w:rFonts w:asciiTheme="minorHAnsi" w:hAnsiTheme="minorHAnsi"/>
          <w:sz w:val="18"/>
          <w:szCs w:val="18"/>
        </w:rPr>
      </w:pPr>
      <w:r w:rsidRPr="00E32975">
        <w:rPr>
          <w:rStyle w:val="FontStyle38"/>
          <w:rFonts w:asciiTheme="minorHAnsi" w:hAnsiTheme="minorHAnsi"/>
          <w:sz w:val="18"/>
          <w:szCs w:val="18"/>
        </w:rPr>
        <w:tab/>
        <w:t>Partyzánská 24, 170 00 Praha 7</w:t>
      </w:r>
    </w:p>
    <w:p w14:paraId="5E4AA274" w14:textId="77777777" w:rsidR="00EE498A" w:rsidRPr="00E32975" w:rsidRDefault="00EE498A" w:rsidP="00EE498A">
      <w:pPr>
        <w:pStyle w:val="Style6"/>
        <w:widowControl/>
        <w:spacing w:before="120" w:line="240" w:lineRule="auto"/>
        <w:rPr>
          <w:rStyle w:val="FontStyle38"/>
          <w:rFonts w:asciiTheme="minorHAnsi" w:hAnsiTheme="minorHAnsi"/>
          <w:sz w:val="18"/>
          <w:szCs w:val="18"/>
          <w:u w:val="single"/>
        </w:rPr>
      </w:pPr>
      <w:r w:rsidRPr="00E32975">
        <w:rPr>
          <w:rStyle w:val="FontStyle38"/>
          <w:rFonts w:asciiTheme="minorHAnsi" w:hAnsiTheme="minorHAnsi"/>
          <w:sz w:val="18"/>
          <w:szCs w:val="18"/>
          <w:u w:val="single"/>
        </w:rPr>
        <w:t>Kontaktní zaměstnanec zadavatele pro organizaci zadávacího řízení:</w:t>
      </w:r>
    </w:p>
    <w:p w14:paraId="7047184D" w14:textId="77777777" w:rsidR="00EE498A" w:rsidRPr="00E32975" w:rsidRDefault="00EE498A" w:rsidP="00EE498A">
      <w:pPr>
        <w:pStyle w:val="Style6"/>
        <w:widowControl/>
        <w:spacing w:line="240" w:lineRule="auto"/>
        <w:rPr>
          <w:rStyle w:val="FontStyle38"/>
          <w:rFonts w:asciiTheme="minorHAnsi" w:hAnsiTheme="minorHAnsi"/>
          <w:sz w:val="18"/>
          <w:szCs w:val="18"/>
          <w:lang w:val="de-LI"/>
        </w:rPr>
      </w:pPr>
      <w:r w:rsidRPr="00F7429F">
        <w:rPr>
          <w:rStyle w:val="FontStyle38"/>
          <w:rFonts w:asciiTheme="minorHAnsi" w:hAnsiTheme="minorHAnsi"/>
          <w:color w:val="auto"/>
          <w:sz w:val="18"/>
          <w:szCs w:val="18"/>
        </w:rPr>
        <w:t xml:space="preserve">Ivana Kaplanová, Oblastní ředitelství Praha, tel.: 972 224 808, </w:t>
      </w:r>
      <w:r w:rsidRPr="00E32975">
        <w:rPr>
          <w:rStyle w:val="FontStyle38"/>
          <w:rFonts w:asciiTheme="minorHAnsi" w:hAnsiTheme="minorHAnsi"/>
          <w:sz w:val="18"/>
          <w:szCs w:val="18"/>
        </w:rPr>
        <w:t>e-mail:</w:t>
      </w:r>
      <w:r w:rsidRPr="00E32975">
        <w:rPr>
          <w:rStyle w:val="FontStyle38"/>
          <w:rFonts w:asciiTheme="minorHAnsi" w:hAnsiTheme="minorHAnsi"/>
          <w:sz w:val="18"/>
          <w:szCs w:val="18"/>
          <w:lang w:val="de-LI"/>
        </w:rPr>
        <w:t xml:space="preserve"> </w:t>
      </w:r>
      <w:hyperlink r:id="rId11" w:history="1">
        <w:r w:rsidRPr="002F7953">
          <w:rPr>
            <w:rStyle w:val="Hypertextovodkaz"/>
            <w:rFonts w:asciiTheme="minorHAnsi" w:eastAsiaTheme="majorEastAsia" w:hAnsiTheme="minorHAnsi" w:cs="Times New Roman"/>
            <w:sz w:val="18"/>
            <w:szCs w:val="18"/>
            <w:lang w:val="de-LI"/>
          </w:rPr>
          <w:t>Kaplanova@spravazeleznic.cz</w:t>
        </w:r>
      </w:hyperlink>
    </w:p>
    <w:p w14:paraId="322E84DF" w14:textId="77777777" w:rsidR="00845B8D" w:rsidRPr="00E32975" w:rsidRDefault="00845B8D" w:rsidP="00845B8D">
      <w:pPr>
        <w:pStyle w:val="Style6"/>
        <w:widowControl/>
        <w:spacing w:before="120" w:line="240" w:lineRule="auto"/>
        <w:rPr>
          <w:rStyle w:val="FontStyle38"/>
          <w:rFonts w:asciiTheme="minorHAnsi" w:hAnsiTheme="minorHAnsi"/>
          <w:sz w:val="18"/>
          <w:szCs w:val="18"/>
          <w:u w:val="single"/>
        </w:rPr>
      </w:pPr>
      <w:r w:rsidRPr="00E32975">
        <w:rPr>
          <w:rStyle w:val="FontStyle38"/>
          <w:rFonts w:asciiTheme="minorHAnsi" w:hAnsiTheme="minorHAnsi"/>
          <w:sz w:val="18"/>
          <w:szCs w:val="18"/>
          <w:u w:val="single"/>
        </w:rPr>
        <w:t>Kontaktní zaměstnanec zadavatele ve věcech technických:</w:t>
      </w:r>
    </w:p>
    <w:p w14:paraId="3DAC22AC" w14:textId="474255F0" w:rsidR="00845B8D" w:rsidRPr="00E32975" w:rsidRDefault="00845B8D" w:rsidP="00845B8D">
      <w:pPr>
        <w:pStyle w:val="Style6"/>
        <w:widowControl/>
        <w:spacing w:line="240" w:lineRule="auto"/>
        <w:rPr>
          <w:rStyle w:val="FontStyle38"/>
          <w:rFonts w:asciiTheme="minorHAnsi" w:hAnsiTheme="minorHAnsi"/>
          <w:sz w:val="18"/>
          <w:szCs w:val="18"/>
        </w:rPr>
      </w:pPr>
      <w:r w:rsidRPr="00E32975">
        <w:rPr>
          <w:rStyle w:val="FontStyle38"/>
          <w:rFonts w:asciiTheme="minorHAnsi" w:hAnsiTheme="minorHAnsi"/>
          <w:sz w:val="18"/>
          <w:szCs w:val="18"/>
        </w:rPr>
        <w:t>Ing. Pavel Stejskal, Oblastní ředitelství Praha, tel.: 972 224 810, e-mail:</w:t>
      </w:r>
      <w:r w:rsidRPr="00E32975">
        <w:rPr>
          <w:rStyle w:val="FontStyle38"/>
          <w:rFonts w:asciiTheme="minorHAnsi" w:hAnsiTheme="minorHAnsi"/>
          <w:sz w:val="18"/>
          <w:szCs w:val="18"/>
          <w:lang w:val="de-LI"/>
        </w:rPr>
        <w:t xml:space="preserve"> </w:t>
      </w:r>
      <w:hyperlink r:id="rId12" w:history="1">
        <w:r w:rsidR="002246A5" w:rsidRPr="00121649">
          <w:rPr>
            <w:rStyle w:val="Hypertextovodkaz"/>
            <w:rFonts w:asciiTheme="minorHAnsi" w:eastAsiaTheme="majorEastAsia" w:hAnsiTheme="minorHAnsi" w:cs="Times New Roman"/>
            <w:sz w:val="18"/>
            <w:szCs w:val="18"/>
            <w:lang w:val="de-LI"/>
          </w:rPr>
          <w:t>StejskalPa@spravazeleznic.cz</w:t>
        </w:r>
      </w:hyperlink>
      <w:r w:rsidR="002246A5">
        <w:rPr>
          <w:rFonts w:asciiTheme="minorHAnsi" w:eastAsiaTheme="majorEastAsia" w:hAnsiTheme="minorHAnsi" w:cs="Times New Roman"/>
          <w:sz w:val="18"/>
          <w:szCs w:val="18"/>
          <w:lang w:val="de-LI"/>
        </w:rPr>
        <w:t xml:space="preserve"> </w:t>
      </w:r>
    </w:p>
    <w:p w14:paraId="0FBAFB27" w14:textId="77777777" w:rsidR="00845B8D" w:rsidRPr="007D4176" w:rsidRDefault="00845B8D" w:rsidP="00BA4177">
      <w:pPr>
        <w:pStyle w:val="Style11"/>
        <w:widowControl/>
        <w:numPr>
          <w:ilvl w:val="0"/>
          <w:numId w:val="14"/>
        </w:numPr>
        <w:spacing w:before="240"/>
        <w:ind w:left="426" w:hanging="426"/>
        <w:rPr>
          <w:rStyle w:val="FontStyle37"/>
          <w:rFonts w:asciiTheme="minorHAnsi" w:hAnsiTheme="minorHAnsi"/>
          <w:sz w:val="18"/>
          <w:szCs w:val="18"/>
        </w:rPr>
      </w:pPr>
      <w:r w:rsidRPr="007D4176">
        <w:rPr>
          <w:rStyle w:val="FontStyle37"/>
          <w:rFonts w:asciiTheme="minorHAnsi" w:hAnsiTheme="minorHAnsi"/>
          <w:sz w:val="18"/>
          <w:szCs w:val="18"/>
          <w:u w:val="single"/>
        </w:rPr>
        <w:t>Předmět veřejné zakázky:</w:t>
      </w:r>
    </w:p>
    <w:p w14:paraId="70CD8D0D" w14:textId="77777777" w:rsidR="00E25260" w:rsidRDefault="00A42686" w:rsidP="00A42686">
      <w:pPr>
        <w:tabs>
          <w:tab w:val="left" w:pos="1418"/>
        </w:tabs>
        <w:spacing w:before="60" w:after="60"/>
        <w:ind w:right="764"/>
        <w:jc w:val="both"/>
        <w:rPr>
          <w:rFonts w:cs="Arial"/>
        </w:rPr>
      </w:pPr>
      <w:r w:rsidRPr="001F531C">
        <w:rPr>
          <w:rFonts w:cs="Arial"/>
        </w:rPr>
        <w:t xml:space="preserve">Dopracování </w:t>
      </w:r>
      <w:r>
        <w:rPr>
          <w:rFonts w:cs="Arial"/>
        </w:rPr>
        <w:t xml:space="preserve">stávající </w:t>
      </w:r>
      <w:r>
        <w:t xml:space="preserve">projektové dokumentace pro stavební povolení (DSP) </w:t>
      </w:r>
      <w:r w:rsidRPr="001F531C">
        <w:rPr>
          <w:rFonts w:cs="Arial"/>
        </w:rPr>
        <w:t xml:space="preserve">do podrobnosti dokumentace pro provedení stavby (DPS) a </w:t>
      </w:r>
      <w:r>
        <w:rPr>
          <w:rFonts w:cs="Arial"/>
        </w:rPr>
        <w:t>zadávacího řízení</w:t>
      </w:r>
      <w:r w:rsidRPr="001F531C">
        <w:rPr>
          <w:rFonts w:cs="Arial"/>
        </w:rPr>
        <w:t xml:space="preserve"> na výběr zhotovitele včetně zhotovení rozpočtu dané stavby (pro každou etapu zvlášť dle DSP), který bude zpracován ve formátu Soupis prací, dodávek a služeb s výkazy výměr, a to </w:t>
      </w:r>
    </w:p>
    <w:p w14:paraId="5AF99AA3" w14:textId="403949B5" w:rsidR="00A42686" w:rsidRPr="001F531C" w:rsidRDefault="00A42686" w:rsidP="00A42686">
      <w:pPr>
        <w:tabs>
          <w:tab w:val="left" w:pos="1418"/>
        </w:tabs>
        <w:spacing w:before="60" w:after="60"/>
        <w:ind w:right="764"/>
        <w:jc w:val="both"/>
        <w:rPr>
          <w:rFonts w:cs="Arial"/>
        </w:rPr>
      </w:pPr>
      <w:r w:rsidRPr="001F531C">
        <w:rPr>
          <w:rFonts w:cs="Arial"/>
        </w:rPr>
        <w:lastRenderedPageBreak/>
        <w:t>dle vyhlášky č. 169/2012 Sb., Vyhláška o stanovení rozsahu dokumentace veřejné zakázky na stavební práce a soupisu stavebních prací, dodávek a služeb s výkazem výměr. Dále bude zpracován neoceněný výkaz výměr pro účely zadávacího řízení na zhotovitele stavby. Rozpočet bude zpracován dle aktuální cenové hladiny ÚRS Praha a SW Kros plus. Výkaz bude zpracován včetně všech navazujících profesí a prací, aby bylo možné zhotovit každou etapu „na klíč“.</w:t>
      </w:r>
    </w:p>
    <w:p w14:paraId="34AE4292" w14:textId="77777777" w:rsidR="00A42686" w:rsidRDefault="00A42686" w:rsidP="00A42686">
      <w:pPr>
        <w:tabs>
          <w:tab w:val="left" w:pos="1418"/>
        </w:tabs>
        <w:spacing w:before="60" w:after="60"/>
        <w:ind w:right="764"/>
        <w:jc w:val="both"/>
        <w:rPr>
          <w:rFonts w:cs="Arial"/>
        </w:rPr>
      </w:pPr>
      <w:r w:rsidRPr="001F531C">
        <w:rPr>
          <w:rFonts w:cs="Arial"/>
        </w:rPr>
        <w:t>Zajištění Koordinátora BOZP v přípravě a vypracování plánu BOZP Zhotovitelem PD.</w:t>
      </w:r>
    </w:p>
    <w:p w14:paraId="1C3CAF56" w14:textId="77777777" w:rsidR="00A42686" w:rsidRDefault="00A42686" w:rsidP="00A42686">
      <w:pPr>
        <w:pStyle w:val="Style5"/>
        <w:widowControl/>
        <w:spacing w:before="120" w:line="240" w:lineRule="auto"/>
        <w:jc w:val="left"/>
        <w:rPr>
          <w:rFonts w:asciiTheme="minorHAnsi" w:hAnsiTheme="minorHAnsi"/>
          <w:sz w:val="18"/>
          <w:szCs w:val="18"/>
        </w:rPr>
      </w:pPr>
      <w:r w:rsidRPr="004E6BB2">
        <w:rPr>
          <w:rFonts w:asciiTheme="minorHAnsi" w:hAnsiTheme="minorHAnsi"/>
          <w:sz w:val="18"/>
          <w:szCs w:val="18"/>
        </w:rPr>
        <w:t>Dopracování</w:t>
      </w:r>
      <w:r>
        <w:rPr>
          <w:rFonts w:asciiTheme="minorHAnsi" w:hAnsiTheme="minorHAnsi"/>
          <w:sz w:val="18"/>
          <w:szCs w:val="18"/>
        </w:rPr>
        <w:t xml:space="preserve"> PD bude rozděleno do následujících etap:</w:t>
      </w:r>
    </w:p>
    <w:p w14:paraId="5F1F36FB" w14:textId="77777777" w:rsidR="00A42686" w:rsidRDefault="00A42686" w:rsidP="00A42686">
      <w:pPr>
        <w:pStyle w:val="Odstavecseseznamem"/>
        <w:spacing w:before="60" w:after="120" w:line="240" w:lineRule="auto"/>
        <w:ind w:left="357" w:right="765"/>
        <w:rPr>
          <w:rFonts w:cs="Arial"/>
          <w:noProof/>
        </w:rPr>
      </w:pPr>
      <w:r w:rsidRPr="00FA3463">
        <w:rPr>
          <w:rFonts w:cs="Arial"/>
          <w:noProof/>
        </w:rPr>
        <w:t xml:space="preserve">001 </w:t>
      </w:r>
      <w:r w:rsidRPr="001F531C">
        <w:rPr>
          <w:rFonts w:cs="Arial"/>
          <w:noProof/>
        </w:rPr>
        <w:t>Dopracování DSP - I. Etapa</w:t>
      </w:r>
    </w:p>
    <w:p w14:paraId="4B8D12A0" w14:textId="77777777" w:rsidR="00A42686" w:rsidRDefault="00A42686" w:rsidP="00A42686">
      <w:pPr>
        <w:pStyle w:val="Odstavecseseznamem"/>
        <w:spacing w:before="240" w:after="120" w:line="240" w:lineRule="auto"/>
        <w:ind w:left="360" w:right="764"/>
        <w:rPr>
          <w:rFonts w:cs="Arial"/>
          <w:noProof/>
        </w:rPr>
      </w:pPr>
      <w:r>
        <w:rPr>
          <w:rFonts w:cs="Arial"/>
          <w:noProof/>
        </w:rPr>
        <w:t xml:space="preserve">002 </w:t>
      </w:r>
      <w:r w:rsidRPr="001F531C">
        <w:rPr>
          <w:rFonts w:cs="Arial"/>
          <w:noProof/>
        </w:rPr>
        <w:t>Dopracování DSP</w:t>
      </w:r>
      <w:r>
        <w:rPr>
          <w:rFonts w:cs="Arial"/>
          <w:noProof/>
        </w:rPr>
        <w:t xml:space="preserve"> - II. E</w:t>
      </w:r>
      <w:r w:rsidRPr="001F531C">
        <w:rPr>
          <w:rFonts w:cs="Arial"/>
          <w:noProof/>
        </w:rPr>
        <w:t>tapa</w:t>
      </w:r>
    </w:p>
    <w:p w14:paraId="7E105CFD" w14:textId="77777777" w:rsidR="00A42686" w:rsidRDefault="00A42686" w:rsidP="00A42686">
      <w:pPr>
        <w:pStyle w:val="Odstavecseseznamem"/>
        <w:spacing w:before="240" w:after="120" w:line="240" w:lineRule="auto"/>
        <w:ind w:left="360" w:right="764"/>
        <w:rPr>
          <w:rFonts w:cs="Arial"/>
          <w:noProof/>
        </w:rPr>
      </w:pPr>
      <w:r>
        <w:rPr>
          <w:rFonts w:cs="Arial"/>
          <w:noProof/>
        </w:rPr>
        <w:t xml:space="preserve">003 </w:t>
      </w:r>
      <w:r w:rsidRPr="001F531C">
        <w:rPr>
          <w:rFonts w:cs="Arial"/>
          <w:noProof/>
        </w:rPr>
        <w:t>Dopracování rozpočtu a výkazu - I. Etapa</w:t>
      </w:r>
    </w:p>
    <w:p w14:paraId="54CC4015" w14:textId="77777777" w:rsidR="00A42686" w:rsidRDefault="00A42686" w:rsidP="00A42686">
      <w:pPr>
        <w:pStyle w:val="Odstavecseseznamem"/>
        <w:spacing w:before="240" w:after="120" w:line="240" w:lineRule="auto"/>
        <w:ind w:left="360" w:right="764"/>
        <w:rPr>
          <w:rFonts w:cs="Arial"/>
          <w:noProof/>
        </w:rPr>
      </w:pPr>
      <w:r>
        <w:rPr>
          <w:rFonts w:cs="Arial"/>
          <w:noProof/>
        </w:rPr>
        <w:t xml:space="preserve">004 </w:t>
      </w:r>
      <w:r w:rsidRPr="001F531C">
        <w:rPr>
          <w:rFonts w:cs="Arial"/>
          <w:noProof/>
        </w:rPr>
        <w:t>Dopracování rozpočtu a výkazu - II. Etapa</w:t>
      </w:r>
    </w:p>
    <w:p w14:paraId="3AC34E4E" w14:textId="77777777" w:rsidR="00A42686" w:rsidRPr="001F531C" w:rsidRDefault="00A42686" w:rsidP="00A42686">
      <w:pPr>
        <w:pStyle w:val="Odstavecseseznamem"/>
        <w:spacing w:before="240" w:after="120" w:line="240" w:lineRule="auto"/>
        <w:ind w:left="360" w:right="764"/>
        <w:rPr>
          <w:rFonts w:cs="Arial"/>
          <w:noProof/>
        </w:rPr>
      </w:pPr>
      <w:r>
        <w:rPr>
          <w:rFonts w:cs="Arial"/>
          <w:noProof/>
        </w:rPr>
        <w:t xml:space="preserve">005 </w:t>
      </w:r>
      <w:r w:rsidRPr="001F531C">
        <w:rPr>
          <w:rFonts w:cs="Arial"/>
          <w:noProof/>
        </w:rPr>
        <w:t>Koordinátor BOZP v přípravě</w:t>
      </w:r>
    </w:p>
    <w:p w14:paraId="4AB02F22" w14:textId="11FABB8C" w:rsidR="00845B8D" w:rsidRPr="00A42686" w:rsidRDefault="00845B8D" w:rsidP="00A42686">
      <w:pPr>
        <w:pStyle w:val="Style5"/>
        <w:widowControl/>
        <w:spacing w:before="120" w:line="240" w:lineRule="auto"/>
        <w:jc w:val="left"/>
        <w:rPr>
          <w:rFonts w:asciiTheme="minorHAnsi" w:hAnsiTheme="minorHAnsi" w:cs="Times New Roman"/>
          <w:sz w:val="18"/>
          <w:szCs w:val="18"/>
        </w:rPr>
      </w:pPr>
      <w:r w:rsidRPr="00A42686">
        <w:rPr>
          <w:rFonts w:asciiTheme="minorHAnsi" w:hAnsiTheme="minorHAnsi" w:cs="Times New Roman"/>
          <w:sz w:val="18"/>
          <w:szCs w:val="18"/>
        </w:rPr>
        <w:t>Požadované práce a výměry jsou uvedeny v Zadávací dokumentaci a v Položkovém soupisu prací s výkazem v</w:t>
      </w:r>
      <w:r w:rsidR="00634454" w:rsidRPr="00A42686">
        <w:rPr>
          <w:rFonts w:asciiTheme="minorHAnsi" w:hAnsiTheme="minorHAnsi" w:cs="Times New Roman"/>
          <w:sz w:val="18"/>
          <w:szCs w:val="18"/>
        </w:rPr>
        <w:t>ýměr, které jsou přílohou této V</w:t>
      </w:r>
      <w:r w:rsidRPr="00A42686">
        <w:rPr>
          <w:rFonts w:asciiTheme="minorHAnsi" w:hAnsiTheme="minorHAnsi" w:cs="Times New Roman"/>
          <w:sz w:val="18"/>
          <w:szCs w:val="18"/>
        </w:rPr>
        <w:t xml:space="preserve">ýzvy. </w:t>
      </w:r>
    </w:p>
    <w:p w14:paraId="640D0F4E" w14:textId="77777777" w:rsidR="00845B8D" w:rsidRPr="007D4176" w:rsidRDefault="00845B8D" w:rsidP="00845B8D">
      <w:pPr>
        <w:pStyle w:val="Style5"/>
        <w:widowControl/>
        <w:spacing w:before="120" w:line="240" w:lineRule="auto"/>
        <w:jc w:val="left"/>
        <w:rPr>
          <w:rStyle w:val="FontStyle38"/>
          <w:rFonts w:asciiTheme="minorHAnsi" w:hAnsiTheme="minorHAnsi"/>
          <w:sz w:val="18"/>
          <w:szCs w:val="18"/>
        </w:rPr>
      </w:pPr>
      <w:r w:rsidRPr="007D4176">
        <w:rPr>
          <w:rStyle w:val="FontStyle38"/>
          <w:rFonts w:asciiTheme="minorHAnsi" w:hAnsiTheme="minorHAnsi"/>
          <w:sz w:val="18"/>
          <w:szCs w:val="18"/>
        </w:rPr>
        <w:t xml:space="preserve">Veřejná zakázka bude provedena dle zadávací dokumentace v souladu se zákonem </w:t>
      </w:r>
      <w:r w:rsidRPr="007D4176">
        <w:rPr>
          <w:rStyle w:val="FontStyle38"/>
          <w:rFonts w:asciiTheme="minorHAnsi" w:hAnsiTheme="minorHAnsi"/>
          <w:sz w:val="18"/>
          <w:szCs w:val="18"/>
        </w:rPr>
        <w:br/>
        <w:t xml:space="preserve">č. 183/2006 </w:t>
      </w:r>
      <w:proofErr w:type="spellStart"/>
      <w:proofErr w:type="gramStart"/>
      <w:r w:rsidRPr="007D4176">
        <w:rPr>
          <w:rStyle w:val="FontStyle38"/>
          <w:rFonts w:asciiTheme="minorHAnsi" w:hAnsiTheme="minorHAnsi"/>
          <w:sz w:val="18"/>
          <w:szCs w:val="18"/>
        </w:rPr>
        <w:t>Sb.,o</w:t>
      </w:r>
      <w:proofErr w:type="spellEnd"/>
      <w:r w:rsidRPr="007D4176">
        <w:rPr>
          <w:rStyle w:val="FontStyle38"/>
          <w:rFonts w:asciiTheme="minorHAnsi" w:hAnsiTheme="minorHAnsi"/>
          <w:sz w:val="18"/>
          <w:szCs w:val="18"/>
        </w:rPr>
        <w:t xml:space="preserve"> územním</w:t>
      </w:r>
      <w:proofErr w:type="gramEnd"/>
      <w:r w:rsidRPr="007D4176">
        <w:rPr>
          <w:rStyle w:val="FontStyle38"/>
          <w:rFonts w:asciiTheme="minorHAnsi" w:hAnsiTheme="minorHAnsi"/>
          <w:sz w:val="18"/>
          <w:szCs w:val="18"/>
        </w:rPr>
        <w:t xml:space="preserve"> plánování a stavebním řádu (stavební zákon), ve znění pozdějších předpisů, s vyhláškou č. 177/95 Sb., ve znění změn a doplňků a s Technickými kvalitativními podmínkami staveb státních drah, v platném a účinném znění.</w:t>
      </w:r>
    </w:p>
    <w:p w14:paraId="64110903" w14:textId="77777777" w:rsidR="00845B8D" w:rsidRPr="007D4176" w:rsidRDefault="00845B8D" w:rsidP="00845B8D">
      <w:pPr>
        <w:spacing w:before="120" w:after="0" w:line="240" w:lineRule="auto"/>
      </w:pPr>
      <w:r w:rsidRPr="007D4176">
        <w:t xml:space="preserve">Technické kvalitativní podmínky staveb státních drah (TKP) – je veřejná listina, kterou </w:t>
      </w:r>
      <w:r w:rsidRPr="007D4176">
        <w:br/>
        <w:t>je možno si objednat a koupit v tištěné i digitální podobě, rovněž tak distribuci typizovaného Stavebního deníku za úplatu zajišťuje:</w:t>
      </w:r>
    </w:p>
    <w:p w14:paraId="7C93A495" w14:textId="77777777" w:rsidR="00845B8D" w:rsidRPr="007D4176" w:rsidRDefault="00845B8D" w:rsidP="00845B8D">
      <w:pPr>
        <w:spacing w:after="0" w:line="240" w:lineRule="auto"/>
      </w:pPr>
      <w:r w:rsidRPr="007D4176">
        <w:t>SŽDC – Technická ústředna dopravní cesty</w:t>
      </w:r>
    </w:p>
    <w:p w14:paraId="471DE8EE" w14:textId="77777777" w:rsidR="00845B8D" w:rsidRPr="007D4176" w:rsidRDefault="00845B8D" w:rsidP="00845B8D">
      <w:pPr>
        <w:spacing w:after="0" w:line="240" w:lineRule="auto"/>
      </w:pPr>
      <w:r w:rsidRPr="007D4176">
        <w:t xml:space="preserve">ÚATT – oddělení typové dokumentace, </w:t>
      </w:r>
    </w:p>
    <w:p w14:paraId="617DD597" w14:textId="77777777" w:rsidR="00845B8D" w:rsidRPr="007D4176" w:rsidRDefault="00845B8D" w:rsidP="00845B8D">
      <w:pPr>
        <w:spacing w:after="0" w:line="240" w:lineRule="auto"/>
      </w:pPr>
      <w:r w:rsidRPr="007D4176">
        <w:t>Nerudova 1, 772 58 Olomouc</w:t>
      </w:r>
    </w:p>
    <w:p w14:paraId="3377E79C" w14:textId="77777777" w:rsidR="00845B8D" w:rsidRPr="007D4176" w:rsidRDefault="00845B8D" w:rsidP="00845B8D">
      <w:pPr>
        <w:spacing w:after="0" w:line="240" w:lineRule="auto"/>
      </w:pPr>
      <w:r w:rsidRPr="007D4176">
        <w:t>Tel. +420 972 742 241;  +420 972 741 769</w:t>
      </w:r>
    </w:p>
    <w:p w14:paraId="19FD18C7" w14:textId="77777777" w:rsidR="00845B8D" w:rsidRPr="007D4176" w:rsidRDefault="00845B8D" w:rsidP="00845B8D">
      <w:pPr>
        <w:spacing w:after="0" w:line="240" w:lineRule="auto"/>
      </w:pPr>
      <w:r w:rsidRPr="007D4176">
        <w:t xml:space="preserve">e-mail: </w:t>
      </w:r>
      <w:hyperlink r:id="rId13" w:history="1">
        <w:r w:rsidRPr="007D4176">
          <w:rPr>
            <w:rStyle w:val="Hypertextovodkaz"/>
          </w:rPr>
          <w:t>typdok@tudc.cz</w:t>
        </w:r>
      </w:hyperlink>
      <w:r w:rsidRPr="007D4176">
        <w:t xml:space="preserve"> </w:t>
      </w:r>
    </w:p>
    <w:p w14:paraId="1DAC3A40" w14:textId="3A9EBC19" w:rsidR="00845B8D" w:rsidRDefault="00845B8D" w:rsidP="00845B8D">
      <w:pPr>
        <w:spacing w:after="0" w:line="240" w:lineRule="auto"/>
      </w:pPr>
      <w:r w:rsidRPr="007D4176">
        <w:t xml:space="preserve">www: </w:t>
      </w:r>
      <w:hyperlink r:id="rId14" w:history="1">
        <w:r w:rsidRPr="007D4176">
          <w:rPr>
            <w:rStyle w:val="Hypertextovodkaz"/>
          </w:rPr>
          <w:t>http://typdok.tudc.cz</w:t>
        </w:r>
      </w:hyperlink>
      <w:r w:rsidRPr="007D4176">
        <w:t xml:space="preserve"> </w:t>
      </w:r>
    </w:p>
    <w:p w14:paraId="76A2D2DC" w14:textId="77777777" w:rsidR="00E25260" w:rsidRPr="007D4176" w:rsidRDefault="00E25260" w:rsidP="00845B8D">
      <w:pPr>
        <w:spacing w:after="0" w:line="240" w:lineRule="auto"/>
      </w:pPr>
    </w:p>
    <w:p w14:paraId="26FF3FEB" w14:textId="59135C34" w:rsidR="00E25260" w:rsidRPr="00E25260" w:rsidRDefault="00E25260" w:rsidP="00E25260">
      <w:pPr>
        <w:spacing w:after="60" w:line="240" w:lineRule="auto"/>
        <w:rPr>
          <w:b/>
        </w:rPr>
      </w:pPr>
      <w:r w:rsidRPr="00E25260">
        <w:rPr>
          <w:b/>
        </w:rPr>
        <w:t>Projektová dokumentace bude obsahovat:</w:t>
      </w:r>
    </w:p>
    <w:p w14:paraId="2943F26A" w14:textId="77777777" w:rsidR="00E25260" w:rsidRPr="00E25260" w:rsidRDefault="00E25260" w:rsidP="00E25260">
      <w:pPr>
        <w:spacing w:before="60" w:after="0" w:line="240" w:lineRule="auto"/>
      </w:pPr>
      <w:r w:rsidRPr="00E25260">
        <w:t xml:space="preserve">Projekt stavby – 6x </w:t>
      </w:r>
      <w:proofErr w:type="spellStart"/>
      <w:r w:rsidRPr="00E25260">
        <w:t>paré</w:t>
      </w:r>
      <w:proofErr w:type="spellEnd"/>
      <w:r w:rsidRPr="00E25260">
        <w:t xml:space="preserve"> (DSP) pro každou etapu zvlášť.</w:t>
      </w:r>
    </w:p>
    <w:p w14:paraId="2EB79065" w14:textId="77777777" w:rsidR="00E25260" w:rsidRPr="00E25260" w:rsidRDefault="00E25260" w:rsidP="00E25260">
      <w:pPr>
        <w:autoSpaceDE w:val="0"/>
        <w:autoSpaceDN w:val="0"/>
        <w:adjustRightInd w:val="0"/>
        <w:spacing w:after="0" w:line="240" w:lineRule="auto"/>
        <w:contextualSpacing/>
        <w:rPr>
          <w:rFonts w:ascii="Calibri" w:hAnsi="Calibri" w:cs="Calibri"/>
          <w:sz w:val="22"/>
          <w:szCs w:val="22"/>
        </w:rPr>
      </w:pPr>
      <w:r w:rsidRPr="00E25260">
        <w:t xml:space="preserve">Projekt stavby v digitální podobě - </w:t>
      </w:r>
      <w:r w:rsidRPr="00E25260">
        <w:rPr>
          <w:rFonts w:ascii="Calibri" w:hAnsi="Calibri" w:cs="Calibri"/>
          <w:sz w:val="22"/>
          <w:szCs w:val="22"/>
        </w:rPr>
        <w:t>v otevřené – editovatelné (*.</w:t>
      </w:r>
      <w:proofErr w:type="spellStart"/>
      <w:r w:rsidRPr="00E25260">
        <w:rPr>
          <w:rFonts w:ascii="Calibri" w:hAnsi="Calibri" w:cs="Calibri"/>
          <w:sz w:val="22"/>
          <w:szCs w:val="22"/>
        </w:rPr>
        <w:t>dwg</w:t>
      </w:r>
      <w:proofErr w:type="spellEnd"/>
      <w:r w:rsidRPr="00E25260">
        <w:rPr>
          <w:rFonts w:ascii="Calibri" w:hAnsi="Calibri" w:cs="Calibri"/>
          <w:sz w:val="22"/>
          <w:szCs w:val="22"/>
        </w:rPr>
        <w:t xml:space="preserve">) i uzavřené formě (*. </w:t>
      </w:r>
      <w:proofErr w:type="spellStart"/>
      <w:r w:rsidRPr="00E25260">
        <w:rPr>
          <w:rFonts w:ascii="Calibri" w:hAnsi="Calibri" w:cs="Calibri"/>
          <w:sz w:val="22"/>
          <w:szCs w:val="22"/>
        </w:rPr>
        <w:t>pdf</w:t>
      </w:r>
      <w:proofErr w:type="spellEnd"/>
      <w:r w:rsidRPr="00E25260">
        <w:rPr>
          <w:rFonts w:ascii="Calibri" w:hAnsi="Calibri" w:cs="Calibri"/>
          <w:sz w:val="22"/>
          <w:szCs w:val="22"/>
        </w:rPr>
        <w:t>).</w:t>
      </w:r>
    </w:p>
    <w:p w14:paraId="532B3BE5" w14:textId="77777777" w:rsidR="00E25260" w:rsidRPr="00E25260" w:rsidRDefault="00E25260" w:rsidP="00E25260">
      <w:pPr>
        <w:autoSpaceDE w:val="0"/>
        <w:autoSpaceDN w:val="0"/>
        <w:adjustRightInd w:val="0"/>
        <w:spacing w:after="0" w:line="240" w:lineRule="auto"/>
        <w:contextualSpacing/>
        <w:rPr>
          <w:rFonts w:ascii="Calibri" w:hAnsi="Calibri" w:cs="Calibri"/>
          <w:sz w:val="22"/>
          <w:szCs w:val="22"/>
        </w:rPr>
      </w:pPr>
      <w:r w:rsidRPr="00E25260">
        <w:rPr>
          <w:rFonts w:ascii="Calibri" w:hAnsi="Calibri" w:cs="Calibri"/>
          <w:sz w:val="22"/>
          <w:szCs w:val="22"/>
        </w:rPr>
        <w:t>Výkaz výměr a Položkový rozpočet pro každou etapu zvlášť v ÚRS Praha a SW Kros plus.</w:t>
      </w:r>
    </w:p>
    <w:p w14:paraId="3CA5ABCA" w14:textId="77777777" w:rsidR="00E25260" w:rsidRPr="00E25260" w:rsidRDefault="00E25260" w:rsidP="00E25260">
      <w:pPr>
        <w:autoSpaceDE w:val="0"/>
        <w:autoSpaceDN w:val="0"/>
        <w:adjustRightInd w:val="0"/>
        <w:spacing w:after="0" w:line="240" w:lineRule="auto"/>
        <w:contextualSpacing/>
        <w:rPr>
          <w:rFonts w:ascii="Calibri" w:hAnsi="Calibri" w:cs="Calibri"/>
          <w:sz w:val="22"/>
          <w:szCs w:val="22"/>
        </w:rPr>
      </w:pPr>
      <w:r w:rsidRPr="00E25260">
        <w:rPr>
          <w:rFonts w:ascii="Calibri" w:hAnsi="Calibri" w:cs="Calibri"/>
          <w:sz w:val="22"/>
          <w:szCs w:val="22"/>
        </w:rPr>
        <w:t xml:space="preserve">První </w:t>
      </w:r>
      <w:proofErr w:type="gramStart"/>
      <w:r w:rsidRPr="00E25260">
        <w:rPr>
          <w:rFonts w:ascii="Calibri" w:hAnsi="Calibri" w:cs="Calibri"/>
          <w:sz w:val="22"/>
          <w:szCs w:val="22"/>
        </w:rPr>
        <w:t>tři</w:t>
      </w:r>
      <w:proofErr w:type="gramEnd"/>
      <w:r w:rsidRPr="00E25260">
        <w:rPr>
          <w:rFonts w:ascii="Calibri" w:hAnsi="Calibri" w:cs="Calibri"/>
          <w:sz w:val="22"/>
          <w:szCs w:val="22"/>
        </w:rPr>
        <w:t xml:space="preserve"> </w:t>
      </w:r>
      <w:proofErr w:type="spellStart"/>
      <w:r w:rsidRPr="00E25260">
        <w:rPr>
          <w:rFonts w:ascii="Calibri" w:hAnsi="Calibri" w:cs="Calibri"/>
          <w:sz w:val="22"/>
          <w:szCs w:val="22"/>
        </w:rPr>
        <w:t>paré</w:t>
      </w:r>
      <w:proofErr w:type="spellEnd"/>
      <w:r w:rsidRPr="00E25260">
        <w:rPr>
          <w:rFonts w:ascii="Calibri" w:hAnsi="Calibri" w:cs="Calibri"/>
          <w:sz w:val="22"/>
          <w:szCs w:val="22"/>
        </w:rPr>
        <w:t xml:space="preserve"> PD budou označena autorizačním razítkem zpracovatele.</w:t>
      </w:r>
    </w:p>
    <w:p w14:paraId="3ABC37EE" w14:textId="77777777" w:rsidR="00E25260" w:rsidRPr="00E25260" w:rsidRDefault="00E25260" w:rsidP="00E25260">
      <w:pPr>
        <w:spacing w:before="120" w:after="0"/>
        <w:jc w:val="both"/>
        <w:rPr>
          <w:rFonts w:ascii="Verdana" w:hAnsi="Verdana"/>
        </w:rPr>
      </w:pPr>
      <w:r w:rsidRPr="00E25260">
        <w:rPr>
          <w:rFonts w:ascii="Verdana" w:hAnsi="Verdana"/>
        </w:rPr>
        <w:t xml:space="preserve">Nabídková cena musí obsahovat veškeré náklady na zajištění vstupních údajů nutných </w:t>
      </w:r>
      <w:r w:rsidRPr="00E25260">
        <w:rPr>
          <w:rFonts w:ascii="Verdana" w:hAnsi="Verdana"/>
        </w:rPr>
        <w:br/>
        <w:t xml:space="preserve">k vypracování PD, např. mapové podklady, stavebně technický průzkum s ověřením pevností </w:t>
      </w:r>
      <w:r w:rsidRPr="00E25260">
        <w:rPr>
          <w:rFonts w:ascii="Verdana" w:hAnsi="Verdana"/>
        </w:rPr>
        <w:br/>
        <w:t>zdiva, inženýrsko-geologický průzkum apod.</w:t>
      </w:r>
    </w:p>
    <w:p w14:paraId="61BA6D3E" w14:textId="77777777" w:rsidR="00E25260" w:rsidRPr="00E25260" w:rsidRDefault="00E25260" w:rsidP="00E25260">
      <w:pPr>
        <w:spacing w:before="120" w:after="0"/>
        <w:rPr>
          <w:rFonts w:ascii="Verdana" w:hAnsi="Verdana"/>
        </w:rPr>
      </w:pPr>
      <w:r w:rsidRPr="00E25260">
        <w:rPr>
          <w:rFonts w:ascii="Verdana" w:hAnsi="Verdana"/>
        </w:rPr>
        <w:t xml:space="preserve">Projektová dokumentace bude provedena dle standardů požadovaných objednatelem, jako    </w:t>
      </w:r>
      <w:r w:rsidRPr="00E25260">
        <w:rPr>
          <w:rFonts w:ascii="Verdana" w:hAnsi="Verdana"/>
        </w:rPr>
        <w:br/>
        <w:t xml:space="preserve">jsou Typové podklady (dále jen „TP“), Technické kvalitativní podmínky (dále jen  „TKP“) staveb státních drah (Správy železnic), Technické normy železnic (dále jen „TNŽ“), Obecné technické podmínky (dále jen „OTP“) pro dokumentaci stavebních objektů.                                                                          </w:t>
      </w:r>
    </w:p>
    <w:p w14:paraId="47FDBDD0" w14:textId="77777777" w:rsidR="00E25260" w:rsidRPr="00E25260" w:rsidRDefault="00E25260" w:rsidP="00E25260">
      <w:pPr>
        <w:spacing w:after="0"/>
        <w:jc w:val="both"/>
        <w:rPr>
          <w:rFonts w:ascii="Verdana" w:hAnsi="Verdana"/>
        </w:rPr>
      </w:pPr>
      <w:r w:rsidRPr="00E25260">
        <w:rPr>
          <w:rFonts w:ascii="Verdana" w:hAnsi="Verdana"/>
        </w:rPr>
        <w:t>Rozsah a obsah projektové dokumentace musí splňovat vyhlášku č. 146/2008 Sb.</w:t>
      </w:r>
    </w:p>
    <w:p w14:paraId="7BB90CAF" w14:textId="0EEA8F0B" w:rsidR="00845B8D" w:rsidRPr="00E25260" w:rsidRDefault="00E25260" w:rsidP="00E25260">
      <w:pPr>
        <w:spacing w:before="120" w:after="0"/>
        <w:jc w:val="both"/>
        <w:rPr>
          <w:rStyle w:val="FontStyle38"/>
          <w:rFonts w:ascii="Verdana" w:hAnsi="Verdana" w:cstheme="minorBidi"/>
          <w:color w:val="auto"/>
          <w:sz w:val="18"/>
          <w:szCs w:val="18"/>
        </w:rPr>
      </w:pPr>
      <w:r w:rsidRPr="00E25260">
        <w:rPr>
          <w:rFonts w:ascii="Verdana" w:hAnsi="Verdana"/>
        </w:rPr>
        <w:t xml:space="preserve">Projektová dokumentace musí být zpracována v souladu se Směrnicí č.11/2006 „Dokumentace </w:t>
      </w:r>
      <w:r w:rsidRPr="00E25260">
        <w:rPr>
          <w:rFonts w:ascii="Verdana" w:hAnsi="Verdana"/>
        </w:rPr>
        <w:br/>
        <w:t xml:space="preserve">pro přípravu staveb na železničních drahách celostátních a regionálních“ ve znění Změny č.2 </w:t>
      </w:r>
      <w:r w:rsidRPr="00E25260">
        <w:rPr>
          <w:rFonts w:ascii="Verdana" w:hAnsi="Verdana"/>
        </w:rPr>
        <w:br/>
        <w:t xml:space="preserve">přílohy </w:t>
      </w:r>
      <w:proofErr w:type="gramStart"/>
      <w:r w:rsidRPr="00E25260">
        <w:rPr>
          <w:rFonts w:ascii="Verdana" w:hAnsi="Verdana"/>
        </w:rPr>
        <w:t>č.1, vydané</w:t>
      </w:r>
      <w:proofErr w:type="gramEnd"/>
      <w:r w:rsidRPr="00E25260">
        <w:rPr>
          <w:rFonts w:ascii="Verdana" w:hAnsi="Verdana"/>
        </w:rPr>
        <w:t xml:space="preserve"> pod č.j. 4117/2012 s platností od 1.4.2012 a dalšími platnými předpisy a </w:t>
      </w:r>
      <w:r w:rsidRPr="00E25260">
        <w:rPr>
          <w:rFonts w:ascii="Verdana" w:hAnsi="Verdana"/>
        </w:rPr>
        <w:br/>
        <w:t>dokumenty Správy železnic, státní organizace.</w:t>
      </w:r>
    </w:p>
    <w:p w14:paraId="05289F12" w14:textId="77777777" w:rsidR="00845B8D" w:rsidRPr="007D4176" w:rsidRDefault="00845B8D" w:rsidP="00BA4177">
      <w:pPr>
        <w:pStyle w:val="Style11"/>
        <w:widowControl/>
        <w:numPr>
          <w:ilvl w:val="0"/>
          <w:numId w:val="14"/>
        </w:numPr>
        <w:spacing w:before="240"/>
        <w:ind w:left="426" w:hanging="426"/>
        <w:rPr>
          <w:rStyle w:val="FontStyle38"/>
          <w:rFonts w:asciiTheme="minorHAnsi" w:hAnsiTheme="minorHAnsi"/>
          <w:b/>
          <w:bCs/>
          <w:sz w:val="18"/>
          <w:szCs w:val="18"/>
        </w:rPr>
      </w:pPr>
      <w:r w:rsidRPr="007D4176">
        <w:rPr>
          <w:rStyle w:val="FontStyle37"/>
          <w:rFonts w:asciiTheme="minorHAnsi" w:hAnsiTheme="minorHAnsi"/>
          <w:sz w:val="18"/>
          <w:szCs w:val="18"/>
          <w:u w:val="single"/>
        </w:rPr>
        <w:t>Doba a místo plnění veřejné zakázky:</w:t>
      </w:r>
    </w:p>
    <w:p w14:paraId="2E316C50" w14:textId="77777777" w:rsidR="00E25260" w:rsidRPr="00E25260" w:rsidRDefault="00845B8D" w:rsidP="00E25260">
      <w:pPr>
        <w:pStyle w:val="Style5"/>
        <w:tabs>
          <w:tab w:val="left" w:pos="1985"/>
        </w:tabs>
        <w:spacing w:before="120" w:line="240" w:lineRule="auto"/>
        <w:rPr>
          <w:rStyle w:val="FontStyle38"/>
          <w:rFonts w:asciiTheme="minorHAnsi" w:hAnsiTheme="minorHAnsi"/>
          <w:sz w:val="18"/>
          <w:szCs w:val="18"/>
        </w:rPr>
      </w:pPr>
      <w:r w:rsidRPr="007D4176">
        <w:rPr>
          <w:rStyle w:val="FontStyle38"/>
          <w:rFonts w:asciiTheme="minorHAnsi" w:hAnsiTheme="minorHAnsi"/>
          <w:sz w:val="18"/>
          <w:szCs w:val="18"/>
        </w:rPr>
        <w:t xml:space="preserve">Místo </w:t>
      </w:r>
      <w:r w:rsidR="00E25260" w:rsidRPr="00E25260">
        <w:rPr>
          <w:rStyle w:val="FontStyle38"/>
          <w:rFonts w:asciiTheme="minorHAnsi" w:hAnsiTheme="minorHAnsi"/>
          <w:sz w:val="18"/>
          <w:szCs w:val="18"/>
        </w:rPr>
        <w:t>stavby dle PD:</w:t>
      </w:r>
      <w:r w:rsidR="00E25260" w:rsidRPr="00E25260">
        <w:rPr>
          <w:rStyle w:val="FontStyle38"/>
          <w:rFonts w:asciiTheme="minorHAnsi" w:hAnsiTheme="minorHAnsi"/>
          <w:sz w:val="18"/>
          <w:szCs w:val="18"/>
        </w:rPr>
        <w:tab/>
      </w:r>
      <w:r w:rsidR="00E25260" w:rsidRPr="00E25260">
        <w:rPr>
          <w:rStyle w:val="FontStyle38"/>
          <w:rFonts w:asciiTheme="minorHAnsi" w:hAnsiTheme="minorHAnsi"/>
          <w:sz w:val="18"/>
          <w:szCs w:val="18"/>
        </w:rPr>
        <w:tab/>
      </w:r>
      <w:proofErr w:type="spellStart"/>
      <w:r w:rsidR="00E25260" w:rsidRPr="00E25260">
        <w:rPr>
          <w:rStyle w:val="FontStyle38"/>
          <w:rFonts w:asciiTheme="minorHAnsi" w:hAnsiTheme="minorHAnsi"/>
          <w:sz w:val="18"/>
          <w:szCs w:val="18"/>
        </w:rPr>
        <w:t>Rorejcova</w:t>
      </w:r>
      <w:proofErr w:type="spellEnd"/>
      <w:r w:rsidR="00E25260" w:rsidRPr="00E25260">
        <w:rPr>
          <w:rStyle w:val="FontStyle38"/>
          <w:rFonts w:asciiTheme="minorHAnsi" w:hAnsiTheme="minorHAnsi"/>
          <w:sz w:val="18"/>
          <w:szCs w:val="18"/>
        </w:rPr>
        <w:t xml:space="preserve"> 137, 280 00 Kolín, </w:t>
      </w:r>
      <w:proofErr w:type="spellStart"/>
      <w:r w:rsidR="00E25260" w:rsidRPr="00E25260">
        <w:rPr>
          <w:rStyle w:val="FontStyle38"/>
          <w:rFonts w:asciiTheme="minorHAnsi" w:hAnsiTheme="minorHAnsi"/>
          <w:sz w:val="18"/>
          <w:szCs w:val="18"/>
        </w:rPr>
        <w:t>parc</w:t>
      </w:r>
      <w:proofErr w:type="spellEnd"/>
      <w:r w:rsidR="00E25260" w:rsidRPr="00E25260">
        <w:rPr>
          <w:rStyle w:val="FontStyle38"/>
          <w:rFonts w:asciiTheme="minorHAnsi" w:hAnsiTheme="minorHAnsi"/>
          <w:sz w:val="18"/>
          <w:szCs w:val="18"/>
        </w:rPr>
        <w:t xml:space="preserve">. č. 916 v </w:t>
      </w:r>
      <w:proofErr w:type="spellStart"/>
      <w:proofErr w:type="gramStart"/>
      <w:r w:rsidR="00E25260" w:rsidRPr="00E25260">
        <w:rPr>
          <w:rStyle w:val="FontStyle38"/>
          <w:rFonts w:asciiTheme="minorHAnsi" w:hAnsiTheme="minorHAnsi"/>
          <w:sz w:val="18"/>
          <w:szCs w:val="18"/>
        </w:rPr>
        <w:t>k.ú</w:t>
      </w:r>
      <w:proofErr w:type="spellEnd"/>
      <w:r w:rsidR="00E25260" w:rsidRPr="00E25260">
        <w:rPr>
          <w:rStyle w:val="FontStyle38"/>
          <w:rFonts w:asciiTheme="minorHAnsi" w:hAnsiTheme="minorHAnsi"/>
          <w:sz w:val="18"/>
          <w:szCs w:val="18"/>
        </w:rPr>
        <w:t>.</w:t>
      </w:r>
      <w:proofErr w:type="gramEnd"/>
      <w:r w:rsidR="00E25260" w:rsidRPr="00E25260">
        <w:rPr>
          <w:rStyle w:val="FontStyle38"/>
          <w:rFonts w:asciiTheme="minorHAnsi" w:hAnsiTheme="minorHAnsi"/>
          <w:sz w:val="18"/>
          <w:szCs w:val="18"/>
        </w:rPr>
        <w:t xml:space="preserve"> Kolín </w:t>
      </w:r>
    </w:p>
    <w:p w14:paraId="391502F1" w14:textId="616595C8" w:rsidR="00E25260" w:rsidRPr="00E25260" w:rsidRDefault="00E25260" w:rsidP="00E25260">
      <w:pPr>
        <w:pStyle w:val="Style5"/>
        <w:tabs>
          <w:tab w:val="left" w:pos="1985"/>
        </w:tabs>
        <w:spacing w:before="120" w:line="240" w:lineRule="auto"/>
        <w:rPr>
          <w:rStyle w:val="FontStyle38"/>
          <w:rFonts w:asciiTheme="minorHAnsi" w:hAnsiTheme="minorHAnsi"/>
          <w:sz w:val="18"/>
          <w:szCs w:val="18"/>
        </w:rPr>
      </w:pPr>
      <w:r w:rsidRPr="00E25260">
        <w:rPr>
          <w:rStyle w:val="FontStyle38"/>
          <w:rFonts w:asciiTheme="minorHAnsi" w:hAnsiTheme="minorHAnsi"/>
          <w:sz w:val="18"/>
          <w:szCs w:val="18"/>
        </w:rPr>
        <w:t>Zahájení prací:</w:t>
      </w:r>
      <w:r w:rsidRPr="00E25260">
        <w:rPr>
          <w:rStyle w:val="FontStyle38"/>
          <w:rFonts w:asciiTheme="minorHAnsi" w:hAnsiTheme="minorHAnsi"/>
          <w:sz w:val="18"/>
          <w:szCs w:val="18"/>
        </w:rPr>
        <w:tab/>
      </w:r>
      <w:r>
        <w:rPr>
          <w:rStyle w:val="FontStyle38"/>
          <w:rFonts w:asciiTheme="minorHAnsi" w:hAnsiTheme="minorHAnsi"/>
          <w:sz w:val="18"/>
          <w:szCs w:val="18"/>
        </w:rPr>
        <w:t xml:space="preserve">  </w:t>
      </w:r>
      <w:r w:rsidRPr="00E25260">
        <w:rPr>
          <w:rStyle w:val="FontStyle38"/>
          <w:rFonts w:asciiTheme="minorHAnsi" w:hAnsiTheme="minorHAnsi"/>
          <w:sz w:val="18"/>
          <w:szCs w:val="18"/>
        </w:rPr>
        <w:t xml:space="preserve">listopad 2020 – ihned po nabytí účinnosti smlouvy uveřejněním v Registru smluv </w:t>
      </w:r>
    </w:p>
    <w:p w14:paraId="761EB522" w14:textId="03C55102" w:rsidR="00E25260" w:rsidRPr="00E25260" w:rsidRDefault="002A3521" w:rsidP="00E25260">
      <w:pPr>
        <w:pStyle w:val="Style5"/>
        <w:tabs>
          <w:tab w:val="left" w:pos="1985"/>
        </w:tabs>
        <w:spacing w:before="120" w:line="240" w:lineRule="auto"/>
        <w:rPr>
          <w:rStyle w:val="FontStyle38"/>
          <w:rFonts w:asciiTheme="minorHAnsi" w:hAnsiTheme="minorHAnsi"/>
          <w:sz w:val="18"/>
          <w:szCs w:val="18"/>
        </w:rPr>
      </w:pPr>
      <w:r>
        <w:rPr>
          <w:rStyle w:val="FontStyle38"/>
          <w:rFonts w:asciiTheme="minorHAnsi" w:hAnsiTheme="minorHAnsi"/>
          <w:sz w:val="18"/>
          <w:szCs w:val="18"/>
        </w:rPr>
        <w:t xml:space="preserve">Předání PD k připomínkám: </w:t>
      </w:r>
      <w:r>
        <w:rPr>
          <w:rStyle w:val="FontStyle38"/>
          <w:rFonts w:asciiTheme="minorHAnsi" w:hAnsiTheme="minorHAnsi"/>
          <w:sz w:val="18"/>
          <w:szCs w:val="18"/>
        </w:rPr>
        <w:tab/>
        <w:t>15. března</w:t>
      </w:r>
      <w:r w:rsidR="00E25260" w:rsidRPr="00E25260">
        <w:rPr>
          <w:rStyle w:val="FontStyle38"/>
          <w:rFonts w:asciiTheme="minorHAnsi" w:hAnsiTheme="minorHAnsi"/>
          <w:sz w:val="18"/>
          <w:szCs w:val="18"/>
        </w:rPr>
        <w:t xml:space="preserve"> 2021</w:t>
      </w:r>
    </w:p>
    <w:p w14:paraId="2FC58B0B" w14:textId="29D9F1DE" w:rsidR="00845B8D" w:rsidRDefault="002A3521" w:rsidP="00E25260">
      <w:pPr>
        <w:pStyle w:val="Style5"/>
        <w:widowControl/>
        <w:tabs>
          <w:tab w:val="left" w:pos="1985"/>
        </w:tabs>
        <w:spacing w:before="120" w:line="240" w:lineRule="auto"/>
        <w:jc w:val="left"/>
        <w:rPr>
          <w:rStyle w:val="FontStyle38"/>
          <w:rFonts w:asciiTheme="minorHAnsi" w:hAnsiTheme="minorHAnsi"/>
          <w:sz w:val="18"/>
          <w:szCs w:val="18"/>
        </w:rPr>
      </w:pPr>
      <w:r>
        <w:rPr>
          <w:rStyle w:val="FontStyle38"/>
          <w:rFonts w:asciiTheme="minorHAnsi" w:hAnsiTheme="minorHAnsi"/>
          <w:sz w:val="18"/>
          <w:szCs w:val="18"/>
        </w:rPr>
        <w:t>Ukončení prací:</w:t>
      </w:r>
      <w:r>
        <w:rPr>
          <w:rStyle w:val="FontStyle38"/>
          <w:rFonts w:asciiTheme="minorHAnsi" w:hAnsiTheme="minorHAnsi"/>
          <w:sz w:val="18"/>
          <w:szCs w:val="18"/>
        </w:rPr>
        <w:tab/>
      </w:r>
      <w:r>
        <w:rPr>
          <w:rStyle w:val="FontStyle38"/>
          <w:rFonts w:asciiTheme="minorHAnsi" w:hAnsiTheme="minorHAnsi"/>
          <w:sz w:val="18"/>
          <w:szCs w:val="18"/>
        </w:rPr>
        <w:tab/>
        <w:t xml:space="preserve">           31. března</w:t>
      </w:r>
      <w:r w:rsidR="00E25260" w:rsidRPr="00E25260">
        <w:rPr>
          <w:rStyle w:val="FontStyle38"/>
          <w:rFonts w:asciiTheme="minorHAnsi" w:hAnsiTheme="minorHAnsi"/>
          <w:sz w:val="18"/>
          <w:szCs w:val="18"/>
        </w:rPr>
        <w:t xml:space="preserve"> 2021</w:t>
      </w:r>
      <w:bookmarkStart w:id="0" w:name="_GoBack"/>
      <w:bookmarkEnd w:id="0"/>
    </w:p>
    <w:p w14:paraId="46C42BD2" w14:textId="77777777" w:rsidR="00E25260" w:rsidRPr="007D4176" w:rsidRDefault="00E25260" w:rsidP="00E25260">
      <w:pPr>
        <w:pStyle w:val="Style5"/>
        <w:widowControl/>
        <w:tabs>
          <w:tab w:val="left" w:pos="1985"/>
        </w:tabs>
        <w:spacing w:before="120" w:line="240" w:lineRule="auto"/>
        <w:jc w:val="left"/>
        <w:rPr>
          <w:rStyle w:val="FontStyle38"/>
          <w:rFonts w:asciiTheme="minorHAnsi" w:hAnsiTheme="minorHAnsi"/>
          <w:sz w:val="18"/>
          <w:szCs w:val="18"/>
        </w:rPr>
      </w:pPr>
    </w:p>
    <w:p w14:paraId="4873FA7D" w14:textId="77777777" w:rsidR="00845B8D" w:rsidRPr="007D4176" w:rsidRDefault="00845B8D" w:rsidP="00BA4177">
      <w:pPr>
        <w:pStyle w:val="Style11"/>
        <w:widowControl/>
        <w:numPr>
          <w:ilvl w:val="0"/>
          <w:numId w:val="14"/>
        </w:numPr>
        <w:spacing w:before="240"/>
        <w:ind w:left="426" w:hanging="426"/>
        <w:rPr>
          <w:rStyle w:val="FontStyle37"/>
          <w:rFonts w:asciiTheme="minorHAnsi" w:hAnsiTheme="minorHAnsi"/>
          <w:sz w:val="18"/>
          <w:szCs w:val="18"/>
        </w:rPr>
      </w:pPr>
      <w:r w:rsidRPr="007D4176">
        <w:rPr>
          <w:rStyle w:val="FontStyle37"/>
          <w:rFonts w:asciiTheme="minorHAnsi" w:hAnsiTheme="minorHAnsi"/>
          <w:sz w:val="18"/>
          <w:szCs w:val="18"/>
          <w:u w:val="single"/>
        </w:rPr>
        <w:lastRenderedPageBreak/>
        <w:t>Požadavky na prokázání splnění kvalifikace dodavatele:</w:t>
      </w:r>
    </w:p>
    <w:p w14:paraId="245D70EB" w14:textId="77777777" w:rsidR="00845B8D" w:rsidRPr="007D4176" w:rsidRDefault="00845B8D" w:rsidP="00845B8D">
      <w:pPr>
        <w:pStyle w:val="Style11"/>
        <w:widowControl/>
        <w:spacing w:before="120"/>
        <w:rPr>
          <w:rStyle w:val="FontStyle38"/>
          <w:rFonts w:asciiTheme="minorHAnsi" w:hAnsiTheme="minorHAnsi"/>
          <w:sz w:val="18"/>
          <w:szCs w:val="18"/>
        </w:rPr>
      </w:pPr>
      <w:r w:rsidRPr="007D4176">
        <w:rPr>
          <w:rStyle w:val="FontStyle38"/>
          <w:rFonts w:asciiTheme="minorHAnsi" w:hAnsiTheme="minorHAnsi"/>
          <w:sz w:val="18"/>
          <w:szCs w:val="18"/>
        </w:rPr>
        <w:t>Dodavatelé jsou povinni prokázat splnění kvalifikace a požadavků zadavatele obsažených</w:t>
      </w:r>
      <w:r w:rsidRPr="007D4176">
        <w:rPr>
          <w:rStyle w:val="FontStyle38"/>
          <w:rFonts w:asciiTheme="minorHAnsi" w:hAnsiTheme="minorHAnsi"/>
          <w:sz w:val="18"/>
          <w:szCs w:val="18"/>
        </w:rPr>
        <w:br/>
        <w:t xml:space="preserve">v zadávací dokumentaci. Čestná prohlášení musí být podepsána osobou oprávněnou jednat jménem či za dodavatele. </w:t>
      </w:r>
      <w:r>
        <w:rPr>
          <w:rFonts w:asciiTheme="minorHAnsi" w:hAnsiTheme="minorHAnsi"/>
          <w:sz w:val="18"/>
          <w:szCs w:val="18"/>
        </w:rPr>
        <w:t>Dodavatel</w:t>
      </w:r>
      <w:r w:rsidRPr="007D4176">
        <w:rPr>
          <w:rFonts w:asciiTheme="minorHAnsi" w:hAnsiTheme="minorHAnsi"/>
          <w:sz w:val="18"/>
          <w:szCs w:val="18"/>
        </w:rPr>
        <w:t xml:space="preserve"> předkládá doklady prokazující splnění kvalifikace v prosté kopii. </w:t>
      </w:r>
      <w:r w:rsidRPr="007D4176">
        <w:rPr>
          <w:rStyle w:val="FontStyle38"/>
          <w:rFonts w:asciiTheme="minorHAnsi" w:hAnsiTheme="minorHAnsi"/>
          <w:sz w:val="18"/>
          <w:szCs w:val="18"/>
        </w:rPr>
        <w:t>V případě cizojazyčných dokumentů zadavatel požaduje předkládané dokumenty s úředně ověřeným překladem do Českého jazyka. Povinnost připojit k dokladům úředně ověřený překlad do Českého jazyka se nevztahuje na doklady ve slovenském jazyce.</w:t>
      </w:r>
    </w:p>
    <w:p w14:paraId="2FC1A33D" w14:textId="77777777" w:rsidR="00845B8D" w:rsidRPr="007D4176" w:rsidRDefault="00845B8D" w:rsidP="00845B8D">
      <w:pPr>
        <w:autoSpaceDE w:val="0"/>
        <w:autoSpaceDN w:val="0"/>
        <w:adjustRightInd w:val="0"/>
        <w:spacing w:before="120" w:after="0" w:line="240" w:lineRule="auto"/>
        <w:rPr>
          <w:rStyle w:val="FontStyle38"/>
          <w:rFonts w:asciiTheme="minorHAnsi" w:eastAsia="Times New Roman" w:hAnsiTheme="minorHAnsi"/>
          <w:sz w:val="18"/>
          <w:szCs w:val="18"/>
        </w:rPr>
      </w:pPr>
      <w:r w:rsidRPr="007D4176">
        <w:rPr>
          <w:rStyle w:val="FontStyle38"/>
          <w:rFonts w:asciiTheme="minorHAnsi" w:eastAsia="Times New Roman" w:hAnsiTheme="minorHAnsi"/>
          <w:sz w:val="18"/>
          <w:szCs w:val="18"/>
          <w:lang w:eastAsia="cs-CZ"/>
        </w:rPr>
        <w:t>Zadavatel si vyhrazuje, že dodavatel nemůže splnit povinnost předložit doklad</w:t>
      </w:r>
      <w:r w:rsidRPr="007D4176">
        <w:rPr>
          <w:rStyle w:val="FontStyle38"/>
          <w:rFonts w:asciiTheme="minorHAnsi" w:eastAsia="Times New Roman" w:hAnsiTheme="minorHAnsi"/>
          <w:sz w:val="18"/>
          <w:szCs w:val="18"/>
        </w:rPr>
        <w:t xml:space="preserve"> odkazem na odpovídající informace vedené v informačním systému veřejné správy nebo v obdobném systému vedeném v jiném členském státu, který umožňuje neomezený dálkový přístup. </w:t>
      </w:r>
    </w:p>
    <w:p w14:paraId="32A03A05" w14:textId="77777777" w:rsidR="00845B8D" w:rsidRPr="007D4176" w:rsidRDefault="00845B8D" w:rsidP="00BA4177">
      <w:pPr>
        <w:pStyle w:val="Style5"/>
        <w:widowControl/>
        <w:numPr>
          <w:ilvl w:val="1"/>
          <w:numId w:val="14"/>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Předpokladem posouzení a hodnocení nabídek a případně následného uzavření smlouvy je, aby dodavatel prokázal zadavateli, že splňuje kvalifikaci dle níže uvedených požadavků. Dodavatel prokáže splnění kvalifikace tak, že ke své nabídce přiloží níže uvedené doklady, jimiž doloží:</w:t>
      </w:r>
    </w:p>
    <w:p w14:paraId="47DEAA02" w14:textId="77777777" w:rsidR="00845B8D" w:rsidRPr="007D4176" w:rsidRDefault="00845B8D" w:rsidP="00845B8D">
      <w:pPr>
        <w:pStyle w:val="Style5"/>
        <w:widowControl/>
        <w:tabs>
          <w:tab w:val="left" w:pos="1418"/>
        </w:tabs>
        <w:spacing w:line="240" w:lineRule="auto"/>
        <w:ind w:left="284"/>
        <w:rPr>
          <w:rStyle w:val="FontStyle38"/>
          <w:rFonts w:asciiTheme="minorHAnsi" w:hAnsiTheme="minorHAnsi"/>
          <w:sz w:val="18"/>
          <w:szCs w:val="18"/>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29"/>
        <w:gridCol w:w="1383"/>
        <w:gridCol w:w="11"/>
        <w:gridCol w:w="24"/>
        <w:gridCol w:w="4102"/>
        <w:gridCol w:w="292"/>
        <w:gridCol w:w="2268"/>
      </w:tblGrid>
      <w:tr w:rsidR="00845B8D" w:rsidRPr="007D4176" w14:paraId="07F67F99" w14:textId="77777777" w:rsidTr="00E25260">
        <w:tc>
          <w:tcPr>
            <w:tcW w:w="78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2CE08C" w14:textId="77777777" w:rsidR="00845B8D" w:rsidRPr="007D4176" w:rsidRDefault="00845B8D" w:rsidP="00C13849">
            <w:pPr>
              <w:spacing w:after="0" w:line="240" w:lineRule="auto"/>
              <w:jc w:val="center"/>
            </w:pPr>
            <w:bookmarkStart w:id="1" w:name="OLE_LINK1"/>
            <w:proofErr w:type="spellStart"/>
            <w:r w:rsidRPr="007D4176">
              <w:t>Poř</w:t>
            </w:r>
            <w:proofErr w:type="spellEnd"/>
            <w:r w:rsidRPr="007D4176">
              <w:t>. č.</w:t>
            </w:r>
          </w:p>
        </w:tc>
        <w:tc>
          <w:tcPr>
            <w:tcW w:w="142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8AF4230" w14:textId="77777777" w:rsidR="00845B8D" w:rsidRPr="007D4176" w:rsidRDefault="00845B8D" w:rsidP="00C13849">
            <w:pPr>
              <w:spacing w:after="0" w:line="240" w:lineRule="auto"/>
              <w:jc w:val="center"/>
            </w:pPr>
            <w:r w:rsidRPr="007D4176">
              <w:t>Předpoklady</w:t>
            </w:r>
          </w:p>
        </w:tc>
        <w:tc>
          <w:tcPr>
            <w:tcW w:w="412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68AF16C" w14:textId="77777777" w:rsidR="00845B8D" w:rsidRPr="007D4176" w:rsidRDefault="00845B8D" w:rsidP="00C13849">
            <w:pPr>
              <w:spacing w:after="0" w:line="240" w:lineRule="auto"/>
              <w:jc w:val="center"/>
            </w:pPr>
            <w:r w:rsidRPr="007D4176">
              <w:t>Název</w:t>
            </w:r>
          </w:p>
        </w:tc>
        <w:tc>
          <w:tcPr>
            <w:tcW w:w="256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B5C88BC" w14:textId="77777777" w:rsidR="00845B8D" w:rsidRPr="007D4176" w:rsidRDefault="00845B8D" w:rsidP="00C13849">
            <w:pPr>
              <w:spacing w:after="0" w:line="240" w:lineRule="auto"/>
              <w:jc w:val="center"/>
            </w:pPr>
            <w:r w:rsidRPr="007D4176">
              <w:t>Způsob prokázání kvalifikačních předpokladů</w:t>
            </w:r>
          </w:p>
        </w:tc>
      </w:tr>
      <w:tr w:rsidR="00845B8D" w:rsidRPr="007D4176" w14:paraId="73BDEE4A" w14:textId="77777777" w:rsidTr="00E25260">
        <w:tc>
          <w:tcPr>
            <w:tcW w:w="788" w:type="dxa"/>
            <w:tcBorders>
              <w:top w:val="single" w:sz="4" w:space="0" w:color="auto"/>
              <w:left w:val="single" w:sz="4" w:space="0" w:color="auto"/>
              <w:bottom w:val="single" w:sz="4" w:space="0" w:color="auto"/>
              <w:right w:val="single" w:sz="4" w:space="0" w:color="auto"/>
            </w:tcBorders>
            <w:vAlign w:val="center"/>
            <w:hideMark/>
          </w:tcPr>
          <w:p w14:paraId="1689C842" w14:textId="77777777" w:rsidR="00845B8D" w:rsidRPr="007D4176" w:rsidRDefault="00845B8D" w:rsidP="00BA4177">
            <w:pPr>
              <w:numPr>
                <w:ilvl w:val="0"/>
                <w:numId w:val="15"/>
              </w:numPr>
              <w:spacing w:after="200" w:line="240" w:lineRule="auto"/>
              <w:jc w:val="center"/>
            </w:pPr>
          </w:p>
        </w:tc>
        <w:tc>
          <w:tcPr>
            <w:tcW w:w="1423"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ED43DE1" w14:textId="77777777" w:rsidR="00845B8D" w:rsidRPr="007D4176" w:rsidRDefault="00845B8D" w:rsidP="00C13849">
            <w:pPr>
              <w:pStyle w:val="Style21"/>
              <w:widowControl/>
              <w:spacing w:line="240" w:lineRule="auto"/>
              <w:jc w:val="left"/>
              <w:rPr>
                <w:rStyle w:val="FontStyle77"/>
                <w:rFonts w:asciiTheme="minorHAnsi" w:hAnsiTheme="minorHAnsi"/>
                <w:bCs/>
                <w:iCs/>
                <w:szCs w:val="18"/>
              </w:rPr>
            </w:pPr>
            <w:r w:rsidRPr="007D4176">
              <w:rPr>
                <w:rStyle w:val="FontStyle77"/>
                <w:rFonts w:asciiTheme="minorHAnsi" w:hAnsiTheme="minorHAnsi"/>
                <w:bCs/>
                <w:szCs w:val="18"/>
              </w:rPr>
              <w:t>Základní</w:t>
            </w:r>
          </w:p>
          <w:p w14:paraId="6F56B987" w14:textId="77777777" w:rsidR="00845B8D" w:rsidRPr="007D4176" w:rsidRDefault="00845B8D" w:rsidP="00C13849">
            <w:pPr>
              <w:spacing w:line="240" w:lineRule="auto"/>
            </w:pPr>
            <w:proofErr w:type="gramStart"/>
            <w:r w:rsidRPr="007D4176">
              <w:rPr>
                <w:rStyle w:val="FontStyle77"/>
                <w:rFonts w:asciiTheme="minorHAnsi" w:hAnsiTheme="minorHAnsi"/>
                <w:bCs/>
              </w:rPr>
              <w:t>způsobilost</w:t>
            </w:r>
            <w:proofErr w:type="gramEnd"/>
            <w:r w:rsidRPr="007D4176">
              <w:rPr>
                <w:rStyle w:val="FontStyle77"/>
                <w:rFonts w:asciiTheme="minorHAnsi" w:hAnsiTheme="minorHAnsi"/>
                <w:bCs/>
              </w:rPr>
              <w:t xml:space="preserve"> splňuje dodavatel, </w:t>
            </w:r>
            <w:proofErr w:type="gramStart"/>
            <w:r w:rsidRPr="007D4176">
              <w:rPr>
                <w:rStyle w:val="FontStyle77"/>
                <w:rFonts w:asciiTheme="minorHAnsi" w:hAnsiTheme="minorHAnsi"/>
                <w:bCs/>
              </w:rPr>
              <w:t>který:</w:t>
            </w:r>
            <w:proofErr w:type="gramEnd"/>
          </w:p>
        </w:tc>
        <w:tc>
          <w:tcPr>
            <w:tcW w:w="4126" w:type="dxa"/>
            <w:gridSpan w:val="2"/>
            <w:tcBorders>
              <w:top w:val="single" w:sz="4" w:space="0" w:color="auto"/>
              <w:left w:val="single" w:sz="4" w:space="0" w:color="auto"/>
              <w:bottom w:val="single" w:sz="4" w:space="0" w:color="auto"/>
              <w:right w:val="single" w:sz="4" w:space="0" w:color="auto"/>
            </w:tcBorders>
            <w:vAlign w:val="center"/>
            <w:hideMark/>
          </w:tcPr>
          <w:p w14:paraId="6D18533F" w14:textId="77777777" w:rsidR="00845B8D" w:rsidRPr="007D4176" w:rsidRDefault="00845B8D" w:rsidP="00C13849">
            <w:pPr>
              <w:spacing w:after="0" w:line="240" w:lineRule="auto"/>
            </w:pPr>
            <w:r w:rsidRPr="007D4176">
              <w:t>a) nebyl v zemi svého sídla v posledních 5 letech</w:t>
            </w:r>
          </w:p>
          <w:p w14:paraId="593E849B" w14:textId="77777777" w:rsidR="00845B8D" w:rsidRPr="007D4176" w:rsidRDefault="00845B8D" w:rsidP="00C13849">
            <w:pPr>
              <w:spacing w:after="0" w:line="240" w:lineRule="auto"/>
            </w:pPr>
            <w:r w:rsidRPr="007D4176">
              <w:t>před zahájením zadávacího řízení pravomocně</w:t>
            </w:r>
          </w:p>
          <w:p w14:paraId="4E721DBA" w14:textId="77777777" w:rsidR="00845B8D" w:rsidRPr="007D4176" w:rsidRDefault="00845B8D" w:rsidP="00C13849">
            <w:pPr>
              <w:spacing w:after="0" w:line="240" w:lineRule="auto"/>
            </w:pPr>
            <w:r w:rsidRPr="007D4176">
              <w:t>odsouzen pro trestný čin uvedený v příloze</w:t>
            </w:r>
          </w:p>
          <w:p w14:paraId="0AEB463C" w14:textId="77777777" w:rsidR="00845B8D" w:rsidRPr="007D4176" w:rsidRDefault="00845B8D" w:rsidP="00C13849">
            <w:pPr>
              <w:spacing w:after="0" w:line="240" w:lineRule="auto"/>
            </w:pPr>
            <w:r w:rsidRPr="007D4176">
              <w:t xml:space="preserve">č. 3 k zákonu č. 134/2016 Sb. nebo obdobný trestný čin podle právního řádu země sídla dodavatele; k zahlazeným odsouzením se nepřihlíží. </w:t>
            </w:r>
          </w:p>
          <w:p w14:paraId="7EF22138" w14:textId="77777777" w:rsidR="00845B8D" w:rsidRPr="007D4176" w:rsidRDefault="00845B8D" w:rsidP="00C13849">
            <w:pPr>
              <w:spacing w:after="0" w:line="240" w:lineRule="auto"/>
            </w:pPr>
            <w:r w:rsidRPr="007D4176">
              <w:t xml:space="preserve">Výše uvedené platí pro dodavatele i členy jeho statutárního orgánu. </w:t>
            </w:r>
          </w:p>
        </w:tc>
        <w:tc>
          <w:tcPr>
            <w:tcW w:w="2560" w:type="dxa"/>
            <w:gridSpan w:val="2"/>
            <w:tcBorders>
              <w:top w:val="single" w:sz="4" w:space="0" w:color="auto"/>
              <w:left w:val="single" w:sz="4" w:space="0" w:color="auto"/>
              <w:bottom w:val="single" w:sz="4" w:space="0" w:color="auto"/>
              <w:right w:val="single" w:sz="4" w:space="0" w:color="auto"/>
            </w:tcBorders>
          </w:tcPr>
          <w:p w14:paraId="29F14EBE" w14:textId="77777777" w:rsidR="00845B8D" w:rsidRPr="007D4176" w:rsidRDefault="00845B8D" w:rsidP="00C13849">
            <w:pPr>
              <w:pStyle w:val="Style19"/>
              <w:widowControl/>
              <w:spacing w:line="240" w:lineRule="auto"/>
              <w:jc w:val="left"/>
              <w:rPr>
                <w:rStyle w:val="FontStyle69"/>
                <w:rFonts w:asciiTheme="minorHAnsi" w:hAnsiTheme="minorHAnsi"/>
                <w:szCs w:val="18"/>
              </w:rPr>
            </w:pPr>
            <w:r w:rsidRPr="007D4176">
              <w:rPr>
                <w:rStyle w:val="FontStyle69"/>
                <w:rFonts w:asciiTheme="minorHAnsi" w:hAnsiTheme="minorHAnsi"/>
                <w:b/>
                <w:szCs w:val="18"/>
              </w:rPr>
              <w:t>Formulář čestného prohlášení</w:t>
            </w:r>
            <w:r w:rsidRPr="007D4176">
              <w:rPr>
                <w:rStyle w:val="FontStyle69"/>
                <w:rFonts w:asciiTheme="minorHAnsi" w:hAnsiTheme="minorHAnsi"/>
                <w:szCs w:val="18"/>
              </w:rPr>
              <w:t xml:space="preserve"> této výzvy k podání nabídky ne starší než 3 měsíce k poslednímu dni lhůty, ke kterému má být prokázáno splnění kvalifikace </w:t>
            </w:r>
          </w:p>
          <w:p w14:paraId="296689FE" w14:textId="77777777" w:rsidR="00845B8D" w:rsidRPr="007D4176" w:rsidRDefault="00845B8D" w:rsidP="00C13849">
            <w:pPr>
              <w:pStyle w:val="Style19"/>
              <w:widowControl/>
              <w:spacing w:line="240" w:lineRule="auto"/>
              <w:ind w:firstLine="22"/>
              <w:jc w:val="left"/>
              <w:rPr>
                <w:rStyle w:val="FontStyle69"/>
                <w:rFonts w:asciiTheme="minorHAnsi" w:hAnsiTheme="minorHAnsi"/>
                <w:szCs w:val="18"/>
              </w:rPr>
            </w:pPr>
          </w:p>
          <w:p w14:paraId="5DC8AD3D" w14:textId="77777777" w:rsidR="00845B8D" w:rsidRPr="007D4176" w:rsidRDefault="00845B8D" w:rsidP="00C13849">
            <w:pPr>
              <w:pStyle w:val="Style19"/>
              <w:spacing w:line="240" w:lineRule="auto"/>
              <w:ind w:firstLine="22"/>
              <w:jc w:val="left"/>
              <w:rPr>
                <w:rStyle w:val="FontStyle39"/>
                <w:rFonts w:asciiTheme="minorHAnsi" w:hAnsiTheme="minorHAnsi"/>
                <w:sz w:val="18"/>
                <w:szCs w:val="18"/>
              </w:rPr>
            </w:pPr>
            <w:r w:rsidRPr="007D4176">
              <w:rPr>
                <w:rStyle w:val="FontStyle39"/>
                <w:rFonts w:asciiTheme="minorHAnsi" w:hAnsiTheme="minorHAnsi"/>
                <w:sz w:val="18"/>
                <w:szCs w:val="18"/>
              </w:rPr>
              <w:t>Je-li dodavatelem právnická osoba, musí tuto podmínku dle čestného prohlášení splňovat tato právnická osoba a zároveň každý člen statutárního orgánu. Je-li členem statutárního orgánu dodavatele</w:t>
            </w:r>
          </w:p>
          <w:p w14:paraId="76AAE070" w14:textId="77777777" w:rsidR="00845B8D" w:rsidRPr="007D4176" w:rsidRDefault="00845B8D" w:rsidP="00C13849">
            <w:pPr>
              <w:pStyle w:val="Style19"/>
              <w:spacing w:line="240" w:lineRule="auto"/>
              <w:ind w:firstLine="22"/>
              <w:jc w:val="left"/>
              <w:rPr>
                <w:rStyle w:val="FontStyle39"/>
                <w:rFonts w:asciiTheme="minorHAnsi" w:hAnsiTheme="minorHAnsi"/>
                <w:sz w:val="18"/>
                <w:szCs w:val="18"/>
              </w:rPr>
            </w:pPr>
            <w:r w:rsidRPr="007D4176">
              <w:rPr>
                <w:rStyle w:val="FontStyle39"/>
                <w:rFonts w:asciiTheme="minorHAnsi" w:hAnsiTheme="minorHAnsi"/>
                <w:sz w:val="18"/>
                <w:szCs w:val="18"/>
              </w:rPr>
              <w:t>právnická osoba, musí tuto podmínku splňovat</w:t>
            </w:r>
          </w:p>
          <w:p w14:paraId="14711C61" w14:textId="77777777" w:rsidR="00845B8D" w:rsidRPr="007D4176" w:rsidRDefault="00845B8D" w:rsidP="00C13849">
            <w:pPr>
              <w:pStyle w:val="Style19"/>
              <w:spacing w:line="240" w:lineRule="auto"/>
              <w:ind w:firstLine="22"/>
              <w:jc w:val="left"/>
              <w:rPr>
                <w:rStyle w:val="FontStyle39"/>
                <w:rFonts w:asciiTheme="minorHAnsi" w:hAnsiTheme="minorHAnsi"/>
                <w:sz w:val="18"/>
                <w:szCs w:val="18"/>
              </w:rPr>
            </w:pPr>
            <w:r w:rsidRPr="007D4176">
              <w:rPr>
                <w:rStyle w:val="FontStyle39"/>
                <w:rFonts w:asciiTheme="minorHAnsi" w:hAnsiTheme="minorHAnsi"/>
                <w:sz w:val="18"/>
                <w:szCs w:val="18"/>
              </w:rPr>
              <w:t>a) tato právnická osoba,</w:t>
            </w:r>
          </w:p>
          <w:p w14:paraId="525A7A19" w14:textId="77777777" w:rsidR="00845B8D" w:rsidRPr="007D4176" w:rsidRDefault="00845B8D" w:rsidP="00C13849">
            <w:pPr>
              <w:pStyle w:val="Style19"/>
              <w:spacing w:line="240" w:lineRule="auto"/>
              <w:ind w:firstLine="22"/>
              <w:jc w:val="left"/>
              <w:rPr>
                <w:rStyle w:val="FontStyle39"/>
                <w:rFonts w:asciiTheme="minorHAnsi" w:hAnsiTheme="minorHAnsi"/>
                <w:sz w:val="18"/>
                <w:szCs w:val="18"/>
              </w:rPr>
            </w:pPr>
            <w:r w:rsidRPr="007D4176">
              <w:rPr>
                <w:rStyle w:val="FontStyle39"/>
                <w:rFonts w:asciiTheme="minorHAnsi" w:hAnsiTheme="minorHAnsi"/>
                <w:sz w:val="18"/>
                <w:szCs w:val="18"/>
              </w:rPr>
              <w:t>b) každý člen statutárního orgánu této právnické</w:t>
            </w:r>
          </w:p>
          <w:p w14:paraId="740AE825" w14:textId="77777777" w:rsidR="00845B8D" w:rsidRPr="007D4176" w:rsidRDefault="00845B8D" w:rsidP="00C13849">
            <w:pPr>
              <w:pStyle w:val="Style19"/>
              <w:spacing w:line="240" w:lineRule="auto"/>
              <w:ind w:firstLine="22"/>
              <w:jc w:val="left"/>
              <w:rPr>
                <w:rStyle w:val="FontStyle39"/>
                <w:rFonts w:asciiTheme="minorHAnsi" w:hAnsiTheme="minorHAnsi"/>
                <w:sz w:val="18"/>
                <w:szCs w:val="18"/>
              </w:rPr>
            </w:pPr>
            <w:r w:rsidRPr="007D4176">
              <w:rPr>
                <w:rStyle w:val="FontStyle39"/>
                <w:rFonts w:asciiTheme="minorHAnsi" w:hAnsiTheme="minorHAnsi"/>
                <w:sz w:val="18"/>
                <w:szCs w:val="18"/>
              </w:rPr>
              <w:t>osoby a</w:t>
            </w:r>
          </w:p>
          <w:p w14:paraId="6178D631" w14:textId="77777777" w:rsidR="00845B8D" w:rsidRPr="007D4176" w:rsidRDefault="00845B8D" w:rsidP="00C13849">
            <w:pPr>
              <w:pStyle w:val="Style19"/>
              <w:spacing w:line="240" w:lineRule="auto"/>
              <w:ind w:firstLine="22"/>
              <w:jc w:val="left"/>
              <w:rPr>
                <w:rFonts w:asciiTheme="minorHAnsi" w:hAnsiTheme="minorHAnsi" w:cs="Times New Roman"/>
                <w:i/>
                <w:iCs/>
                <w:color w:val="000000"/>
                <w:sz w:val="18"/>
                <w:szCs w:val="18"/>
              </w:rPr>
            </w:pPr>
            <w:r w:rsidRPr="007D4176">
              <w:rPr>
                <w:rStyle w:val="FontStyle39"/>
                <w:rFonts w:asciiTheme="minorHAnsi" w:hAnsiTheme="minorHAnsi"/>
                <w:sz w:val="18"/>
                <w:szCs w:val="18"/>
              </w:rPr>
              <w:t>c) osoba zastupující tuto právnickou osobu v statutárním orgánu dodavatele.</w:t>
            </w:r>
            <w:r w:rsidRPr="007D4176">
              <w:rPr>
                <w:rStyle w:val="FontStyle39"/>
                <w:rFonts w:asciiTheme="minorHAnsi" w:hAnsiTheme="minorHAnsi"/>
                <w:sz w:val="18"/>
                <w:szCs w:val="18"/>
                <w:highlight w:val="yellow"/>
              </w:rPr>
              <w:t xml:space="preserve"> </w:t>
            </w:r>
          </w:p>
        </w:tc>
      </w:tr>
      <w:tr w:rsidR="00845B8D" w:rsidRPr="007D4176" w14:paraId="6E768B97" w14:textId="77777777" w:rsidTr="00E25260">
        <w:tc>
          <w:tcPr>
            <w:tcW w:w="788" w:type="dxa"/>
            <w:tcBorders>
              <w:top w:val="single" w:sz="4" w:space="0" w:color="auto"/>
              <w:left w:val="single" w:sz="4" w:space="0" w:color="auto"/>
              <w:bottom w:val="single" w:sz="4" w:space="0" w:color="auto"/>
              <w:right w:val="single" w:sz="4" w:space="0" w:color="auto"/>
            </w:tcBorders>
            <w:vAlign w:val="center"/>
            <w:hideMark/>
          </w:tcPr>
          <w:p w14:paraId="586B7A94" w14:textId="77777777" w:rsidR="00845B8D" w:rsidRPr="007D4176" w:rsidRDefault="00845B8D" w:rsidP="00BA4177">
            <w:pPr>
              <w:numPr>
                <w:ilvl w:val="0"/>
                <w:numId w:val="15"/>
              </w:numPr>
              <w:spacing w:after="200" w:line="240" w:lineRule="auto"/>
              <w:jc w:val="center"/>
            </w:pPr>
          </w:p>
        </w:tc>
        <w:tc>
          <w:tcPr>
            <w:tcW w:w="1423" w:type="dxa"/>
            <w:gridSpan w:val="3"/>
            <w:vMerge/>
            <w:tcBorders>
              <w:top w:val="single" w:sz="4" w:space="0" w:color="auto"/>
              <w:left w:val="single" w:sz="4" w:space="0" w:color="auto"/>
              <w:bottom w:val="single" w:sz="4" w:space="0" w:color="auto"/>
              <w:right w:val="single" w:sz="4" w:space="0" w:color="auto"/>
            </w:tcBorders>
            <w:vAlign w:val="center"/>
            <w:hideMark/>
          </w:tcPr>
          <w:p w14:paraId="2E4A569C" w14:textId="77777777" w:rsidR="00845B8D" w:rsidRPr="007D4176" w:rsidRDefault="00845B8D" w:rsidP="00C13849">
            <w:pPr>
              <w:spacing w:after="0" w:line="240" w:lineRule="auto"/>
            </w:pPr>
          </w:p>
        </w:tc>
        <w:tc>
          <w:tcPr>
            <w:tcW w:w="4126" w:type="dxa"/>
            <w:gridSpan w:val="2"/>
            <w:tcBorders>
              <w:top w:val="single" w:sz="4" w:space="0" w:color="auto"/>
              <w:left w:val="single" w:sz="4" w:space="0" w:color="auto"/>
              <w:bottom w:val="single" w:sz="4" w:space="0" w:color="auto"/>
              <w:right w:val="single" w:sz="4" w:space="0" w:color="auto"/>
            </w:tcBorders>
            <w:vAlign w:val="center"/>
            <w:hideMark/>
          </w:tcPr>
          <w:p w14:paraId="74E96627" w14:textId="77777777" w:rsidR="00845B8D" w:rsidRPr="007D4176" w:rsidRDefault="00845B8D" w:rsidP="00C13849">
            <w:pPr>
              <w:spacing w:after="0" w:line="240" w:lineRule="auto"/>
              <w:rPr>
                <w:rStyle w:val="FontStyle69"/>
                <w:rFonts w:asciiTheme="minorHAnsi" w:hAnsiTheme="minorHAnsi"/>
                <w:color w:val="auto"/>
              </w:rPr>
            </w:pPr>
            <w:r w:rsidRPr="007D4176">
              <w:t>b) nemá v České republice nebo v zemi svého sídla v evidenci daní zachycen splatný daňový nedoplatek,</w:t>
            </w:r>
          </w:p>
        </w:tc>
        <w:tc>
          <w:tcPr>
            <w:tcW w:w="2560" w:type="dxa"/>
            <w:gridSpan w:val="2"/>
            <w:tcBorders>
              <w:top w:val="single" w:sz="4" w:space="0" w:color="auto"/>
              <w:left w:val="single" w:sz="4" w:space="0" w:color="auto"/>
              <w:bottom w:val="single" w:sz="4" w:space="0" w:color="auto"/>
              <w:right w:val="single" w:sz="4" w:space="0" w:color="auto"/>
            </w:tcBorders>
          </w:tcPr>
          <w:p w14:paraId="3900CAF3" w14:textId="77777777" w:rsidR="00845B8D" w:rsidRPr="007D4176" w:rsidRDefault="00845B8D" w:rsidP="00C13849">
            <w:pPr>
              <w:pStyle w:val="Style19"/>
              <w:widowControl/>
              <w:spacing w:line="240" w:lineRule="auto"/>
              <w:jc w:val="left"/>
              <w:rPr>
                <w:rFonts w:asciiTheme="minorHAnsi" w:hAnsiTheme="minorHAnsi" w:cs="Times New Roman"/>
                <w:color w:val="000000"/>
                <w:sz w:val="18"/>
                <w:szCs w:val="18"/>
              </w:rPr>
            </w:pPr>
            <w:r w:rsidRPr="007D4176">
              <w:rPr>
                <w:rStyle w:val="FontStyle69"/>
                <w:rFonts w:asciiTheme="minorHAnsi" w:hAnsiTheme="minorHAnsi"/>
                <w:b/>
                <w:szCs w:val="18"/>
              </w:rPr>
              <w:t>Formulář čestného prohlášení</w:t>
            </w:r>
            <w:r w:rsidRPr="007D4176">
              <w:rPr>
                <w:rStyle w:val="FontStyle69"/>
                <w:rFonts w:asciiTheme="minorHAnsi" w:hAnsiTheme="minorHAnsi"/>
                <w:szCs w:val="18"/>
              </w:rPr>
              <w:t xml:space="preserve"> této výzvy k podání nabídky ne starší než 3 měsíce k poslednímu dni lhůty, ke kterému má být prokázáno splnění kvalifikace </w:t>
            </w:r>
          </w:p>
        </w:tc>
      </w:tr>
      <w:tr w:rsidR="00845B8D" w:rsidRPr="007D4176" w14:paraId="2C2D41F9" w14:textId="77777777" w:rsidTr="00E25260">
        <w:tc>
          <w:tcPr>
            <w:tcW w:w="788" w:type="dxa"/>
            <w:tcBorders>
              <w:top w:val="single" w:sz="4" w:space="0" w:color="auto"/>
              <w:left w:val="single" w:sz="4" w:space="0" w:color="auto"/>
              <w:bottom w:val="single" w:sz="4" w:space="0" w:color="auto"/>
              <w:right w:val="single" w:sz="4" w:space="0" w:color="auto"/>
            </w:tcBorders>
            <w:vAlign w:val="center"/>
            <w:hideMark/>
          </w:tcPr>
          <w:p w14:paraId="54D60C5A" w14:textId="77777777" w:rsidR="00845B8D" w:rsidRPr="007D4176" w:rsidRDefault="00845B8D" w:rsidP="00BA4177">
            <w:pPr>
              <w:numPr>
                <w:ilvl w:val="0"/>
                <w:numId w:val="15"/>
              </w:numPr>
              <w:spacing w:after="0" w:line="240" w:lineRule="auto"/>
              <w:jc w:val="center"/>
            </w:pPr>
          </w:p>
        </w:tc>
        <w:tc>
          <w:tcPr>
            <w:tcW w:w="1423" w:type="dxa"/>
            <w:gridSpan w:val="3"/>
            <w:vMerge/>
            <w:tcBorders>
              <w:top w:val="single" w:sz="4" w:space="0" w:color="auto"/>
              <w:left w:val="single" w:sz="4" w:space="0" w:color="auto"/>
              <w:bottom w:val="single" w:sz="4" w:space="0" w:color="auto"/>
              <w:right w:val="single" w:sz="4" w:space="0" w:color="auto"/>
            </w:tcBorders>
            <w:vAlign w:val="center"/>
            <w:hideMark/>
          </w:tcPr>
          <w:p w14:paraId="32A4B323" w14:textId="77777777" w:rsidR="00845B8D" w:rsidRPr="007D4176" w:rsidRDefault="00845B8D" w:rsidP="00C13849">
            <w:pPr>
              <w:spacing w:after="0" w:line="240" w:lineRule="auto"/>
            </w:pPr>
          </w:p>
        </w:tc>
        <w:tc>
          <w:tcPr>
            <w:tcW w:w="4126" w:type="dxa"/>
            <w:gridSpan w:val="2"/>
            <w:tcBorders>
              <w:top w:val="single" w:sz="4" w:space="0" w:color="auto"/>
              <w:left w:val="single" w:sz="4" w:space="0" w:color="auto"/>
              <w:bottom w:val="single" w:sz="4" w:space="0" w:color="auto"/>
              <w:right w:val="single" w:sz="4" w:space="0" w:color="auto"/>
            </w:tcBorders>
            <w:vAlign w:val="center"/>
            <w:hideMark/>
          </w:tcPr>
          <w:p w14:paraId="73790267" w14:textId="77777777" w:rsidR="00845B8D" w:rsidRPr="007D4176" w:rsidRDefault="00845B8D" w:rsidP="00C13849">
            <w:pPr>
              <w:spacing w:after="0" w:line="240" w:lineRule="auto"/>
              <w:rPr>
                <w:color w:val="000000"/>
              </w:rPr>
            </w:pPr>
            <w:r w:rsidRPr="007D4176">
              <w:rPr>
                <w:rStyle w:val="FontStyle69"/>
                <w:rFonts w:asciiTheme="minorHAnsi" w:hAnsiTheme="minorHAnsi"/>
              </w:rPr>
              <w:t>c) nemá v České republice nebo v zemi svého sídla splatný nedoplatek na pojistném nebo na penále na veřejné zdravotní pojištění,</w:t>
            </w:r>
          </w:p>
        </w:tc>
        <w:tc>
          <w:tcPr>
            <w:tcW w:w="2560" w:type="dxa"/>
            <w:gridSpan w:val="2"/>
            <w:tcBorders>
              <w:top w:val="single" w:sz="4" w:space="0" w:color="auto"/>
              <w:left w:val="single" w:sz="4" w:space="0" w:color="auto"/>
              <w:bottom w:val="single" w:sz="4" w:space="0" w:color="auto"/>
              <w:right w:val="single" w:sz="4" w:space="0" w:color="auto"/>
            </w:tcBorders>
            <w:hideMark/>
          </w:tcPr>
          <w:p w14:paraId="045E2E92" w14:textId="77777777" w:rsidR="00845B8D" w:rsidRPr="007D4176" w:rsidRDefault="00845B8D" w:rsidP="00C13849">
            <w:pPr>
              <w:pStyle w:val="Style19"/>
              <w:widowControl/>
              <w:spacing w:line="240" w:lineRule="auto"/>
              <w:jc w:val="left"/>
              <w:rPr>
                <w:rFonts w:asciiTheme="minorHAnsi" w:hAnsiTheme="minorHAnsi" w:cs="Times New Roman"/>
                <w:color w:val="000000"/>
                <w:sz w:val="18"/>
                <w:szCs w:val="18"/>
              </w:rPr>
            </w:pPr>
            <w:r w:rsidRPr="007D4176">
              <w:rPr>
                <w:rStyle w:val="FontStyle69"/>
                <w:rFonts w:asciiTheme="minorHAnsi" w:hAnsiTheme="minorHAnsi"/>
                <w:b/>
                <w:szCs w:val="18"/>
              </w:rPr>
              <w:t>Formulář čestného prohlášení</w:t>
            </w:r>
            <w:r w:rsidRPr="007D4176">
              <w:rPr>
                <w:rStyle w:val="FontStyle69"/>
                <w:rFonts w:asciiTheme="minorHAnsi" w:hAnsiTheme="minorHAnsi"/>
                <w:szCs w:val="18"/>
              </w:rPr>
              <w:t xml:space="preserve"> této výzvy k podání nabídky ne starší než 3 měsíce k poslednímu dni lhůty, ke kterému má být </w:t>
            </w:r>
            <w:r w:rsidRPr="007D4176">
              <w:rPr>
                <w:rStyle w:val="FontStyle69"/>
                <w:rFonts w:asciiTheme="minorHAnsi" w:hAnsiTheme="minorHAnsi"/>
                <w:szCs w:val="18"/>
              </w:rPr>
              <w:lastRenderedPageBreak/>
              <w:t xml:space="preserve">prokázáno splnění kvalifikace </w:t>
            </w:r>
          </w:p>
        </w:tc>
      </w:tr>
      <w:tr w:rsidR="00845B8D" w:rsidRPr="007D4176" w14:paraId="723115DF" w14:textId="77777777" w:rsidTr="00E25260">
        <w:tc>
          <w:tcPr>
            <w:tcW w:w="788" w:type="dxa"/>
            <w:tcBorders>
              <w:top w:val="single" w:sz="4" w:space="0" w:color="auto"/>
              <w:left w:val="single" w:sz="4" w:space="0" w:color="auto"/>
              <w:bottom w:val="single" w:sz="4" w:space="0" w:color="auto"/>
              <w:right w:val="single" w:sz="4" w:space="0" w:color="auto"/>
            </w:tcBorders>
            <w:vAlign w:val="center"/>
            <w:hideMark/>
          </w:tcPr>
          <w:p w14:paraId="5F48CA5E" w14:textId="77777777" w:rsidR="00845B8D" w:rsidRPr="007D4176" w:rsidRDefault="00845B8D" w:rsidP="00BA4177">
            <w:pPr>
              <w:numPr>
                <w:ilvl w:val="0"/>
                <w:numId w:val="15"/>
              </w:numPr>
              <w:spacing w:after="0" w:line="240" w:lineRule="auto"/>
              <w:jc w:val="center"/>
            </w:pPr>
          </w:p>
        </w:tc>
        <w:tc>
          <w:tcPr>
            <w:tcW w:w="1423" w:type="dxa"/>
            <w:gridSpan w:val="3"/>
            <w:vMerge/>
            <w:tcBorders>
              <w:top w:val="single" w:sz="4" w:space="0" w:color="auto"/>
              <w:left w:val="single" w:sz="4" w:space="0" w:color="auto"/>
              <w:bottom w:val="single" w:sz="4" w:space="0" w:color="auto"/>
              <w:right w:val="single" w:sz="4" w:space="0" w:color="auto"/>
            </w:tcBorders>
            <w:vAlign w:val="center"/>
            <w:hideMark/>
          </w:tcPr>
          <w:p w14:paraId="06885AFC" w14:textId="77777777" w:rsidR="00845B8D" w:rsidRPr="007D4176" w:rsidRDefault="00845B8D" w:rsidP="00C13849">
            <w:pPr>
              <w:spacing w:after="0" w:line="240" w:lineRule="auto"/>
            </w:pPr>
          </w:p>
        </w:tc>
        <w:tc>
          <w:tcPr>
            <w:tcW w:w="4126" w:type="dxa"/>
            <w:gridSpan w:val="2"/>
            <w:tcBorders>
              <w:top w:val="single" w:sz="4" w:space="0" w:color="auto"/>
              <w:left w:val="single" w:sz="4" w:space="0" w:color="auto"/>
              <w:bottom w:val="single" w:sz="4" w:space="0" w:color="auto"/>
              <w:right w:val="single" w:sz="4" w:space="0" w:color="auto"/>
            </w:tcBorders>
            <w:vAlign w:val="center"/>
          </w:tcPr>
          <w:p w14:paraId="38171910" w14:textId="77777777" w:rsidR="00845B8D" w:rsidRPr="007D4176" w:rsidRDefault="00845B8D" w:rsidP="00C13849">
            <w:pPr>
              <w:pStyle w:val="Style24"/>
              <w:spacing w:line="240" w:lineRule="auto"/>
              <w:ind w:left="14" w:hanging="14"/>
              <w:rPr>
                <w:rStyle w:val="FontStyle69"/>
                <w:rFonts w:asciiTheme="minorHAnsi" w:hAnsiTheme="minorHAnsi"/>
                <w:szCs w:val="18"/>
              </w:rPr>
            </w:pPr>
            <w:r w:rsidRPr="007D4176">
              <w:rPr>
                <w:rStyle w:val="FontStyle69"/>
                <w:rFonts w:asciiTheme="minorHAnsi" w:hAnsiTheme="minorHAnsi"/>
                <w:szCs w:val="18"/>
              </w:rPr>
              <w:t>d) nemá v České republice nebo v zemi svého sídla splatný nedoplatek na pojistném nebo na penále na sociální zabezpečení a příspěvku na státní politiku zaměstnanosti,</w:t>
            </w:r>
          </w:p>
        </w:tc>
        <w:tc>
          <w:tcPr>
            <w:tcW w:w="2560" w:type="dxa"/>
            <w:gridSpan w:val="2"/>
            <w:tcBorders>
              <w:top w:val="single" w:sz="4" w:space="0" w:color="auto"/>
              <w:left w:val="single" w:sz="4" w:space="0" w:color="auto"/>
              <w:bottom w:val="single" w:sz="4" w:space="0" w:color="auto"/>
              <w:right w:val="single" w:sz="4" w:space="0" w:color="auto"/>
            </w:tcBorders>
            <w:vAlign w:val="center"/>
            <w:hideMark/>
          </w:tcPr>
          <w:p w14:paraId="69295865" w14:textId="77777777" w:rsidR="00845B8D" w:rsidRPr="007D4176" w:rsidRDefault="00845B8D" w:rsidP="00C13849">
            <w:pPr>
              <w:pStyle w:val="Style19"/>
              <w:widowControl/>
              <w:spacing w:line="240" w:lineRule="auto"/>
              <w:jc w:val="left"/>
              <w:rPr>
                <w:rStyle w:val="FontStyle69"/>
                <w:rFonts w:asciiTheme="minorHAnsi" w:hAnsiTheme="minorHAnsi"/>
                <w:szCs w:val="18"/>
              </w:rPr>
            </w:pPr>
            <w:r w:rsidRPr="007D4176">
              <w:rPr>
                <w:rStyle w:val="FontStyle69"/>
                <w:rFonts w:asciiTheme="minorHAnsi" w:hAnsiTheme="minorHAnsi"/>
                <w:b/>
                <w:szCs w:val="18"/>
              </w:rPr>
              <w:t>Formulář čestného prohlášení</w:t>
            </w:r>
            <w:r w:rsidRPr="007D4176">
              <w:rPr>
                <w:rStyle w:val="FontStyle69"/>
                <w:rFonts w:asciiTheme="minorHAnsi" w:hAnsiTheme="minorHAnsi"/>
                <w:szCs w:val="18"/>
              </w:rPr>
              <w:t xml:space="preserve"> této výzvy k podání nabídky ne starší než 3 měsíce k poslednímu dni lhůty, ke kterému má být prokázáno splnění kvalifikace </w:t>
            </w:r>
          </w:p>
        </w:tc>
      </w:tr>
      <w:tr w:rsidR="00845B8D" w:rsidRPr="007D4176" w14:paraId="16EF188C" w14:textId="77777777" w:rsidTr="00E25260">
        <w:tc>
          <w:tcPr>
            <w:tcW w:w="788" w:type="dxa"/>
            <w:tcBorders>
              <w:top w:val="single" w:sz="4" w:space="0" w:color="auto"/>
              <w:left w:val="single" w:sz="4" w:space="0" w:color="auto"/>
              <w:bottom w:val="single" w:sz="4" w:space="0" w:color="auto"/>
              <w:right w:val="single" w:sz="4" w:space="0" w:color="auto"/>
            </w:tcBorders>
            <w:vAlign w:val="center"/>
            <w:hideMark/>
          </w:tcPr>
          <w:p w14:paraId="6020FD87" w14:textId="77777777" w:rsidR="00845B8D" w:rsidRPr="007D4176" w:rsidRDefault="00845B8D" w:rsidP="00BA4177">
            <w:pPr>
              <w:numPr>
                <w:ilvl w:val="0"/>
                <w:numId w:val="15"/>
              </w:numPr>
              <w:spacing w:after="0" w:line="240" w:lineRule="auto"/>
            </w:pPr>
          </w:p>
        </w:tc>
        <w:tc>
          <w:tcPr>
            <w:tcW w:w="1423" w:type="dxa"/>
            <w:gridSpan w:val="3"/>
            <w:vMerge/>
            <w:tcBorders>
              <w:top w:val="single" w:sz="4" w:space="0" w:color="auto"/>
              <w:left w:val="single" w:sz="4" w:space="0" w:color="auto"/>
              <w:bottom w:val="single" w:sz="4" w:space="0" w:color="auto"/>
              <w:right w:val="single" w:sz="4" w:space="0" w:color="auto"/>
            </w:tcBorders>
            <w:vAlign w:val="center"/>
            <w:hideMark/>
          </w:tcPr>
          <w:p w14:paraId="6CAB0513" w14:textId="77777777" w:rsidR="00845B8D" w:rsidRPr="007D4176" w:rsidRDefault="00845B8D" w:rsidP="00C13849">
            <w:pPr>
              <w:spacing w:after="0" w:line="240" w:lineRule="auto"/>
            </w:pPr>
          </w:p>
        </w:tc>
        <w:tc>
          <w:tcPr>
            <w:tcW w:w="4126" w:type="dxa"/>
            <w:gridSpan w:val="2"/>
            <w:tcBorders>
              <w:top w:val="single" w:sz="4" w:space="0" w:color="auto"/>
              <w:left w:val="single" w:sz="4" w:space="0" w:color="auto"/>
              <w:bottom w:val="single" w:sz="4" w:space="0" w:color="auto"/>
              <w:right w:val="single" w:sz="4" w:space="0" w:color="auto"/>
            </w:tcBorders>
            <w:vAlign w:val="center"/>
            <w:hideMark/>
          </w:tcPr>
          <w:p w14:paraId="77EE8C5B" w14:textId="77777777" w:rsidR="00845B8D" w:rsidRPr="007D4176" w:rsidRDefault="00845B8D" w:rsidP="00C13849">
            <w:pPr>
              <w:spacing w:after="0" w:line="240" w:lineRule="auto"/>
              <w:rPr>
                <w:rStyle w:val="FontStyle69"/>
                <w:rFonts w:asciiTheme="minorHAnsi" w:hAnsiTheme="minorHAnsi"/>
              </w:rPr>
            </w:pPr>
            <w:r w:rsidRPr="007D4176">
              <w:rPr>
                <w:rStyle w:val="FontStyle69"/>
                <w:rFonts w:asciiTheme="minorHAnsi" w:hAnsiTheme="minorHAnsi"/>
              </w:rPr>
              <w:t xml:space="preserve">e) není v likvidaci, proti </w:t>
            </w:r>
            <w:proofErr w:type="gramStart"/>
            <w:r w:rsidRPr="007D4176">
              <w:rPr>
                <w:rStyle w:val="FontStyle69"/>
                <w:rFonts w:asciiTheme="minorHAnsi" w:hAnsiTheme="minorHAnsi"/>
              </w:rPr>
              <w:t>němuž</w:t>
            </w:r>
            <w:proofErr w:type="gramEnd"/>
            <w:r w:rsidRPr="007D4176">
              <w:rPr>
                <w:rStyle w:val="FontStyle69"/>
                <w:rFonts w:asciiTheme="minorHAnsi" w:hAnsiTheme="minorHAnsi"/>
              </w:rPr>
              <w:t xml:space="preserve"> nebylo vydáno rozhodnutí o úpadku, vůči němuž nebyla nařízena</w:t>
            </w:r>
          </w:p>
          <w:p w14:paraId="158B72FA" w14:textId="77777777" w:rsidR="00845B8D" w:rsidRPr="007D4176" w:rsidRDefault="00845B8D" w:rsidP="00C13849">
            <w:pPr>
              <w:spacing w:after="0" w:line="240" w:lineRule="auto"/>
              <w:rPr>
                <w:rStyle w:val="FontStyle69"/>
                <w:rFonts w:asciiTheme="minorHAnsi" w:hAnsiTheme="minorHAnsi"/>
              </w:rPr>
            </w:pPr>
            <w:r w:rsidRPr="007D4176">
              <w:rPr>
                <w:rStyle w:val="FontStyle69"/>
                <w:rFonts w:asciiTheme="minorHAnsi" w:hAnsiTheme="minorHAnsi"/>
              </w:rPr>
              <w:t>nucená správa podle jiného právního předpisu nebo v obdobné situaci podle právního</w:t>
            </w:r>
          </w:p>
          <w:p w14:paraId="21C6944C" w14:textId="77777777" w:rsidR="00845B8D" w:rsidRPr="007D4176" w:rsidRDefault="00845B8D" w:rsidP="00C13849">
            <w:pPr>
              <w:spacing w:after="0" w:line="240" w:lineRule="auto"/>
            </w:pPr>
            <w:r w:rsidRPr="007D4176">
              <w:rPr>
                <w:rStyle w:val="FontStyle69"/>
                <w:rFonts w:asciiTheme="minorHAnsi" w:hAnsiTheme="minorHAnsi"/>
              </w:rPr>
              <w:t>řádu země sídla dodavatele.</w:t>
            </w:r>
          </w:p>
        </w:tc>
        <w:tc>
          <w:tcPr>
            <w:tcW w:w="2560" w:type="dxa"/>
            <w:gridSpan w:val="2"/>
            <w:tcBorders>
              <w:top w:val="single" w:sz="4" w:space="0" w:color="auto"/>
              <w:left w:val="single" w:sz="4" w:space="0" w:color="auto"/>
              <w:bottom w:val="single" w:sz="4" w:space="0" w:color="auto"/>
              <w:right w:val="single" w:sz="4" w:space="0" w:color="auto"/>
            </w:tcBorders>
            <w:hideMark/>
          </w:tcPr>
          <w:p w14:paraId="5A33F948" w14:textId="77777777" w:rsidR="00845B8D" w:rsidRPr="007D4176" w:rsidRDefault="00845B8D" w:rsidP="00C13849">
            <w:pPr>
              <w:pStyle w:val="Style19"/>
              <w:widowControl/>
              <w:spacing w:line="240" w:lineRule="auto"/>
              <w:jc w:val="left"/>
              <w:rPr>
                <w:rFonts w:asciiTheme="minorHAnsi" w:hAnsiTheme="minorHAnsi" w:cs="Times New Roman"/>
                <w:color w:val="000000"/>
                <w:sz w:val="18"/>
                <w:szCs w:val="18"/>
              </w:rPr>
            </w:pPr>
            <w:r w:rsidRPr="007D4176">
              <w:rPr>
                <w:rStyle w:val="FontStyle69"/>
                <w:rFonts w:asciiTheme="minorHAnsi" w:hAnsiTheme="minorHAnsi"/>
                <w:b/>
                <w:szCs w:val="18"/>
              </w:rPr>
              <w:t>Formulář čestného prohlášení</w:t>
            </w:r>
            <w:r w:rsidRPr="007D4176">
              <w:rPr>
                <w:rStyle w:val="FontStyle69"/>
                <w:rFonts w:asciiTheme="minorHAnsi" w:hAnsiTheme="minorHAnsi"/>
                <w:szCs w:val="18"/>
              </w:rPr>
              <w:t xml:space="preserve"> této výzvy k podání nabídky ne starší než 3 měsíce k poslednímu dni lhůty, ke kterému má být prokázáno splnění kvalifikace </w:t>
            </w:r>
          </w:p>
        </w:tc>
      </w:tr>
      <w:tr w:rsidR="00845B8D" w:rsidRPr="007D4176" w14:paraId="27443588" w14:textId="77777777" w:rsidTr="00E25260">
        <w:tc>
          <w:tcPr>
            <w:tcW w:w="788" w:type="dxa"/>
            <w:tcBorders>
              <w:top w:val="single" w:sz="4" w:space="0" w:color="auto"/>
              <w:left w:val="nil"/>
              <w:bottom w:val="single" w:sz="4" w:space="0" w:color="auto"/>
              <w:right w:val="nil"/>
            </w:tcBorders>
            <w:vAlign w:val="center"/>
          </w:tcPr>
          <w:p w14:paraId="6D8D8115" w14:textId="77777777" w:rsidR="00845B8D" w:rsidRPr="007D4176" w:rsidRDefault="00845B8D" w:rsidP="00C13849">
            <w:pPr>
              <w:spacing w:after="0" w:line="240" w:lineRule="auto"/>
              <w:ind w:left="360"/>
              <w:jc w:val="center"/>
            </w:pPr>
          </w:p>
        </w:tc>
        <w:tc>
          <w:tcPr>
            <w:tcW w:w="1423" w:type="dxa"/>
            <w:gridSpan w:val="3"/>
            <w:tcBorders>
              <w:top w:val="single" w:sz="4" w:space="0" w:color="auto"/>
              <w:left w:val="nil"/>
              <w:bottom w:val="single" w:sz="4" w:space="0" w:color="auto"/>
              <w:right w:val="nil"/>
            </w:tcBorders>
            <w:vAlign w:val="center"/>
          </w:tcPr>
          <w:p w14:paraId="689DF4BE" w14:textId="5443DD9C" w:rsidR="00E83D2B" w:rsidRPr="007D4176" w:rsidRDefault="00E83D2B" w:rsidP="00C13849">
            <w:pPr>
              <w:spacing w:after="0" w:line="240" w:lineRule="auto"/>
            </w:pPr>
          </w:p>
        </w:tc>
        <w:tc>
          <w:tcPr>
            <w:tcW w:w="4126" w:type="dxa"/>
            <w:gridSpan w:val="2"/>
            <w:tcBorders>
              <w:top w:val="single" w:sz="4" w:space="0" w:color="auto"/>
              <w:left w:val="nil"/>
              <w:bottom w:val="single" w:sz="4" w:space="0" w:color="auto"/>
              <w:right w:val="nil"/>
            </w:tcBorders>
            <w:vAlign w:val="center"/>
          </w:tcPr>
          <w:p w14:paraId="0EC30F71" w14:textId="77777777" w:rsidR="00845B8D" w:rsidRPr="007D4176" w:rsidRDefault="00845B8D" w:rsidP="00C13849">
            <w:pPr>
              <w:pStyle w:val="Style17"/>
              <w:widowControl/>
              <w:spacing w:line="240" w:lineRule="auto"/>
              <w:ind w:left="14" w:hanging="14"/>
              <w:jc w:val="left"/>
              <w:rPr>
                <w:rStyle w:val="FontStyle38"/>
                <w:rFonts w:asciiTheme="minorHAnsi" w:hAnsiTheme="minorHAnsi"/>
                <w:sz w:val="18"/>
                <w:szCs w:val="18"/>
              </w:rPr>
            </w:pPr>
          </w:p>
        </w:tc>
        <w:tc>
          <w:tcPr>
            <w:tcW w:w="2560" w:type="dxa"/>
            <w:gridSpan w:val="2"/>
            <w:tcBorders>
              <w:top w:val="single" w:sz="4" w:space="0" w:color="auto"/>
              <w:left w:val="nil"/>
              <w:bottom w:val="single" w:sz="4" w:space="0" w:color="auto"/>
              <w:right w:val="nil"/>
            </w:tcBorders>
          </w:tcPr>
          <w:p w14:paraId="6C342389" w14:textId="77777777" w:rsidR="00845B8D" w:rsidRPr="007D4176" w:rsidRDefault="00845B8D" w:rsidP="00C13849">
            <w:pPr>
              <w:spacing w:after="0" w:line="240" w:lineRule="auto"/>
              <w:rPr>
                <w:rStyle w:val="FontStyle69"/>
                <w:rFonts w:asciiTheme="minorHAnsi" w:hAnsiTheme="minorHAnsi"/>
              </w:rPr>
            </w:pPr>
          </w:p>
        </w:tc>
      </w:tr>
      <w:bookmarkEnd w:id="1"/>
      <w:tr w:rsidR="00845B8D" w:rsidRPr="005D39C4" w14:paraId="405306AF" w14:textId="77777777" w:rsidTr="00E25260">
        <w:tc>
          <w:tcPr>
            <w:tcW w:w="788" w:type="dxa"/>
            <w:tcBorders>
              <w:top w:val="single" w:sz="4" w:space="0" w:color="auto"/>
              <w:left w:val="single" w:sz="4" w:space="0" w:color="auto"/>
              <w:bottom w:val="single" w:sz="4" w:space="0" w:color="auto"/>
              <w:right w:val="single" w:sz="4" w:space="0" w:color="auto"/>
            </w:tcBorders>
            <w:vAlign w:val="center"/>
            <w:hideMark/>
          </w:tcPr>
          <w:p w14:paraId="7EC6787F" w14:textId="77777777" w:rsidR="00845B8D" w:rsidRPr="005D39C4" w:rsidRDefault="00845B8D" w:rsidP="00BA4177">
            <w:pPr>
              <w:numPr>
                <w:ilvl w:val="0"/>
                <w:numId w:val="15"/>
              </w:numPr>
              <w:spacing w:after="0" w:line="240" w:lineRule="auto"/>
              <w:jc w:val="center"/>
            </w:pPr>
          </w:p>
        </w:tc>
        <w:tc>
          <w:tcPr>
            <w:tcW w:w="1423"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F099507" w14:textId="77777777" w:rsidR="00845B8D" w:rsidRPr="005D39C4" w:rsidRDefault="00845B8D" w:rsidP="00C13849">
            <w:pPr>
              <w:pStyle w:val="Style21"/>
              <w:widowControl/>
              <w:spacing w:line="240" w:lineRule="auto"/>
              <w:jc w:val="left"/>
              <w:rPr>
                <w:rStyle w:val="FontStyle77"/>
                <w:rFonts w:asciiTheme="minorHAnsi" w:hAnsiTheme="minorHAnsi"/>
                <w:bCs/>
                <w:iCs/>
                <w:szCs w:val="18"/>
              </w:rPr>
            </w:pPr>
            <w:r w:rsidRPr="005D39C4">
              <w:rPr>
                <w:rStyle w:val="FontStyle77"/>
                <w:rFonts w:asciiTheme="minorHAnsi" w:hAnsiTheme="minorHAnsi"/>
                <w:bCs/>
                <w:szCs w:val="18"/>
              </w:rPr>
              <w:t>Profesní způsobilost splňuje dodavatel při předložení:</w:t>
            </w:r>
          </w:p>
        </w:tc>
        <w:tc>
          <w:tcPr>
            <w:tcW w:w="4126" w:type="dxa"/>
            <w:gridSpan w:val="2"/>
            <w:tcBorders>
              <w:top w:val="single" w:sz="4" w:space="0" w:color="auto"/>
              <w:left w:val="single" w:sz="4" w:space="0" w:color="auto"/>
              <w:bottom w:val="single" w:sz="4" w:space="0" w:color="auto"/>
              <w:right w:val="single" w:sz="4" w:space="0" w:color="auto"/>
            </w:tcBorders>
            <w:vAlign w:val="center"/>
            <w:hideMark/>
          </w:tcPr>
          <w:p w14:paraId="4DA6EECE" w14:textId="77777777" w:rsidR="00845B8D" w:rsidRPr="005D39C4" w:rsidRDefault="00845B8D" w:rsidP="00C13849">
            <w:pPr>
              <w:spacing w:after="0" w:line="240" w:lineRule="auto"/>
            </w:pPr>
            <w:r w:rsidRPr="00E25260">
              <w:rPr>
                <w:b/>
              </w:rPr>
              <w:t>Výpisu z obchodního rejstříku</w:t>
            </w:r>
            <w:r w:rsidRPr="005D39C4">
              <w:t xml:space="preserve"> (případně výpisu z jiné obdobné evidence, ve které je dodavatel zapsán; např. ŽL, Výpis ze seznamu kvalifikovaných dodavatelů), opravňujícím k podnikání a činnostem, které jsou předmětem výzvy k podání nabídky</w:t>
            </w:r>
          </w:p>
        </w:tc>
        <w:tc>
          <w:tcPr>
            <w:tcW w:w="2560" w:type="dxa"/>
            <w:gridSpan w:val="2"/>
            <w:tcBorders>
              <w:top w:val="single" w:sz="4" w:space="0" w:color="auto"/>
              <w:left w:val="single" w:sz="4" w:space="0" w:color="auto"/>
              <w:bottom w:val="single" w:sz="4" w:space="0" w:color="auto"/>
              <w:right w:val="single" w:sz="4" w:space="0" w:color="auto"/>
            </w:tcBorders>
            <w:hideMark/>
          </w:tcPr>
          <w:p w14:paraId="182436B2" w14:textId="77777777" w:rsidR="00845B8D" w:rsidRPr="005D39C4" w:rsidRDefault="00845B8D" w:rsidP="00C13849">
            <w:pPr>
              <w:spacing w:after="0" w:line="240" w:lineRule="auto"/>
            </w:pPr>
            <w:r w:rsidRPr="005D39C4">
              <w:t>Výpis z obchodního rejstříku (případně z jiné evidence, ve které je dodavatel zapsán), ne starší než 3 měsíce k poslednímu dni lhůty, ke kterému má být prokázáno splnění kvalifikace</w:t>
            </w:r>
          </w:p>
        </w:tc>
      </w:tr>
      <w:tr w:rsidR="00E25260" w:rsidRPr="005D39C4" w14:paraId="7AD577AA" w14:textId="77777777" w:rsidTr="00E25260">
        <w:tc>
          <w:tcPr>
            <w:tcW w:w="788" w:type="dxa"/>
            <w:tcBorders>
              <w:top w:val="single" w:sz="4" w:space="0" w:color="auto"/>
              <w:left w:val="single" w:sz="4" w:space="0" w:color="auto"/>
              <w:bottom w:val="single" w:sz="4" w:space="0" w:color="auto"/>
              <w:right w:val="single" w:sz="4" w:space="0" w:color="auto"/>
            </w:tcBorders>
            <w:vAlign w:val="center"/>
            <w:hideMark/>
          </w:tcPr>
          <w:p w14:paraId="4C342E02" w14:textId="77777777" w:rsidR="00E25260" w:rsidRPr="005D39C4" w:rsidRDefault="00E25260" w:rsidP="00E25260">
            <w:pPr>
              <w:numPr>
                <w:ilvl w:val="0"/>
                <w:numId w:val="15"/>
              </w:numPr>
              <w:spacing w:after="0" w:line="240" w:lineRule="auto"/>
              <w:jc w:val="cente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8D5D2AE" w14:textId="77777777" w:rsidR="00E25260" w:rsidRPr="005D39C4" w:rsidRDefault="00E25260" w:rsidP="00E25260">
            <w:pPr>
              <w:spacing w:after="0" w:line="240" w:lineRule="auto"/>
              <w:rPr>
                <w:rStyle w:val="FontStyle77"/>
                <w:rFonts w:asciiTheme="minorHAnsi" w:hAnsiTheme="minorHAnsi"/>
                <w:bCs/>
                <w:iCs/>
              </w:rPr>
            </w:pPr>
          </w:p>
        </w:tc>
        <w:tc>
          <w:tcPr>
            <w:tcW w:w="4126" w:type="dxa"/>
            <w:gridSpan w:val="2"/>
            <w:tcBorders>
              <w:top w:val="single" w:sz="4" w:space="0" w:color="auto"/>
              <w:left w:val="single" w:sz="4" w:space="0" w:color="auto"/>
              <w:bottom w:val="single" w:sz="4" w:space="0" w:color="auto"/>
              <w:right w:val="single" w:sz="4" w:space="0" w:color="auto"/>
            </w:tcBorders>
            <w:vAlign w:val="center"/>
            <w:hideMark/>
          </w:tcPr>
          <w:p w14:paraId="0E00096C" w14:textId="60D94BFD" w:rsidR="00E25260" w:rsidRPr="005D39C4" w:rsidRDefault="00E25260" w:rsidP="00E25260">
            <w:pPr>
              <w:spacing w:after="0" w:line="240" w:lineRule="auto"/>
            </w:pPr>
            <w:r w:rsidRPr="00433680">
              <w:rPr>
                <w:b/>
              </w:rPr>
              <w:t>Projektová činnost ve výstavbě</w:t>
            </w:r>
          </w:p>
        </w:tc>
        <w:tc>
          <w:tcPr>
            <w:tcW w:w="2560" w:type="dxa"/>
            <w:gridSpan w:val="2"/>
            <w:tcBorders>
              <w:top w:val="single" w:sz="4" w:space="0" w:color="auto"/>
              <w:left w:val="single" w:sz="4" w:space="0" w:color="auto"/>
              <w:bottom w:val="single" w:sz="4" w:space="0" w:color="auto"/>
              <w:right w:val="single" w:sz="4" w:space="0" w:color="auto"/>
            </w:tcBorders>
            <w:hideMark/>
          </w:tcPr>
          <w:p w14:paraId="32762E28" w14:textId="77777777" w:rsidR="00E25260" w:rsidRPr="005D39C4" w:rsidRDefault="00E25260" w:rsidP="00E25260">
            <w:pPr>
              <w:spacing w:after="0" w:line="240" w:lineRule="auto"/>
            </w:pPr>
            <w:r w:rsidRPr="005D39C4">
              <w:t>Kopie oprávnění k výkonu povolání</w:t>
            </w:r>
          </w:p>
        </w:tc>
      </w:tr>
      <w:tr w:rsidR="00E25260" w:rsidRPr="005D39C4" w14:paraId="37AE2145" w14:textId="77777777" w:rsidTr="00E25260">
        <w:tc>
          <w:tcPr>
            <w:tcW w:w="788" w:type="dxa"/>
            <w:tcBorders>
              <w:top w:val="single" w:sz="4" w:space="0" w:color="auto"/>
              <w:left w:val="single" w:sz="4" w:space="0" w:color="auto"/>
              <w:bottom w:val="single" w:sz="4" w:space="0" w:color="auto"/>
              <w:right w:val="single" w:sz="4" w:space="0" w:color="auto"/>
            </w:tcBorders>
            <w:vAlign w:val="center"/>
          </w:tcPr>
          <w:p w14:paraId="516B155D" w14:textId="77777777" w:rsidR="00E25260" w:rsidRPr="005D39C4" w:rsidRDefault="00E25260" w:rsidP="00E25260">
            <w:pPr>
              <w:numPr>
                <w:ilvl w:val="0"/>
                <w:numId w:val="15"/>
              </w:numPr>
              <w:spacing w:after="0" w:line="240" w:lineRule="auto"/>
              <w:jc w:val="cente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41F7185" w14:textId="77777777" w:rsidR="00E25260" w:rsidRPr="005D39C4" w:rsidRDefault="00E25260" w:rsidP="00E25260">
            <w:pPr>
              <w:spacing w:after="0" w:line="240" w:lineRule="auto"/>
              <w:rPr>
                <w:rStyle w:val="FontStyle77"/>
                <w:rFonts w:asciiTheme="minorHAnsi" w:hAnsiTheme="minorHAnsi"/>
                <w:bCs/>
                <w:iCs/>
              </w:rPr>
            </w:pPr>
          </w:p>
        </w:tc>
        <w:tc>
          <w:tcPr>
            <w:tcW w:w="4126" w:type="dxa"/>
            <w:gridSpan w:val="2"/>
            <w:tcBorders>
              <w:top w:val="single" w:sz="4" w:space="0" w:color="auto"/>
              <w:left w:val="single" w:sz="4" w:space="0" w:color="auto"/>
              <w:bottom w:val="single" w:sz="4" w:space="0" w:color="auto"/>
              <w:right w:val="single" w:sz="4" w:space="0" w:color="auto"/>
            </w:tcBorders>
            <w:vAlign w:val="center"/>
            <w:hideMark/>
          </w:tcPr>
          <w:p w14:paraId="4698DB0E" w14:textId="538ECD6C" w:rsidR="00E25260" w:rsidRPr="00433680" w:rsidRDefault="00E25260" w:rsidP="00E25260">
            <w:pPr>
              <w:spacing w:after="0" w:line="240" w:lineRule="auto"/>
              <w:rPr>
                <w:b/>
              </w:rPr>
            </w:pPr>
            <w:r>
              <w:t xml:space="preserve">Doklad o autorizaci v rozsahu dle </w:t>
            </w:r>
            <w:r w:rsidRPr="00B67EEE">
              <w:t>§ 5 odst. 3 písm.</w:t>
            </w:r>
            <w:r w:rsidRPr="00B67EEE">
              <w:rPr>
                <w:b/>
              </w:rPr>
              <w:t xml:space="preserve"> a) pozemní stavby</w:t>
            </w:r>
            <w:r>
              <w:rPr>
                <w:b/>
              </w:rPr>
              <w:t xml:space="preserve"> </w:t>
            </w:r>
            <w:r w:rsidRPr="00B67EEE">
              <w:t>platného znění</w:t>
            </w:r>
            <w:r>
              <w:t xml:space="preserve"> </w:t>
            </w:r>
            <w:r w:rsidRPr="00B01B04">
              <w:t>zákona č. 360/1992 Sb.,</w:t>
            </w:r>
            <w:r>
              <w:t xml:space="preserve"> </w:t>
            </w:r>
            <w:r w:rsidRPr="00B67EEE">
              <w:t xml:space="preserve">o výkonu povolání autorizovaných architektů a o výkonu povolání autorizovaných </w:t>
            </w:r>
            <w:r>
              <w:t xml:space="preserve">architektů a o výkonu povolání </w:t>
            </w:r>
            <w:r w:rsidRPr="00B67EEE">
              <w:t>inženýrů a techniků činných ve výstavbě, ve znění pozdějších předpisů</w:t>
            </w:r>
          </w:p>
          <w:p w14:paraId="22E57271" w14:textId="0F1C2A8B" w:rsidR="00E25260" w:rsidRPr="005D39C4" w:rsidRDefault="00E25260" w:rsidP="00E25260">
            <w:pPr>
              <w:spacing w:after="0" w:line="240" w:lineRule="auto"/>
            </w:pPr>
          </w:p>
        </w:tc>
        <w:tc>
          <w:tcPr>
            <w:tcW w:w="2560" w:type="dxa"/>
            <w:gridSpan w:val="2"/>
            <w:tcBorders>
              <w:top w:val="single" w:sz="4" w:space="0" w:color="auto"/>
              <w:left w:val="single" w:sz="4" w:space="0" w:color="auto"/>
              <w:bottom w:val="single" w:sz="4" w:space="0" w:color="auto"/>
              <w:right w:val="single" w:sz="4" w:space="0" w:color="auto"/>
            </w:tcBorders>
            <w:hideMark/>
          </w:tcPr>
          <w:p w14:paraId="57642361" w14:textId="77777777" w:rsidR="00E25260" w:rsidRPr="005D39C4" w:rsidRDefault="00E25260" w:rsidP="00E25260">
            <w:pPr>
              <w:spacing w:after="0" w:line="240" w:lineRule="auto"/>
            </w:pPr>
            <w:r w:rsidRPr="005D39C4">
              <w:t>Kopie oprávnění o výkonu povolání autorizovaných inženýrů a techniků</w:t>
            </w:r>
          </w:p>
        </w:tc>
      </w:tr>
      <w:tr w:rsidR="00845B8D" w:rsidRPr="005D39C4" w14:paraId="2068FF26" w14:textId="77777777" w:rsidTr="00E25260">
        <w:tc>
          <w:tcPr>
            <w:tcW w:w="788" w:type="dxa"/>
            <w:tcBorders>
              <w:top w:val="single" w:sz="4" w:space="0" w:color="auto"/>
              <w:left w:val="nil"/>
              <w:bottom w:val="single" w:sz="4" w:space="0" w:color="auto"/>
              <w:right w:val="nil"/>
            </w:tcBorders>
            <w:vAlign w:val="center"/>
          </w:tcPr>
          <w:p w14:paraId="55803691" w14:textId="77777777" w:rsidR="00845B8D" w:rsidRPr="005D39C4" w:rsidRDefault="00845B8D" w:rsidP="00C13849">
            <w:pPr>
              <w:spacing w:after="0" w:line="240" w:lineRule="auto"/>
            </w:pPr>
          </w:p>
        </w:tc>
        <w:tc>
          <w:tcPr>
            <w:tcW w:w="1412" w:type="dxa"/>
            <w:gridSpan w:val="2"/>
            <w:tcBorders>
              <w:top w:val="single" w:sz="4" w:space="0" w:color="auto"/>
              <w:left w:val="nil"/>
              <w:bottom w:val="single" w:sz="4" w:space="0" w:color="auto"/>
              <w:right w:val="nil"/>
            </w:tcBorders>
          </w:tcPr>
          <w:p w14:paraId="32BA4CBE" w14:textId="77777777" w:rsidR="00845B8D" w:rsidRPr="005D39C4" w:rsidRDefault="00845B8D" w:rsidP="00C13849">
            <w:pPr>
              <w:pStyle w:val="Style21"/>
              <w:widowControl/>
              <w:spacing w:line="240" w:lineRule="auto"/>
              <w:jc w:val="left"/>
              <w:rPr>
                <w:rStyle w:val="FontStyle77"/>
                <w:rFonts w:asciiTheme="minorHAnsi" w:hAnsiTheme="minorHAnsi"/>
                <w:bCs/>
                <w:iCs/>
                <w:szCs w:val="18"/>
              </w:rPr>
            </w:pPr>
          </w:p>
        </w:tc>
        <w:tc>
          <w:tcPr>
            <w:tcW w:w="4137" w:type="dxa"/>
            <w:gridSpan w:val="3"/>
            <w:tcBorders>
              <w:top w:val="single" w:sz="4" w:space="0" w:color="auto"/>
              <w:left w:val="nil"/>
              <w:bottom w:val="single" w:sz="4" w:space="0" w:color="auto"/>
              <w:right w:val="nil"/>
            </w:tcBorders>
            <w:vAlign w:val="center"/>
          </w:tcPr>
          <w:p w14:paraId="301ED65D" w14:textId="57ADEF89" w:rsidR="00E83D2B" w:rsidRPr="005D39C4" w:rsidRDefault="00E83D2B" w:rsidP="00C13849">
            <w:pPr>
              <w:spacing w:after="0" w:line="240" w:lineRule="auto"/>
            </w:pPr>
          </w:p>
        </w:tc>
        <w:tc>
          <w:tcPr>
            <w:tcW w:w="2560" w:type="dxa"/>
            <w:gridSpan w:val="2"/>
            <w:tcBorders>
              <w:top w:val="single" w:sz="4" w:space="0" w:color="auto"/>
              <w:left w:val="nil"/>
              <w:bottom w:val="single" w:sz="4" w:space="0" w:color="auto"/>
              <w:right w:val="nil"/>
            </w:tcBorders>
          </w:tcPr>
          <w:p w14:paraId="2A127040" w14:textId="77777777" w:rsidR="00845B8D" w:rsidRPr="005D39C4" w:rsidRDefault="00845B8D" w:rsidP="00C13849">
            <w:pPr>
              <w:spacing w:after="0" w:line="240" w:lineRule="auto"/>
            </w:pPr>
          </w:p>
        </w:tc>
      </w:tr>
      <w:tr w:rsidR="00845B8D" w:rsidRPr="005D39C4" w14:paraId="0F5C4F82" w14:textId="77777777" w:rsidTr="00C13849">
        <w:tc>
          <w:tcPr>
            <w:tcW w:w="817" w:type="dxa"/>
            <w:gridSpan w:val="2"/>
            <w:tcBorders>
              <w:top w:val="single" w:sz="4" w:space="0" w:color="auto"/>
              <w:left w:val="single" w:sz="4" w:space="0" w:color="auto"/>
              <w:bottom w:val="single" w:sz="4" w:space="0" w:color="auto"/>
              <w:right w:val="single" w:sz="4" w:space="0" w:color="auto"/>
            </w:tcBorders>
            <w:vAlign w:val="center"/>
            <w:hideMark/>
          </w:tcPr>
          <w:p w14:paraId="48F2AE4A" w14:textId="77777777" w:rsidR="00845B8D" w:rsidRPr="005D39C4" w:rsidRDefault="00845B8D" w:rsidP="00BA4177">
            <w:pPr>
              <w:numPr>
                <w:ilvl w:val="0"/>
                <w:numId w:val="15"/>
              </w:numPr>
              <w:spacing w:after="0" w:line="240" w:lineRule="auto"/>
              <w:jc w:val="center"/>
            </w:pP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14:paraId="21153928" w14:textId="516C2413" w:rsidR="00845B8D" w:rsidRPr="005D39C4" w:rsidRDefault="000C65CA" w:rsidP="00C13849">
            <w:pPr>
              <w:spacing w:after="0" w:line="240" w:lineRule="auto"/>
              <w:rPr>
                <w:rStyle w:val="FontStyle77"/>
                <w:rFonts w:asciiTheme="minorHAnsi" w:hAnsiTheme="minorHAnsi"/>
                <w:bCs/>
                <w:iCs/>
              </w:rPr>
            </w:pPr>
            <w:r w:rsidRPr="000C65CA">
              <w:rPr>
                <w:rFonts w:cs="Times New Roman"/>
                <w:b/>
                <w:bCs/>
                <w:i/>
                <w:iCs/>
                <w:color w:val="000000"/>
              </w:rPr>
              <w:t>Technickou kvalifikaci splňuje dodavatel při předložení</w:t>
            </w:r>
          </w:p>
        </w:tc>
        <w:tc>
          <w:tcPr>
            <w:tcW w:w="4394" w:type="dxa"/>
            <w:gridSpan w:val="2"/>
            <w:tcBorders>
              <w:top w:val="single" w:sz="4" w:space="0" w:color="auto"/>
              <w:left w:val="single" w:sz="4" w:space="0" w:color="auto"/>
              <w:bottom w:val="single" w:sz="4" w:space="0" w:color="auto"/>
              <w:right w:val="single" w:sz="4" w:space="0" w:color="auto"/>
            </w:tcBorders>
            <w:vAlign w:val="center"/>
            <w:hideMark/>
          </w:tcPr>
          <w:p w14:paraId="463E7911" w14:textId="77777777" w:rsidR="00845B8D" w:rsidRPr="005D39C4" w:rsidRDefault="00845B8D" w:rsidP="00C13849">
            <w:pPr>
              <w:spacing w:after="0" w:line="240" w:lineRule="auto"/>
            </w:pPr>
            <w:r w:rsidRPr="005D39C4">
              <w:t>Prohlášení o existenci pracovního nebo obdobného poměru na pozici:</w:t>
            </w:r>
          </w:p>
          <w:p w14:paraId="65B74A3B" w14:textId="03847AE8" w:rsidR="00845B8D" w:rsidRPr="00565861" w:rsidRDefault="00565861" w:rsidP="00565861">
            <w:pPr>
              <w:spacing w:after="0" w:line="240" w:lineRule="auto"/>
              <w:rPr>
                <w:i/>
              </w:rPr>
            </w:pPr>
            <w:r>
              <w:rPr>
                <w:b/>
              </w:rPr>
              <w:t>V</w:t>
            </w:r>
            <w:r w:rsidR="00845B8D" w:rsidRPr="005D39C4">
              <w:rPr>
                <w:b/>
              </w:rPr>
              <w:t xml:space="preserve">edoucí </w:t>
            </w:r>
            <w:r>
              <w:rPr>
                <w:b/>
              </w:rPr>
              <w:t xml:space="preserve">projekčních </w:t>
            </w:r>
            <w:r w:rsidR="00845B8D" w:rsidRPr="005D39C4">
              <w:rPr>
                <w:b/>
              </w:rPr>
              <w:t xml:space="preserve">prací </w:t>
            </w:r>
            <w:r w:rsidR="00845B8D" w:rsidRPr="005D39C4">
              <w:rPr>
                <w:i/>
              </w:rPr>
              <w:t xml:space="preserve">(Jméno, příjmení; služební mob.; e-mail ) </w:t>
            </w:r>
            <w:r>
              <w:rPr>
                <w:i/>
              </w:rPr>
              <w:t xml:space="preserve">                </w:t>
            </w:r>
            <w:r w:rsidR="00845B8D" w:rsidRPr="005D39C4">
              <w:rPr>
                <w:i/>
              </w:rPr>
              <w:t xml:space="preserve">– </w:t>
            </w:r>
            <w:r w:rsidRPr="00600A9D">
              <w:t xml:space="preserve">nejméně </w:t>
            </w:r>
            <w:r>
              <w:t>5 let</w:t>
            </w:r>
            <w:r w:rsidRPr="00600A9D">
              <w:t xml:space="preserve"> praxe </w:t>
            </w:r>
            <w:r>
              <w:t>na pozemních stavbách</w:t>
            </w:r>
          </w:p>
        </w:tc>
        <w:tc>
          <w:tcPr>
            <w:tcW w:w="2268" w:type="dxa"/>
            <w:tcBorders>
              <w:top w:val="single" w:sz="4" w:space="0" w:color="auto"/>
              <w:left w:val="single" w:sz="4" w:space="0" w:color="auto"/>
              <w:bottom w:val="single" w:sz="4" w:space="0" w:color="auto"/>
              <w:right w:val="single" w:sz="4" w:space="0" w:color="auto"/>
            </w:tcBorders>
            <w:hideMark/>
          </w:tcPr>
          <w:p w14:paraId="43A79718" w14:textId="77777777" w:rsidR="00845B8D" w:rsidRPr="005D39C4" w:rsidRDefault="00845B8D" w:rsidP="00C13849">
            <w:pPr>
              <w:spacing w:after="0" w:line="240" w:lineRule="auto"/>
            </w:pPr>
            <w:r w:rsidRPr="005D39C4">
              <w:t>Čestné prohlášení o existenci pracovního nebo obdobného poměru</w:t>
            </w:r>
          </w:p>
        </w:tc>
      </w:tr>
      <w:tr w:rsidR="000C65CA" w:rsidRPr="005D39C4" w14:paraId="4F50DBD3" w14:textId="77777777" w:rsidTr="005B0F69">
        <w:tc>
          <w:tcPr>
            <w:tcW w:w="817" w:type="dxa"/>
            <w:gridSpan w:val="2"/>
            <w:tcBorders>
              <w:top w:val="single" w:sz="4" w:space="0" w:color="auto"/>
              <w:left w:val="single" w:sz="4" w:space="0" w:color="auto"/>
              <w:bottom w:val="single" w:sz="4" w:space="0" w:color="auto"/>
              <w:right w:val="single" w:sz="4" w:space="0" w:color="auto"/>
            </w:tcBorders>
            <w:vAlign w:val="center"/>
          </w:tcPr>
          <w:p w14:paraId="22F40E11" w14:textId="77777777" w:rsidR="000C65CA" w:rsidRPr="005D39C4" w:rsidRDefault="000C65CA" w:rsidP="00E83D2B">
            <w:pPr>
              <w:numPr>
                <w:ilvl w:val="0"/>
                <w:numId w:val="15"/>
              </w:numPr>
              <w:spacing w:after="0" w:line="240" w:lineRule="auto"/>
              <w:jc w:val="center"/>
            </w:pPr>
          </w:p>
        </w:tc>
        <w:tc>
          <w:tcPr>
            <w:tcW w:w="1418" w:type="dxa"/>
            <w:gridSpan w:val="3"/>
            <w:vMerge w:val="restart"/>
            <w:tcBorders>
              <w:top w:val="single" w:sz="4" w:space="0" w:color="auto"/>
              <w:left w:val="single" w:sz="4" w:space="0" w:color="auto"/>
              <w:right w:val="single" w:sz="4" w:space="0" w:color="auto"/>
            </w:tcBorders>
            <w:vAlign w:val="center"/>
          </w:tcPr>
          <w:p w14:paraId="0AC984CC" w14:textId="3BA9C4B9" w:rsidR="000C65CA" w:rsidRPr="005D39C4" w:rsidRDefault="000C65CA" w:rsidP="000C65CA">
            <w:pPr>
              <w:pStyle w:val="Style21"/>
              <w:widowControl/>
              <w:spacing w:line="240" w:lineRule="auto"/>
              <w:rPr>
                <w:rStyle w:val="FontStyle77"/>
                <w:rFonts w:asciiTheme="minorHAnsi" w:hAnsiTheme="minorHAnsi"/>
                <w:bCs/>
                <w:iCs/>
                <w:szCs w:val="18"/>
              </w:rPr>
            </w:pPr>
            <w:r w:rsidRPr="005D39C4">
              <w:rPr>
                <w:rStyle w:val="FontStyle77"/>
                <w:rFonts w:asciiTheme="minorHAnsi" w:hAnsiTheme="minorHAnsi"/>
                <w:bCs/>
                <w:szCs w:val="18"/>
              </w:rPr>
              <w:t>Ostatní požadavky</w:t>
            </w:r>
          </w:p>
          <w:p w14:paraId="6FF82AAC" w14:textId="05A87EA8" w:rsidR="000C65CA" w:rsidRPr="005D39C4" w:rsidRDefault="000C65CA" w:rsidP="000C65CA">
            <w:pPr>
              <w:pStyle w:val="Style21"/>
              <w:widowControl/>
              <w:spacing w:line="240" w:lineRule="auto"/>
              <w:rPr>
                <w:rStyle w:val="FontStyle77"/>
                <w:rFonts w:asciiTheme="minorHAnsi" w:hAnsiTheme="minorHAnsi"/>
                <w:bCs/>
                <w:iCs/>
                <w:szCs w:val="18"/>
              </w:rPr>
            </w:pPr>
            <w:r w:rsidRPr="005D39C4">
              <w:rPr>
                <w:rStyle w:val="FontStyle77"/>
                <w:rFonts w:asciiTheme="minorHAnsi" w:hAnsiTheme="minorHAnsi"/>
                <w:bCs/>
                <w:szCs w:val="18"/>
              </w:rPr>
              <w:t>zadavatele</w:t>
            </w:r>
          </w:p>
          <w:p w14:paraId="1E89FAE7" w14:textId="40BD2432" w:rsidR="000C65CA" w:rsidRPr="005D39C4" w:rsidRDefault="000C65CA" w:rsidP="000C65CA">
            <w:pPr>
              <w:pStyle w:val="Style21"/>
              <w:widowControl/>
              <w:spacing w:line="240" w:lineRule="auto"/>
              <w:rPr>
                <w:rStyle w:val="FontStyle77"/>
                <w:rFonts w:asciiTheme="minorHAnsi" w:hAnsiTheme="minorHAnsi"/>
                <w:bCs/>
                <w:iCs/>
                <w:szCs w:val="18"/>
              </w:rPr>
            </w:pPr>
            <w:r w:rsidRPr="005D39C4">
              <w:rPr>
                <w:rStyle w:val="FontStyle77"/>
                <w:rFonts w:asciiTheme="minorHAnsi" w:hAnsiTheme="minorHAnsi"/>
                <w:bCs/>
                <w:szCs w:val="18"/>
              </w:rPr>
              <w:t>dodavatel</w:t>
            </w:r>
          </w:p>
          <w:p w14:paraId="2E6B317B" w14:textId="78B3946B" w:rsidR="000C65CA" w:rsidRPr="005D39C4" w:rsidRDefault="000C65CA" w:rsidP="000C65CA">
            <w:pPr>
              <w:pStyle w:val="Style21"/>
              <w:widowControl/>
              <w:spacing w:line="240" w:lineRule="auto"/>
              <w:rPr>
                <w:rStyle w:val="FontStyle77"/>
                <w:rFonts w:asciiTheme="minorHAnsi" w:hAnsiTheme="minorHAnsi"/>
                <w:bCs/>
                <w:iCs/>
                <w:szCs w:val="18"/>
              </w:rPr>
            </w:pPr>
            <w:r w:rsidRPr="005D39C4">
              <w:rPr>
                <w:rStyle w:val="FontStyle77"/>
                <w:rFonts w:asciiTheme="minorHAnsi" w:hAnsiTheme="minorHAnsi"/>
                <w:bCs/>
                <w:szCs w:val="18"/>
              </w:rPr>
              <w:t>splňuje při</w:t>
            </w:r>
          </w:p>
          <w:p w14:paraId="07CC5A13" w14:textId="48FF19D8" w:rsidR="000C65CA" w:rsidRPr="005D39C4" w:rsidRDefault="000C65CA" w:rsidP="000C65CA">
            <w:pPr>
              <w:spacing w:after="0" w:line="240" w:lineRule="auto"/>
              <w:rPr>
                <w:rStyle w:val="FontStyle77"/>
                <w:rFonts w:asciiTheme="minorHAnsi" w:hAnsiTheme="minorHAnsi"/>
                <w:bCs/>
                <w:iCs/>
              </w:rPr>
            </w:pPr>
            <w:r w:rsidRPr="005D39C4">
              <w:rPr>
                <w:rStyle w:val="FontStyle77"/>
                <w:rFonts w:asciiTheme="minorHAnsi" w:hAnsiTheme="minorHAnsi"/>
                <w:bCs/>
              </w:rPr>
              <w:t>předložení</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45A851B6" w14:textId="635E57C5" w:rsidR="000C65CA" w:rsidRPr="005D39C4" w:rsidRDefault="000C65CA" w:rsidP="00E83D2B">
            <w:pPr>
              <w:spacing w:after="0" w:line="240" w:lineRule="auto"/>
            </w:pPr>
            <w:r w:rsidRPr="005D39C4">
              <w:rPr>
                <w:b/>
              </w:rPr>
              <w:t>Prohlášení</w:t>
            </w:r>
            <w:r w:rsidRPr="005D39C4">
              <w:t xml:space="preserve">, ve kterém potvrzuje, že </w:t>
            </w:r>
            <w:r w:rsidRPr="005D39C4">
              <w:rPr>
                <w:b/>
              </w:rPr>
              <w:t>má odbornou způsobilost a technickou kvalifikaci</w:t>
            </w:r>
            <w:r w:rsidRPr="005D39C4">
              <w:t xml:space="preserve"> svoji i svých zaměstnanců včetně případných poddodavatelů k provedení zadávaných prací a </w:t>
            </w:r>
            <w:r w:rsidRPr="005D39C4">
              <w:rPr>
                <w:b/>
              </w:rPr>
              <w:t>je držitelem veškerých uvedených dokladů</w:t>
            </w:r>
            <w:r w:rsidRPr="005D39C4">
              <w:t>, které mohou být vyžádány zadavatelem v Originálu nebo ověřené kopii k předložení před případným podpisem smlouvy</w:t>
            </w:r>
          </w:p>
        </w:tc>
        <w:tc>
          <w:tcPr>
            <w:tcW w:w="2268" w:type="dxa"/>
            <w:tcBorders>
              <w:top w:val="single" w:sz="4" w:space="0" w:color="auto"/>
              <w:left w:val="single" w:sz="4" w:space="0" w:color="auto"/>
              <w:bottom w:val="single" w:sz="4" w:space="0" w:color="auto"/>
              <w:right w:val="single" w:sz="4" w:space="0" w:color="auto"/>
            </w:tcBorders>
          </w:tcPr>
          <w:p w14:paraId="65537F8B" w14:textId="355A087E" w:rsidR="000C65CA" w:rsidRPr="005D39C4" w:rsidRDefault="000C65CA" w:rsidP="00E83D2B">
            <w:pPr>
              <w:spacing w:after="0" w:line="240" w:lineRule="auto"/>
            </w:pPr>
            <w:r w:rsidRPr="005D39C4">
              <w:t>Čestné prohlášení dodavatele</w:t>
            </w:r>
          </w:p>
        </w:tc>
      </w:tr>
      <w:tr w:rsidR="000C65CA" w:rsidRPr="005D39C4" w14:paraId="1B2350CD" w14:textId="77777777" w:rsidTr="005B0F69">
        <w:tc>
          <w:tcPr>
            <w:tcW w:w="817" w:type="dxa"/>
            <w:gridSpan w:val="2"/>
            <w:tcBorders>
              <w:top w:val="single" w:sz="4" w:space="0" w:color="auto"/>
              <w:left w:val="single" w:sz="4" w:space="0" w:color="auto"/>
              <w:bottom w:val="single" w:sz="4" w:space="0" w:color="auto"/>
              <w:right w:val="single" w:sz="4" w:space="0" w:color="auto"/>
            </w:tcBorders>
            <w:vAlign w:val="center"/>
          </w:tcPr>
          <w:p w14:paraId="7D0353BD" w14:textId="77777777" w:rsidR="000C65CA" w:rsidRPr="005D39C4" w:rsidRDefault="000C65CA" w:rsidP="00E83D2B">
            <w:pPr>
              <w:numPr>
                <w:ilvl w:val="0"/>
                <w:numId w:val="15"/>
              </w:numPr>
              <w:spacing w:after="0" w:line="240" w:lineRule="auto"/>
              <w:jc w:val="center"/>
            </w:pPr>
          </w:p>
        </w:tc>
        <w:tc>
          <w:tcPr>
            <w:tcW w:w="1418" w:type="dxa"/>
            <w:gridSpan w:val="3"/>
            <w:vMerge/>
            <w:tcBorders>
              <w:left w:val="single" w:sz="4" w:space="0" w:color="auto"/>
              <w:right w:val="single" w:sz="4" w:space="0" w:color="auto"/>
            </w:tcBorders>
            <w:vAlign w:val="center"/>
          </w:tcPr>
          <w:p w14:paraId="03B06EC7" w14:textId="77777777" w:rsidR="000C65CA" w:rsidRPr="005D39C4" w:rsidRDefault="000C65CA" w:rsidP="00E83D2B">
            <w:pPr>
              <w:spacing w:after="0" w:line="240" w:lineRule="auto"/>
              <w:rPr>
                <w:rStyle w:val="FontStyle77"/>
                <w:rFonts w:asciiTheme="minorHAnsi" w:hAnsiTheme="minorHAnsi"/>
                <w:bCs/>
                <w:iCs/>
              </w:rPr>
            </w:pP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2296782D" w14:textId="1FC2B7A9" w:rsidR="000C65CA" w:rsidRPr="005D39C4" w:rsidRDefault="000C65CA" w:rsidP="00E83D2B">
            <w:pPr>
              <w:spacing w:after="0" w:line="240" w:lineRule="auto"/>
              <w:rPr>
                <w:b/>
              </w:rPr>
            </w:pPr>
            <w:r w:rsidRPr="00B76AC8">
              <w:rPr>
                <w:rStyle w:val="FontStyle38"/>
                <w:rFonts w:asciiTheme="minorHAnsi" w:hAnsiTheme="minorHAnsi"/>
                <w:b/>
                <w:sz w:val="18"/>
                <w:szCs w:val="18"/>
              </w:rPr>
              <w:t>že neuzavřel a neuzavře s jinými osobami zakázanou dohodu</w:t>
            </w:r>
            <w:r w:rsidRPr="00A707E4">
              <w:rPr>
                <w:rStyle w:val="FontStyle38"/>
                <w:rFonts w:asciiTheme="minorHAnsi" w:hAnsiTheme="minorHAnsi"/>
                <w:sz w:val="18"/>
                <w:szCs w:val="18"/>
              </w:rPr>
              <w:t xml:space="preserve"> ve smyslu zákona č. 143/2001 Sb.</w:t>
            </w:r>
          </w:p>
        </w:tc>
        <w:tc>
          <w:tcPr>
            <w:tcW w:w="2268" w:type="dxa"/>
            <w:tcBorders>
              <w:top w:val="single" w:sz="4" w:space="0" w:color="auto"/>
              <w:left w:val="single" w:sz="4" w:space="0" w:color="auto"/>
              <w:bottom w:val="single" w:sz="4" w:space="0" w:color="auto"/>
              <w:right w:val="single" w:sz="4" w:space="0" w:color="auto"/>
            </w:tcBorders>
          </w:tcPr>
          <w:p w14:paraId="018D0C73" w14:textId="0C0C92CF" w:rsidR="000C65CA" w:rsidRPr="005D39C4" w:rsidRDefault="000C65CA" w:rsidP="00E83D2B">
            <w:pPr>
              <w:spacing w:after="0" w:line="240" w:lineRule="auto"/>
            </w:pPr>
            <w:r w:rsidRPr="005D39C4">
              <w:t>Čestné prohlášení dodavatele</w:t>
            </w:r>
            <w:r>
              <w:t xml:space="preserve"> </w:t>
            </w:r>
            <w:r w:rsidRPr="00A707E4">
              <w:rPr>
                <w:b/>
              </w:rPr>
              <w:t>viz příloha výzvy</w:t>
            </w:r>
          </w:p>
        </w:tc>
      </w:tr>
      <w:tr w:rsidR="000C65CA" w:rsidRPr="005D39C4" w14:paraId="3316C051" w14:textId="77777777" w:rsidTr="00B61FBD">
        <w:tc>
          <w:tcPr>
            <w:tcW w:w="817" w:type="dxa"/>
            <w:gridSpan w:val="2"/>
            <w:tcBorders>
              <w:top w:val="single" w:sz="4" w:space="0" w:color="auto"/>
              <w:left w:val="single" w:sz="4" w:space="0" w:color="auto"/>
              <w:bottom w:val="single" w:sz="4" w:space="0" w:color="auto"/>
              <w:right w:val="single" w:sz="4" w:space="0" w:color="auto"/>
            </w:tcBorders>
            <w:vAlign w:val="center"/>
          </w:tcPr>
          <w:p w14:paraId="61B8FE05" w14:textId="77777777" w:rsidR="000C65CA" w:rsidRPr="005D39C4" w:rsidRDefault="000C65CA" w:rsidP="00E83D2B">
            <w:pPr>
              <w:numPr>
                <w:ilvl w:val="0"/>
                <w:numId w:val="15"/>
              </w:numPr>
              <w:spacing w:after="0" w:line="240" w:lineRule="auto"/>
              <w:jc w:val="center"/>
            </w:pPr>
          </w:p>
        </w:tc>
        <w:tc>
          <w:tcPr>
            <w:tcW w:w="1418" w:type="dxa"/>
            <w:gridSpan w:val="3"/>
            <w:vMerge/>
            <w:tcBorders>
              <w:left w:val="single" w:sz="4" w:space="0" w:color="auto"/>
              <w:right w:val="single" w:sz="4" w:space="0" w:color="auto"/>
            </w:tcBorders>
            <w:vAlign w:val="center"/>
          </w:tcPr>
          <w:p w14:paraId="10F5DE9C" w14:textId="77777777" w:rsidR="000C65CA" w:rsidRPr="005D39C4" w:rsidRDefault="000C65CA" w:rsidP="00E83D2B">
            <w:pPr>
              <w:spacing w:after="0" w:line="240" w:lineRule="auto"/>
              <w:rPr>
                <w:rStyle w:val="FontStyle77"/>
                <w:rFonts w:asciiTheme="minorHAnsi" w:hAnsiTheme="minorHAnsi"/>
                <w:bCs/>
                <w:iCs/>
              </w:rPr>
            </w:pP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4369CEFA" w14:textId="5968BC74" w:rsidR="000C65CA" w:rsidRPr="005D39C4" w:rsidRDefault="000C65CA" w:rsidP="00E83D2B">
            <w:pPr>
              <w:spacing w:after="0" w:line="240" w:lineRule="auto"/>
              <w:rPr>
                <w:b/>
              </w:rPr>
            </w:pPr>
            <w:r w:rsidRPr="005D39C4">
              <w:t xml:space="preserve">že budou </w:t>
            </w:r>
            <w:r w:rsidRPr="00C51437">
              <w:rPr>
                <w:b/>
              </w:rPr>
              <w:t>splňovat ustanovení předpisu SŽDC  Bp1</w:t>
            </w:r>
            <w:r w:rsidRPr="005D39C4">
              <w:t xml:space="preserve"> Předpis o bezpečnosti a ochraně zdraví při práci</w:t>
            </w:r>
          </w:p>
        </w:tc>
        <w:tc>
          <w:tcPr>
            <w:tcW w:w="2268" w:type="dxa"/>
            <w:tcBorders>
              <w:top w:val="single" w:sz="4" w:space="0" w:color="auto"/>
              <w:left w:val="single" w:sz="4" w:space="0" w:color="auto"/>
              <w:bottom w:val="single" w:sz="4" w:space="0" w:color="auto"/>
              <w:right w:val="single" w:sz="4" w:space="0" w:color="auto"/>
            </w:tcBorders>
          </w:tcPr>
          <w:p w14:paraId="4D363186" w14:textId="2212A341" w:rsidR="000C65CA" w:rsidRPr="005D39C4" w:rsidRDefault="000C65CA" w:rsidP="00E83D2B">
            <w:pPr>
              <w:spacing w:after="0" w:line="240" w:lineRule="auto"/>
            </w:pPr>
            <w:r w:rsidRPr="005D39C4">
              <w:t>Čestné prohlášení dodavatele</w:t>
            </w:r>
          </w:p>
        </w:tc>
      </w:tr>
      <w:tr w:rsidR="000C65CA" w:rsidRPr="005D39C4" w14:paraId="5874F416" w14:textId="77777777" w:rsidTr="00B61FBD">
        <w:tc>
          <w:tcPr>
            <w:tcW w:w="817" w:type="dxa"/>
            <w:gridSpan w:val="2"/>
            <w:tcBorders>
              <w:top w:val="single" w:sz="4" w:space="0" w:color="auto"/>
              <w:left w:val="single" w:sz="4" w:space="0" w:color="auto"/>
              <w:bottom w:val="single" w:sz="4" w:space="0" w:color="auto"/>
              <w:right w:val="single" w:sz="4" w:space="0" w:color="auto"/>
            </w:tcBorders>
            <w:vAlign w:val="center"/>
          </w:tcPr>
          <w:p w14:paraId="16985EC6" w14:textId="77777777" w:rsidR="000C65CA" w:rsidRPr="005D39C4" w:rsidRDefault="000C65CA" w:rsidP="00E83D2B">
            <w:pPr>
              <w:numPr>
                <w:ilvl w:val="0"/>
                <w:numId w:val="15"/>
              </w:numPr>
              <w:spacing w:after="0" w:line="240" w:lineRule="auto"/>
              <w:jc w:val="center"/>
            </w:pPr>
          </w:p>
        </w:tc>
        <w:tc>
          <w:tcPr>
            <w:tcW w:w="1418" w:type="dxa"/>
            <w:gridSpan w:val="3"/>
            <w:vMerge/>
            <w:tcBorders>
              <w:left w:val="single" w:sz="4" w:space="0" w:color="auto"/>
              <w:right w:val="single" w:sz="4" w:space="0" w:color="auto"/>
            </w:tcBorders>
            <w:vAlign w:val="center"/>
          </w:tcPr>
          <w:p w14:paraId="6E788A6C" w14:textId="77777777" w:rsidR="000C65CA" w:rsidRPr="005D39C4" w:rsidRDefault="000C65CA" w:rsidP="00E83D2B">
            <w:pPr>
              <w:spacing w:after="0" w:line="240" w:lineRule="auto"/>
              <w:rPr>
                <w:rStyle w:val="FontStyle77"/>
                <w:rFonts w:asciiTheme="minorHAnsi" w:hAnsiTheme="minorHAnsi"/>
                <w:bCs/>
                <w:iCs/>
              </w:rPr>
            </w:pP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21634FCA" w14:textId="61238734" w:rsidR="000C65CA" w:rsidRPr="005D39C4" w:rsidRDefault="000C65CA" w:rsidP="00E83D2B">
            <w:pPr>
              <w:spacing w:after="0" w:line="240" w:lineRule="auto"/>
            </w:pPr>
            <w:r w:rsidRPr="005D39C4">
              <w:t xml:space="preserve">že budou </w:t>
            </w:r>
            <w:r w:rsidRPr="00EE2819">
              <w:rPr>
                <w:b/>
              </w:rPr>
              <w:t>dodržovat Opatření ředitele OŘ Praha č. 13/2019</w:t>
            </w:r>
            <w:r w:rsidRPr="00EE2819">
              <w:t xml:space="preserve">: </w:t>
            </w:r>
            <w:r w:rsidRPr="005D39C4">
              <w:t>Analýza nebezpečí a hodnocení rizik</w:t>
            </w:r>
          </w:p>
        </w:tc>
        <w:tc>
          <w:tcPr>
            <w:tcW w:w="2268" w:type="dxa"/>
            <w:tcBorders>
              <w:top w:val="single" w:sz="4" w:space="0" w:color="auto"/>
              <w:left w:val="single" w:sz="4" w:space="0" w:color="auto"/>
              <w:bottom w:val="single" w:sz="4" w:space="0" w:color="auto"/>
              <w:right w:val="single" w:sz="4" w:space="0" w:color="auto"/>
            </w:tcBorders>
          </w:tcPr>
          <w:p w14:paraId="79F8CA47" w14:textId="2B06D20C" w:rsidR="000C65CA" w:rsidRPr="005D39C4" w:rsidRDefault="000C65CA" w:rsidP="00E83D2B">
            <w:pPr>
              <w:spacing w:after="0" w:line="240" w:lineRule="auto"/>
            </w:pPr>
            <w:r w:rsidRPr="005D39C4">
              <w:t>Čestné prohlášení dodavatele</w:t>
            </w:r>
          </w:p>
        </w:tc>
      </w:tr>
      <w:tr w:rsidR="000C65CA" w:rsidRPr="005D39C4" w14:paraId="05008EDA" w14:textId="77777777" w:rsidTr="00B61FBD">
        <w:tc>
          <w:tcPr>
            <w:tcW w:w="817" w:type="dxa"/>
            <w:gridSpan w:val="2"/>
            <w:tcBorders>
              <w:top w:val="single" w:sz="4" w:space="0" w:color="auto"/>
              <w:left w:val="single" w:sz="4" w:space="0" w:color="auto"/>
              <w:bottom w:val="single" w:sz="4" w:space="0" w:color="auto"/>
              <w:right w:val="single" w:sz="4" w:space="0" w:color="auto"/>
            </w:tcBorders>
            <w:vAlign w:val="center"/>
          </w:tcPr>
          <w:p w14:paraId="4442F6BD" w14:textId="77777777" w:rsidR="000C65CA" w:rsidRPr="005D39C4" w:rsidRDefault="000C65CA" w:rsidP="00E83D2B">
            <w:pPr>
              <w:numPr>
                <w:ilvl w:val="0"/>
                <w:numId w:val="15"/>
              </w:numPr>
              <w:spacing w:after="0" w:line="240" w:lineRule="auto"/>
              <w:jc w:val="center"/>
            </w:pPr>
          </w:p>
        </w:tc>
        <w:tc>
          <w:tcPr>
            <w:tcW w:w="1418" w:type="dxa"/>
            <w:gridSpan w:val="3"/>
            <w:vMerge/>
            <w:tcBorders>
              <w:left w:val="single" w:sz="4" w:space="0" w:color="auto"/>
              <w:bottom w:val="single" w:sz="4" w:space="0" w:color="auto"/>
              <w:right w:val="single" w:sz="4" w:space="0" w:color="auto"/>
            </w:tcBorders>
            <w:vAlign w:val="center"/>
          </w:tcPr>
          <w:p w14:paraId="58007E36" w14:textId="77777777" w:rsidR="000C65CA" w:rsidRPr="005D39C4" w:rsidRDefault="000C65CA" w:rsidP="00E83D2B">
            <w:pPr>
              <w:spacing w:after="0" w:line="240" w:lineRule="auto"/>
              <w:rPr>
                <w:rStyle w:val="FontStyle77"/>
                <w:rFonts w:asciiTheme="minorHAnsi" w:hAnsiTheme="minorHAnsi"/>
                <w:bCs/>
                <w:iCs/>
              </w:rPr>
            </w:pP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25F6B762" w14:textId="3FB4EF60" w:rsidR="000C65CA" w:rsidRPr="005D39C4" w:rsidRDefault="000C65CA" w:rsidP="00E83D2B">
            <w:pPr>
              <w:spacing w:after="0" w:line="240" w:lineRule="auto"/>
            </w:pPr>
            <w:r w:rsidRPr="005D39C4">
              <w:rPr>
                <w:b/>
              </w:rPr>
              <w:t>Pojistné smlouvy nebo jiného dokladu</w:t>
            </w:r>
            <w:r w:rsidRPr="005D39C4">
              <w:t xml:space="preserve">, že </w:t>
            </w:r>
            <w:r w:rsidRPr="00A335CD">
              <w:t>dodavatel</w:t>
            </w:r>
            <w:r w:rsidRPr="005D39C4">
              <w:t xml:space="preserve"> je pojištěn pro případ odpovědnosti za újmu vzniklou jinému v souvislosti s činností pojištěného (např. certifikát o pojištění, prohlášení o pojištění potvrzené pojišťovnou). Výše pojistného krytí musí činit minimálně </w:t>
            </w:r>
            <w:r>
              <w:rPr>
                <w:b/>
              </w:rPr>
              <w:t>35</w:t>
            </w:r>
            <w:r w:rsidRPr="00C51437">
              <w:rPr>
                <w:b/>
              </w:rPr>
              <w:t>0 tisíc Kč.</w:t>
            </w:r>
            <w:r w:rsidRPr="00C51437">
              <w:t xml:space="preserve"> </w:t>
            </w:r>
            <w:r w:rsidRPr="005D39C4">
              <w:t>Pojištění bude udržováno po celou dobu plnění veřejné zakázky.</w:t>
            </w:r>
          </w:p>
        </w:tc>
        <w:tc>
          <w:tcPr>
            <w:tcW w:w="2268" w:type="dxa"/>
            <w:tcBorders>
              <w:top w:val="single" w:sz="4" w:space="0" w:color="auto"/>
              <w:left w:val="single" w:sz="4" w:space="0" w:color="auto"/>
              <w:bottom w:val="single" w:sz="4" w:space="0" w:color="auto"/>
              <w:right w:val="single" w:sz="4" w:space="0" w:color="auto"/>
            </w:tcBorders>
          </w:tcPr>
          <w:p w14:paraId="04E5F54F" w14:textId="1B5007A0" w:rsidR="000C65CA" w:rsidRPr="005D39C4" w:rsidRDefault="000C65CA" w:rsidP="00E83D2B">
            <w:pPr>
              <w:spacing w:after="0" w:line="240" w:lineRule="auto"/>
            </w:pPr>
            <w:r w:rsidRPr="005D39C4">
              <w:t>Kopie pojistné smlouvy nebo jiného dokladu</w:t>
            </w:r>
          </w:p>
        </w:tc>
      </w:tr>
    </w:tbl>
    <w:p w14:paraId="66689794" w14:textId="6A8B4C96" w:rsidR="00845B8D" w:rsidRPr="007D4176" w:rsidRDefault="00845B8D" w:rsidP="00F139AA">
      <w:pPr>
        <w:autoSpaceDE w:val="0"/>
        <w:autoSpaceDN w:val="0"/>
        <w:spacing w:before="120" w:after="0" w:line="240" w:lineRule="auto"/>
        <w:ind w:left="142"/>
      </w:pPr>
      <w:r w:rsidRPr="007D4176">
        <w:rPr>
          <w:b/>
          <w:color w:val="000000"/>
        </w:rPr>
        <w:t xml:space="preserve">Dodavatel </w:t>
      </w:r>
      <w:r w:rsidR="00F139AA" w:rsidRPr="00F139AA">
        <w:rPr>
          <w:b/>
          <w:color w:val="000000"/>
        </w:rPr>
        <w:t xml:space="preserve">zajistí platnost veškerých předkládaných potvrzení o požadovaných odbornostech (např. certifikáty, osvědčení apod.) po celou dobu veřejné zakázky. </w:t>
      </w:r>
    </w:p>
    <w:p w14:paraId="558BFE54" w14:textId="77777777" w:rsidR="00845B8D" w:rsidRPr="007D4176" w:rsidRDefault="00845B8D" w:rsidP="00845B8D">
      <w:pPr>
        <w:pStyle w:val="lanek3"/>
        <w:autoSpaceDE w:val="0"/>
        <w:autoSpaceDN w:val="0"/>
        <w:spacing w:before="120"/>
        <w:ind w:left="426" w:hanging="284"/>
        <w:rPr>
          <w:rFonts w:asciiTheme="minorHAnsi" w:hAnsiTheme="minorHAnsi"/>
          <w:sz w:val="18"/>
          <w:szCs w:val="18"/>
          <w:u w:val="single"/>
        </w:rPr>
      </w:pPr>
      <w:r w:rsidRPr="007D4176">
        <w:rPr>
          <w:rFonts w:asciiTheme="minorHAnsi" w:hAnsiTheme="minorHAnsi"/>
          <w:sz w:val="18"/>
          <w:szCs w:val="18"/>
          <w:u w:val="single"/>
        </w:rPr>
        <w:t>Dodavatel předloží:</w:t>
      </w:r>
    </w:p>
    <w:p w14:paraId="76A8B620" w14:textId="77777777" w:rsidR="00845B8D" w:rsidRPr="007D4176" w:rsidRDefault="00845B8D" w:rsidP="00BA4177">
      <w:pPr>
        <w:pStyle w:val="Style5"/>
        <w:widowControl/>
        <w:numPr>
          <w:ilvl w:val="1"/>
          <w:numId w:val="14"/>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 xml:space="preserve">Dodavatel je oprávněn plnit část předmětu veřejné zakázky prostřednictvím poddodavatelů. </w:t>
      </w:r>
    </w:p>
    <w:p w14:paraId="415FF31E" w14:textId="7B64EF78" w:rsidR="00845B8D" w:rsidRPr="007D4176" w:rsidRDefault="00845B8D" w:rsidP="00845B8D">
      <w:pPr>
        <w:pStyle w:val="Style5"/>
        <w:widowControl/>
        <w:spacing w:before="120" w:line="240" w:lineRule="auto"/>
        <w:ind w:left="567"/>
        <w:jc w:val="left"/>
        <w:rPr>
          <w:rStyle w:val="FontStyle38"/>
          <w:rFonts w:asciiTheme="minorHAnsi" w:hAnsiTheme="minorHAnsi"/>
          <w:sz w:val="18"/>
          <w:szCs w:val="18"/>
        </w:rPr>
      </w:pPr>
      <w:r w:rsidRPr="007D4176">
        <w:rPr>
          <w:rStyle w:val="FontStyle38"/>
          <w:rFonts w:asciiTheme="minorHAnsi" w:hAnsiTheme="minorHAnsi"/>
          <w:sz w:val="18"/>
          <w:szCs w:val="18"/>
        </w:rPr>
        <w:t>Nesplňuje-li dodavatel kvalifikaci v požadovaném rozsahu, je oprávněn prokázat splnění profesních (s výjimkou výpisu z obchodního rejstříku) a technických kvalifikačních předpokladů prostřednictvím poddodavate</w:t>
      </w:r>
      <w:r w:rsidR="00C13849">
        <w:rPr>
          <w:rStyle w:val="FontStyle38"/>
          <w:rFonts w:asciiTheme="minorHAnsi" w:hAnsiTheme="minorHAnsi"/>
          <w:sz w:val="18"/>
          <w:szCs w:val="18"/>
        </w:rPr>
        <w:t>le analogicky v souladu s § 83 Z</w:t>
      </w:r>
      <w:r w:rsidRPr="007D4176">
        <w:rPr>
          <w:rStyle w:val="FontStyle38"/>
          <w:rFonts w:asciiTheme="minorHAnsi" w:hAnsiTheme="minorHAnsi"/>
          <w:sz w:val="18"/>
          <w:szCs w:val="18"/>
        </w:rPr>
        <w:t>ákona.</w:t>
      </w:r>
    </w:p>
    <w:p w14:paraId="18FEABBB" w14:textId="77777777" w:rsidR="00845B8D" w:rsidRPr="007D4176" w:rsidRDefault="00845B8D" w:rsidP="00845B8D">
      <w:pPr>
        <w:pStyle w:val="Style27"/>
        <w:widowControl/>
        <w:spacing w:before="120" w:line="240" w:lineRule="auto"/>
        <w:ind w:left="567" w:firstLine="0"/>
        <w:jc w:val="left"/>
        <w:rPr>
          <w:rStyle w:val="FontStyle38"/>
          <w:rFonts w:asciiTheme="minorHAnsi" w:hAnsiTheme="minorHAnsi"/>
          <w:b/>
          <w:sz w:val="18"/>
          <w:szCs w:val="18"/>
          <w:u w:val="single"/>
        </w:rPr>
      </w:pPr>
      <w:r w:rsidRPr="007D4176">
        <w:rPr>
          <w:rStyle w:val="FontStyle38"/>
          <w:rFonts w:asciiTheme="minorHAnsi" w:hAnsiTheme="minorHAnsi"/>
          <w:sz w:val="18"/>
          <w:szCs w:val="18"/>
          <w:u w:val="single"/>
        </w:rPr>
        <w:t>Dodavatel je povinen předložit k poddodavatelům, jejichž prostřednictvím prokazuje kvalifikaci, tyto doklady:</w:t>
      </w:r>
    </w:p>
    <w:p w14:paraId="7D0ED2A3" w14:textId="243278E7" w:rsidR="00845B8D" w:rsidRPr="007D4176" w:rsidRDefault="00845B8D" w:rsidP="00F139AA">
      <w:pPr>
        <w:pStyle w:val="Style27"/>
        <w:widowControl/>
        <w:numPr>
          <w:ilvl w:val="0"/>
          <w:numId w:val="10"/>
        </w:numPr>
        <w:tabs>
          <w:tab w:val="left" w:pos="851"/>
        </w:tabs>
        <w:spacing w:before="120" w:line="240" w:lineRule="auto"/>
        <w:ind w:left="851" w:hanging="284"/>
        <w:jc w:val="left"/>
        <w:rPr>
          <w:rStyle w:val="FontStyle38"/>
          <w:rFonts w:asciiTheme="minorHAnsi" w:hAnsiTheme="minorHAnsi"/>
          <w:sz w:val="18"/>
          <w:szCs w:val="18"/>
        </w:rPr>
      </w:pPr>
      <w:r w:rsidRPr="007D4176">
        <w:rPr>
          <w:rStyle w:val="FontStyle38"/>
          <w:rFonts w:asciiTheme="minorHAnsi" w:hAnsiTheme="minorHAnsi"/>
          <w:sz w:val="18"/>
          <w:szCs w:val="18"/>
        </w:rPr>
        <w:t>kopie OR či jiné obdobné evidence, do které je poddodavatel zapsán podle § 77</w:t>
      </w:r>
      <w:r w:rsidR="00C13849">
        <w:rPr>
          <w:rStyle w:val="FontStyle38"/>
          <w:rFonts w:asciiTheme="minorHAnsi" w:hAnsiTheme="minorHAnsi"/>
          <w:sz w:val="18"/>
          <w:szCs w:val="18"/>
        </w:rPr>
        <w:t xml:space="preserve"> Zákona</w:t>
      </w:r>
      <w:r w:rsidRPr="007D4176">
        <w:rPr>
          <w:rStyle w:val="FontStyle38"/>
          <w:rFonts w:asciiTheme="minorHAnsi" w:hAnsiTheme="minorHAnsi"/>
          <w:sz w:val="18"/>
          <w:szCs w:val="18"/>
        </w:rPr>
        <w:t>;</w:t>
      </w:r>
    </w:p>
    <w:p w14:paraId="3CB3AFC6" w14:textId="49EACACE" w:rsidR="00845B8D" w:rsidRPr="007D4176" w:rsidRDefault="00845B8D" w:rsidP="00F139AA">
      <w:pPr>
        <w:pStyle w:val="Style27"/>
        <w:widowControl/>
        <w:numPr>
          <w:ilvl w:val="0"/>
          <w:numId w:val="10"/>
        </w:numPr>
        <w:tabs>
          <w:tab w:val="left" w:pos="851"/>
        </w:tabs>
        <w:spacing w:line="240" w:lineRule="auto"/>
        <w:ind w:left="851" w:hanging="284"/>
        <w:jc w:val="left"/>
        <w:rPr>
          <w:rStyle w:val="FontStyle38"/>
          <w:rFonts w:asciiTheme="minorHAnsi" w:hAnsiTheme="minorHAnsi"/>
          <w:sz w:val="18"/>
          <w:szCs w:val="18"/>
        </w:rPr>
      </w:pPr>
      <w:r w:rsidRPr="007D4176">
        <w:rPr>
          <w:rStyle w:val="FontStyle38"/>
          <w:rFonts w:asciiTheme="minorHAnsi" w:hAnsiTheme="minorHAnsi"/>
          <w:sz w:val="18"/>
          <w:szCs w:val="18"/>
        </w:rPr>
        <w:t>čestné prohlášení poddodavatele, že splňuje základní způsobilost d</w:t>
      </w:r>
      <w:r w:rsidR="00634454">
        <w:rPr>
          <w:rStyle w:val="FontStyle38"/>
          <w:rFonts w:asciiTheme="minorHAnsi" w:hAnsiTheme="minorHAnsi"/>
          <w:sz w:val="18"/>
          <w:szCs w:val="18"/>
        </w:rPr>
        <w:t>le odst. 4.1 bodu 1. - 5. této V</w:t>
      </w:r>
      <w:r w:rsidRPr="007D4176">
        <w:rPr>
          <w:rStyle w:val="FontStyle38"/>
          <w:rFonts w:asciiTheme="minorHAnsi" w:hAnsiTheme="minorHAnsi"/>
          <w:sz w:val="18"/>
          <w:szCs w:val="18"/>
        </w:rPr>
        <w:t xml:space="preserve">ýzvy; </w:t>
      </w:r>
    </w:p>
    <w:p w14:paraId="546B22CF" w14:textId="77777777" w:rsidR="00845B8D" w:rsidRPr="007D4176" w:rsidRDefault="00845B8D" w:rsidP="00BA4177">
      <w:pPr>
        <w:pStyle w:val="Style27"/>
        <w:widowControl/>
        <w:numPr>
          <w:ilvl w:val="0"/>
          <w:numId w:val="10"/>
        </w:numPr>
        <w:tabs>
          <w:tab w:val="left" w:pos="851"/>
        </w:tabs>
        <w:spacing w:line="240" w:lineRule="auto"/>
        <w:ind w:left="851" w:hanging="284"/>
        <w:jc w:val="left"/>
        <w:rPr>
          <w:rStyle w:val="FontStyle38"/>
          <w:rFonts w:asciiTheme="minorHAnsi" w:hAnsiTheme="minorHAnsi"/>
          <w:sz w:val="18"/>
          <w:szCs w:val="18"/>
        </w:rPr>
      </w:pPr>
      <w:r w:rsidRPr="007D4176">
        <w:rPr>
          <w:rStyle w:val="FontStyle38"/>
          <w:rFonts w:asciiTheme="minorHAnsi" w:hAnsiTheme="minorHAnsi"/>
          <w:sz w:val="18"/>
          <w:szCs w:val="18"/>
        </w:rPr>
        <w:t>odborná vysvědčení a zkoušky k provádění těchto prací;</w:t>
      </w:r>
      <w:r w:rsidRPr="007D4176">
        <w:rPr>
          <w:rStyle w:val="FontStyle38"/>
          <w:rFonts w:asciiTheme="minorHAnsi" w:hAnsiTheme="minorHAnsi"/>
          <w:sz w:val="18"/>
          <w:szCs w:val="18"/>
          <w:highlight w:val="yellow"/>
        </w:rPr>
        <w:t xml:space="preserve"> </w:t>
      </w:r>
    </w:p>
    <w:p w14:paraId="2D233DE9" w14:textId="0DEB0C57" w:rsidR="00845B8D" w:rsidRPr="007D4176" w:rsidRDefault="00845B8D" w:rsidP="00BA4177">
      <w:pPr>
        <w:pStyle w:val="Style27"/>
        <w:widowControl/>
        <w:numPr>
          <w:ilvl w:val="0"/>
          <w:numId w:val="10"/>
        </w:numPr>
        <w:tabs>
          <w:tab w:val="left" w:pos="851"/>
        </w:tabs>
        <w:spacing w:line="240" w:lineRule="auto"/>
        <w:ind w:left="851" w:hanging="284"/>
        <w:jc w:val="left"/>
        <w:rPr>
          <w:rStyle w:val="FontStyle38"/>
          <w:rFonts w:asciiTheme="minorHAnsi" w:hAnsiTheme="minorHAnsi"/>
          <w:sz w:val="18"/>
          <w:szCs w:val="18"/>
        </w:rPr>
      </w:pPr>
      <w:r w:rsidRPr="007D4176">
        <w:rPr>
          <w:rStyle w:val="FontStyle38"/>
          <w:rFonts w:asciiTheme="minorHAnsi" w:hAnsiTheme="minorHAnsi"/>
          <w:sz w:val="18"/>
          <w:szCs w:val="18"/>
        </w:rPr>
        <w:t xml:space="preserve">smlouvu uzavřenou se poddodavatelem – součástí nabídky dodavatele musí být </w:t>
      </w:r>
      <w:r w:rsidRPr="007D4176">
        <w:rPr>
          <w:rStyle w:val="FontStyle38"/>
          <w:rFonts w:asciiTheme="minorHAnsi" w:hAnsiTheme="minorHAnsi"/>
          <w:sz w:val="18"/>
          <w:szCs w:val="18"/>
        </w:rPr>
        <w:br/>
        <w:t xml:space="preserve">v takovém případě dále i smlouva, obsahující závazek poddodavatele k poskytnutí plnění určeného k plnění veřejné zakázky dodavatelem či k poskytnutí věcí či práv, </w:t>
      </w:r>
      <w:r w:rsidRPr="007D4176">
        <w:rPr>
          <w:rStyle w:val="FontStyle38"/>
          <w:rFonts w:asciiTheme="minorHAnsi" w:hAnsiTheme="minorHAnsi"/>
          <w:sz w:val="18"/>
          <w:szCs w:val="18"/>
        </w:rPr>
        <w:br/>
        <w:t xml:space="preserve">s nimiž bude dodavatel oprávněn disponovat v rámci plnění veřejné zakázky, </w:t>
      </w:r>
      <w:r w:rsidRPr="007D4176">
        <w:rPr>
          <w:rStyle w:val="FontStyle38"/>
          <w:rFonts w:asciiTheme="minorHAnsi" w:hAnsiTheme="minorHAnsi"/>
          <w:sz w:val="18"/>
          <w:szCs w:val="18"/>
        </w:rPr>
        <w:br/>
        <w:t>a to alespoň v rozsahu, v jakém poddodavatel prokázal splnění kvalifikace analogicky podle § 83</w:t>
      </w:r>
      <w:r w:rsidR="00C13849">
        <w:rPr>
          <w:rStyle w:val="FontStyle38"/>
          <w:rFonts w:asciiTheme="minorHAnsi" w:hAnsiTheme="minorHAnsi"/>
          <w:sz w:val="18"/>
          <w:szCs w:val="18"/>
        </w:rPr>
        <w:t xml:space="preserve"> Zákona</w:t>
      </w:r>
      <w:r w:rsidRPr="007D4176">
        <w:rPr>
          <w:rStyle w:val="FontStyle38"/>
          <w:rFonts w:asciiTheme="minorHAnsi" w:hAnsiTheme="minorHAnsi"/>
          <w:sz w:val="18"/>
          <w:szCs w:val="18"/>
        </w:rPr>
        <w:t>.</w:t>
      </w:r>
    </w:p>
    <w:p w14:paraId="3C0ADDE6" w14:textId="77777777" w:rsidR="00845B8D" w:rsidRPr="007D4176" w:rsidRDefault="00845B8D" w:rsidP="00845B8D">
      <w:pPr>
        <w:pStyle w:val="Default"/>
        <w:spacing w:before="120"/>
        <w:ind w:left="851"/>
        <w:rPr>
          <w:rFonts w:asciiTheme="minorHAnsi" w:hAnsiTheme="minorHAnsi" w:cs="Times New Roman"/>
          <w:color w:val="auto"/>
          <w:sz w:val="18"/>
          <w:szCs w:val="18"/>
        </w:rPr>
      </w:pPr>
      <w:r w:rsidRPr="007D4176">
        <w:rPr>
          <w:rStyle w:val="FontStyle38"/>
          <w:rFonts w:asciiTheme="minorHAnsi" w:hAnsiTheme="minorHAnsi"/>
          <w:color w:val="auto"/>
          <w:sz w:val="18"/>
          <w:szCs w:val="18"/>
        </w:rPr>
        <w:t>Ve smlouvě musí být uveden název zakázky, výčet prací, činností, služeb či dodávek. Zároveň musí být část zakázky plněná jednotlivými poddodavateli</w:t>
      </w:r>
      <w:r w:rsidRPr="007D4176">
        <w:rPr>
          <w:rFonts w:asciiTheme="minorHAnsi" w:hAnsiTheme="minorHAnsi" w:cs="Times New Roman"/>
          <w:color w:val="auto"/>
          <w:sz w:val="18"/>
          <w:szCs w:val="18"/>
        </w:rPr>
        <w:t xml:space="preserve"> rozčleněna </w:t>
      </w:r>
      <w:r w:rsidRPr="007D4176">
        <w:rPr>
          <w:rFonts w:asciiTheme="minorHAnsi" w:hAnsiTheme="minorHAnsi" w:cs="Times New Roman"/>
          <w:color w:val="auto"/>
          <w:sz w:val="18"/>
          <w:szCs w:val="18"/>
        </w:rPr>
        <w:br/>
      </w:r>
      <w:r w:rsidRPr="007D4176">
        <w:rPr>
          <w:rFonts w:asciiTheme="minorHAnsi" w:hAnsiTheme="minorHAnsi" w:cs="Times New Roman"/>
          <w:b/>
          <w:bCs/>
          <w:color w:val="auto"/>
          <w:sz w:val="18"/>
          <w:szCs w:val="18"/>
        </w:rPr>
        <w:t>dle soupisu všech položek rozpočtu</w:t>
      </w:r>
      <w:r w:rsidRPr="007D4176">
        <w:rPr>
          <w:rFonts w:asciiTheme="minorHAnsi" w:hAnsiTheme="minorHAnsi" w:cs="Times New Roman"/>
          <w:color w:val="auto"/>
          <w:sz w:val="18"/>
          <w:szCs w:val="18"/>
        </w:rPr>
        <w:t>, které každý poddodavatel bude provádět.</w:t>
      </w:r>
    </w:p>
    <w:p w14:paraId="07EF9A9F" w14:textId="77777777" w:rsidR="00845B8D" w:rsidRPr="007D4176" w:rsidRDefault="00845B8D" w:rsidP="00845B8D">
      <w:pPr>
        <w:pStyle w:val="Style27"/>
        <w:widowControl/>
        <w:spacing w:before="120" w:line="240" w:lineRule="auto"/>
        <w:ind w:left="567" w:firstLine="0"/>
        <w:jc w:val="left"/>
        <w:rPr>
          <w:rStyle w:val="FontStyle38"/>
          <w:rFonts w:asciiTheme="minorHAnsi" w:hAnsiTheme="minorHAnsi"/>
          <w:b/>
          <w:sz w:val="18"/>
          <w:szCs w:val="18"/>
          <w:u w:val="single"/>
        </w:rPr>
      </w:pPr>
      <w:r w:rsidRPr="007D4176">
        <w:rPr>
          <w:rStyle w:val="FontStyle38"/>
          <w:rFonts w:asciiTheme="minorHAnsi" w:hAnsiTheme="minorHAnsi"/>
          <w:sz w:val="18"/>
          <w:szCs w:val="18"/>
          <w:u w:val="single"/>
        </w:rPr>
        <w:t>Dodavatel je povinen předložit k poddodavatelům, jejichž prostřednictvím neprokazuje kvalifikaci, tyto doklady:</w:t>
      </w:r>
    </w:p>
    <w:p w14:paraId="0E0B85FB" w14:textId="3FA524F2" w:rsidR="00845B8D" w:rsidRPr="007D4176" w:rsidRDefault="00845B8D" w:rsidP="00BA4177">
      <w:pPr>
        <w:pStyle w:val="Style27"/>
        <w:widowControl/>
        <w:numPr>
          <w:ilvl w:val="0"/>
          <w:numId w:val="10"/>
        </w:numPr>
        <w:tabs>
          <w:tab w:val="left" w:pos="851"/>
        </w:tabs>
        <w:spacing w:before="120" w:line="240" w:lineRule="auto"/>
        <w:jc w:val="left"/>
        <w:rPr>
          <w:rStyle w:val="FontStyle38"/>
          <w:rFonts w:asciiTheme="minorHAnsi" w:hAnsiTheme="minorHAnsi"/>
          <w:sz w:val="18"/>
          <w:szCs w:val="18"/>
        </w:rPr>
      </w:pPr>
      <w:r w:rsidRPr="007D4176">
        <w:rPr>
          <w:rStyle w:val="FontStyle38"/>
          <w:rFonts w:asciiTheme="minorHAnsi" w:hAnsiTheme="minorHAnsi"/>
          <w:sz w:val="18"/>
          <w:szCs w:val="18"/>
        </w:rPr>
        <w:t>kopie OR či jiné obdobné evidence, do které je poddodavatel zapsán podle § 77</w:t>
      </w:r>
      <w:r w:rsidR="00C13849">
        <w:rPr>
          <w:rStyle w:val="FontStyle38"/>
          <w:rFonts w:asciiTheme="minorHAnsi" w:hAnsiTheme="minorHAnsi"/>
          <w:sz w:val="18"/>
          <w:szCs w:val="18"/>
        </w:rPr>
        <w:t xml:space="preserve"> Zákona</w:t>
      </w:r>
      <w:r w:rsidRPr="007D4176">
        <w:rPr>
          <w:rStyle w:val="FontStyle38"/>
          <w:rFonts w:asciiTheme="minorHAnsi" w:hAnsiTheme="minorHAnsi"/>
          <w:sz w:val="18"/>
          <w:szCs w:val="18"/>
        </w:rPr>
        <w:t>;</w:t>
      </w:r>
    </w:p>
    <w:p w14:paraId="6B1F94D8" w14:textId="10291A3E" w:rsidR="00845B8D" w:rsidRPr="007D4176" w:rsidRDefault="00845B8D" w:rsidP="00BA4177">
      <w:pPr>
        <w:pStyle w:val="Style27"/>
        <w:widowControl/>
        <w:numPr>
          <w:ilvl w:val="0"/>
          <w:numId w:val="10"/>
        </w:numPr>
        <w:tabs>
          <w:tab w:val="left" w:pos="851"/>
        </w:tabs>
        <w:spacing w:line="240" w:lineRule="auto"/>
        <w:jc w:val="left"/>
        <w:rPr>
          <w:rStyle w:val="FontStyle38"/>
          <w:rFonts w:asciiTheme="minorHAnsi" w:hAnsiTheme="minorHAnsi"/>
          <w:sz w:val="18"/>
          <w:szCs w:val="18"/>
        </w:rPr>
      </w:pPr>
      <w:r w:rsidRPr="007D4176">
        <w:rPr>
          <w:rStyle w:val="FontStyle38"/>
          <w:rFonts w:asciiTheme="minorHAnsi" w:hAnsiTheme="minorHAnsi"/>
          <w:sz w:val="18"/>
          <w:szCs w:val="18"/>
        </w:rPr>
        <w:t>čestné prohlášení poddodavatele, že splňuje základní způsobilost d</w:t>
      </w:r>
      <w:r w:rsidR="00C13849">
        <w:rPr>
          <w:rStyle w:val="FontStyle38"/>
          <w:rFonts w:asciiTheme="minorHAnsi" w:hAnsiTheme="minorHAnsi"/>
          <w:sz w:val="18"/>
          <w:szCs w:val="18"/>
        </w:rPr>
        <w:t>le odst. 4.1 bodu 1. - 5. této V</w:t>
      </w:r>
      <w:r w:rsidRPr="007D4176">
        <w:rPr>
          <w:rStyle w:val="FontStyle38"/>
          <w:rFonts w:asciiTheme="minorHAnsi" w:hAnsiTheme="minorHAnsi"/>
          <w:sz w:val="18"/>
          <w:szCs w:val="18"/>
        </w:rPr>
        <w:t xml:space="preserve">ýzvy; </w:t>
      </w:r>
    </w:p>
    <w:p w14:paraId="359E182F" w14:textId="77777777" w:rsidR="00845B8D" w:rsidRPr="007D4176" w:rsidRDefault="00845B8D" w:rsidP="00BA4177">
      <w:pPr>
        <w:pStyle w:val="Style27"/>
        <w:widowControl/>
        <w:numPr>
          <w:ilvl w:val="0"/>
          <w:numId w:val="10"/>
        </w:numPr>
        <w:tabs>
          <w:tab w:val="left" w:pos="851"/>
        </w:tabs>
        <w:spacing w:line="240" w:lineRule="auto"/>
        <w:jc w:val="left"/>
        <w:rPr>
          <w:rStyle w:val="FontStyle38"/>
          <w:rFonts w:asciiTheme="minorHAnsi" w:hAnsiTheme="minorHAnsi"/>
          <w:sz w:val="18"/>
          <w:szCs w:val="18"/>
        </w:rPr>
      </w:pPr>
      <w:r w:rsidRPr="007D4176">
        <w:rPr>
          <w:rStyle w:val="FontStyle38"/>
          <w:rFonts w:asciiTheme="minorHAnsi" w:hAnsiTheme="minorHAnsi"/>
          <w:sz w:val="18"/>
          <w:szCs w:val="18"/>
        </w:rPr>
        <w:t>případná odborná vysvědčení a zkoušky k plnění prováděnému daným poddodavatelem</w:t>
      </w:r>
      <w:r w:rsidRPr="007D4176">
        <w:rPr>
          <w:rStyle w:val="FontStyle38"/>
          <w:rFonts w:asciiTheme="minorHAnsi" w:hAnsiTheme="minorHAnsi"/>
          <w:sz w:val="18"/>
          <w:szCs w:val="18"/>
          <w:highlight w:val="yellow"/>
        </w:rPr>
        <w:t xml:space="preserve"> </w:t>
      </w:r>
    </w:p>
    <w:p w14:paraId="0D128457" w14:textId="77777777" w:rsidR="00845B8D" w:rsidRPr="007D4176" w:rsidRDefault="00845B8D" w:rsidP="00845B8D">
      <w:pPr>
        <w:pStyle w:val="Default"/>
        <w:spacing w:before="120"/>
        <w:ind w:left="567"/>
        <w:rPr>
          <w:rFonts w:asciiTheme="minorHAnsi" w:hAnsiTheme="minorHAnsi" w:cs="Times New Roman"/>
          <w:color w:val="auto"/>
          <w:sz w:val="18"/>
          <w:szCs w:val="18"/>
        </w:rPr>
      </w:pPr>
      <w:r w:rsidRPr="007D4176">
        <w:rPr>
          <w:rStyle w:val="FontStyle38"/>
          <w:rFonts w:asciiTheme="minorHAnsi" w:hAnsiTheme="minorHAnsi"/>
          <w:color w:val="auto"/>
          <w:sz w:val="18"/>
          <w:szCs w:val="18"/>
        </w:rPr>
        <w:t>Zároveň musí být část zakázky plněná jednotlivými poddodavateli</w:t>
      </w:r>
      <w:r w:rsidRPr="007D4176">
        <w:rPr>
          <w:rFonts w:asciiTheme="minorHAnsi" w:hAnsiTheme="minorHAnsi" w:cs="Times New Roman"/>
          <w:color w:val="auto"/>
          <w:sz w:val="18"/>
          <w:szCs w:val="18"/>
        </w:rPr>
        <w:t xml:space="preserve"> rozčleněna </w:t>
      </w:r>
      <w:r w:rsidRPr="007D4176">
        <w:rPr>
          <w:rFonts w:asciiTheme="minorHAnsi" w:hAnsiTheme="minorHAnsi" w:cs="Times New Roman"/>
          <w:color w:val="auto"/>
          <w:sz w:val="18"/>
          <w:szCs w:val="18"/>
        </w:rPr>
        <w:br/>
      </w:r>
      <w:r w:rsidRPr="007D4176">
        <w:rPr>
          <w:rFonts w:asciiTheme="minorHAnsi" w:hAnsiTheme="minorHAnsi" w:cs="Times New Roman"/>
          <w:b/>
          <w:bCs/>
          <w:color w:val="auto"/>
          <w:sz w:val="18"/>
          <w:szCs w:val="18"/>
        </w:rPr>
        <w:t>dle soupisu všech položek rozpočtu</w:t>
      </w:r>
      <w:r w:rsidRPr="007D4176">
        <w:rPr>
          <w:rFonts w:asciiTheme="minorHAnsi" w:hAnsiTheme="minorHAnsi" w:cs="Times New Roman"/>
          <w:color w:val="auto"/>
          <w:sz w:val="18"/>
          <w:szCs w:val="18"/>
        </w:rPr>
        <w:t>, které každý poddodavatel bude provádět.</w:t>
      </w:r>
    </w:p>
    <w:p w14:paraId="6DCDB3E5" w14:textId="03E524FC" w:rsidR="00845B8D" w:rsidRPr="00F139AA" w:rsidRDefault="00845B8D" w:rsidP="00F139AA">
      <w:pPr>
        <w:pStyle w:val="Default"/>
        <w:spacing w:before="120"/>
        <w:ind w:left="567"/>
        <w:rPr>
          <w:rStyle w:val="FontStyle38"/>
          <w:rFonts w:asciiTheme="minorHAnsi" w:hAnsiTheme="minorHAnsi"/>
          <w:b/>
          <w:sz w:val="18"/>
          <w:szCs w:val="18"/>
        </w:rPr>
      </w:pPr>
      <w:r w:rsidRPr="007D4176">
        <w:rPr>
          <w:rFonts w:asciiTheme="minorHAnsi" w:hAnsiTheme="minorHAnsi" w:cs="Times New Roman"/>
          <w:b/>
          <w:sz w:val="18"/>
          <w:szCs w:val="18"/>
        </w:rPr>
        <w:t xml:space="preserve">Vítězný </w:t>
      </w:r>
      <w:r w:rsidRPr="00A335CD">
        <w:rPr>
          <w:rFonts w:asciiTheme="minorHAnsi" w:hAnsiTheme="minorHAnsi" w:cs="Times New Roman"/>
          <w:b/>
          <w:sz w:val="18"/>
          <w:szCs w:val="18"/>
        </w:rPr>
        <w:t>dodavatel</w:t>
      </w:r>
      <w:r w:rsidRPr="007D4176">
        <w:rPr>
          <w:rFonts w:asciiTheme="minorHAnsi" w:hAnsiTheme="minorHAnsi" w:cs="Times New Roman"/>
          <w:b/>
          <w:sz w:val="18"/>
          <w:szCs w:val="18"/>
        </w:rPr>
        <w:t xml:space="preserve"> může k plnění předmětu veřejné zakázky využít pouze poddodavatelů, které uvedl v návrhu </w:t>
      </w:r>
      <w:r w:rsidRPr="00F139AA">
        <w:rPr>
          <w:rFonts w:asciiTheme="minorHAnsi" w:hAnsiTheme="minorHAnsi" w:cs="Times New Roman"/>
          <w:b/>
          <w:color w:val="auto"/>
          <w:sz w:val="18"/>
          <w:szCs w:val="18"/>
        </w:rPr>
        <w:t xml:space="preserve">smlouvy </w:t>
      </w:r>
      <w:r w:rsidR="00F139AA" w:rsidRPr="00F139AA">
        <w:rPr>
          <w:rFonts w:asciiTheme="minorHAnsi" w:hAnsiTheme="minorHAnsi" w:cs="Times New Roman"/>
          <w:b/>
          <w:color w:val="auto"/>
          <w:sz w:val="18"/>
          <w:szCs w:val="18"/>
        </w:rPr>
        <w:t>o dílo</w:t>
      </w:r>
      <w:r w:rsidRPr="00F139AA">
        <w:rPr>
          <w:rFonts w:asciiTheme="minorHAnsi" w:hAnsiTheme="minorHAnsi" w:cs="Times New Roman"/>
          <w:b/>
          <w:color w:val="auto"/>
          <w:sz w:val="18"/>
          <w:szCs w:val="18"/>
        </w:rPr>
        <w:t xml:space="preserve">, či </w:t>
      </w:r>
      <w:r w:rsidRPr="007D4176">
        <w:rPr>
          <w:rFonts w:asciiTheme="minorHAnsi" w:hAnsiTheme="minorHAnsi" w:cs="Times New Roman"/>
          <w:b/>
          <w:sz w:val="18"/>
          <w:szCs w:val="18"/>
        </w:rPr>
        <w:t>poddodavatelů smluvně schválených zadavatelem formo</w:t>
      </w:r>
      <w:r w:rsidR="00F139AA">
        <w:rPr>
          <w:rFonts w:asciiTheme="minorHAnsi" w:hAnsiTheme="minorHAnsi" w:cs="Times New Roman"/>
          <w:b/>
          <w:sz w:val="18"/>
          <w:szCs w:val="18"/>
        </w:rPr>
        <w:t>u písemných dodatků ke smlouvě.</w:t>
      </w:r>
      <w:r w:rsidRPr="007D4176">
        <w:rPr>
          <w:rStyle w:val="FontStyle38"/>
          <w:rFonts w:asciiTheme="minorHAnsi" w:hAnsiTheme="minorHAnsi"/>
          <w:color w:val="FF0000"/>
          <w:sz w:val="18"/>
          <w:szCs w:val="18"/>
        </w:rPr>
        <w:t>.</w:t>
      </w:r>
    </w:p>
    <w:p w14:paraId="077B55C6" w14:textId="0A5813E6" w:rsidR="00845B8D" w:rsidRPr="007D4176" w:rsidRDefault="00845B8D" w:rsidP="00BA4177">
      <w:pPr>
        <w:pStyle w:val="Style5"/>
        <w:widowControl/>
        <w:numPr>
          <w:ilvl w:val="1"/>
          <w:numId w:val="14"/>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Má-li být předmět veřejné zakázky plněn několika dodavateli spole</w:t>
      </w:r>
      <w:r w:rsidR="00C13849">
        <w:rPr>
          <w:rStyle w:val="FontStyle38"/>
          <w:rFonts w:asciiTheme="minorHAnsi" w:hAnsiTheme="minorHAnsi"/>
          <w:sz w:val="18"/>
          <w:szCs w:val="18"/>
        </w:rPr>
        <w:t xml:space="preserve">čně analogicky </w:t>
      </w:r>
      <w:r w:rsidR="00C13849">
        <w:rPr>
          <w:rStyle w:val="FontStyle38"/>
          <w:rFonts w:asciiTheme="minorHAnsi" w:hAnsiTheme="minorHAnsi"/>
          <w:sz w:val="18"/>
          <w:szCs w:val="18"/>
        </w:rPr>
        <w:br/>
        <w:t>ve smyslu § 82 Z</w:t>
      </w:r>
      <w:r w:rsidRPr="007D4176">
        <w:rPr>
          <w:rStyle w:val="FontStyle38"/>
          <w:rFonts w:asciiTheme="minorHAnsi" w:hAnsiTheme="minorHAnsi"/>
          <w:sz w:val="18"/>
          <w:szCs w:val="18"/>
        </w:rPr>
        <w:t xml:space="preserve">ákona a za tímto účelem podávají či hodlají podat společnou nabídku, </w:t>
      </w:r>
      <w:r w:rsidRPr="007D4176">
        <w:rPr>
          <w:rStyle w:val="FontStyle38"/>
          <w:rFonts w:asciiTheme="minorHAnsi" w:hAnsiTheme="minorHAnsi"/>
          <w:sz w:val="18"/>
          <w:szCs w:val="18"/>
        </w:rPr>
        <w:br/>
        <w:t xml:space="preserve">je každý z dodavatelů povinen samostatně prokázat splnění </w:t>
      </w:r>
      <w:r w:rsidR="00634454">
        <w:rPr>
          <w:rStyle w:val="FontStyle38"/>
          <w:rFonts w:asciiTheme="minorHAnsi" w:hAnsiTheme="minorHAnsi"/>
          <w:sz w:val="18"/>
          <w:szCs w:val="18"/>
        </w:rPr>
        <w:t>základní způsobilosti dle této V</w:t>
      </w:r>
      <w:r w:rsidRPr="007D4176">
        <w:rPr>
          <w:rStyle w:val="FontStyle38"/>
          <w:rFonts w:asciiTheme="minorHAnsi" w:hAnsiTheme="minorHAnsi"/>
          <w:sz w:val="18"/>
          <w:szCs w:val="18"/>
        </w:rPr>
        <w:t>ýzvy a profesní způsobilosti</w:t>
      </w:r>
      <w:r w:rsidR="00C13849">
        <w:rPr>
          <w:rStyle w:val="FontStyle38"/>
          <w:rFonts w:asciiTheme="minorHAnsi" w:hAnsiTheme="minorHAnsi"/>
          <w:sz w:val="18"/>
          <w:szCs w:val="18"/>
        </w:rPr>
        <w:t xml:space="preserve"> analogicky podle § 77 odst. 1 Z</w:t>
      </w:r>
      <w:r w:rsidRPr="007D4176">
        <w:rPr>
          <w:rStyle w:val="FontStyle38"/>
          <w:rFonts w:asciiTheme="minorHAnsi" w:hAnsiTheme="minorHAnsi"/>
          <w:sz w:val="18"/>
          <w:szCs w:val="18"/>
        </w:rPr>
        <w:t xml:space="preserve">ákona (výpis </w:t>
      </w:r>
      <w:r w:rsidRPr="007D4176">
        <w:rPr>
          <w:rStyle w:val="FontStyle38"/>
          <w:rFonts w:asciiTheme="minorHAnsi" w:hAnsiTheme="minorHAnsi"/>
          <w:sz w:val="18"/>
          <w:szCs w:val="18"/>
        </w:rPr>
        <w:br/>
        <w:t>z obchodního rejstříku, pokud je v něm zapsán, či výpis z jiné obdobné evidence, pokud je v ní zapsán v plném rozsahu). Splnění profesní</w:t>
      </w:r>
      <w:r w:rsidR="00C13849">
        <w:rPr>
          <w:rStyle w:val="FontStyle38"/>
          <w:rFonts w:asciiTheme="minorHAnsi" w:hAnsiTheme="minorHAnsi"/>
          <w:sz w:val="18"/>
          <w:szCs w:val="18"/>
        </w:rPr>
        <w:t xml:space="preserve"> způsobilosti dle § 77 odst. 2 Z</w:t>
      </w:r>
      <w:r w:rsidRPr="007D4176">
        <w:rPr>
          <w:rStyle w:val="FontStyle38"/>
          <w:rFonts w:asciiTheme="minorHAnsi" w:hAnsiTheme="minorHAnsi"/>
          <w:sz w:val="18"/>
          <w:szCs w:val="18"/>
        </w:rPr>
        <w:t>ákona, ekonomické, technické kvalifikace a ostatních požadavků zadavatele musí prokázat všichni dodavatelé společně.</w:t>
      </w:r>
    </w:p>
    <w:p w14:paraId="219650E4" w14:textId="77777777" w:rsidR="00845B8D" w:rsidRPr="007D4176" w:rsidRDefault="00845B8D" w:rsidP="00BA4177">
      <w:pPr>
        <w:pStyle w:val="Style5"/>
        <w:widowControl/>
        <w:numPr>
          <w:ilvl w:val="1"/>
          <w:numId w:val="14"/>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 xml:space="preserve">Ustanovení o splnění kvalifikace prostřednictvím poddodavatelů platí obdobně i pro nabídky podané více dodavateli, tzn. kterýkoli dodavatel prokazující kvalifikaci </w:t>
      </w:r>
      <w:r w:rsidRPr="007D4176">
        <w:rPr>
          <w:rStyle w:val="FontStyle38"/>
          <w:rFonts w:asciiTheme="minorHAnsi" w:hAnsiTheme="minorHAnsi"/>
          <w:sz w:val="18"/>
          <w:szCs w:val="18"/>
        </w:rPr>
        <w:br/>
        <w:t>v případě společné nabídky je oprávněn prokázat kvalifikaci prostřednictvím svého poddodavatele.</w:t>
      </w:r>
    </w:p>
    <w:p w14:paraId="1EAA0B01" w14:textId="77777777" w:rsidR="00845B8D" w:rsidRPr="007D4176" w:rsidRDefault="00845B8D" w:rsidP="00845B8D">
      <w:pPr>
        <w:pStyle w:val="Style27"/>
        <w:widowControl/>
        <w:tabs>
          <w:tab w:val="left" w:pos="540"/>
        </w:tabs>
        <w:spacing w:before="120" w:line="240" w:lineRule="auto"/>
        <w:ind w:left="567" w:right="151" w:firstLine="0"/>
        <w:jc w:val="left"/>
        <w:rPr>
          <w:rStyle w:val="FontStyle38"/>
          <w:rFonts w:asciiTheme="minorHAnsi" w:hAnsiTheme="minorHAnsi"/>
          <w:b/>
          <w:sz w:val="18"/>
          <w:szCs w:val="18"/>
          <w:u w:val="single"/>
        </w:rPr>
      </w:pPr>
      <w:r w:rsidRPr="007D4176">
        <w:rPr>
          <w:rStyle w:val="FontStyle38"/>
          <w:rFonts w:asciiTheme="minorHAnsi" w:hAnsiTheme="minorHAnsi"/>
          <w:sz w:val="18"/>
          <w:szCs w:val="18"/>
          <w:u w:val="single"/>
        </w:rPr>
        <w:lastRenderedPageBreak/>
        <w:t>Nabídka více dodavatelů musí dále splňovat následující předpoklady:</w:t>
      </w:r>
    </w:p>
    <w:p w14:paraId="7C74E679" w14:textId="77777777" w:rsidR="00845B8D" w:rsidRPr="007D4176" w:rsidRDefault="00845B8D" w:rsidP="00BA4177">
      <w:pPr>
        <w:pStyle w:val="Style16"/>
        <w:widowControl/>
        <w:numPr>
          <w:ilvl w:val="0"/>
          <w:numId w:val="6"/>
        </w:numPr>
        <w:tabs>
          <w:tab w:val="left" w:pos="993"/>
        </w:tabs>
        <w:spacing w:before="60" w:line="240" w:lineRule="auto"/>
        <w:ind w:left="562"/>
        <w:jc w:val="left"/>
        <w:rPr>
          <w:rStyle w:val="FontStyle38"/>
          <w:rFonts w:asciiTheme="minorHAnsi" w:hAnsiTheme="minorHAnsi"/>
          <w:sz w:val="18"/>
          <w:szCs w:val="18"/>
        </w:rPr>
      </w:pPr>
      <w:r w:rsidRPr="007D4176">
        <w:rPr>
          <w:rStyle w:val="FontStyle38"/>
          <w:rFonts w:asciiTheme="minorHAnsi" w:hAnsiTheme="minorHAnsi"/>
          <w:sz w:val="18"/>
          <w:szCs w:val="18"/>
        </w:rPr>
        <w:t>nabídka bude podepsána způsobem, který právně zavazuje všechny tyto dodavatele;</w:t>
      </w:r>
    </w:p>
    <w:p w14:paraId="2BBAAA3E" w14:textId="77777777" w:rsidR="00845B8D" w:rsidRPr="007D4176" w:rsidRDefault="00845B8D" w:rsidP="00BA4177">
      <w:pPr>
        <w:pStyle w:val="Style16"/>
        <w:widowControl/>
        <w:numPr>
          <w:ilvl w:val="0"/>
          <w:numId w:val="6"/>
        </w:numPr>
        <w:tabs>
          <w:tab w:val="left" w:pos="993"/>
        </w:tabs>
        <w:spacing w:before="60" w:line="240" w:lineRule="auto"/>
        <w:ind w:left="993" w:hanging="426"/>
        <w:jc w:val="left"/>
        <w:rPr>
          <w:rStyle w:val="FontStyle38"/>
          <w:rFonts w:asciiTheme="minorHAnsi" w:hAnsiTheme="minorHAnsi"/>
          <w:sz w:val="18"/>
          <w:szCs w:val="18"/>
        </w:rPr>
      </w:pPr>
      <w:r w:rsidRPr="007D4176">
        <w:rPr>
          <w:rStyle w:val="FontStyle38"/>
          <w:rFonts w:asciiTheme="minorHAnsi" w:hAnsiTheme="minorHAnsi"/>
          <w:sz w:val="18"/>
          <w:szCs w:val="18"/>
        </w:rPr>
        <w:t xml:space="preserve">jeden z dodavatelů bude určen jako vedoucí účastník společnosti odpovědný </w:t>
      </w:r>
      <w:r w:rsidRPr="007D4176">
        <w:rPr>
          <w:rStyle w:val="FontStyle38"/>
          <w:rFonts w:asciiTheme="minorHAnsi" w:hAnsiTheme="minorHAnsi"/>
          <w:sz w:val="18"/>
          <w:szCs w:val="18"/>
        </w:rPr>
        <w:br/>
        <w:t xml:space="preserve">za zakázku a toto určení bude potvrzeno předložením zmocnění k zastupování </w:t>
      </w:r>
      <w:r w:rsidRPr="007D4176">
        <w:rPr>
          <w:rStyle w:val="FontStyle38"/>
          <w:rFonts w:asciiTheme="minorHAnsi" w:hAnsiTheme="minorHAnsi"/>
          <w:sz w:val="18"/>
          <w:szCs w:val="18"/>
        </w:rPr>
        <w:br/>
        <w:t>s podpisy oprávněných zástupců všech ostatních dodavatelů;</w:t>
      </w:r>
    </w:p>
    <w:p w14:paraId="3321D0C9" w14:textId="77777777" w:rsidR="00845B8D" w:rsidRPr="007D4176" w:rsidRDefault="00845B8D" w:rsidP="00BA4177">
      <w:pPr>
        <w:pStyle w:val="Style16"/>
        <w:widowControl/>
        <w:numPr>
          <w:ilvl w:val="0"/>
          <w:numId w:val="6"/>
        </w:numPr>
        <w:tabs>
          <w:tab w:val="left" w:pos="567"/>
          <w:tab w:val="left" w:pos="993"/>
        </w:tabs>
        <w:spacing w:before="60" w:line="240" w:lineRule="auto"/>
        <w:ind w:left="993" w:hanging="426"/>
        <w:jc w:val="left"/>
        <w:rPr>
          <w:rStyle w:val="FontStyle38"/>
          <w:rFonts w:asciiTheme="minorHAnsi" w:hAnsiTheme="minorHAnsi"/>
          <w:sz w:val="18"/>
          <w:szCs w:val="18"/>
        </w:rPr>
      </w:pPr>
      <w:r w:rsidRPr="007D4176">
        <w:rPr>
          <w:rStyle w:val="FontStyle38"/>
          <w:rFonts w:asciiTheme="minorHAnsi" w:hAnsiTheme="minorHAnsi"/>
          <w:sz w:val="18"/>
          <w:szCs w:val="18"/>
        </w:rPr>
        <w:t xml:space="preserve">nabídka bude obsahovat smlouvu výslovně uvádějící, že všichni tito dodavatelé, kteří podali společně nabídku, budou vůči zadavateli a třetím osobám z jakýchkoliv právních vztahů vzniklých v souvislosti s veřejnou zakázkou, která je předmětem tohoto zadávacího řízení, zavázáni společně a nerozdílně, a dále, že vedoucí účastník společnosti bude oprávněn jednat za všechny ostatní účastníky společnosti a přijímat závazky a pokyny pro a za každého z ostatních účastníků, </w:t>
      </w:r>
      <w:r w:rsidRPr="007D4176">
        <w:rPr>
          <w:rStyle w:val="FontStyle38"/>
          <w:rFonts w:asciiTheme="minorHAnsi" w:hAnsiTheme="minorHAnsi"/>
          <w:sz w:val="18"/>
          <w:szCs w:val="18"/>
        </w:rPr>
        <w:br/>
        <w:t>a konečně, že příjem plateb od zadavatele a jejich rozdělení mezi účastníky společnosti bude odpovědností vedoucího účastníka společnosti. Všichni dodavatelé budou takto smluvně zavázáni po celou dobu provádění smlouvy;</w:t>
      </w:r>
    </w:p>
    <w:p w14:paraId="335374B4" w14:textId="77777777" w:rsidR="00845B8D" w:rsidRPr="007D4176" w:rsidRDefault="00845B8D" w:rsidP="00BA4177">
      <w:pPr>
        <w:pStyle w:val="Style16"/>
        <w:widowControl/>
        <w:numPr>
          <w:ilvl w:val="0"/>
          <w:numId w:val="6"/>
        </w:numPr>
        <w:tabs>
          <w:tab w:val="left" w:pos="567"/>
          <w:tab w:val="left" w:pos="993"/>
        </w:tabs>
        <w:spacing w:before="60" w:line="240" w:lineRule="auto"/>
        <w:ind w:left="993" w:hanging="426"/>
        <w:jc w:val="left"/>
        <w:rPr>
          <w:rStyle w:val="FontStyle38"/>
          <w:rFonts w:asciiTheme="minorHAnsi" w:hAnsiTheme="minorHAnsi"/>
          <w:sz w:val="18"/>
          <w:szCs w:val="18"/>
        </w:rPr>
      </w:pPr>
      <w:r w:rsidRPr="007D4176">
        <w:rPr>
          <w:rStyle w:val="FontStyle38"/>
          <w:rFonts w:asciiTheme="minorHAnsi" w:hAnsiTheme="minorHAnsi"/>
          <w:sz w:val="18"/>
          <w:szCs w:val="18"/>
        </w:rPr>
        <w:t>smlouva dle předchozího bodu bude dále obsahovat procentuální vymezení podílů dodavatelů na zhotovení předmětu veřejné zakázky.</w:t>
      </w:r>
    </w:p>
    <w:p w14:paraId="23B0F462" w14:textId="77777777" w:rsidR="00845B8D" w:rsidRPr="007D4176" w:rsidRDefault="00845B8D" w:rsidP="00BA4177">
      <w:pPr>
        <w:pStyle w:val="Style5"/>
        <w:widowControl/>
        <w:numPr>
          <w:ilvl w:val="1"/>
          <w:numId w:val="14"/>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Každý dodavatel může předložit v tomto zadávacím řízení pouze jednu nabídku individuálně nebo společně s dalšími dodavateli nebo být poddodavatelem. Všechny nabídky dodavatele, který podal více nabídek individuálně nebo společně s dalšími dodavateli nebo je poddodavatelem v témže zadávacím řízení, zadavatel ze zadávacího řízení vyřadí. Jeden subjekt může být uveden ve více nabídkách jako poddodavatel, nesmí však sám podat nabídku a to ani jako člen společnosti. Pokud poddodavatel pro jednoho dodavatele bude zároveň podávat vlastní nabídku, budou obě tyto nabídky vyřazeny.</w:t>
      </w:r>
    </w:p>
    <w:p w14:paraId="569C2905" w14:textId="77777777" w:rsidR="00845B8D" w:rsidRPr="007D4176" w:rsidRDefault="00845B8D" w:rsidP="00BA4177">
      <w:pPr>
        <w:pStyle w:val="Style5"/>
        <w:widowControl/>
        <w:numPr>
          <w:ilvl w:val="1"/>
          <w:numId w:val="14"/>
        </w:numPr>
        <w:spacing w:before="120" w:line="240" w:lineRule="auto"/>
        <w:ind w:left="567" w:hanging="567"/>
        <w:jc w:val="left"/>
        <w:rPr>
          <w:rStyle w:val="FontStyle37"/>
          <w:rFonts w:asciiTheme="minorHAnsi" w:hAnsiTheme="minorHAnsi"/>
          <w:b w:val="0"/>
          <w:bCs w:val="0"/>
          <w:sz w:val="18"/>
          <w:szCs w:val="18"/>
        </w:rPr>
      </w:pPr>
      <w:r w:rsidRPr="007D4176">
        <w:rPr>
          <w:rStyle w:val="FontStyle38"/>
          <w:rFonts w:asciiTheme="minorHAnsi" w:hAnsiTheme="minorHAnsi"/>
          <w:sz w:val="18"/>
          <w:szCs w:val="18"/>
        </w:rPr>
        <w:t xml:space="preserve">Kvalifikaci v požadovaném rozsahu musí </w:t>
      </w:r>
      <w:r w:rsidRPr="00A335CD">
        <w:rPr>
          <w:rStyle w:val="FontStyle38"/>
          <w:rFonts w:asciiTheme="minorHAnsi" w:hAnsiTheme="minorHAnsi"/>
          <w:sz w:val="18"/>
          <w:szCs w:val="18"/>
        </w:rPr>
        <w:t>dodavatel</w:t>
      </w:r>
      <w:r w:rsidRPr="007D4176">
        <w:rPr>
          <w:rStyle w:val="FontStyle38"/>
          <w:rFonts w:asciiTheme="minorHAnsi" w:hAnsiTheme="minorHAnsi"/>
          <w:sz w:val="18"/>
          <w:szCs w:val="18"/>
        </w:rPr>
        <w:t xml:space="preserve"> </w:t>
      </w:r>
      <w:r w:rsidRPr="007D4176">
        <w:rPr>
          <w:rStyle w:val="FontStyle37"/>
          <w:rFonts w:asciiTheme="minorHAnsi" w:hAnsiTheme="minorHAnsi"/>
          <w:sz w:val="18"/>
          <w:szCs w:val="18"/>
        </w:rPr>
        <w:t>splňovat jak v čase podání nabídky tak následně po celou požadovanou dobu.</w:t>
      </w:r>
    </w:p>
    <w:p w14:paraId="3FDE815A" w14:textId="5C634400" w:rsidR="00845B8D" w:rsidRPr="007D4176" w:rsidRDefault="00845B8D" w:rsidP="00BA4177">
      <w:pPr>
        <w:pStyle w:val="Style5"/>
        <w:widowControl/>
        <w:numPr>
          <w:ilvl w:val="1"/>
          <w:numId w:val="14"/>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 xml:space="preserve">Předložením </w:t>
      </w:r>
      <w:r w:rsidRPr="007D4176">
        <w:rPr>
          <w:rStyle w:val="FontStyle37"/>
          <w:rFonts w:asciiTheme="minorHAnsi" w:hAnsiTheme="minorHAnsi"/>
          <w:sz w:val="18"/>
          <w:szCs w:val="18"/>
        </w:rPr>
        <w:t xml:space="preserve">Výpisu ze seznamu kvalifikovaných dodavatelů, </w:t>
      </w:r>
      <w:r w:rsidRPr="007D4176">
        <w:rPr>
          <w:rStyle w:val="FontStyle38"/>
          <w:rFonts w:asciiTheme="minorHAnsi" w:hAnsiTheme="minorHAnsi"/>
          <w:sz w:val="18"/>
          <w:szCs w:val="18"/>
        </w:rPr>
        <w:t xml:space="preserve">který vede Ministerstvo pro místní rozvoj, prokáže dodavatel splnění základní způsobilosti </w:t>
      </w:r>
      <w:r w:rsidRPr="007D4176">
        <w:rPr>
          <w:rStyle w:val="FontStyle38"/>
          <w:rFonts w:asciiTheme="minorHAnsi" w:hAnsiTheme="minorHAnsi"/>
          <w:sz w:val="18"/>
          <w:szCs w:val="18"/>
        </w:rPr>
        <w:br/>
        <w:t>a profesní způs</w:t>
      </w:r>
      <w:r w:rsidR="00634454">
        <w:rPr>
          <w:rStyle w:val="FontStyle38"/>
          <w:rFonts w:asciiTheme="minorHAnsi" w:hAnsiTheme="minorHAnsi"/>
          <w:sz w:val="18"/>
          <w:szCs w:val="18"/>
        </w:rPr>
        <w:t>obilosti dle odstavce 4.1 této V</w:t>
      </w:r>
      <w:r w:rsidRPr="007D4176">
        <w:rPr>
          <w:rStyle w:val="FontStyle38"/>
          <w:rFonts w:asciiTheme="minorHAnsi" w:hAnsiTheme="minorHAnsi"/>
          <w:sz w:val="18"/>
          <w:szCs w:val="18"/>
        </w:rPr>
        <w:t xml:space="preserve">ýzvy v rozsahu v jakém doklady pokrývají požadavky zadavatele pro plnění veřejné zakázky. V případě, že </w:t>
      </w:r>
      <w:r>
        <w:rPr>
          <w:rStyle w:val="FontStyle38"/>
          <w:rFonts w:asciiTheme="minorHAnsi" w:hAnsiTheme="minorHAnsi"/>
          <w:sz w:val="18"/>
          <w:szCs w:val="18"/>
        </w:rPr>
        <w:t>dodavatel</w:t>
      </w:r>
      <w:r w:rsidRPr="007D4176">
        <w:rPr>
          <w:rStyle w:val="FontStyle38"/>
          <w:rFonts w:asciiTheme="minorHAnsi" w:hAnsiTheme="minorHAnsi"/>
          <w:sz w:val="18"/>
          <w:szCs w:val="18"/>
        </w:rPr>
        <w:t xml:space="preserve"> bude prokazovat kvalifikaci prostřednictvím Výpisu ze seznamu kvalifikovaných dodavatelů, zadavatel požaduje předložení výpisu ze seznamu kvalifikovaných dodavatelů,</w:t>
      </w:r>
      <w:r w:rsidRPr="007D4176">
        <w:rPr>
          <w:rStyle w:val="FontStyle37"/>
          <w:rFonts w:asciiTheme="minorHAnsi" w:hAnsiTheme="minorHAnsi"/>
          <w:sz w:val="18"/>
          <w:szCs w:val="18"/>
        </w:rPr>
        <w:t xml:space="preserve"> </w:t>
      </w:r>
      <w:r w:rsidRPr="007D4176">
        <w:rPr>
          <w:rStyle w:val="FontStyle38"/>
          <w:rFonts w:asciiTheme="minorHAnsi" w:hAnsiTheme="minorHAnsi"/>
          <w:sz w:val="18"/>
          <w:szCs w:val="18"/>
        </w:rPr>
        <w:t>přičemž výpis ze seznamu nesmí být k poslednímu dni, ke kterému má být prokázáno splnění kvalifikace, tj. k poslednímu dni lhůty pro podání nabídek, starší než tři měsíce.</w:t>
      </w:r>
    </w:p>
    <w:p w14:paraId="5615400C" w14:textId="77777777" w:rsidR="00845B8D" w:rsidRPr="007D4176" w:rsidRDefault="00845B8D" w:rsidP="00BA4177">
      <w:pPr>
        <w:pStyle w:val="Style5"/>
        <w:widowControl/>
        <w:numPr>
          <w:ilvl w:val="1"/>
          <w:numId w:val="14"/>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 xml:space="preserve">Dodavatel může prokázat splnění kvalifikace </w:t>
      </w:r>
      <w:r w:rsidRPr="007D4176">
        <w:rPr>
          <w:rStyle w:val="FontStyle37"/>
          <w:rFonts w:asciiTheme="minorHAnsi" w:hAnsiTheme="minorHAnsi"/>
          <w:sz w:val="18"/>
          <w:szCs w:val="18"/>
        </w:rPr>
        <w:t xml:space="preserve">certifikátem vydaným akreditovanou osobou (certifikační orgán pro kvalifikaci) v rámci systému certifikovaných dodavatelů. </w:t>
      </w:r>
      <w:r w:rsidRPr="007D4176">
        <w:rPr>
          <w:rStyle w:val="FontStyle38"/>
          <w:rFonts w:asciiTheme="minorHAnsi" w:hAnsiTheme="minorHAnsi"/>
          <w:sz w:val="18"/>
          <w:szCs w:val="18"/>
        </w:rPr>
        <w:t>Certifikát pro prokázání splnění kvalifikace musí obsahovat náležitosti stanovené v § 239 Zákona. Údaje v certifikátu musí být platné nejméně k poslednímu dni lhůty pro prokázání splnění kvalifikace, tj. k poslednímu dni lhůty pro podání nabídek. Certifikát vydaný v rámci certifikovaných dodavatelů nahrazuje prokázání splnění základní způsobilosti, profesní způsobilosti, příslušné ekonomické a technické kvalifikace v tom rozsahu, v jakém jsou specifikovány v certifikátu. Zadavatel akceptuje pouze platný certifikát (1 rok od vydání certifikátu).</w:t>
      </w:r>
    </w:p>
    <w:p w14:paraId="0846EAD9" w14:textId="77777777" w:rsidR="00845B8D" w:rsidRPr="007D4176" w:rsidRDefault="00845B8D" w:rsidP="00BA4177">
      <w:pPr>
        <w:pStyle w:val="Style5"/>
        <w:widowControl/>
        <w:numPr>
          <w:ilvl w:val="1"/>
          <w:numId w:val="14"/>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 xml:space="preserve">Dodavatel, který nesplní kvalifikaci a ostatní požadavky zadavatele v požadovaném rozsahu a zákonem požadovaným nebo dovoleným způsobem, bude zadavatelem </w:t>
      </w:r>
      <w:r w:rsidRPr="007D4176">
        <w:rPr>
          <w:rStyle w:val="FontStyle38"/>
          <w:rFonts w:asciiTheme="minorHAnsi" w:hAnsiTheme="minorHAnsi"/>
          <w:sz w:val="18"/>
          <w:szCs w:val="18"/>
        </w:rPr>
        <w:br/>
        <w:t xml:space="preserve">z účasti v zadávacím řízení vyloučen, v případě kdy se zadavatel rozhodne nevyužít své právo požadovat od </w:t>
      </w:r>
      <w:r>
        <w:rPr>
          <w:rStyle w:val="FontStyle38"/>
          <w:rFonts w:asciiTheme="minorHAnsi" w:hAnsiTheme="minorHAnsi"/>
          <w:sz w:val="18"/>
          <w:szCs w:val="18"/>
        </w:rPr>
        <w:t>dodavatele</w:t>
      </w:r>
      <w:r w:rsidRPr="007D4176">
        <w:rPr>
          <w:rStyle w:val="FontStyle38"/>
          <w:rFonts w:asciiTheme="minorHAnsi" w:hAnsiTheme="minorHAnsi"/>
          <w:sz w:val="18"/>
          <w:szCs w:val="18"/>
        </w:rPr>
        <w:t xml:space="preserve"> poskytnutí vysvětlení nebo doplňujících informací </w:t>
      </w:r>
      <w:r w:rsidRPr="007D4176">
        <w:rPr>
          <w:rStyle w:val="FontStyle38"/>
          <w:rFonts w:asciiTheme="minorHAnsi" w:hAnsiTheme="minorHAnsi"/>
          <w:sz w:val="18"/>
          <w:szCs w:val="18"/>
        </w:rPr>
        <w:br/>
        <w:t>či dalších dokladů prokazujících kvalifikaci.</w:t>
      </w:r>
    </w:p>
    <w:p w14:paraId="23AC3C2F" w14:textId="7814AAAA" w:rsidR="00845B8D" w:rsidRPr="00C90487" w:rsidRDefault="00845B8D" w:rsidP="00BA4177">
      <w:pPr>
        <w:pStyle w:val="Style11"/>
        <w:widowControl/>
        <w:numPr>
          <w:ilvl w:val="0"/>
          <w:numId w:val="14"/>
        </w:numPr>
        <w:spacing w:before="240"/>
        <w:ind w:left="426" w:hanging="426"/>
        <w:rPr>
          <w:rStyle w:val="FontStyle37"/>
          <w:rFonts w:asciiTheme="minorHAnsi" w:hAnsiTheme="minorHAnsi"/>
          <w:sz w:val="18"/>
          <w:szCs w:val="18"/>
        </w:rPr>
      </w:pPr>
      <w:r w:rsidRPr="007D4176">
        <w:rPr>
          <w:rStyle w:val="FontStyle37"/>
          <w:rFonts w:asciiTheme="minorHAnsi" w:hAnsiTheme="minorHAnsi"/>
          <w:sz w:val="18"/>
          <w:szCs w:val="18"/>
          <w:u w:val="single"/>
        </w:rPr>
        <w:t>Údaje o hodnocení nabídek:</w:t>
      </w:r>
    </w:p>
    <w:p w14:paraId="57854443" w14:textId="3C94F826" w:rsidR="00824372" w:rsidRDefault="00824372" w:rsidP="00C90487">
      <w:pPr>
        <w:pStyle w:val="Style5"/>
        <w:widowControl/>
        <w:numPr>
          <w:ilvl w:val="1"/>
          <w:numId w:val="14"/>
        </w:numPr>
        <w:spacing w:before="120" w:line="240" w:lineRule="auto"/>
        <w:ind w:left="567" w:hanging="567"/>
        <w:jc w:val="left"/>
      </w:pPr>
      <w:r w:rsidRPr="00C90487">
        <w:rPr>
          <w:rFonts w:asciiTheme="minorHAnsi" w:hAnsiTheme="minorHAnsi" w:cstheme="minorBidi"/>
          <w:sz w:val="18"/>
          <w:szCs w:val="18"/>
        </w:rPr>
        <w:t xml:space="preserve">Nabídky </w:t>
      </w:r>
      <w:r w:rsidRPr="00824372">
        <w:rPr>
          <w:rFonts w:asciiTheme="minorHAnsi" w:eastAsiaTheme="minorHAnsi" w:hAnsiTheme="minorHAnsi" w:cstheme="minorBidi"/>
          <w:sz w:val="18"/>
          <w:szCs w:val="18"/>
          <w:lang w:eastAsia="en-US"/>
        </w:rPr>
        <w:t>budou hodnoceny podle jejich ekonomické výhodnosti. Ekonomickou výhodnost bude zadavatel hodnotit podle nejnižší nabídkové ceny. V případě, že ve lhůtě pro podání nabídek bude podána pouze jediná nabídka, hodnocení se neprovede.</w:t>
      </w:r>
    </w:p>
    <w:p w14:paraId="2E5CA042" w14:textId="42250AD4" w:rsidR="00824372" w:rsidRPr="00960CA4" w:rsidRDefault="00824372" w:rsidP="00C90487">
      <w:pPr>
        <w:pStyle w:val="Style5"/>
        <w:widowControl/>
        <w:numPr>
          <w:ilvl w:val="1"/>
          <w:numId w:val="14"/>
        </w:numPr>
        <w:spacing w:before="120" w:line="240" w:lineRule="auto"/>
        <w:ind w:left="567" w:hanging="567"/>
        <w:jc w:val="left"/>
      </w:pPr>
      <w:r w:rsidRPr="00824372">
        <w:rPr>
          <w:rFonts w:asciiTheme="minorHAnsi" w:eastAsiaTheme="minorHAnsi" w:hAnsiTheme="minorHAnsi" w:cstheme="minorBidi"/>
          <w:sz w:val="18"/>
          <w:szCs w:val="18"/>
          <w:lang w:eastAsia="en-US"/>
        </w:rPr>
        <w:t>V rámci hodnotícího kritéria bude hodnocena výše nabídkové ceny</w:t>
      </w:r>
      <w:r w:rsidR="00C90487">
        <w:rPr>
          <w:rFonts w:asciiTheme="minorHAnsi" w:eastAsiaTheme="minorHAnsi" w:hAnsiTheme="minorHAnsi" w:cstheme="minorBidi"/>
          <w:sz w:val="18"/>
          <w:szCs w:val="18"/>
          <w:lang w:eastAsia="en-US"/>
        </w:rPr>
        <w:t xml:space="preserve"> v Kč bez DPH uvedená v </w:t>
      </w:r>
      <w:r w:rsidR="00C90487" w:rsidRPr="00E83D2B">
        <w:rPr>
          <w:rFonts w:asciiTheme="minorHAnsi" w:eastAsiaTheme="minorHAnsi" w:hAnsiTheme="minorHAnsi" w:cstheme="minorBidi"/>
          <w:sz w:val="18"/>
          <w:szCs w:val="18"/>
          <w:lang w:eastAsia="en-US"/>
        </w:rPr>
        <w:t>návrhu s</w:t>
      </w:r>
      <w:r w:rsidRPr="00E83D2B">
        <w:rPr>
          <w:rFonts w:asciiTheme="minorHAnsi" w:eastAsiaTheme="minorHAnsi" w:hAnsiTheme="minorHAnsi" w:cstheme="minorBidi"/>
          <w:sz w:val="18"/>
          <w:szCs w:val="18"/>
          <w:lang w:eastAsia="en-US"/>
        </w:rPr>
        <w:t xml:space="preserve">mlouvy o dílo. Jako nejvýhodnější bude hodnocena nabídka s nejnižší nabídkovou cenou </w:t>
      </w:r>
      <w:r w:rsidR="00C90487" w:rsidRPr="00E83D2B">
        <w:rPr>
          <w:rFonts w:asciiTheme="minorHAnsi" w:eastAsiaTheme="minorHAnsi" w:hAnsiTheme="minorHAnsi" w:cstheme="minorBidi"/>
          <w:sz w:val="18"/>
          <w:szCs w:val="18"/>
          <w:lang w:eastAsia="en-US"/>
        </w:rPr>
        <w:t>v Kč bez DPH uvedenou v návrhu s</w:t>
      </w:r>
      <w:r w:rsidRPr="00E83D2B">
        <w:rPr>
          <w:rFonts w:asciiTheme="minorHAnsi" w:eastAsiaTheme="minorHAnsi" w:hAnsiTheme="minorHAnsi" w:cstheme="minorBidi"/>
          <w:sz w:val="18"/>
          <w:szCs w:val="18"/>
          <w:lang w:eastAsia="en-US"/>
        </w:rPr>
        <w:t xml:space="preserve">mlouvy o dílo ze všech hodnocených nabídek. Ostatní nabídky budou seřazeny v pořadí dle výše jejich </w:t>
      </w:r>
      <w:r w:rsidRPr="00E83D2B">
        <w:rPr>
          <w:rFonts w:asciiTheme="minorHAnsi" w:eastAsiaTheme="minorHAnsi" w:hAnsiTheme="minorHAnsi" w:cstheme="minorBidi"/>
          <w:sz w:val="18"/>
          <w:szCs w:val="18"/>
          <w:lang w:eastAsia="en-US"/>
        </w:rPr>
        <w:lastRenderedPageBreak/>
        <w:t>nabídkových cen v Kč bez DPH uvedených v návr</w:t>
      </w:r>
      <w:r w:rsidR="00C90487" w:rsidRPr="00E83D2B">
        <w:rPr>
          <w:rFonts w:asciiTheme="minorHAnsi" w:eastAsiaTheme="minorHAnsi" w:hAnsiTheme="minorHAnsi" w:cstheme="minorBidi"/>
          <w:sz w:val="18"/>
          <w:szCs w:val="18"/>
          <w:lang w:eastAsia="en-US"/>
        </w:rPr>
        <w:t>hu s</w:t>
      </w:r>
      <w:r w:rsidRPr="00E83D2B">
        <w:rPr>
          <w:rFonts w:asciiTheme="minorHAnsi" w:eastAsiaTheme="minorHAnsi" w:hAnsiTheme="minorHAnsi" w:cstheme="minorBidi"/>
          <w:sz w:val="18"/>
          <w:szCs w:val="18"/>
          <w:lang w:eastAsia="en-US"/>
        </w:rPr>
        <w:t xml:space="preserve">mlouvy o dílo od </w:t>
      </w:r>
      <w:r w:rsidRPr="00824372">
        <w:rPr>
          <w:rFonts w:asciiTheme="minorHAnsi" w:eastAsiaTheme="minorHAnsi" w:hAnsiTheme="minorHAnsi" w:cstheme="minorBidi"/>
          <w:sz w:val="18"/>
          <w:szCs w:val="18"/>
          <w:lang w:eastAsia="en-US"/>
        </w:rPr>
        <w:t>nabídky s druhou nejnižší nabídkovou cenou po nabídku s nejvyšší nabídkovou cenou.</w:t>
      </w:r>
    </w:p>
    <w:p w14:paraId="4A449F66" w14:textId="7B5EE585" w:rsidR="00C36B54" w:rsidRPr="00E83D2B" w:rsidRDefault="00C90487" w:rsidP="00C90487">
      <w:pPr>
        <w:pStyle w:val="Style5"/>
        <w:widowControl/>
        <w:numPr>
          <w:ilvl w:val="1"/>
          <w:numId w:val="14"/>
        </w:numPr>
        <w:spacing w:before="120" w:line="240" w:lineRule="auto"/>
        <w:ind w:left="567" w:hanging="567"/>
        <w:jc w:val="left"/>
        <w:rPr>
          <w:rFonts w:cstheme="minorBidi"/>
          <w:lang w:eastAsia="en-US"/>
        </w:rPr>
      </w:pPr>
      <w:r w:rsidRPr="00E83D2B">
        <w:rPr>
          <w:rFonts w:asciiTheme="minorHAnsi" w:eastAsiaTheme="minorHAnsi" w:hAnsiTheme="minorHAnsi" w:cstheme="minorBidi"/>
          <w:sz w:val="18"/>
          <w:szCs w:val="18"/>
          <w:lang w:eastAsia="en-US"/>
        </w:rPr>
        <w:t>Nabídková cena bude v návrhu s</w:t>
      </w:r>
      <w:r w:rsidR="00C36B54" w:rsidRPr="00E83D2B">
        <w:rPr>
          <w:rFonts w:asciiTheme="minorHAnsi" w:eastAsiaTheme="minorHAnsi" w:hAnsiTheme="minorHAnsi" w:cstheme="minorBidi"/>
          <w:sz w:val="18"/>
          <w:szCs w:val="18"/>
          <w:lang w:eastAsia="en-US"/>
        </w:rPr>
        <w:t>mlouvy o dílo uvedena v Kč bez DPH. Nabídková cena bude zaokrouhlená na dvě desetinná místa. V případě rozporu mezi nabídk</w:t>
      </w:r>
      <w:r w:rsidRPr="00E83D2B">
        <w:rPr>
          <w:rFonts w:asciiTheme="minorHAnsi" w:eastAsiaTheme="minorHAnsi" w:hAnsiTheme="minorHAnsi" w:cstheme="minorBidi"/>
          <w:sz w:val="18"/>
          <w:szCs w:val="18"/>
          <w:lang w:eastAsia="en-US"/>
        </w:rPr>
        <w:t>ovou cenou uvedenou v návrhu s</w:t>
      </w:r>
      <w:r w:rsidR="00C36B54" w:rsidRPr="00E83D2B">
        <w:rPr>
          <w:rFonts w:asciiTheme="minorHAnsi" w:eastAsiaTheme="minorHAnsi" w:hAnsiTheme="minorHAnsi" w:cstheme="minorBidi"/>
          <w:sz w:val="18"/>
          <w:szCs w:val="18"/>
          <w:lang w:eastAsia="en-US"/>
        </w:rPr>
        <w:t xml:space="preserve">mlouvy o dílo a nabídkovou cenou uvedenou v Rekapitulaci ceny </w:t>
      </w:r>
      <w:r w:rsidRPr="00E83D2B">
        <w:rPr>
          <w:rFonts w:asciiTheme="minorHAnsi" w:eastAsiaTheme="minorHAnsi" w:hAnsiTheme="minorHAnsi" w:cstheme="minorBidi"/>
          <w:sz w:val="18"/>
          <w:szCs w:val="18"/>
          <w:lang w:eastAsia="en-US"/>
        </w:rPr>
        <w:t xml:space="preserve">položkového soupisu prací </w:t>
      </w:r>
      <w:r w:rsidR="00C36B54" w:rsidRPr="00E83D2B">
        <w:rPr>
          <w:rFonts w:asciiTheme="minorHAnsi" w:eastAsiaTheme="minorHAnsi" w:hAnsiTheme="minorHAnsi" w:cstheme="minorBidi"/>
          <w:sz w:val="18"/>
          <w:szCs w:val="18"/>
          <w:lang w:eastAsia="en-US"/>
        </w:rPr>
        <w:t>bude mít přednost n</w:t>
      </w:r>
      <w:r w:rsidRPr="00E83D2B">
        <w:rPr>
          <w:rFonts w:asciiTheme="minorHAnsi" w:eastAsiaTheme="minorHAnsi" w:hAnsiTheme="minorHAnsi" w:cstheme="minorBidi"/>
          <w:sz w:val="18"/>
          <w:szCs w:val="18"/>
          <w:lang w:eastAsia="en-US"/>
        </w:rPr>
        <w:t>abídková cena uvedená v návrhu s</w:t>
      </w:r>
      <w:r w:rsidR="00C36B54" w:rsidRPr="00E83D2B">
        <w:rPr>
          <w:rFonts w:asciiTheme="minorHAnsi" w:eastAsiaTheme="minorHAnsi" w:hAnsiTheme="minorHAnsi" w:cstheme="minorBidi"/>
          <w:sz w:val="18"/>
          <w:szCs w:val="18"/>
          <w:lang w:eastAsia="en-US"/>
        </w:rPr>
        <w:t>mlouvy o dílo.</w:t>
      </w:r>
    </w:p>
    <w:p w14:paraId="214E7CCE" w14:textId="77777777" w:rsidR="00845B8D" w:rsidRPr="007D4176" w:rsidRDefault="00845B8D" w:rsidP="00BA4177">
      <w:pPr>
        <w:pStyle w:val="Style11"/>
        <w:widowControl/>
        <w:numPr>
          <w:ilvl w:val="0"/>
          <w:numId w:val="14"/>
        </w:numPr>
        <w:spacing w:before="240"/>
        <w:ind w:left="426" w:hanging="426"/>
        <w:rPr>
          <w:rStyle w:val="FontStyle37"/>
          <w:rFonts w:asciiTheme="minorHAnsi" w:hAnsiTheme="minorHAnsi"/>
          <w:sz w:val="18"/>
          <w:szCs w:val="18"/>
        </w:rPr>
      </w:pPr>
      <w:r w:rsidRPr="007D4176">
        <w:rPr>
          <w:rStyle w:val="FontStyle37"/>
          <w:rFonts w:asciiTheme="minorHAnsi" w:hAnsiTheme="minorHAnsi"/>
          <w:sz w:val="18"/>
          <w:szCs w:val="18"/>
          <w:u w:val="single"/>
        </w:rPr>
        <w:t>Způsob zpracování nabídky:</w:t>
      </w:r>
    </w:p>
    <w:p w14:paraId="5B16ADD2" w14:textId="77777777" w:rsidR="00845B8D" w:rsidRPr="007D4176" w:rsidRDefault="00845B8D" w:rsidP="00BA4177">
      <w:pPr>
        <w:pStyle w:val="Style27"/>
        <w:widowControl/>
        <w:numPr>
          <w:ilvl w:val="0"/>
          <w:numId w:val="7"/>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Nabídka musí být zpracována v českém jazyce v členění dle požadavků zadavatele</w:t>
      </w:r>
      <w:r w:rsidRPr="007D4176">
        <w:rPr>
          <w:rStyle w:val="FontStyle38"/>
          <w:rFonts w:asciiTheme="minorHAnsi" w:hAnsiTheme="minorHAnsi"/>
          <w:sz w:val="18"/>
          <w:szCs w:val="18"/>
        </w:rPr>
        <w:br/>
        <w:t>a musí obsahovat:</w:t>
      </w:r>
    </w:p>
    <w:p w14:paraId="101739F8" w14:textId="28DEFC0D" w:rsidR="00845B8D" w:rsidRPr="007D4176" w:rsidRDefault="00845B8D" w:rsidP="00BA4177">
      <w:pPr>
        <w:numPr>
          <w:ilvl w:val="0"/>
          <w:numId w:val="13"/>
        </w:numPr>
        <w:spacing w:before="120" w:after="0" w:line="240" w:lineRule="auto"/>
        <w:ind w:left="851" w:hanging="284"/>
        <w:rPr>
          <w:i/>
        </w:rPr>
      </w:pPr>
      <w:r w:rsidRPr="007D4176">
        <w:rPr>
          <w:b/>
        </w:rPr>
        <w:t>Formulář nabídky</w:t>
      </w:r>
      <w:r w:rsidRPr="007D4176">
        <w:t xml:space="preserve"> – vyplňte fo</w:t>
      </w:r>
      <w:r w:rsidR="00634454">
        <w:t>rmulář, který je přílohou této V</w:t>
      </w:r>
      <w:r w:rsidRPr="007D4176">
        <w:t xml:space="preserve">ýzvy </w:t>
      </w:r>
    </w:p>
    <w:p w14:paraId="6617890D" w14:textId="77777777" w:rsidR="00845B8D" w:rsidRPr="007D4176" w:rsidRDefault="00845B8D" w:rsidP="00BA4177">
      <w:pPr>
        <w:numPr>
          <w:ilvl w:val="0"/>
          <w:numId w:val="13"/>
        </w:numPr>
        <w:tabs>
          <w:tab w:val="left" w:pos="851"/>
        </w:tabs>
        <w:spacing w:before="120" w:after="0" w:line="240" w:lineRule="auto"/>
        <w:ind w:hanging="153"/>
        <w:rPr>
          <w:i/>
          <w:strike/>
        </w:rPr>
      </w:pPr>
      <w:r w:rsidRPr="007D4176">
        <w:rPr>
          <w:b/>
        </w:rPr>
        <w:t xml:space="preserve">Požadavky na kvalifikaci </w:t>
      </w:r>
      <w:r w:rsidRPr="00A335CD">
        <w:rPr>
          <w:b/>
        </w:rPr>
        <w:t>dodavatel</w:t>
      </w:r>
      <w:r>
        <w:rPr>
          <w:b/>
        </w:rPr>
        <w:t>e</w:t>
      </w:r>
    </w:p>
    <w:p w14:paraId="2FF1AD23" w14:textId="05A29FA1" w:rsidR="00845B8D" w:rsidRPr="007D4176" w:rsidRDefault="00845B8D" w:rsidP="00BA4177">
      <w:pPr>
        <w:numPr>
          <w:ilvl w:val="0"/>
          <w:numId w:val="13"/>
        </w:numPr>
        <w:spacing w:before="120" w:after="0" w:line="240" w:lineRule="auto"/>
        <w:ind w:left="851" w:hanging="284"/>
      </w:pPr>
      <w:r w:rsidRPr="007D4176">
        <w:rPr>
          <w:b/>
        </w:rPr>
        <w:t xml:space="preserve">Návrh </w:t>
      </w:r>
      <w:r w:rsidRPr="00E83D2B">
        <w:rPr>
          <w:b/>
        </w:rPr>
        <w:t xml:space="preserve">smlouvy </w:t>
      </w:r>
      <w:r w:rsidR="00E83D2B" w:rsidRPr="00E83D2B">
        <w:rPr>
          <w:b/>
        </w:rPr>
        <w:t>o dílo</w:t>
      </w:r>
    </w:p>
    <w:p w14:paraId="658BE364" w14:textId="77777777" w:rsidR="00845B8D" w:rsidRPr="007D4176" w:rsidRDefault="00845B8D" w:rsidP="00845B8D">
      <w:pPr>
        <w:widowControl w:val="0"/>
        <w:adjustRightInd w:val="0"/>
        <w:spacing w:before="120" w:after="0" w:line="240" w:lineRule="auto"/>
        <w:ind w:left="851"/>
        <w:rPr>
          <w:rStyle w:val="FontStyle38"/>
          <w:rFonts w:asciiTheme="minorHAnsi" w:hAnsiTheme="minorHAnsi"/>
          <w:b/>
          <w:sz w:val="18"/>
          <w:szCs w:val="18"/>
        </w:rPr>
      </w:pPr>
      <w:r w:rsidRPr="007D4176">
        <w:rPr>
          <w:rStyle w:val="FontStyle38"/>
          <w:rFonts w:asciiTheme="minorHAnsi" w:hAnsiTheme="minorHAnsi"/>
          <w:sz w:val="18"/>
          <w:szCs w:val="18"/>
        </w:rPr>
        <w:t>Zadavatel požaduje předložit návrh smlouvy podepsaný osobou oprávněnou jednat jménem či za dodavatele.</w:t>
      </w:r>
    </w:p>
    <w:p w14:paraId="429F5EB3" w14:textId="77777777" w:rsidR="00845B8D" w:rsidRPr="007D4176" w:rsidRDefault="00845B8D" w:rsidP="00BA4177">
      <w:pPr>
        <w:numPr>
          <w:ilvl w:val="0"/>
          <w:numId w:val="13"/>
        </w:numPr>
        <w:spacing w:before="120" w:after="0" w:line="240" w:lineRule="auto"/>
        <w:ind w:left="851" w:hanging="284"/>
      </w:pPr>
      <w:r w:rsidRPr="007D4176">
        <w:rPr>
          <w:b/>
        </w:rPr>
        <w:t>Cenovou nabídku</w:t>
      </w:r>
      <w:r w:rsidRPr="007D4176">
        <w:t xml:space="preserve"> (položkový soupis prací s výkazem výměr) – předložte vyplněnou </w:t>
      </w:r>
      <w:r w:rsidRPr="007D4176">
        <w:rPr>
          <w:b/>
        </w:rPr>
        <w:t xml:space="preserve">v digitální strojově čitelné podobě </w:t>
      </w:r>
    </w:p>
    <w:p w14:paraId="7700DE07" w14:textId="7E23E465" w:rsidR="00845B8D" w:rsidRPr="007D4176" w:rsidRDefault="00845B8D" w:rsidP="00845B8D">
      <w:pPr>
        <w:spacing w:before="120" w:after="0" w:line="240" w:lineRule="auto"/>
        <w:ind w:left="851"/>
      </w:pPr>
      <w:r w:rsidRPr="007D4176">
        <w:t>Celková nabídková cena musí být v členění podle zadání a musí obsahovat všechny náklady na provedení veřejné zakázky, m</w:t>
      </w:r>
      <w:r w:rsidR="00634454">
        <w:t>ontáže, materiály, obsažené ve V</w:t>
      </w:r>
      <w:r w:rsidRPr="007D4176">
        <w:t>ýzvě a v „zadávací dokumentaci“, i pokud tyto činnosti nejsou vyjádřeny samostatnou položkou v položkovém soupisu prací s výkazem výměr.</w:t>
      </w:r>
    </w:p>
    <w:p w14:paraId="7752AD0C" w14:textId="4F6B00BC" w:rsidR="00845B8D" w:rsidRDefault="00845B8D" w:rsidP="00845B8D">
      <w:pPr>
        <w:pStyle w:val="Style27"/>
        <w:widowControl/>
        <w:tabs>
          <w:tab w:val="left" w:pos="842"/>
        </w:tabs>
        <w:spacing w:before="120" w:line="240" w:lineRule="auto"/>
        <w:ind w:left="842" w:firstLine="0"/>
        <w:jc w:val="left"/>
        <w:rPr>
          <w:rStyle w:val="FontStyle38"/>
          <w:rFonts w:asciiTheme="minorHAnsi" w:hAnsiTheme="minorHAnsi"/>
          <w:sz w:val="18"/>
          <w:szCs w:val="18"/>
        </w:rPr>
      </w:pPr>
      <w:r w:rsidRPr="007D4176">
        <w:rPr>
          <w:rStyle w:val="FontStyle38"/>
          <w:rFonts w:asciiTheme="minorHAnsi" w:hAnsiTheme="minorHAnsi"/>
          <w:sz w:val="18"/>
          <w:szCs w:val="18"/>
        </w:rPr>
        <w:t xml:space="preserve">Nabídkovou cenu </w:t>
      </w:r>
      <w:r>
        <w:rPr>
          <w:rStyle w:val="FontStyle38"/>
          <w:rFonts w:asciiTheme="minorHAnsi" w:hAnsiTheme="minorHAnsi"/>
          <w:sz w:val="18"/>
          <w:szCs w:val="18"/>
        </w:rPr>
        <w:t>dodavatel</w:t>
      </w:r>
      <w:r w:rsidRPr="007D4176">
        <w:rPr>
          <w:rStyle w:val="FontStyle38"/>
          <w:rFonts w:asciiTheme="minorHAnsi" w:hAnsiTheme="minorHAnsi"/>
          <w:sz w:val="18"/>
          <w:szCs w:val="18"/>
        </w:rPr>
        <w:t xml:space="preserve"> zpracuje v korunách českých a uvede cenu celkem bez DPH, </w:t>
      </w:r>
      <w:r w:rsidR="00ED65F1" w:rsidRPr="00ED65F1">
        <w:rPr>
          <w:rFonts w:asciiTheme="minorHAnsi" w:hAnsiTheme="minorHAnsi" w:cs="Times New Roman"/>
          <w:color w:val="000000"/>
          <w:sz w:val="18"/>
          <w:szCs w:val="18"/>
        </w:rPr>
        <w:t xml:space="preserve">výše DPH a cena včetně DPH dle položkového rozpočtu, </w:t>
      </w:r>
      <w:r w:rsidRPr="007D4176">
        <w:rPr>
          <w:rStyle w:val="FontStyle38"/>
          <w:rFonts w:asciiTheme="minorHAnsi" w:hAnsiTheme="minorHAnsi"/>
          <w:sz w:val="18"/>
          <w:szCs w:val="18"/>
        </w:rPr>
        <w:t xml:space="preserve">která je cenou fakturační a bude uvedená ve </w:t>
      </w:r>
      <w:r w:rsidRPr="00FC0F47">
        <w:rPr>
          <w:rStyle w:val="FontStyle38"/>
          <w:rFonts w:asciiTheme="minorHAnsi" w:hAnsiTheme="minorHAnsi"/>
          <w:color w:val="auto"/>
          <w:sz w:val="18"/>
          <w:szCs w:val="18"/>
        </w:rPr>
        <w:t xml:space="preserve">smlouvě </w:t>
      </w:r>
      <w:r w:rsidR="00FC0F47" w:rsidRPr="00FC0F47">
        <w:rPr>
          <w:rFonts w:asciiTheme="minorHAnsi" w:hAnsiTheme="minorHAnsi"/>
          <w:sz w:val="18"/>
          <w:szCs w:val="18"/>
        </w:rPr>
        <w:t>o dílo.</w:t>
      </w:r>
    </w:p>
    <w:p w14:paraId="55E9A135" w14:textId="7D4F63CC" w:rsidR="009E2283" w:rsidRPr="007D4176" w:rsidRDefault="009E2283" w:rsidP="00845B8D">
      <w:pPr>
        <w:pStyle w:val="Style27"/>
        <w:widowControl/>
        <w:tabs>
          <w:tab w:val="left" w:pos="842"/>
        </w:tabs>
        <w:spacing w:before="120" w:line="240" w:lineRule="auto"/>
        <w:ind w:left="842" w:firstLine="0"/>
        <w:jc w:val="left"/>
        <w:rPr>
          <w:rStyle w:val="FontStyle38"/>
          <w:rFonts w:asciiTheme="minorHAnsi" w:hAnsiTheme="minorHAnsi"/>
          <w:sz w:val="18"/>
          <w:szCs w:val="18"/>
        </w:rPr>
      </w:pPr>
      <w:r w:rsidRPr="00C90487">
        <w:rPr>
          <w:rFonts w:asciiTheme="minorHAnsi" w:eastAsiaTheme="minorHAnsi" w:hAnsiTheme="minorHAnsi" w:cstheme="minorBidi"/>
          <w:sz w:val="18"/>
          <w:szCs w:val="18"/>
          <w:lang w:eastAsia="en-US"/>
        </w:rPr>
        <w:t>Dodavatelé ocení všechny položky Soupisu prací poskytnutého v</w:t>
      </w:r>
      <w:r>
        <w:rPr>
          <w:rFonts w:asciiTheme="minorHAnsi" w:eastAsiaTheme="minorHAnsi" w:hAnsiTheme="minorHAnsi" w:cstheme="minorBidi"/>
          <w:sz w:val="18"/>
          <w:szCs w:val="18"/>
          <w:lang w:eastAsia="en-US"/>
        </w:rPr>
        <w:t> příloze této výzvy</w:t>
      </w:r>
      <w:r w:rsidRPr="00C90487">
        <w:rPr>
          <w:rFonts w:asciiTheme="minorHAnsi" w:eastAsiaTheme="minorHAnsi" w:hAnsiTheme="minorHAnsi" w:cstheme="minorBidi"/>
          <w:sz w:val="18"/>
          <w:szCs w:val="18"/>
          <w:lang w:eastAsia="en-US"/>
        </w:rPr>
        <w:t xml:space="preserve"> s názvem </w:t>
      </w:r>
      <w:r>
        <w:rPr>
          <w:rFonts w:asciiTheme="minorHAnsi" w:eastAsiaTheme="minorHAnsi" w:hAnsiTheme="minorHAnsi" w:cstheme="minorBidi"/>
          <w:sz w:val="18"/>
          <w:szCs w:val="18"/>
          <w:lang w:eastAsia="en-US"/>
        </w:rPr>
        <w:t xml:space="preserve">Položkový </w:t>
      </w:r>
      <w:r w:rsidRPr="0058655B">
        <w:rPr>
          <w:rFonts w:asciiTheme="minorHAnsi" w:eastAsiaTheme="minorHAnsi" w:hAnsiTheme="minorHAnsi" w:cstheme="minorBidi"/>
          <w:sz w:val="18"/>
          <w:szCs w:val="18"/>
          <w:lang w:eastAsia="en-US"/>
        </w:rPr>
        <w:t>s</w:t>
      </w:r>
      <w:r w:rsidRPr="00C90487">
        <w:rPr>
          <w:rFonts w:asciiTheme="minorHAnsi" w:eastAsiaTheme="minorHAnsi" w:hAnsiTheme="minorHAnsi" w:cstheme="minorBidi"/>
          <w:sz w:val="18"/>
          <w:szCs w:val="18"/>
          <w:lang w:eastAsia="en-US"/>
        </w:rPr>
        <w:t xml:space="preserve">oupis prací s výkazem výměr s přihlédnutím k technickým specifikacím jednotlivých položek. </w:t>
      </w:r>
      <w:r w:rsidRPr="00C90487">
        <w:rPr>
          <w:rFonts w:asciiTheme="minorHAnsi" w:eastAsiaTheme="minorHAnsi" w:hAnsiTheme="minorHAnsi" w:cstheme="minorBidi"/>
          <w:b/>
          <w:sz w:val="18"/>
          <w:szCs w:val="18"/>
          <w:lang w:eastAsia="en-US"/>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C90487">
        <w:rPr>
          <w:rFonts w:asciiTheme="minorHAnsi" w:eastAsiaTheme="minorHAnsi" w:hAnsiTheme="minorHAnsi" w:cstheme="minorBidi"/>
          <w:sz w:val="18"/>
          <w:szCs w:val="18"/>
          <w:lang w:eastAsia="en-US"/>
        </w:rPr>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6E565817" w14:textId="6CDD95DA" w:rsidR="00845B8D" w:rsidRPr="007D4176" w:rsidRDefault="00845B8D" w:rsidP="00845B8D">
      <w:pPr>
        <w:pStyle w:val="Style27"/>
        <w:widowControl/>
        <w:tabs>
          <w:tab w:val="left" w:pos="842"/>
        </w:tabs>
        <w:spacing w:before="120" w:line="240" w:lineRule="auto"/>
        <w:ind w:left="842" w:firstLine="0"/>
        <w:jc w:val="left"/>
        <w:rPr>
          <w:rStyle w:val="FontStyle38"/>
          <w:rFonts w:asciiTheme="minorHAnsi" w:hAnsiTheme="minorHAnsi"/>
          <w:b/>
          <w:sz w:val="18"/>
          <w:szCs w:val="18"/>
        </w:rPr>
      </w:pPr>
      <w:r w:rsidRPr="007D4176">
        <w:rPr>
          <w:rStyle w:val="FontStyle38"/>
          <w:rFonts w:asciiTheme="minorHAnsi" w:hAnsiTheme="minorHAnsi"/>
          <w:sz w:val="18"/>
          <w:szCs w:val="18"/>
        </w:rPr>
        <w:t xml:space="preserve">Nabídková cena je závazná a po celou dobu trvání </w:t>
      </w:r>
      <w:r w:rsidR="00195E98">
        <w:rPr>
          <w:rStyle w:val="FontStyle38"/>
          <w:rFonts w:asciiTheme="minorHAnsi" w:hAnsiTheme="minorHAnsi"/>
          <w:sz w:val="18"/>
          <w:szCs w:val="18"/>
        </w:rPr>
        <w:t xml:space="preserve">smlouvy </w:t>
      </w:r>
      <w:r w:rsidRPr="007D4176">
        <w:rPr>
          <w:rStyle w:val="FontStyle38"/>
          <w:rFonts w:asciiTheme="minorHAnsi" w:hAnsiTheme="minorHAnsi"/>
          <w:sz w:val="18"/>
          <w:szCs w:val="18"/>
        </w:rPr>
        <w:t>neměnná.</w:t>
      </w:r>
    </w:p>
    <w:p w14:paraId="017E6BB0" w14:textId="77777777" w:rsidR="00845B8D" w:rsidRPr="007D4176" w:rsidRDefault="00845B8D" w:rsidP="00BA4177">
      <w:pPr>
        <w:pStyle w:val="Style27"/>
        <w:widowControl/>
        <w:numPr>
          <w:ilvl w:val="0"/>
          <w:numId w:val="7"/>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Nabídka musí být zpracována v českém jazyce.</w:t>
      </w:r>
    </w:p>
    <w:p w14:paraId="69F5DFD4" w14:textId="77777777" w:rsidR="00845B8D" w:rsidRPr="007D4176" w:rsidRDefault="00845B8D" w:rsidP="00BA4177">
      <w:pPr>
        <w:pStyle w:val="Style27"/>
        <w:widowControl/>
        <w:numPr>
          <w:ilvl w:val="0"/>
          <w:numId w:val="8"/>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Zadavatel si vyhrazuje právo na doplnění zadávacích podmínek a zadávací dokumentace. Informace o účastnících zadávacího řízení nesdělujeme.</w:t>
      </w:r>
    </w:p>
    <w:p w14:paraId="1898BE42" w14:textId="25671CA8" w:rsidR="00845B8D" w:rsidRPr="007D4176" w:rsidRDefault="00845B8D" w:rsidP="00B87F8A">
      <w:pPr>
        <w:pStyle w:val="Style27"/>
        <w:widowControl/>
        <w:numPr>
          <w:ilvl w:val="0"/>
          <w:numId w:val="8"/>
        </w:numPr>
        <w:spacing w:before="120" w:line="240" w:lineRule="auto"/>
        <w:ind w:left="567" w:hanging="567"/>
        <w:jc w:val="left"/>
        <w:rPr>
          <w:rStyle w:val="FontStyle38"/>
          <w:rFonts w:asciiTheme="minorHAnsi" w:hAnsiTheme="minorHAnsi"/>
          <w:sz w:val="18"/>
          <w:szCs w:val="18"/>
        </w:rPr>
      </w:pPr>
      <w:r w:rsidRPr="007D4176">
        <w:rPr>
          <w:rStyle w:val="FontStyle38"/>
          <w:rFonts w:asciiTheme="minorHAnsi" w:hAnsiTheme="minorHAnsi"/>
          <w:sz w:val="18"/>
          <w:szCs w:val="18"/>
        </w:rPr>
        <w:t xml:space="preserve">Účastník předloží úplnou elektronickou verzi nabídky, a to s využitím elektronického nástroje E-ZAK. Způsob správného podání nabídky v elektronické podobě na veřejnou zakázku je uveden v uživatelské příručce elektronického nástroje </w:t>
      </w:r>
      <w:r w:rsidRPr="007D4176">
        <w:rPr>
          <w:rStyle w:val="FontStyle38"/>
          <w:rFonts w:asciiTheme="minorHAnsi" w:hAnsiTheme="minorHAnsi"/>
          <w:sz w:val="18"/>
          <w:szCs w:val="18"/>
        </w:rPr>
        <w:br/>
        <w:t xml:space="preserve">E-ZAK pro dodavatele, která je k dispozici na internetové stránce profilu zadavatele: </w:t>
      </w:r>
      <w:hyperlink r:id="rId15" w:history="1">
        <w:r w:rsidR="009E2283" w:rsidRPr="00E37AE4">
          <w:rPr>
            <w:rStyle w:val="Hypertextovodkaz"/>
            <w:rFonts w:asciiTheme="minorHAnsi" w:hAnsiTheme="minorHAnsi" w:cs="Times New Roman"/>
            <w:sz w:val="18"/>
            <w:szCs w:val="18"/>
          </w:rPr>
          <w:t>https://zakazky.spravazeleznic.cz/manual.html</w:t>
        </w:r>
      </w:hyperlink>
      <w:r w:rsidRPr="007D4176">
        <w:rPr>
          <w:rStyle w:val="FontStyle38"/>
          <w:rFonts w:asciiTheme="minorHAnsi" w:hAnsiTheme="minorHAnsi"/>
          <w:sz w:val="18"/>
          <w:szCs w:val="18"/>
        </w:rPr>
        <w:t xml:space="preserve"> </w:t>
      </w:r>
    </w:p>
    <w:p w14:paraId="36C79AAE" w14:textId="77777777" w:rsidR="00845B8D" w:rsidRPr="007D4176" w:rsidRDefault="00845B8D" w:rsidP="00845B8D">
      <w:pPr>
        <w:pStyle w:val="Style27"/>
        <w:widowControl/>
        <w:spacing w:before="120" w:line="240" w:lineRule="auto"/>
        <w:ind w:left="567" w:firstLine="0"/>
        <w:jc w:val="left"/>
        <w:rPr>
          <w:rStyle w:val="FontStyle38"/>
          <w:rFonts w:asciiTheme="minorHAnsi" w:hAnsiTheme="minorHAnsi"/>
          <w:sz w:val="18"/>
          <w:szCs w:val="18"/>
        </w:rPr>
      </w:pPr>
      <w:r w:rsidRPr="007D4176">
        <w:rPr>
          <w:rStyle w:val="FontStyle38"/>
          <w:rFonts w:asciiTheme="minorHAnsi" w:hAnsiTheme="minorHAnsi"/>
          <w:sz w:val="18"/>
          <w:szCs w:val="18"/>
        </w:rPr>
        <w:t xml:space="preserve">Pro tyto účely a v souladu se zákonem systém vyžaduje registraci dodavatelů </w:t>
      </w:r>
      <w:r w:rsidRPr="007D4176">
        <w:rPr>
          <w:rStyle w:val="FontStyle38"/>
          <w:rFonts w:asciiTheme="minorHAnsi" w:hAnsiTheme="minorHAnsi"/>
          <w:sz w:val="18"/>
          <w:szCs w:val="18"/>
        </w:rPr>
        <w:br/>
        <w:t xml:space="preserve">a elektronický podpis založený na kvalifikovaném certifikátu. Podáním nabídky dodavatel se stanovenou formou komunikace a doručování souhlasí a zavazuje </w:t>
      </w:r>
      <w:r w:rsidRPr="007D4176">
        <w:rPr>
          <w:rStyle w:val="FontStyle38"/>
          <w:rFonts w:asciiTheme="minorHAnsi" w:hAnsiTheme="minorHAnsi"/>
          <w:sz w:val="18"/>
          <w:szCs w:val="18"/>
        </w:rPr>
        <w:br/>
        <w:t xml:space="preserve">se poskytnout veškerou nezbytnou součinnost, zejména provést registraci </w:t>
      </w:r>
      <w:r w:rsidRPr="007D4176">
        <w:rPr>
          <w:rStyle w:val="FontStyle38"/>
          <w:rFonts w:asciiTheme="minorHAnsi" w:hAnsiTheme="minorHAnsi"/>
          <w:sz w:val="18"/>
          <w:szCs w:val="18"/>
        </w:rPr>
        <w:br/>
        <w:t xml:space="preserve">v elektronickém nástroji E-ZAK a pravidelně kontrolovat doručené zprávy. </w:t>
      </w:r>
    </w:p>
    <w:p w14:paraId="2285E19A" w14:textId="77777777" w:rsidR="00845B8D" w:rsidRPr="007D4176" w:rsidRDefault="00845B8D" w:rsidP="00BA4177">
      <w:pPr>
        <w:pStyle w:val="Style5"/>
        <w:widowControl/>
        <w:numPr>
          <w:ilvl w:val="0"/>
          <w:numId w:val="8"/>
        </w:numPr>
        <w:spacing w:before="120" w:line="240" w:lineRule="auto"/>
        <w:ind w:left="567" w:hanging="567"/>
        <w:jc w:val="left"/>
        <w:rPr>
          <w:rStyle w:val="FontStyle38"/>
          <w:rFonts w:asciiTheme="minorHAnsi" w:hAnsiTheme="minorHAnsi"/>
          <w:b/>
          <w:sz w:val="18"/>
          <w:szCs w:val="18"/>
        </w:rPr>
      </w:pPr>
      <w:r w:rsidRPr="007D4176">
        <w:rPr>
          <w:rStyle w:val="FontStyle38"/>
          <w:rFonts w:asciiTheme="minorHAnsi" w:hAnsiTheme="minorHAnsi"/>
          <w:sz w:val="18"/>
          <w:szCs w:val="18"/>
        </w:rPr>
        <w:lastRenderedPageBreak/>
        <w:t xml:space="preserve">Dodavatel, který nepředloží všechny dokumenty požadované v bodu 6.1, bude zadavatelem z účasti v zadávacím řízení vyloučen, v případě kdy se zadavatel rozhodne nevyužít své právo požadovat od </w:t>
      </w:r>
      <w:r>
        <w:rPr>
          <w:rStyle w:val="FontStyle38"/>
          <w:rFonts w:asciiTheme="minorHAnsi" w:hAnsiTheme="minorHAnsi"/>
          <w:sz w:val="18"/>
          <w:szCs w:val="18"/>
        </w:rPr>
        <w:t>dodavatele</w:t>
      </w:r>
      <w:r w:rsidRPr="007D4176">
        <w:rPr>
          <w:rStyle w:val="FontStyle38"/>
          <w:rFonts w:asciiTheme="minorHAnsi" w:hAnsiTheme="minorHAnsi"/>
          <w:sz w:val="18"/>
          <w:szCs w:val="18"/>
        </w:rPr>
        <w:t xml:space="preserve"> poskytnutí vysvětlení nebo doplňujících informací či dalších dokladů prokazujících kvalifikaci.</w:t>
      </w:r>
    </w:p>
    <w:p w14:paraId="052C8300" w14:textId="77777777" w:rsidR="0098600E" w:rsidRPr="00CD222B" w:rsidRDefault="00845B8D" w:rsidP="00CD222B">
      <w:pPr>
        <w:widowControl w:val="0"/>
        <w:numPr>
          <w:ilvl w:val="0"/>
          <w:numId w:val="8"/>
        </w:numPr>
        <w:adjustRightInd w:val="0"/>
        <w:spacing w:before="120" w:after="0" w:line="240" w:lineRule="auto"/>
        <w:ind w:left="567" w:hanging="567"/>
        <w:rPr>
          <w:rStyle w:val="FontStyle38"/>
          <w:rFonts w:asciiTheme="minorHAnsi" w:hAnsiTheme="minorHAnsi"/>
          <w:b/>
          <w:sz w:val="18"/>
          <w:szCs w:val="18"/>
        </w:rPr>
      </w:pPr>
      <w:r w:rsidRPr="007D4176">
        <w:rPr>
          <w:rStyle w:val="FontStyle38"/>
          <w:rFonts w:asciiTheme="minorHAnsi" w:hAnsiTheme="minorHAnsi"/>
          <w:sz w:val="18"/>
          <w:szCs w:val="18"/>
        </w:rPr>
        <w:t xml:space="preserve">Zadavatel je povinen uveřejňovat uzavřené smlouvy včetně veškerých jejich příloh v registru smluv na základě ustanovení zák. č. 340/2015 Sb., o zvláštních podmínkách účinnosti některých smluv, uveřejňování těchto smluv a o registru smluv (zákon </w:t>
      </w:r>
      <w:r w:rsidRPr="007D4176">
        <w:rPr>
          <w:rStyle w:val="FontStyle38"/>
          <w:rFonts w:asciiTheme="minorHAnsi" w:hAnsiTheme="minorHAnsi"/>
          <w:sz w:val="18"/>
          <w:szCs w:val="18"/>
        </w:rPr>
        <w:br/>
        <w:t xml:space="preserve">o registru smluv). </w:t>
      </w:r>
      <w:r>
        <w:rPr>
          <w:rStyle w:val="FontStyle38"/>
          <w:rFonts w:asciiTheme="minorHAnsi" w:hAnsiTheme="minorHAnsi"/>
          <w:sz w:val="18"/>
          <w:szCs w:val="18"/>
        </w:rPr>
        <w:t>Dodavatel</w:t>
      </w:r>
      <w:r w:rsidRPr="007D4176">
        <w:rPr>
          <w:rStyle w:val="FontStyle38"/>
          <w:rFonts w:asciiTheme="minorHAnsi" w:hAnsiTheme="minorHAnsi"/>
          <w:sz w:val="18"/>
          <w:szCs w:val="18"/>
        </w:rPr>
        <w:t xml:space="preserve"> podpisem návrhu smlouvy souhlasí se zveřejněním údajů </w:t>
      </w:r>
      <w:r w:rsidRPr="007D4176">
        <w:rPr>
          <w:rStyle w:val="FontStyle38"/>
          <w:rFonts w:asciiTheme="minorHAnsi" w:hAnsiTheme="minorHAnsi"/>
          <w:sz w:val="18"/>
          <w:szCs w:val="18"/>
        </w:rPr>
        <w:br/>
        <w:t>o identifikaci smluvních stran, předmětu smlouvy, jeho ceně či hodnotě a datu uzavření této smlouvy</w:t>
      </w:r>
      <w:r w:rsidRPr="00705E87">
        <w:rPr>
          <w:rStyle w:val="FontStyle38"/>
          <w:rFonts w:asciiTheme="minorHAnsi" w:hAnsiTheme="minorHAnsi"/>
          <w:b/>
          <w:sz w:val="18"/>
          <w:szCs w:val="18"/>
        </w:rPr>
        <w:t xml:space="preserve">. Zadavatel doporučuje, aby účastník ve smlouvě, která bude nedílnou součástí nabídky, barevně označil (podbarvil či jinak zvýraznil) skutečnosti, které jsou předmětem obchodního tajemství. </w:t>
      </w:r>
      <w:r w:rsidRPr="00705E87">
        <w:rPr>
          <w:rStyle w:val="FontStyle38"/>
          <w:rFonts w:asciiTheme="minorHAnsi" w:hAnsiTheme="minorHAnsi"/>
          <w:b/>
          <w:sz w:val="18"/>
          <w:szCs w:val="18"/>
          <w:u w:val="single"/>
        </w:rPr>
        <w:t>Tyto skutečnosti musí být v návrhu smlouvy předloženém v nabídce čitelné.</w:t>
      </w:r>
      <w:r w:rsidRPr="007D4176">
        <w:rPr>
          <w:rStyle w:val="FontStyle38"/>
          <w:rFonts w:asciiTheme="minorHAnsi" w:hAnsiTheme="minorHAnsi"/>
          <w:sz w:val="18"/>
          <w:szCs w:val="18"/>
        </w:rPr>
        <w:t xml:space="preserve"> Jestliže </w:t>
      </w:r>
      <w:r>
        <w:rPr>
          <w:rStyle w:val="FontStyle38"/>
          <w:rFonts w:asciiTheme="minorHAnsi" w:hAnsiTheme="minorHAnsi"/>
          <w:sz w:val="18"/>
          <w:szCs w:val="18"/>
        </w:rPr>
        <w:t>dodavatel</w:t>
      </w:r>
      <w:r w:rsidRPr="007D4176">
        <w:rPr>
          <w:rStyle w:val="FontStyle38"/>
          <w:rFonts w:asciiTheme="minorHAnsi" w:hAnsiTheme="minorHAnsi"/>
          <w:sz w:val="18"/>
          <w:szCs w:val="18"/>
        </w:rPr>
        <w:t xml:space="preserve"> označí za své obchodní tajemství část obsahu smlouvy, která v důsledku toho bude pro účely uveřejnění smlouvy v registru smluv znečitelněna, </w:t>
      </w:r>
      <w:r>
        <w:rPr>
          <w:rStyle w:val="FontStyle38"/>
          <w:rFonts w:asciiTheme="minorHAnsi" w:hAnsiTheme="minorHAnsi"/>
          <w:sz w:val="18"/>
          <w:szCs w:val="18"/>
        </w:rPr>
        <w:t>dodavatel</w:t>
      </w:r>
      <w:r w:rsidRPr="007D4176">
        <w:rPr>
          <w:rStyle w:val="FontStyle38"/>
          <w:rFonts w:asciiTheme="minorHAnsi" w:hAnsiTheme="minorHAnsi"/>
          <w:sz w:val="18"/>
          <w:szCs w:val="18"/>
        </w:rPr>
        <w:t xml:space="preserve"> nese odpovědnost, pokud by smlouva v důsledku takového označení byla uveřejněna způsobem odporujícím zákonu o registru smluv. S částmi smlouvy, kterou </w:t>
      </w:r>
      <w:r>
        <w:rPr>
          <w:rStyle w:val="FontStyle38"/>
          <w:rFonts w:asciiTheme="minorHAnsi" w:hAnsiTheme="minorHAnsi"/>
          <w:sz w:val="18"/>
          <w:szCs w:val="18"/>
        </w:rPr>
        <w:t>dodavatel</w:t>
      </w:r>
      <w:r w:rsidRPr="007D4176">
        <w:rPr>
          <w:rStyle w:val="FontStyle38"/>
          <w:rFonts w:asciiTheme="minorHAnsi" w:hAnsiTheme="minorHAnsi"/>
          <w:sz w:val="18"/>
          <w:szCs w:val="18"/>
        </w:rPr>
        <w:t xml:space="preserve"> neoznačí za své obchodní tajemství před uzavřením této smlouvy, nebude zadavatel jako s obchodním tajemstvím nakládat a ani odpovídat za případnou škodu, či jinou újmu takovým postupem vzniklou. Označením obchodního tajemství ve smyslu předchozí věty se rozumí doručení písemného oznámení zadavateli obsahujícího přesnou identifikaci dotčených částí smlouvy včetně odůvodnění, proč jsou za obchodní tajemství považovány. </w:t>
      </w:r>
      <w:r>
        <w:rPr>
          <w:rStyle w:val="FontStyle38"/>
          <w:rFonts w:asciiTheme="minorHAnsi" w:hAnsiTheme="minorHAnsi"/>
          <w:sz w:val="18"/>
          <w:szCs w:val="18"/>
        </w:rPr>
        <w:t>Dodavatel</w:t>
      </w:r>
      <w:r w:rsidRPr="007D4176">
        <w:rPr>
          <w:rStyle w:val="FontStyle38"/>
          <w:rFonts w:asciiTheme="minorHAnsi" w:hAnsiTheme="minorHAnsi"/>
          <w:sz w:val="18"/>
          <w:szCs w:val="18"/>
        </w:rPr>
        <w:t xml:space="preserve"> je povinen výslovně uvést, že informace, které označil jako své obchodní tajemství, naplňují současně všechny definiční znaky obchodního tajemství, tak, jak je vymezeno v ustanovení § 504 občanského zákoníku. Tyto skutečnosti nebudou v Registru smluv uveřejněny. </w:t>
      </w:r>
    </w:p>
    <w:p w14:paraId="17AA575E" w14:textId="77777777" w:rsidR="00845B8D" w:rsidRDefault="0098600E" w:rsidP="00CD222B">
      <w:pPr>
        <w:widowControl w:val="0"/>
        <w:numPr>
          <w:ilvl w:val="0"/>
          <w:numId w:val="8"/>
        </w:numPr>
        <w:adjustRightInd w:val="0"/>
        <w:spacing w:before="120" w:after="0" w:line="240" w:lineRule="auto"/>
        <w:ind w:left="567" w:hanging="567"/>
        <w:rPr>
          <w:rStyle w:val="FontStyle38"/>
          <w:rFonts w:asciiTheme="minorHAnsi" w:hAnsiTheme="minorHAnsi"/>
          <w:sz w:val="18"/>
          <w:szCs w:val="18"/>
        </w:rPr>
      </w:pPr>
      <w:r w:rsidRPr="0098600E">
        <w:rPr>
          <w:rStyle w:val="FontStyle38"/>
          <w:rFonts w:asciiTheme="minorHAnsi" w:hAnsiTheme="minorHAnsi"/>
          <w:sz w:val="18"/>
          <w:szCs w:val="18"/>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CE665BF" w14:textId="77777777" w:rsidR="00CD222B" w:rsidRPr="0098600E" w:rsidRDefault="00CD222B" w:rsidP="00CD222B">
      <w:pPr>
        <w:widowControl w:val="0"/>
        <w:numPr>
          <w:ilvl w:val="0"/>
          <w:numId w:val="8"/>
        </w:numPr>
        <w:adjustRightInd w:val="0"/>
        <w:spacing w:before="120" w:after="0" w:line="240" w:lineRule="auto"/>
        <w:ind w:left="567" w:hanging="567"/>
        <w:rPr>
          <w:rStyle w:val="FontStyle38"/>
          <w:rFonts w:asciiTheme="minorHAnsi" w:hAnsiTheme="minorHAnsi"/>
          <w:sz w:val="18"/>
          <w:szCs w:val="18"/>
        </w:rPr>
      </w:pPr>
      <w:r w:rsidRPr="00507045">
        <w:rPr>
          <w:rStyle w:val="FontStyle38"/>
          <w:rFonts w:asciiTheme="minorHAnsi" w:hAnsiTheme="minorHAnsi"/>
          <w:sz w:val="18"/>
          <w:szCs w:val="18"/>
        </w:rPr>
        <w:t>Výjimkou z povinnosti uveřejnění smlouvy v registru smluv jsou důvody uvedené v ustanovení § 3 odst. 2 zákona č. 340/2015 Sb., o registru smluv („ZRS“). Je-li účastník subjektem uvedeným v ustanovení § 3 odst. 2 písm. k)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k) zákona o registru smluv (případně jiná výjimka dle ustanovení § 3 odst. 2 ZRS dle jiného písmene, než je zde uvedeno) a zadavatel neodpovídá za škodu nebo jakoukoliv jinou újmu tímto postupem vzniklou.</w:t>
      </w:r>
    </w:p>
    <w:p w14:paraId="2DDA3DDC" w14:textId="77777777" w:rsidR="00845B8D" w:rsidRPr="007D4176" w:rsidRDefault="00845B8D" w:rsidP="00BA4177">
      <w:pPr>
        <w:pStyle w:val="Style11"/>
        <w:widowControl/>
        <w:numPr>
          <w:ilvl w:val="0"/>
          <w:numId w:val="14"/>
        </w:numPr>
        <w:spacing w:before="240"/>
        <w:ind w:left="426" w:hanging="426"/>
        <w:rPr>
          <w:rStyle w:val="FontStyle37"/>
          <w:rFonts w:asciiTheme="minorHAnsi" w:hAnsiTheme="minorHAnsi"/>
          <w:sz w:val="18"/>
          <w:szCs w:val="18"/>
        </w:rPr>
      </w:pPr>
      <w:r w:rsidRPr="007D4176">
        <w:rPr>
          <w:rStyle w:val="FontStyle37"/>
          <w:rFonts w:asciiTheme="minorHAnsi" w:hAnsiTheme="minorHAnsi"/>
          <w:sz w:val="18"/>
          <w:szCs w:val="18"/>
          <w:u w:val="single"/>
        </w:rPr>
        <w:t>Lhůta pro podání nabídky a způsob podání nabídek</w:t>
      </w:r>
      <w:r w:rsidRPr="007D4176">
        <w:rPr>
          <w:rStyle w:val="FontStyle37"/>
          <w:rFonts w:asciiTheme="minorHAnsi" w:hAnsiTheme="minorHAnsi"/>
          <w:sz w:val="18"/>
          <w:szCs w:val="18"/>
        </w:rPr>
        <w:t>:</w:t>
      </w:r>
    </w:p>
    <w:p w14:paraId="2883E2EF" w14:textId="77777777" w:rsidR="00845B8D" w:rsidRPr="007D4176" w:rsidRDefault="00845B8D" w:rsidP="00BA4177">
      <w:pPr>
        <w:widowControl w:val="0"/>
        <w:numPr>
          <w:ilvl w:val="1"/>
          <w:numId w:val="17"/>
        </w:numPr>
        <w:tabs>
          <w:tab w:val="left" w:pos="567"/>
          <w:tab w:val="left" w:pos="3544"/>
          <w:tab w:val="left" w:pos="4536"/>
        </w:tabs>
        <w:adjustRightInd w:val="0"/>
        <w:spacing w:before="120" w:after="0" w:line="240" w:lineRule="auto"/>
        <w:ind w:left="567" w:hanging="567"/>
        <w:rPr>
          <w:rStyle w:val="FontStyle38"/>
          <w:rFonts w:asciiTheme="minorHAnsi" w:hAnsiTheme="minorHAnsi"/>
          <w:sz w:val="18"/>
          <w:szCs w:val="18"/>
          <w:u w:val="single"/>
        </w:rPr>
      </w:pPr>
      <w:r w:rsidRPr="007D4176">
        <w:rPr>
          <w:rStyle w:val="FontStyle38"/>
          <w:rFonts w:asciiTheme="minorHAnsi" w:hAnsiTheme="minorHAnsi"/>
          <w:sz w:val="18"/>
          <w:szCs w:val="18"/>
          <w:u w:val="single"/>
        </w:rPr>
        <w:t>Lhůta pro podání nabídek:</w:t>
      </w:r>
    </w:p>
    <w:p w14:paraId="66A5C5A3" w14:textId="7A863B85" w:rsidR="00845B8D" w:rsidRPr="007D4176" w:rsidRDefault="00845B8D" w:rsidP="00845B8D">
      <w:pPr>
        <w:widowControl w:val="0"/>
        <w:tabs>
          <w:tab w:val="left" w:pos="1701"/>
          <w:tab w:val="left" w:pos="3544"/>
          <w:tab w:val="left" w:pos="4536"/>
        </w:tabs>
        <w:adjustRightInd w:val="0"/>
        <w:spacing w:before="120" w:after="0" w:line="240" w:lineRule="auto"/>
        <w:ind w:left="567"/>
        <w:rPr>
          <w:rStyle w:val="FontStyle38"/>
          <w:rFonts w:asciiTheme="minorHAnsi" w:hAnsiTheme="minorHAnsi"/>
          <w:b/>
          <w:sz w:val="18"/>
          <w:szCs w:val="18"/>
        </w:rPr>
      </w:pPr>
      <w:r w:rsidRPr="007D4176">
        <w:rPr>
          <w:rStyle w:val="FontStyle38"/>
          <w:rFonts w:asciiTheme="minorHAnsi" w:hAnsiTheme="minorHAnsi"/>
          <w:sz w:val="18"/>
          <w:szCs w:val="18"/>
        </w:rPr>
        <w:t>Datum:</w:t>
      </w:r>
      <w:r w:rsidRPr="007D4176">
        <w:rPr>
          <w:rStyle w:val="FontStyle38"/>
          <w:rFonts w:asciiTheme="minorHAnsi" w:hAnsiTheme="minorHAnsi"/>
          <w:sz w:val="18"/>
          <w:szCs w:val="18"/>
        </w:rPr>
        <w:tab/>
      </w:r>
      <w:r w:rsidR="00734313">
        <w:rPr>
          <w:rStyle w:val="FontStyle38"/>
          <w:rFonts w:asciiTheme="minorHAnsi" w:hAnsiTheme="minorHAnsi"/>
          <w:b/>
          <w:color w:val="auto"/>
          <w:sz w:val="18"/>
          <w:szCs w:val="18"/>
        </w:rPr>
        <w:t>11</w:t>
      </w:r>
      <w:r w:rsidR="00735204">
        <w:rPr>
          <w:rStyle w:val="FontStyle38"/>
          <w:rFonts w:asciiTheme="minorHAnsi" w:hAnsiTheme="minorHAnsi"/>
          <w:b/>
          <w:color w:val="auto"/>
          <w:sz w:val="18"/>
          <w:szCs w:val="18"/>
        </w:rPr>
        <w:t>. 11</w:t>
      </w:r>
      <w:r w:rsidR="00E0039B" w:rsidRPr="00E0039B">
        <w:rPr>
          <w:rStyle w:val="FontStyle38"/>
          <w:rFonts w:asciiTheme="minorHAnsi" w:hAnsiTheme="minorHAnsi"/>
          <w:b/>
          <w:color w:val="auto"/>
          <w:sz w:val="18"/>
          <w:szCs w:val="18"/>
        </w:rPr>
        <w:t>. 2020</w:t>
      </w:r>
      <w:r w:rsidRPr="00E0039B">
        <w:rPr>
          <w:rStyle w:val="FontStyle38"/>
          <w:rFonts w:asciiTheme="minorHAnsi" w:hAnsiTheme="minorHAnsi"/>
          <w:color w:val="auto"/>
          <w:sz w:val="18"/>
          <w:szCs w:val="18"/>
        </w:rPr>
        <w:t xml:space="preserve"> </w:t>
      </w:r>
    </w:p>
    <w:p w14:paraId="009BDDC1" w14:textId="09083DC0" w:rsidR="00845B8D" w:rsidRPr="007D4176" w:rsidRDefault="00845B8D" w:rsidP="00845B8D">
      <w:pPr>
        <w:widowControl w:val="0"/>
        <w:tabs>
          <w:tab w:val="left" w:pos="1701"/>
          <w:tab w:val="left" w:pos="3544"/>
          <w:tab w:val="left" w:pos="4536"/>
        </w:tabs>
        <w:adjustRightInd w:val="0"/>
        <w:spacing w:before="120" w:after="0" w:line="240" w:lineRule="auto"/>
        <w:ind w:left="567"/>
        <w:rPr>
          <w:rStyle w:val="FontStyle38"/>
          <w:rFonts w:asciiTheme="minorHAnsi" w:hAnsiTheme="minorHAnsi"/>
          <w:b/>
          <w:sz w:val="18"/>
          <w:szCs w:val="18"/>
        </w:rPr>
      </w:pPr>
      <w:r w:rsidRPr="007D4176">
        <w:rPr>
          <w:rStyle w:val="FontStyle38"/>
          <w:rFonts w:asciiTheme="minorHAnsi" w:hAnsiTheme="minorHAnsi"/>
          <w:sz w:val="18"/>
          <w:szCs w:val="18"/>
        </w:rPr>
        <w:t>Hodina:</w:t>
      </w:r>
      <w:r w:rsidRPr="007D4176">
        <w:rPr>
          <w:rStyle w:val="FontStyle38"/>
          <w:rFonts w:asciiTheme="minorHAnsi" w:hAnsiTheme="minorHAnsi"/>
          <w:sz w:val="18"/>
          <w:szCs w:val="18"/>
        </w:rPr>
        <w:tab/>
      </w:r>
      <w:r w:rsidR="00734313">
        <w:rPr>
          <w:rStyle w:val="FontStyle38"/>
          <w:rFonts w:asciiTheme="minorHAnsi" w:hAnsiTheme="minorHAnsi"/>
          <w:b/>
          <w:color w:val="auto"/>
          <w:sz w:val="18"/>
          <w:szCs w:val="18"/>
        </w:rPr>
        <w:t>10</w:t>
      </w:r>
      <w:r w:rsidR="00E0039B" w:rsidRPr="00E0039B">
        <w:rPr>
          <w:rStyle w:val="FontStyle38"/>
          <w:rFonts w:asciiTheme="minorHAnsi" w:hAnsiTheme="minorHAnsi"/>
          <w:b/>
          <w:color w:val="auto"/>
          <w:sz w:val="18"/>
          <w:szCs w:val="18"/>
        </w:rPr>
        <w:t>:00</w:t>
      </w:r>
      <w:r w:rsidRPr="00E0039B">
        <w:rPr>
          <w:rStyle w:val="FontStyle38"/>
          <w:rFonts w:asciiTheme="minorHAnsi" w:hAnsiTheme="minorHAnsi"/>
          <w:b/>
          <w:color w:val="auto"/>
          <w:sz w:val="18"/>
          <w:szCs w:val="18"/>
        </w:rPr>
        <w:t xml:space="preserve"> hod.</w:t>
      </w:r>
    </w:p>
    <w:p w14:paraId="7696D8ED" w14:textId="77777777" w:rsidR="00845B8D" w:rsidRPr="007D4176" w:rsidRDefault="00845B8D" w:rsidP="00BA4177">
      <w:pPr>
        <w:widowControl w:val="0"/>
        <w:numPr>
          <w:ilvl w:val="1"/>
          <w:numId w:val="17"/>
        </w:numPr>
        <w:adjustRightInd w:val="0"/>
        <w:spacing w:before="120" w:after="0" w:line="240" w:lineRule="auto"/>
        <w:ind w:left="567" w:hanging="567"/>
        <w:rPr>
          <w:rStyle w:val="FontStyle38"/>
          <w:rFonts w:asciiTheme="minorHAnsi" w:hAnsiTheme="minorHAnsi"/>
          <w:sz w:val="18"/>
          <w:szCs w:val="18"/>
        </w:rPr>
      </w:pPr>
      <w:r w:rsidRPr="007D4176">
        <w:rPr>
          <w:rStyle w:val="FontStyle38"/>
          <w:rFonts w:asciiTheme="minorHAnsi" w:hAnsiTheme="minorHAnsi"/>
          <w:sz w:val="18"/>
          <w:szCs w:val="18"/>
        </w:rPr>
        <w:t>Otevírání nabídek v elektronické podobě bude probíhat bez účasti veřejnosti.</w:t>
      </w:r>
    </w:p>
    <w:p w14:paraId="140CF590" w14:textId="77777777" w:rsidR="00845B8D" w:rsidRPr="007D4176" w:rsidRDefault="00845B8D" w:rsidP="00845B8D">
      <w:pPr>
        <w:widowControl w:val="0"/>
        <w:adjustRightInd w:val="0"/>
        <w:spacing w:before="120" w:after="0" w:line="240" w:lineRule="auto"/>
        <w:ind w:left="567"/>
        <w:rPr>
          <w:rStyle w:val="FontStyle38"/>
          <w:rFonts w:asciiTheme="minorHAnsi" w:hAnsiTheme="minorHAnsi"/>
          <w:sz w:val="18"/>
          <w:szCs w:val="18"/>
        </w:rPr>
      </w:pPr>
      <w:r w:rsidRPr="007D4176">
        <w:rPr>
          <w:rStyle w:val="FontStyle38"/>
          <w:rFonts w:asciiTheme="minorHAnsi" w:hAnsiTheme="minorHAnsi"/>
          <w:sz w:val="18"/>
          <w:szCs w:val="18"/>
        </w:rPr>
        <w:t xml:space="preserve">Nabídky podané po uplynutí lhůty pro podání nabídky nebo podané jiným, než uvedeným způsobem, nebudou otevřeny. Zadavatel bezodkladně vyrozumí účastníka </w:t>
      </w:r>
      <w:r w:rsidRPr="007D4176">
        <w:rPr>
          <w:rStyle w:val="FontStyle38"/>
          <w:rFonts w:asciiTheme="minorHAnsi" w:hAnsiTheme="minorHAnsi"/>
          <w:sz w:val="18"/>
          <w:szCs w:val="18"/>
        </w:rPr>
        <w:br/>
        <w:t>o tom, že jeho nabídka byla podána po uplynutí lhůty pro podání nabídky.</w:t>
      </w:r>
    </w:p>
    <w:p w14:paraId="50353EE6" w14:textId="7FC32AD9" w:rsidR="00845B8D" w:rsidRDefault="00845B8D" w:rsidP="00B87F8A">
      <w:pPr>
        <w:widowControl w:val="0"/>
        <w:numPr>
          <w:ilvl w:val="1"/>
          <w:numId w:val="17"/>
        </w:numPr>
        <w:adjustRightInd w:val="0"/>
        <w:spacing w:before="120" w:after="0" w:line="240" w:lineRule="auto"/>
        <w:ind w:left="567" w:hanging="567"/>
        <w:rPr>
          <w:rStyle w:val="FontStyle38"/>
          <w:rFonts w:asciiTheme="minorHAnsi" w:hAnsiTheme="minorHAnsi"/>
          <w:sz w:val="18"/>
          <w:szCs w:val="18"/>
        </w:rPr>
      </w:pPr>
      <w:r w:rsidRPr="00B106A8">
        <w:rPr>
          <w:rStyle w:val="FontStyle38"/>
          <w:rFonts w:asciiTheme="minorHAnsi" w:hAnsiTheme="minorHAnsi"/>
          <w:sz w:val="18"/>
          <w:szCs w:val="18"/>
        </w:rP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w:t>
      </w:r>
      <w:r w:rsidR="00B87F8A" w:rsidRPr="00B87F8A">
        <w:rPr>
          <w:rStyle w:val="FontStyle38"/>
          <w:rFonts w:asciiTheme="minorHAnsi" w:hAnsiTheme="minorHAnsi"/>
          <w:sz w:val="18"/>
          <w:szCs w:val="18"/>
        </w:rPr>
        <w:t>spravazeleznic.cz</w:t>
      </w:r>
      <w:r w:rsidRPr="00B106A8">
        <w:rPr>
          <w:rStyle w:val="FontStyle38"/>
          <w:rFonts w:asciiTheme="minorHAnsi" w:hAnsiTheme="minorHAnsi"/>
          <w:sz w:val="18"/>
          <w:szCs w:val="18"/>
        </w:rPr>
        <w:t xml:space="preserve"> </w:t>
      </w:r>
    </w:p>
    <w:p w14:paraId="25BAD021" w14:textId="77777777" w:rsidR="00845B8D" w:rsidRPr="00B106A8" w:rsidRDefault="00845B8D" w:rsidP="00845B8D">
      <w:pPr>
        <w:widowControl w:val="0"/>
        <w:adjustRightInd w:val="0"/>
        <w:spacing w:before="120" w:after="0" w:line="240" w:lineRule="auto"/>
        <w:ind w:left="567"/>
        <w:rPr>
          <w:rStyle w:val="FontStyle38"/>
          <w:rFonts w:asciiTheme="minorHAnsi" w:hAnsiTheme="minorHAnsi"/>
          <w:sz w:val="18"/>
          <w:szCs w:val="18"/>
        </w:rPr>
      </w:pPr>
      <w:r w:rsidRPr="00B106A8">
        <w:rPr>
          <w:rStyle w:val="FontStyle38"/>
          <w:rFonts w:asciiTheme="minorHAnsi" w:hAnsiTheme="minorHAnsi"/>
          <w:sz w:val="18"/>
          <w:szCs w:val="18"/>
        </w:rPr>
        <w:t xml:space="preserve">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w:t>
      </w:r>
      <w:r w:rsidRPr="00B106A8">
        <w:rPr>
          <w:rStyle w:val="FontStyle38"/>
          <w:rFonts w:asciiTheme="minorHAnsi" w:hAnsiTheme="minorHAnsi"/>
          <w:sz w:val="18"/>
          <w:szCs w:val="18"/>
        </w:rPr>
        <w:lastRenderedPageBreak/>
        <w:t xml:space="preserve">zejména provést registraci v elektronickém nástroji E-ZAK a pravidelně kontrolovat doručené zprávy. </w:t>
      </w:r>
    </w:p>
    <w:p w14:paraId="0ACF3BE9" w14:textId="77777777" w:rsidR="00845B8D" w:rsidRDefault="00845B8D" w:rsidP="00845B8D">
      <w:pPr>
        <w:widowControl w:val="0"/>
        <w:adjustRightInd w:val="0"/>
        <w:spacing w:before="120" w:after="0" w:line="240" w:lineRule="auto"/>
        <w:ind w:left="567"/>
        <w:rPr>
          <w:rStyle w:val="FontStyle38"/>
          <w:rFonts w:asciiTheme="minorHAnsi" w:hAnsiTheme="minorHAnsi"/>
          <w:sz w:val="18"/>
          <w:szCs w:val="18"/>
        </w:rPr>
      </w:pPr>
      <w:r w:rsidRPr="00B106A8">
        <w:rPr>
          <w:rStyle w:val="FontStyle38"/>
          <w:rFonts w:asciiTheme="minorHAnsi" w:hAnsiTheme="minorHAnsi"/>
          <w:sz w:val="18"/>
          <w:szCs w:val="18"/>
        </w:rPr>
        <w:t xml:space="preserve">Dokumenty musí být do systému E-ZAK vkládány jako jeden soubor ve formátech analogicky k § 18 odst. (2) a (3) vyhlášky č. 168/2016 Sb. nebo více zkomprimovaných souborů ve formátu zip, </w:t>
      </w:r>
      <w:proofErr w:type="spellStart"/>
      <w:r w:rsidRPr="00B106A8">
        <w:rPr>
          <w:rStyle w:val="FontStyle38"/>
          <w:rFonts w:asciiTheme="minorHAnsi" w:hAnsiTheme="minorHAnsi"/>
          <w:sz w:val="18"/>
          <w:szCs w:val="18"/>
        </w:rPr>
        <w:t>rar</w:t>
      </w:r>
      <w:proofErr w:type="spellEnd"/>
      <w:r w:rsidRPr="00B106A8">
        <w:rPr>
          <w:rStyle w:val="FontStyle38"/>
          <w:rFonts w:asciiTheme="minorHAnsi" w:hAnsiTheme="minorHAnsi"/>
          <w:sz w:val="18"/>
          <w:szCs w:val="18"/>
        </w:rP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p>
    <w:p w14:paraId="4B3A1CC8" w14:textId="77777777" w:rsidR="00845B8D" w:rsidRPr="00B106A8" w:rsidRDefault="00845B8D" w:rsidP="00845B8D">
      <w:pPr>
        <w:widowControl w:val="0"/>
        <w:adjustRightInd w:val="0"/>
        <w:spacing w:before="120" w:after="0" w:line="240" w:lineRule="auto"/>
        <w:ind w:left="567"/>
        <w:rPr>
          <w:rStyle w:val="FontStyle38"/>
          <w:rFonts w:asciiTheme="minorHAnsi" w:hAnsiTheme="minorHAnsi"/>
          <w:sz w:val="18"/>
          <w:szCs w:val="18"/>
        </w:rPr>
      </w:pPr>
      <w:r w:rsidRPr="00B106A8">
        <w:rPr>
          <w:rStyle w:val="FontStyle38"/>
          <w:rFonts w:asciiTheme="minorHAnsi" w:hAnsiTheme="minorHAnsi"/>
          <w:sz w:val="18"/>
          <w:szCs w:val="18"/>
        </w:rPr>
        <w:t xml:space="preserve">Oceněný Soupis prací bude dodavatelem v nabídce předložen ve formátu </w:t>
      </w:r>
      <w:proofErr w:type="spellStart"/>
      <w:r w:rsidRPr="00B106A8">
        <w:rPr>
          <w:rStyle w:val="FontStyle38"/>
          <w:rFonts w:asciiTheme="minorHAnsi" w:hAnsiTheme="minorHAnsi"/>
          <w:sz w:val="18"/>
          <w:szCs w:val="18"/>
        </w:rPr>
        <w:t>xls</w:t>
      </w:r>
      <w:proofErr w:type="spellEnd"/>
      <w:r w:rsidRPr="00B106A8">
        <w:rPr>
          <w:rStyle w:val="FontStyle38"/>
          <w:rFonts w:asciiTheme="minorHAnsi" w:hAnsiTheme="minorHAnsi"/>
          <w:sz w:val="18"/>
          <w:szCs w:val="18"/>
        </w:rPr>
        <w:t>/</w:t>
      </w:r>
      <w:proofErr w:type="spellStart"/>
      <w:r w:rsidRPr="00B106A8">
        <w:rPr>
          <w:rStyle w:val="FontStyle38"/>
          <w:rFonts w:asciiTheme="minorHAnsi" w:hAnsiTheme="minorHAnsi"/>
          <w:sz w:val="18"/>
          <w:szCs w:val="18"/>
        </w:rPr>
        <w:t>xlsx</w:t>
      </w:r>
      <w:proofErr w:type="spellEnd"/>
      <w:r w:rsidRPr="00B106A8">
        <w:rPr>
          <w:rStyle w:val="FontStyle38"/>
          <w:rFonts w:asciiTheme="minorHAnsi" w:hAnsiTheme="minorHAnsi"/>
          <w:sz w:val="18"/>
          <w:szCs w:val="18"/>
        </w:rPr>
        <w:t>.</w:t>
      </w:r>
    </w:p>
    <w:p w14:paraId="0F6EF4E8" w14:textId="77777777" w:rsidR="00845B8D" w:rsidRPr="007D4176" w:rsidRDefault="00845B8D" w:rsidP="00BA4177">
      <w:pPr>
        <w:pStyle w:val="Style11"/>
        <w:widowControl/>
        <w:numPr>
          <w:ilvl w:val="0"/>
          <w:numId w:val="14"/>
        </w:numPr>
        <w:spacing w:before="240"/>
        <w:ind w:left="426" w:hanging="426"/>
        <w:rPr>
          <w:rStyle w:val="FontStyle38"/>
          <w:rFonts w:asciiTheme="minorHAnsi" w:hAnsiTheme="minorHAnsi"/>
          <w:b/>
          <w:bCs/>
          <w:sz w:val="18"/>
          <w:szCs w:val="18"/>
        </w:rPr>
      </w:pPr>
      <w:r w:rsidRPr="007D4176">
        <w:rPr>
          <w:rStyle w:val="FontStyle37"/>
          <w:rFonts w:asciiTheme="minorHAnsi" w:hAnsiTheme="minorHAnsi"/>
          <w:sz w:val="18"/>
          <w:szCs w:val="18"/>
          <w:u w:val="single"/>
        </w:rPr>
        <w:t>Zadávací lhůta:</w:t>
      </w:r>
    </w:p>
    <w:p w14:paraId="2EB6305D" w14:textId="77777777" w:rsidR="00845B8D" w:rsidRPr="007D4176" w:rsidRDefault="00845B8D" w:rsidP="00845B8D">
      <w:pPr>
        <w:pStyle w:val="Style11"/>
        <w:widowControl/>
        <w:spacing w:before="120"/>
        <w:rPr>
          <w:rStyle w:val="FontStyle38"/>
          <w:rFonts w:asciiTheme="minorHAnsi" w:hAnsiTheme="minorHAnsi"/>
          <w:sz w:val="18"/>
          <w:szCs w:val="18"/>
        </w:rPr>
      </w:pPr>
      <w:r w:rsidRPr="007D4176">
        <w:rPr>
          <w:rStyle w:val="FontStyle38"/>
          <w:rFonts w:asciiTheme="minorHAnsi" w:hAnsiTheme="minorHAnsi"/>
          <w:sz w:val="18"/>
          <w:szCs w:val="18"/>
        </w:rPr>
        <w:t>Zadávací lhůta činí 3 měsíce a začíná běžet okamžikem skončení lhůty pro podání nabídek.</w:t>
      </w:r>
    </w:p>
    <w:p w14:paraId="1E6A2F96" w14:textId="77777777" w:rsidR="00845B8D" w:rsidRPr="007D4176" w:rsidRDefault="00845B8D" w:rsidP="00BA4177">
      <w:pPr>
        <w:pStyle w:val="Style11"/>
        <w:widowControl/>
        <w:numPr>
          <w:ilvl w:val="0"/>
          <w:numId w:val="14"/>
        </w:numPr>
        <w:spacing w:before="240"/>
        <w:ind w:left="426" w:hanging="426"/>
        <w:rPr>
          <w:rStyle w:val="FontStyle37"/>
          <w:rFonts w:asciiTheme="minorHAnsi" w:hAnsiTheme="minorHAnsi"/>
          <w:sz w:val="18"/>
          <w:szCs w:val="18"/>
        </w:rPr>
      </w:pPr>
      <w:r w:rsidRPr="007D4176">
        <w:rPr>
          <w:rStyle w:val="FontStyle37"/>
          <w:rFonts w:asciiTheme="minorHAnsi" w:hAnsiTheme="minorHAnsi"/>
          <w:sz w:val="18"/>
          <w:szCs w:val="18"/>
          <w:u w:val="single"/>
        </w:rPr>
        <w:t>Komunikace mezi zadavatelem a dodavatelem:</w:t>
      </w:r>
    </w:p>
    <w:p w14:paraId="6AB05220" w14:textId="77777777" w:rsidR="00845B8D" w:rsidRDefault="00845B8D" w:rsidP="00845B8D">
      <w:pPr>
        <w:pStyle w:val="Style11"/>
        <w:widowControl/>
        <w:spacing w:before="120"/>
        <w:rPr>
          <w:rStyle w:val="FontStyle38"/>
          <w:rFonts w:asciiTheme="minorHAnsi" w:eastAsia="Calibri" w:hAnsiTheme="minorHAnsi"/>
          <w:sz w:val="18"/>
          <w:szCs w:val="18"/>
          <w:lang w:eastAsia="en-US"/>
        </w:rPr>
      </w:pPr>
      <w:r w:rsidRPr="007D4176">
        <w:rPr>
          <w:rStyle w:val="FontStyle38"/>
          <w:rFonts w:asciiTheme="minorHAnsi" w:eastAsia="Calibri" w:hAnsiTheme="minorHAnsi"/>
          <w:sz w:val="18"/>
          <w:szCs w:val="18"/>
          <w:lang w:eastAsia="en-US"/>
        </w:rPr>
        <w:t xml:space="preserve">Veškerá komunikace mezi zadavatelem a dodavateli v zadávacím řízení musí být vedena pouze písemnou formou, a to elektronicky. Doručování písemností a komunikace mezi zadavatelem a dodavateli v zadávacím řízení bude ze strany zadavatele probíhat prostřednictvím elektronického nástroje E-ZAK (na adrese: </w:t>
      </w:r>
      <w:hyperlink r:id="rId16" w:history="1">
        <w:r w:rsidR="00B87F8A" w:rsidRPr="000565C7">
          <w:rPr>
            <w:rStyle w:val="Hypertextovodkaz"/>
            <w:rFonts w:asciiTheme="minorHAnsi" w:eastAsia="Calibri" w:hAnsiTheme="minorHAnsi" w:cs="Times New Roman"/>
            <w:sz w:val="18"/>
            <w:szCs w:val="18"/>
            <w:lang w:eastAsia="en-US"/>
          </w:rPr>
          <w:t>https://zakazky.spravazeleznic.cz/</w:t>
        </w:r>
      </w:hyperlink>
      <w:r w:rsidRPr="007D4176">
        <w:rPr>
          <w:rStyle w:val="FontStyle38"/>
          <w:rFonts w:asciiTheme="minorHAnsi" w:eastAsia="Calibri" w:hAnsiTheme="minorHAnsi"/>
          <w:sz w:val="18"/>
          <w:szCs w:val="18"/>
          <w:lang w:eastAsia="en-US"/>
        </w:rPr>
        <w:t>),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094B7E27" w14:textId="77777777" w:rsidR="00845B8D" w:rsidRPr="005D39C4" w:rsidRDefault="00845B8D" w:rsidP="00BA4177">
      <w:pPr>
        <w:pStyle w:val="Style11"/>
        <w:widowControl/>
        <w:numPr>
          <w:ilvl w:val="0"/>
          <w:numId w:val="14"/>
        </w:numPr>
        <w:spacing w:before="240"/>
        <w:rPr>
          <w:rStyle w:val="FontStyle37"/>
          <w:rFonts w:asciiTheme="minorHAnsi" w:hAnsiTheme="minorHAnsi"/>
          <w:sz w:val="18"/>
          <w:szCs w:val="18"/>
          <w:u w:val="single"/>
        </w:rPr>
      </w:pPr>
      <w:r w:rsidRPr="005D39C4">
        <w:rPr>
          <w:rStyle w:val="FontStyle37"/>
          <w:rFonts w:asciiTheme="minorHAnsi" w:hAnsiTheme="minorHAnsi"/>
          <w:sz w:val="18"/>
          <w:szCs w:val="18"/>
          <w:u w:val="single"/>
        </w:rPr>
        <w:t>Zadávací dokumentace</w:t>
      </w:r>
    </w:p>
    <w:p w14:paraId="3033608E" w14:textId="77777777" w:rsidR="00845B8D" w:rsidRPr="005D39C4" w:rsidRDefault="00845B8D" w:rsidP="00845B8D">
      <w:pPr>
        <w:pStyle w:val="Style5"/>
        <w:spacing w:before="120" w:line="240" w:lineRule="auto"/>
        <w:rPr>
          <w:rStyle w:val="FontStyle38"/>
          <w:rFonts w:asciiTheme="minorHAnsi" w:hAnsiTheme="minorHAnsi"/>
          <w:sz w:val="18"/>
          <w:szCs w:val="18"/>
        </w:rPr>
      </w:pPr>
      <w:r w:rsidRPr="005D39C4">
        <w:rPr>
          <w:rStyle w:val="FontStyle38"/>
          <w:rFonts w:asciiTheme="minorHAnsi" w:hAnsiTheme="minorHAnsi"/>
          <w:sz w:val="18"/>
          <w:szCs w:val="18"/>
        </w:rPr>
        <w:t xml:space="preserve">Kompletní zadávací dokumentace je zveřejněna na profilu zadavatele: </w:t>
      </w:r>
    </w:p>
    <w:p w14:paraId="3E0BFEE1" w14:textId="77777777" w:rsidR="00845B8D" w:rsidRPr="005D39C4" w:rsidRDefault="002A3521" w:rsidP="00845B8D">
      <w:pPr>
        <w:pStyle w:val="Style5"/>
        <w:widowControl/>
        <w:spacing w:line="240" w:lineRule="auto"/>
        <w:rPr>
          <w:rStyle w:val="FontStyle38"/>
          <w:rFonts w:asciiTheme="minorHAnsi" w:hAnsiTheme="minorHAnsi"/>
          <w:sz w:val="18"/>
          <w:szCs w:val="18"/>
        </w:rPr>
      </w:pPr>
      <w:hyperlink r:id="rId17" w:history="1">
        <w:r w:rsidR="00B87F8A" w:rsidRPr="000565C7">
          <w:rPr>
            <w:rStyle w:val="Hypertextovodkaz"/>
            <w:rFonts w:asciiTheme="minorHAnsi" w:eastAsiaTheme="majorEastAsia" w:hAnsiTheme="minorHAnsi" w:cs="Times New Roman"/>
            <w:sz w:val="18"/>
            <w:szCs w:val="18"/>
          </w:rPr>
          <w:t>https://zakazky.spravazeleznic.cz/</w:t>
        </w:r>
      </w:hyperlink>
    </w:p>
    <w:p w14:paraId="6D3DC8AA" w14:textId="77777777" w:rsidR="00845B8D" w:rsidRPr="007D4176" w:rsidRDefault="00845B8D" w:rsidP="00BA4177">
      <w:pPr>
        <w:pStyle w:val="Style11"/>
        <w:widowControl/>
        <w:numPr>
          <w:ilvl w:val="0"/>
          <w:numId w:val="14"/>
        </w:numPr>
        <w:spacing w:before="240"/>
        <w:ind w:left="426" w:hanging="426"/>
        <w:rPr>
          <w:rStyle w:val="FontStyle37"/>
          <w:rFonts w:asciiTheme="minorHAnsi" w:hAnsiTheme="minorHAnsi"/>
          <w:sz w:val="18"/>
          <w:szCs w:val="18"/>
        </w:rPr>
      </w:pPr>
      <w:r w:rsidRPr="007D4176">
        <w:rPr>
          <w:rStyle w:val="FontStyle38"/>
          <w:rFonts w:asciiTheme="minorHAnsi" w:hAnsiTheme="minorHAnsi"/>
          <w:color w:val="FF0000"/>
          <w:sz w:val="18"/>
          <w:szCs w:val="18"/>
        </w:rPr>
        <w:t xml:space="preserve">  </w:t>
      </w:r>
      <w:r w:rsidRPr="007D4176">
        <w:rPr>
          <w:rStyle w:val="FontStyle37"/>
          <w:rFonts w:asciiTheme="minorHAnsi" w:hAnsiTheme="minorHAnsi"/>
          <w:sz w:val="18"/>
          <w:szCs w:val="18"/>
          <w:u w:val="single"/>
        </w:rPr>
        <w:t>Lhůta na dotazy</w:t>
      </w:r>
    </w:p>
    <w:p w14:paraId="7648142C" w14:textId="77777777" w:rsidR="00845B8D" w:rsidRPr="007D4176" w:rsidRDefault="00845B8D" w:rsidP="00845B8D">
      <w:pPr>
        <w:pStyle w:val="Style5"/>
        <w:widowControl/>
        <w:spacing w:before="120" w:line="240" w:lineRule="auto"/>
        <w:jc w:val="left"/>
        <w:rPr>
          <w:rStyle w:val="FontStyle38"/>
          <w:rFonts w:asciiTheme="minorHAnsi" w:hAnsiTheme="minorHAnsi"/>
          <w:sz w:val="18"/>
          <w:szCs w:val="18"/>
        </w:rPr>
      </w:pPr>
      <w:r w:rsidRPr="007D4176">
        <w:rPr>
          <w:rStyle w:val="FontStyle38"/>
          <w:rFonts w:asciiTheme="minorHAnsi" w:hAnsiTheme="minorHAnsi"/>
          <w:sz w:val="18"/>
          <w:szCs w:val="18"/>
        </w:rPr>
        <w:t xml:space="preserve">Dodavatel je oprávněn po Zadavateli požadovat vysvětlení Zadávací dokumentace. Žádost </w:t>
      </w:r>
      <w:r w:rsidRPr="007D4176">
        <w:rPr>
          <w:rStyle w:val="FontStyle38"/>
          <w:rFonts w:asciiTheme="minorHAnsi" w:hAnsiTheme="minorHAnsi"/>
          <w:sz w:val="18"/>
          <w:szCs w:val="18"/>
        </w:rPr>
        <w:br/>
        <w:t xml:space="preserve">o vysvětlení zadávací dokumentace doručí dodavatel ve stanovené lhůtě písemnou formou, </w:t>
      </w:r>
      <w:r w:rsidRPr="007D4176">
        <w:rPr>
          <w:rStyle w:val="FontStyle38"/>
          <w:rFonts w:asciiTheme="minorHAnsi" w:hAnsiTheme="minorHAnsi"/>
          <w:sz w:val="18"/>
          <w:szCs w:val="18"/>
        </w:rPr>
        <w:br/>
        <w:t xml:space="preserve">a to elektronicky. Zadavatel bude na žádosti o vysvětlení zadávací dokumentace odpovídat prostřednictvím elektronického nástroje E-ZAK na adrese:  </w:t>
      </w:r>
      <w:hyperlink r:id="rId18" w:history="1">
        <w:r w:rsidR="00B87F8A" w:rsidRPr="000565C7">
          <w:rPr>
            <w:rStyle w:val="Hypertextovodkaz"/>
            <w:rFonts w:asciiTheme="minorHAnsi" w:hAnsiTheme="minorHAnsi" w:cs="Times New Roman"/>
            <w:sz w:val="18"/>
            <w:szCs w:val="18"/>
          </w:rPr>
          <w:t>https://zakazky.spravazeleznic.cz/</w:t>
        </w:r>
      </w:hyperlink>
    </w:p>
    <w:p w14:paraId="463AC3E9" w14:textId="77777777" w:rsidR="00845B8D" w:rsidRPr="007D4176" w:rsidRDefault="00845B8D" w:rsidP="00845B8D">
      <w:pPr>
        <w:pStyle w:val="Style5"/>
        <w:widowControl/>
        <w:spacing w:before="120" w:line="240" w:lineRule="auto"/>
        <w:jc w:val="left"/>
        <w:rPr>
          <w:rStyle w:val="FontStyle38"/>
          <w:rFonts w:asciiTheme="minorHAnsi" w:hAnsiTheme="minorHAnsi"/>
          <w:sz w:val="18"/>
          <w:szCs w:val="18"/>
        </w:rPr>
      </w:pPr>
      <w:r w:rsidRPr="007D4176">
        <w:rPr>
          <w:rStyle w:val="FontStyle38"/>
          <w:rFonts w:asciiTheme="minorHAnsi" w:hAnsiTheme="minorHAnsi"/>
          <w:sz w:val="18"/>
          <w:szCs w:val="18"/>
        </w:rPr>
        <w:t xml:space="preserve">Zadavatel si stanovuje lhůtu pro dotazy k zadávací dokumentaci nejpozději 3 pracovní dny před lhůtou pro podání nabídek. </w:t>
      </w:r>
    </w:p>
    <w:p w14:paraId="577A9916" w14:textId="77777777" w:rsidR="00845B8D" w:rsidRPr="007D4176" w:rsidRDefault="00845B8D" w:rsidP="00845B8D">
      <w:pPr>
        <w:pStyle w:val="Style5"/>
        <w:widowControl/>
        <w:spacing w:before="120" w:line="240" w:lineRule="auto"/>
        <w:jc w:val="left"/>
        <w:rPr>
          <w:rStyle w:val="FontStyle38"/>
          <w:rFonts w:asciiTheme="minorHAnsi" w:hAnsiTheme="minorHAnsi"/>
          <w:sz w:val="18"/>
          <w:szCs w:val="18"/>
        </w:rPr>
      </w:pPr>
      <w:r w:rsidRPr="007D4176">
        <w:rPr>
          <w:rStyle w:val="FontStyle38"/>
          <w:rFonts w:asciiTheme="minorHAnsi" w:hAnsiTheme="minorHAnsi"/>
          <w:sz w:val="18"/>
          <w:szCs w:val="18"/>
        </w:rPr>
        <w:t>Budou-li informace získané jiným způsobem než od výše uvedených zaměstnanců, použity při zpracování nabídky, bude tato z dalšího posuzování vyřazena.</w:t>
      </w:r>
    </w:p>
    <w:p w14:paraId="154FB9DC" w14:textId="77777777" w:rsidR="00845B8D" w:rsidRPr="007D4176" w:rsidRDefault="00845B8D" w:rsidP="00BA4177">
      <w:pPr>
        <w:pStyle w:val="Style11"/>
        <w:widowControl/>
        <w:numPr>
          <w:ilvl w:val="0"/>
          <w:numId w:val="14"/>
        </w:numPr>
        <w:spacing w:before="240"/>
        <w:ind w:left="426" w:hanging="426"/>
        <w:rPr>
          <w:rStyle w:val="FontStyle37"/>
          <w:rFonts w:asciiTheme="minorHAnsi" w:hAnsiTheme="minorHAnsi"/>
          <w:sz w:val="18"/>
          <w:szCs w:val="18"/>
        </w:rPr>
      </w:pPr>
      <w:r w:rsidRPr="007D4176">
        <w:rPr>
          <w:rStyle w:val="FontStyle37"/>
          <w:rFonts w:asciiTheme="minorHAnsi" w:hAnsiTheme="minorHAnsi"/>
          <w:sz w:val="18"/>
          <w:szCs w:val="18"/>
          <w:u w:val="single"/>
        </w:rPr>
        <w:t>Prohlídka místa plnění</w:t>
      </w:r>
    </w:p>
    <w:p w14:paraId="018C99CD" w14:textId="4FF85318" w:rsidR="00845B8D" w:rsidRPr="00930A67" w:rsidRDefault="00845B8D" w:rsidP="00845B8D">
      <w:pPr>
        <w:pStyle w:val="Style5"/>
        <w:widowControl/>
        <w:spacing w:before="120" w:line="240" w:lineRule="auto"/>
        <w:jc w:val="left"/>
        <w:rPr>
          <w:rStyle w:val="FontStyle38"/>
          <w:rFonts w:asciiTheme="minorHAnsi" w:hAnsiTheme="minorHAnsi"/>
          <w:color w:val="auto"/>
          <w:sz w:val="18"/>
          <w:szCs w:val="18"/>
        </w:rPr>
      </w:pPr>
      <w:r w:rsidRPr="00930A67">
        <w:rPr>
          <w:rStyle w:val="FontStyle38"/>
          <w:rFonts w:asciiTheme="minorHAnsi" w:hAnsiTheme="minorHAnsi"/>
          <w:color w:val="auto"/>
          <w:sz w:val="18"/>
          <w:szCs w:val="18"/>
        </w:rPr>
        <w:t>Od prohlídky místa plnění s dodavateli</w:t>
      </w:r>
      <w:r w:rsidR="00634454" w:rsidRPr="00930A67">
        <w:rPr>
          <w:rStyle w:val="FontStyle38"/>
          <w:rFonts w:asciiTheme="minorHAnsi" w:hAnsiTheme="minorHAnsi"/>
          <w:color w:val="auto"/>
          <w:sz w:val="18"/>
          <w:szCs w:val="18"/>
        </w:rPr>
        <w:t xml:space="preserve"> se v rámci této V</w:t>
      </w:r>
      <w:r w:rsidR="00930A67" w:rsidRPr="00930A67">
        <w:rPr>
          <w:rStyle w:val="FontStyle38"/>
          <w:rFonts w:asciiTheme="minorHAnsi" w:hAnsiTheme="minorHAnsi"/>
          <w:color w:val="auto"/>
          <w:sz w:val="18"/>
          <w:szCs w:val="18"/>
        </w:rPr>
        <w:t>ýzvy k podání nabídky upouští.</w:t>
      </w:r>
    </w:p>
    <w:p w14:paraId="09F4F26A" w14:textId="77777777" w:rsidR="00845B8D" w:rsidRPr="005251E3" w:rsidRDefault="00845B8D" w:rsidP="00BA4177">
      <w:pPr>
        <w:pStyle w:val="Style11"/>
        <w:widowControl/>
        <w:numPr>
          <w:ilvl w:val="0"/>
          <w:numId w:val="14"/>
        </w:numPr>
        <w:spacing w:before="240"/>
        <w:ind w:left="426" w:hanging="426"/>
        <w:rPr>
          <w:rFonts w:asciiTheme="minorHAnsi" w:hAnsiTheme="minorHAnsi" w:cs="Times New Roman"/>
          <w:b/>
          <w:bCs/>
          <w:color w:val="000000"/>
          <w:sz w:val="18"/>
          <w:szCs w:val="18"/>
        </w:rPr>
      </w:pPr>
      <w:r w:rsidRPr="007D4176">
        <w:rPr>
          <w:rStyle w:val="FontStyle37"/>
          <w:rFonts w:asciiTheme="minorHAnsi" w:hAnsiTheme="minorHAnsi"/>
          <w:sz w:val="18"/>
          <w:szCs w:val="18"/>
          <w:u w:val="single"/>
        </w:rPr>
        <w:t>Další požadavky zadavatele:</w:t>
      </w:r>
    </w:p>
    <w:p w14:paraId="1504950B" w14:textId="77777777" w:rsidR="00845B8D" w:rsidRPr="003B50FC" w:rsidRDefault="00845B8D" w:rsidP="00BA4177">
      <w:pPr>
        <w:numPr>
          <w:ilvl w:val="1"/>
          <w:numId w:val="14"/>
        </w:numPr>
        <w:spacing w:before="120" w:after="0" w:line="240" w:lineRule="auto"/>
        <w:ind w:left="567" w:hanging="567"/>
        <w:rPr>
          <w:rStyle w:val="FontStyle38"/>
          <w:rFonts w:asciiTheme="minorHAnsi" w:hAnsiTheme="minorHAnsi"/>
          <w:b/>
          <w:bCs/>
          <w:sz w:val="18"/>
          <w:szCs w:val="18"/>
        </w:rPr>
      </w:pPr>
      <w:r w:rsidRPr="005251E3">
        <w:t>Zadavatel</w:t>
      </w:r>
      <w:r w:rsidRPr="003B50FC">
        <w:rPr>
          <w:rStyle w:val="FontStyle38"/>
          <w:rFonts w:asciiTheme="minorHAnsi" w:hAnsiTheme="minorHAnsi"/>
          <w:sz w:val="18"/>
          <w:szCs w:val="18"/>
        </w:rPr>
        <w:t xml:space="preserve"> nepřipouští variantní řešení.</w:t>
      </w:r>
    </w:p>
    <w:p w14:paraId="6BD67F61" w14:textId="77777777" w:rsidR="00845B8D" w:rsidRPr="003B50FC" w:rsidRDefault="00845B8D" w:rsidP="00BA4177">
      <w:pPr>
        <w:numPr>
          <w:ilvl w:val="1"/>
          <w:numId w:val="14"/>
        </w:numPr>
        <w:spacing w:before="120" w:after="0" w:line="240" w:lineRule="auto"/>
        <w:ind w:left="567" w:hanging="567"/>
        <w:rPr>
          <w:rStyle w:val="FontStyle38"/>
          <w:rFonts w:asciiTheme="minorHAnsi" w:hAnsiTheme="minorHAnsi"/>
          <w:b/>
          <w:bCs/>
          <w:sz w:val="18"/>
          <w:szCs w:val="18"/>
        </w:rPr>
      </w:pPr>
      <w:r w:rsidRPr="003B50FC">
        <w:rPr>
          <w:rStyle w:val="FontStyle38"/>
          <w:rFonts w:asciiTheme="minorHAnsi" w:hAnsiTheme="minorHAnsi"/>
          <w:sz w:val="18"/>
          <w:szCs w:val="18"/>
        </w:rPr>
        <w:t>Zadavatel si vyhrazuje právo zadávací řízení až do okamžiku uzavření smlouvy kdykoliv zrušit.</w:t>
      </w:r>
    </w:p>
    <w:p w14:paraId="1EE18D29" w14:textId="444EDE7E" w:rsidR="00845B8D" w:rsidRPr="003B50FC" w:rsidRDefault="00845B8D" w:rsidP="00BA4177">
      <w:pPr>
        <w:numPr>
          <w:ilvl w:val="1"/>
          <w:numId w:val="14"/>
        </w:numPr>
        <w:spacing w:before="120" w:after="0" w:line="240" w:lineRule="auto"/>
        <w:ind w:left="567" w:hanging="567"/>
        <w:rPr>
          <w:rStyle w:val="FontStyle38"/>
          <w:rFonts w:asciiTheme="minorHAnsi" w:hAnsiTheme="minorHAnsi"/>
          <w:b/>
          <w:bCs/>
          <w:sz w:val="18"/>
          <w:szCs w:val="18"/>
        </w:rPr>
      </w:pPr>
      <w:r w:rsidRPr="003B50FC">
        <w:rPr>
          <w:rStyle w:val="FontStyle38"/>
          <w:rFonts w:asciiTheme="minorHAnsi" w:hAnsiTheme="minorHAnsi"/>
          <w:sz w:val="18"/>
          <w:szCs w:val="18"/>
        </w:rPr>
        <w:t xml:space="preserve">Zadavatel podmiňuje uzavření </w:t>
      </w:r>
      <w:r w:rsidRPr="005216C3">
        <w:rPr>
          <w:rStyle w:val="FontStyle38"/>
          <w:rFonts w:asciiTheme="minorHAnsi" w:hAnsiTheme="minorHAnsi"/>
          <w:color w:val="auto"/>
          <w:sz w:val="18"/>
          <w:szCs w:val="18"/>
        </w:rPr>
        <w:t xml:space="preserve">smlouvy </w:t>
      </w:r>
      <w:r w:rsidRPr="005216C3">
        <w:t xml:space="preserve">o dílo </w:t>
      </w:r>
      <w:r w:rsidRPr="005216C3">
        <w:rPr>
          <w:rStyle w:val="FontStyle38"/>
          <w:rFonts w:asciiTheme="minorHAnsi" w:hAnsiTheme="minorHAnsi"/>
          <w:color w:val="auto"/>
          <w:sz w:val="18"/>
          <w:szCs w:val="18"/>
        </w:rPr>
        <w:t xml:space="preserve">s </w:t>
      </w:r>
      <w:r w:rsidRPr="003B50FC">
        <w:rPr>
          <w:rStyle w:val="FontStyle38"/>
          <w:rFonts w:asciiTheme="minorHAnsi" w:hAnsiTheme="minorHAnsi"/>
          <w:sz w:val="18"/>
          <w:szCs w:val="18"/>
        </w:rPr>
        <w:t xml:space="preserve">vítězným </w:t>
      </w:r>
      <w:r>
        <w:rPr>
          <w:rStyle w:val="FontStyle38"/>
          <w:rFonts w:asciiTheme="minorHAnsi" w:hAnsiTheme="minorHAnsi"/>
          <w:sz w:val="18"/>
          <w:szCs w:val="18"/>
        </w:rPr>
        <w:t>dodavatelem</w:t>
      </w:r>
      <w:r w:rsidRPr="003B50FC">
        <w:rPr>
          <w:rStyle w:val="FontStyle38"/>
          <w:rFonts w:asciiTheme="minorHAnsi" w:hAnsiTheme="minorHAnsi"/>
          <w:sz w:val="18"/>
          <w:szCs w:val="18"/>
        </w:rPr>
        <w:t xml:space="preserve"> právem kontroly ze strany Státního fondu dopravní infrastruktury (efektivní využívání prostředku Fondu) po celou dobu realizace zakázky.</w:t>
      </w:r>
    </w:p>
    <w:p w14:paraId="4DF122C1" w14:textId="141946AB" w:rsidR="00845B8D" w:rsidRPr="003B50FC" w:rsidRDefault="00845B8D" w:rsidP="00BA4177">
      <w:pPr>
        <w:numPr>
          <w:ilvl w:val="1"/>
          <w:numId w:val="14"/>
        </w:numPr>
        <w:spacing w:before="120" w:after="0" w:line="240" w:lineRule="auto"/>
        <w:ind w:left="567" w:hanging="567"/>
        <w:rPr>
          <w:rStyle w:val="FontStyle38"/>
          <w:rFonts w:asciiTheme="minorHAnsi" w:hAnsiTheme="minorHAnsi"/>
          <w:b/>
          <w:bCs/>
          <w:sz w:val="18"/>
          <w:szCs w:val="18"/>
        </w:rPr>
      </w:pPr>
      <w:r>
        <w:rPr>
          <w:rStyle w:val="FontStyle38"/>
          <w:rFonts w:asciiTheme="minorHAnsi" w:hAnsiTheme="minorHAnsi"/>
          <w:sz w:val="18"/>
          <w:szCs w:val="18"/>
        </w:rPr>
        <w:t>Dodavatel</w:t>
      </w:r>
      <w:r w:rsidRPr="003B50FC">
        <w:rPr>
          <w:rStyle w:val="FontStyle38"/>
          <w:rFonts w:asciiTheme="minorHAnsi" w:hAnsiTheme="minorHAnsi"/>
          <w:sz w:val="18"/>
          <w:szCs w:val="18"/>
        </w:rPr>
        <w:t xml:space="preserve"> je povinen ve své nabídce uvést všechny právnické nebo fyzické osoby – podnikatele (s uvedením jejich identifikačních údajů), jimž má v úmyslu zadat </w:t>
      </w:r>
      <w:r w:rsidRPr="003B50FC">
        <w:rPr>
          <w:rStyle w:val="FontStyle38"/>
          <w:rFonts w:asciiTheme="minorHAnsi" w:hAnsiTheme="minorHAnsi"/>
          <w:sz w:val="18"/>
          <w:szCs w:val="18"/>
        </w:rPr>
        <w:br/>
        <w:t xml:space="preserve">k realizaci část veřejné zakázky </w:t>
      </w:r>
      <w:r w:rsidRPr="006F1E1E">
        <w:rPr>
          <w:rStyle w:val="FontStyle38"/>
          <w:rFonts w:asciiTheme="minorHAnsi" w:hAnsiTheme="minorHAnsi"/>
          <w:color w:val="auto"/>
          <w:sz w:val="18"/>
          <w:szCs w:val="18"/>
        </w:rPr>
        <w:t xml:space="preserve">(s uvedením konkrétních </w:t>
      </w:r>
      <w:r w:rsidRPr="003B50FC">
        <w:rPr>
          <w:rStyle w:val="FontStyle38"/>
          <w:rFonts w:asciiTheme="minorHAnsi" w:hAnsiTheme="minorHAnsi"/>
          <w:sz w:val="18"/>
          <w:szCs w:val="18"/>
        </w:rPr>
        <w:t xml:space="preserve">činností, které budou zajišťovat), a zároveň je </w:t>
      </w:r>
      <w:r>
        <w:rPr>
          <w:rStyle w:val="FontStyle38"/>
          <w:rFonts w:asciiTheme="minorHAnsi" w:hAnsiTheme="minorHAnsi"/>
          <w:sz w:val="18"/>
          <w:szCs w:val="18"/>
        </w:rPr>
        <w:t>dodavatel</w:t>
      </w:r>
      <w:r w:rsidRPr="003B50FC">
        <w:rPr>
          <w:rStyle w:val="FontStyle38"/>
          <w:rFonts w:asciiTheme="minorHAnsi" w:hAnsiTheme="minorHAnsi"/>
          <w:sz w:val="18"/>
          <w:szCs w:val="18"/>
        </w:rPr>
        <w:t xml:space="preserve"> povinen prohlásit, zda tyto osoby nebo jejich zaměstnanci budou na staveništi působit současně se zaměstnanci </w:t>
      </w:r>
      <w:r>
        <w:rPr>
          <w:rStyle w:val="FontStyle38"/>
          <w:rFonts w:asciiTheme="minorHAnsi" w:hAnsiTheme="minorHAnsi"/>
          <w:sz w:val="18"/>
          <w:szCs w:val="18"/>
        </w:rPr>
        <w:t>dodavatele</w:t>
      </w:r>
      <w:r w:rsidRPr="003B50FC">
        <w:rPr>
          <w:rStyle w:val="FontStyle38"/>
          <w:rFonts w:asciiTheme="minorHAnsi" w:hAnsiTheme="minorHAnsi"/>
          <w:sz w:val="18"/>
          <w:szCs w:val="18"/>
        </w:rPr>
        <w:t>.</w:t>
      </w:r>
    </w:p>
    <w:p w14:paraId="36CF1D2E" w14:textId="77777777" w:rsidR="00845B8D" w:rsidRPr="003B50FC" w:rsidRDefault="00845B8D" w:rsidP="00BA4177">
      <w:pPr>
        <w:numPr>
          <w:ilvl w:val="1"/>
          <w:numId w:val="14"/>
        </w:numPr>
        <w:spacing w:before="120" w:after="0" w:line="240" w:lineRule="auto"/>
        <w:ind w:left="567" w:hanging="567"/>
        <w:rPr>
          <w:rStyle w:val="FontStyle38"/>
          <w:rFonts w:asciiTheme="minorHAnsi" w:hAnsiTheme="minorHAnsi"/>
          <w:b/>
          <w:bCs/>
          <w:sz w:val="18"/>
          <w:szCs w:val="18"/>
        </w:rPr>
      </w:pPr>
      <w:r>
        <w:rPr>
          <w:rStyle w:val="FontStyle38"/>
          <w:rFonts w:asciiTheme="minorHAnsi" w:hAnsiTheme="minorHAnsi"/>
          <w:sz w:val="18"/>
          <w:szCs w:val="18"/>
        </w:rPr>
        <w:t>Dodavateli</w:t>
      </w:r>
      <w:r w:rsidRPr="003B50FC">
        <w:rPr>
          <w:rStyle w:val="FontStyle38"/>
          <w:rFonts w:asciiTheme="minorHAnsi" w:hAnsiTheme="minorHAnsi"/>
          <w:sz w:val="18"/>
          <w:szCs w:val="18"/>
        </w:rPr>
        <w:t xml:space="preserve"> nenáleží žádná úhrada nákladů, které vynaložil na účast v řízení.</w:t>
      </w:r>
    </w:p>
    <w:p w14:paraId="429F4A19" w14:textId="597AFBBD" w:rsidR="00845B8D" w:rsidRPr="003B50FC" w:rsidRDefault="00845B8D" w:rsidP="00BA4177">
      <w:pPr>
        <w:numPr>
          <w:ilvl w:val="1"/>
          <w:numId w:val="14"/>
        </w:numPr>
        <w:spacing w:before="120" w:after="0" w:line="240" w:lineRule="auto"/>
        <w:ind w:left="567" w:hanging="567"/>
        <w:rPr>
          <w:rStyle w:val="FontStyle38"/>
          <w:rFonts w:asciiTheme="minorHAnsi" w:hAnsiTheme="minorHAnsi"/>
          <w:b/>
          <w:bCs/>
          <w:sz w:val="18"/>
          <w:szCs w:val="18"/>
        </w:rPr>
      </w:pPr>
      <w:r w:rsidRPr="003B50FC">
        <w:rPr>
          <w:rStyle w:val="FontStyle38"/>
          <w:rFonts w:asciiTheme="minorHAnsi" w:hAnsiTheme="minorHAnsi"/>
          <w:sz w:val="18"/>
          <w:szCs w:val="18"/>
        </w:rPr>
        <w:lastRenderedPageBreak/>
        <w:t xml:space="preserve">Smlouva bude uzavřena písemně v listinné podobě. Zadavatel požaduje po vítězném </w:t>
      </w:r>
      <w:r>
        <w:rPr>
          <w:rStyle w:val="FontStyle38"/>
          <w:rFonts w:asciiTheme="minorHAnsi" w:hAnsiTheme="minorHAnsi"/>
          <w:sz w:val="18"/>
          <w:szCs w:val="18"/>
        </w:rPr>
        <w:t>dodavateli</w:t>
      </w:r>
      <w:r w:rsidRPr="003B50FC">
        <w:rPr>
          <w:rStyle w:val="FontStyle38"/>
          <w:rFonts w:asciiTheme="minorHAnsi" w:hAnsiTheme="minorHAnsi"/>
          <w:sz w:val="18"/>
          <w:szCs w:val="18"/>
        </w:rPr>
        <w:t xml:space="preserve"> předložení </w:t>
      </w:r>
      <w:r>
        <w:rPr>
          <w:rStyle w:val="FontStyle38"/>
          <w:rFonts w:asciiTheme="minorHAnsi" w:hAnsiTheme="minorHAnsi"/>
          <w:sz w:val="18"/>
          <w:szCs w:val="18"/>
        </w:rPr>
        <w:t>dodavatelem</w:t>
      </w:r>
      <w:r w:rsidRPr="003B50FC">
        <w:rPr>
          <w:rStyle w:val="FontStyle38"/>
          <w:rFonts w:asciiTheme="minorHAnsi" w:hAnsiTheme="minorHAnsi"/>
          <w:sz w:val="18"/>
          <w:szCs w:val="18"/>
        </w:rPr>
        <w:t xml:space="preserve"> podepsané </w:t>
      </w:r>
      <w:r w:rsidRPr="00E50DAB">
        <w:rPr>
          <w:rStyle w:val="FontStyle38"/>
          <w:rFonts w:asciiTheme="minorHAnsi" w:hAnsiTheme="minorHAnsi"/>
          <w:color w:val="auto"/>
          <w:sz w:val="18"/>
          <w:szCs w:val="18"/>
        </w:rPr>
        <w:t xml:space="preserve">smlouvy </w:t>
      </w:r>
      <w:r w:rsidR="00E50DAB" w:rsidRPr="00E50DAB">
        <w:t>o dílo</w:t>
      </w:r>
      <w:r w:rsidRPr="00E50DAB">
        <w:t xml:space="preserve"> </w:t>
      </w:r>
      <w:r w:rsidRPr="003B50FC">
        <w:rPr>
          <w:rStyle w:val="FontStyle38"/>
          <w:rFonts w:asciiTheme="minorHAnsi" w:hAnsiTheme="minorHAnsi"/>
          <w:sz w:val="18"/>
          <w:szCs w:val="18"/>
        </w:rPr>
        <w:t xml:space="preserve">ihned po obdržení tohoto rozhodnutí o výběru nejvhodnější nabídky, nejpozději však do </w:t>
      </w:r>
      <w:r w:rsidR="003C2147">
        <w:rPr>
          <w:rStyle w:val="FontStyle38"/>
          <w:rFonts w:asciiTheme="minorHAnsi" w:hAnsiTheme="minorHAnsi"/>
          <w:color w:val="auto"/>
          <w:sz w:val="18"/>
          <w:szCs w:val="18"/>
        </w:rPr>
        <w:t>6</w:t>
      </w:r>
      <w:r w:rsidRPr="00E50DAB">
        <w:rPr>
          <w:rStyle w:val="FontStyle38"/>
          <w:rFonts w:asciiTheme="minorHAnsi" w:hAnsiTheme="minorHAnsi"/>
          <w:color w:val="auto"/>
          <w:sz w:val="18"/>
          <w:szCs w:val="18"/>
        </w:rPr>
        <w:t xml:space="preserve"> pracovních dnů </w:t>
      </w:r>
      <w:r w:rsidRPr="003B50FC">
        <w:rPr>
          <w:rStyle w:val="FontStyle38"/>
          <w:rFonts w:asciiTheme="minorHAnsi" w:hAnsiTheme="minorHAnsi"/>
          <w:sz w:val="18"/>
          <w:szCs w:val="18"/>
        </w:rPr>
        <w:t xml:space="preserve">od odeslání rozhodnutí o výběru nejvhodnější nabídky. V případě, že </w:t>
      </w:r>
      <w:r w:rsidRPr="00E50DAB">
        <w:rPr>
          <w:rStyle w:val="FontStyle38"/>
          <w:rFonts w:asciiTheme="minorHAnsi" w:hAnsiTheme="minorHAnsi"/>
          <w:color w:val="auto"/>
          <w:sz w:val="18"/>
          <w:szCs w:val="18"/>
        </w:rPr>
        <w:t xml:space="preserve">smlouva </w:t>
      </w:r>
      <w:r w:rsidR="00E50DAB" w:rsidRPr="00E50DAB">
        <w:t>o dílo</w:t>
      </w:r>
      <w:r w:rsidRPr="00E50DAB">
        <w:t xml:space="preserve"> </w:t>
      </w:r>
      <w:r w:rsidRPr="00E50DAB">
        <w:rPr>
          <w:rStyle w:val="FontStyle38"/>
          <w:rFonts w:asciiTheme="minorHAnsi" w:hAnsiTheme="minorHAnsi"/>
          <w:color w:val="auto"/>
          <w:sz w:val="18"/>
          <w:szCs w:val="18"/>
        </w:rPr>
        <w:t xml:space="preserve">nebude dodavatelem předložena v požadovaném termínu, zadavatel vítězného dodavatele </w:t>
      </w:r>
      <w:r w:rsidRPr="003B50FC">
        <w:rPr>
          <w:rStyle w:val="FontStyle38"/>
          <w:rFonts w:asciiTheme="minorHAnsi" w:hAnsiTheme="minorHAnsi"/>
          <w:sz w:val="18"/>
          <w:szCs w:val="18"/>
        </w:rPr>
        <w:t>analog</w:t>
      </w:r>
      <w:r w:rsidR="00C13849">
        <w:rPr>
          <w:rStyle w:val="FontStyle38"/>
          <w:rFonts w:asciiTheme="minorHAnsi" w:hAnsiTheme="minorHAnsi"/>
          <w:sz w:val="18"/>
          <w:szCs w:val="18"/>
        </w:rPr>
        <w:t>icky v souladu s § 124 a § 125 Z</w:t>
      </w:r>
      <w:r w:rsidRPr="003B50FC">
        <w:rPr>
          <w:rStyle w:val="FontStyle38"/>
          <w:rFonts w:asciiTheme="minorHAnsi" w:hAnsiTheme="minorHAnsi"/>
          <w:sz w:val="18"/>
          <w:szCs w:val="18"/>
        </w:rPr>
        <w:t xml:space="preserve">ákona vyloučí a vyzve k uzavření smlouvy </w:t>
      </w:r>
      <w:r>
        <w:rPr>
          <w:rStyle w:val="FontStyle38"/>
          <w:rFonts w:asciiTheme="minorHAnsi" w:hAnsiTheme="minorHAnsi"/>
          <w:sz w:val="18"/>
          <w:szCs w:val="18"/>
        </w:rPr>
        <w:t>dodavatele</w:t>
      </w:r>
      <w:r w:rsidRPr="003B50FC">
        <w:rPr>
          <w:rStyle w:val="FontStyle38"/>
          <w:rFonts w:asciiTheme="minorHAnsi" w:hAnsiTheme="minorHAnsi"/>
          <w:sz w:val="18"/>
          <w:szCs w:val="18"/>
        </w:rPr>
        <w:t xml:space="preserve">, jehož nabídka se umístila jako druhá v pořadí. </w:t>
      </w:r>
    </w:p>
    <w:p w14:paraId="6BA6EE3A" w14:textId="7A0F0774" w:rsidR="00845B8D" w:rsidRPr="003C2147" w:rsidRDefault="00634454" w:rsidP="003C2147">
      <w:pPr>
        <w:numPr>
          <w:ilvl w:val="1"/>
          <w:numId w:val="14"/>
        </w:numPr>
        <w:spacing w:before="120" w:after="0" w:line="240" w:lineRule="auto"/>
        <w:ind w:left="567" w:hanging="567"/>
        <w:rPr>
          <w:rFonts w:cs="Times New Roman"/>
          <w:color w:val="000000"/>
        </w:rPr>
      </w:pPr>
      <w:r>
        <w:rPr>
          <w:rFonts w:cs="Times New Roman"/>
        </w:rPr>
        <w:t>Současně s Výzvou k podání</w:t>
      </w:r>
      <w:r w:rsidR="00845B8D" w:rsidRPr="007D4176">
        <w:rPr>
          <w:rFonts w:cs="Times New Roman"/>
        </w:rPr>
        <w:t xml:space="preserve"> nabídky je </w:t>
      </w:r>
      <w:r w:rsidR="00845B8D">
        <w:rPr>
          <w:rFonts w:cs="Times New Roman"/>
        </w:rPr>
        <w:t>dodavateli</w:t>
      </w:r>
      <w:r w:rsidR="00845B8D" w:rsidRPr="007D4176">
        <w:rPr>
          <w:rFonts w:cs="Times New Roman"/>
        </w:rPr>
        <w:t xml:space="preserve"> poskytnuto Opatření ředitele</w:t>
      </w:r>
      <w:r w:rsidR="00845B8D" w:rsidRPr="00334E06">
        <w:rPr>
          <w:rFonts w:cs="Times New Roman"/>
        </w:rPr>
        <w:t xml:space="preserve"> </w:t>
      </w:r>
      <w:r w:rsidR="00845B8D" w:rsidRPr="00334E06">
        <w:rPr>
          <w:rFonts w:cs="Times New Roman"/>
        </w:rPr>
        <w:br/>
        <w:t xml:space="preserve">OŘ Praha č. 13/2019: Analýza nebezpečí a hodnocení rizik.  Podání nabídky </w:t>
      </w:r>
      <w:r w:rsidR="00845B8D">
        <w:rPr>
          <w:rFonts w:cs="Times New Roman"/>
        </w:rPr>
        <w:t>dodavatele</w:t>
      </w:r>
      <w:r w:rsidR="00845B8D" w:rsidRPr="00334E06">
        <w:rPr>
          <w:rFonts w:cs="Times New Roman"/>
        </w:rPr>
        <w:t xml:space="preserve"> je považováno za potvrzení prokazatelného seznámení se s tímto dokumentem.</w:t>
      </w:r>
    </w:p>
    <w:p w14:paraId="3E3D7F0B" w14:textId="77777777" w:rsidR="00845B8D" w:rsidRPr="007D4176" w:rsidRDefault="00845B8D" w:rsidP="00BA4177">
      <w:pPr>
        <w:pStyle w:val="Style11"/>
        <w:widowControl/>
        <w:numPr>
          <w:ilvl w:val="0"/>
          <w:numId w:val="14"/>
        </w:numPr>
        <w:spacing w:before="240"/>
        <w:ind w:left="426" w:hanging="426"/>
        <w:rPr>
          <w:rFonts w:asciiTheme="minorHAnsi" w:hAnsiTheme="minorHAnsi" w:cs="Times New Roman"/>
          <w:b/>
          <w:sz w:val="18"/>
          <w:szCs w:val="18"/>
          <w:u w:val="single"/>
        </w:rPr>
      </w:pPr>
      <w:r w:rsidRPr="007D4176">
        <w:rPr>
          <w:rFonts w:asciiTheme="minorHAnsi" w:hAnsiTheme="minorHAnsi" w:cs="Times New Roman"/>
          <w:b/>
          <w:sz w:val="18"/>
          <w:szCs w:val="18"/>
          <w:u w:val="single"/>
        </w:rPr>
        <w:t>Smluvní a kvalitativní podmínky veřejné zakázky:</w:t>
      </w:r>
    </w:p>
    <w:p w14:paraId="583FAAED" w14:textId="77777777" w:rsidR="00845B8D" w:rsidRPr="007D4176" w:rsidRDefault="00845B8D" w:rsidP="00BA4177">
      <w:pPr>
        <w:numPr>
          <w:ilvl w:val="1"/>
          <w:numId w:val="14"/>
        </w:numPr>
        <w:spacing w:before="120" w:after="0" w:line="240" w:lineRule="auto"/>
        <w:ind w:left="567" w:hanging="567"/>
      </w:pPr>
      <w:r w:rsidRPr="007D4176">
        <w:t>Dodavatel se zavazuje provést předmět veřejné zakázky vlastním jménem a na vlastní náklady a odpovědnost.</w:t>
      </w:r>
    </w:p>
    <w:p w14:paraId="1D8D2F73" w14:textId="4927788E" w:rsidR="00845B8D" w:rsidRPr="007D4176" w:rsidRDefault="00845B8D" w:rsidP="00BA4177">
      <w:pPr>
        <w:numPr>
          <w:ilvl w:val="1"/>
          <w:numId w:val="14"/>
        </w:numPr>
        <w:spacing w:before="120" w:after="0" w:line="240" w:lineRule="auto"/>
        <w:ind w:left="567" w:hanging="567"/>
      </w:pPr>
      <w:r w:rsidRPr="007D4176">
        <w:t>Předmět veřejné zakázky je realizován na majetku ve vlastnictví České republiky s právem hosp</w:t>
      </w:r>
      <w:r w:rsidR="002246A5">
        <w:t>odařit s majetkem státu pro Správu železnic, a.s</w:t>
      </w:r>
      <w:r w:rsidRPr="007D4176">
        <w:t>.</w:t>
      </w:r>
    </w:p>
    <w:p w14:paraId="4C621117" w14:textId="2E3C6C88" w:rsidR="00845B8D" w:rsidRPr="007D4176" w:rsidRDefault="00845B8D" w:rsidP="00BA4177">
      <w:pPr>
        <w:numPr>
          <w:ilvl w:val="1"/>
          <w:numId w:val="14"/>
        </w:numPr>
        <w:spacing w:before="120" w:after="0" w:line="240" w:lineRule="auto"/>
        <w:ind w:left="567" w:hanging="567"/>
      </w:pPr>
      <w:r w:rsidRPr="007D4176">
        <w:t xml:space="preserve">Fakturace bude prováděna v souladu s odsouhlaseným a prověřeným soupisem dodávek potřebného materiálu a prací, které musí být ověřeny pověřeným zaměstnancem Oblastního ředitelství Praha. Splatnost faktur je 30 dnů. Další smluvní a kvalitativní podmínky jsou uvedeny v návrhu </w:t>
      </w:r>
      <w:r w:rsidRPr="003C2147">
        <w:t xml:space="preserve">smlouvy </w:t>
      </w:r>
      <w:r w:rsidR="003C2147" w:rsidRPr="003C2147">
        <w:t>o dílo</w:t>
      </w:r>
      <w:r w:rsidRPr="003C2147">
        <w:t>.</w:t>
      </w:r>
    </w:p>
    <w:p w14:paraId="69366FAD" w14:textId="77777777" w:rsidR="00845B8D" w:rsidRPr="007D4176" w:rsidRDefault="00845B8D" w:rsidP="00BA4177">
      <w:pPr>
        <w:numPr>
          <w:ilvl w:val="1"/>
          <w:numId w:val="14"/>
        </w:numPr>
        <w:spacing w:before="120" w:after="0" w:line="240" w:lineRule="auto"/>
        <w:ind w:left="567" w:hanging="567"/>
      </w:pPr>
      <w:r w:rsidRPr="007E37B5">
        <w:t>Zhotovitel poskytuje záruku za jakost v záručních dobách stanovených v Technických kvalitativních podmínkách staveb státních drah.</w:t>
      </w:r>
    </w:p>
    <w:p w14:paraId="5A731704" w14:textId="77777777" w:rsidR="00845B8D" w:rsidRPr="00334E06" w:rsidRDefault="00845B8D" w:rsidP="00BA4177">
      <w:pPr>
        <w:numPr>
          <w:ilvl w:val="1"/>
          <w:numId w:val="14"/>
        </w:numPr>
        <w:spacing w:before="120" w:after="0" w:line="240" w:lineRule="auto"/>
        <w:ind w:left="567" w:hanging="567"/>
      </w:pPr>
      <w:r w:rsidRPr="00334E06">
        <w:t>Vnitropodnikové předpisy vzniklé z činnosti organizačních předchůdců (SDC Praha, SDC Střední Čechy, popř. RCP Praha) jsou nadále platné v rámci činností zajišťovaných Oblastním ředitelstvím Praha.</w:t>
      </w:r>
    </w:p>
    <w:p w14:paraId="0C46DFD4" w14:textId="003F4934" w:rsidR="00845B8D" w:rsidRPr="00334E06" w:rsidRDefault="00845B8D" w:rsidP="00BA4177">
      <w:pPr>
        <w:numPr>
          <w:ilvl w:val="1"/>
          <w:numId w:val="14"/>
        </w:numPr>
        <w:spacing w:before="120" w:after="0" w:line="240" w:lineRule="auto"/>
        <w:ind w:left="567" w:hanging="567"/>
      </w:pPr>
      <w:r w:rsidRPr="00334E06">
        <w:t xml:space="preserve">Žádný z úkonů, učiněných podle těchto podmínek nebo v souvislosti s nimi, nezakládá právo </w:t>
      </w:r>
      <w:r>
        <w:t>dodavatele</w:t>
      </w:r>
      <w:r w:rsidRPr="00334E06">
        <w:t xml:space="preserve"> k uzavření </w:t>
      </w:r>
      <w:r w:rsidRPr="00811B23">
        <w:t xml:space="preserve">smlouvy </w:t>
      </w:r>
      <w:r w:rsidR="00811B23" w:rsidRPr="00811B23">
        <w:t>o dílo</w:t>
      </w:r>
      <w:r w:rsidRPr="00811B23">
        <w:t>.</w:t>
      </w:r>
    </w:p>
    <w:p w14:paraId="160586A9" w14:textId="42D829D6" w:rsidR="00845B8D" w:rsidRDefault="00845B8D" w:rsidP="00845B8D">
      <w:pPr>
        <w:rPr>
          <w:rStyle w:val="FontStyle38"/>
          <w:rFonts w:asciiTheme="minorHAnsi" w:hAnsiTheme="minorHAnsi"/>
          <w:sz w:val="18"/>
          <w:szCs w:val="18"/>
        </w:rPr>
      </w:pPr>
    </w:p>
    <w:p w14:paraId="79C9DE4A" w14:textId="77777777" w:rsidR="00647B30" w:rsidRPr="00334E06" w:rsidRDefault="00647B30" w:rsidP="00845B8D">
      <w:pPr>
        <w:rPr>
          <w:rStyle w:val="FontStyle38"/>
          <w:rFonts w:asciiTheme="minorHAnsi" w:hAnsiTheme="minorHAnsi"/>
          <w:sz w:val="18"/>
          <w:szCs w:val="18"/>
        </w:rPr>
      </w:pPr>
    </w:p>
    <w:p w14:paraId="744C2A82" w14:textId="77777777" w:rsidR="00845B8D" w:rsidRPr="00D61C01" w:rsidRDefault="00845B8D" w:rsidP="00845B8D">
      <w:pPr>
        <w:pStyle w:val="NormlnIMP"/>
        <w:tabs>
          <w:tab w:val="center" w:pos="6804"/>
        </w:tabs>
        <w:spacing w:line="240" w:lineRule="auto"/>
        <w:jc w:val="both"/>
        <w:rPr>
          <w:rFonts w:asciiTheme="minorHAnsi" w:hAnsiTheme="minorHAnsi"/>
          <w:sz w:val="18"/>
          <w:szCs w:val="18"/>
        </w:rPr>
      </w:pPr>
      <w:r w:rsidRPr="00D61C01">
        <w:rPr>
          <w:rFonts w:asciiTheme="minorHAnsi" w:hAnsiTheme="minorHAnsi"/>
          <w:sz w:val="18"/>
          <w:szCs w:val="18"/>
        </w:rPr>
        <w:t>…………………………………</w:t>
      </w:r>
    </w:p>
    <w:p w14:paraId="2907C36D" w14:textId="77777777" w:rsidR="00845B8D" w:rsidRPr="00D61C01" w:rsidRDefault="00845B8D" w:rsidP="00845B8D">
      <w:pPr>
        <w:pStyle w:val="NormlnIMP"/>
        <w:tabs>
          <w:tab w:val="center" w:pos="6804"/>
        </w:tabs>
        <w:spacing w:line="240" w:lineRule="auto"/>
        <w:jc w:val="both"/>
        <w:rPr>
          <w:rFonts w:asciiTheme="minorHAnsi" w:hAnsiTheme="minorHAnsi"/>
          <w:b/>
          <w:sz w:val="18"/>
          <w:szCs w:val="18"/>
        </w:rPr>
      </w:pPr>
      <w:r w:rsidRPr="00D61C01">
        <w:rPr>
          <w:rFonts w:asciiTheme="minorHAnsi" w:hAnsiTheme="minorHAnsi"/>
          <w:b/>
          <w:sz w:val="18"/>
          <w:szCs w:val="18"/>
        </w:rPr>
        <w:t>Ing. Vladimír Filip</w:t>
      </w:r>
    </w:p>
    <w:p w14:paraId="29E0EC5D" w14:textId="77777777" w:rsidR="00845B8D" w:rsidRPr="00D61C01" w:rsidRDefault="00845B8D" w:rsidP="00845B8D">
      <w:pPr>
        <w:pStyle w:val="NormlnIMP"/>
        <w:tabs>
          <w:tab w:val="center" w:pos="6804"/>
        </w:tabs>
        <w:spacing w:line="240" w:lineRule="auto"/>
        <w:jc w:val="both"/>
        <w:rPr>
          <w:rFonts w:asciiTheme="minorHAnsi" w:hAnsiTheme="minorHAnsi"/>
          <w:sz w:val="18"/>
          <w:szCs w:val="18"/>
        </w:rPr>
      </w:pPr>
      <w:r w:rsidRPr="00D61C01">
        <w:rPr>
          <w:rFonts w:asciiTheme="minorHAnsi" w:hAnsiTheme="minorHAnsi"/>
          <w:sz w:val="18"/>
          <w:szCs w:val="18"/>
        </w:rPr>
        <w:t>ředitel</w:t>
      </w:r>
    </w:p>
    <w:p w14:paraId="34D8755E" w14:textId="77777777" w:rsidR="00845B8D" w:rsidRPr="00D61C01" w:rsidRDefault="00845B8D" w:rsidP="00845B8D">
      <w:pPr>
        <w:pStyle w:val="NormlnIMP"/>
        <w:tabs>
          <w:tab w:val="center" w:pos="6804"/>
        </w:tabs>
        <w:spacing w:line="240" w:lineRule="auto"/>
        <w:jc w:val="both"/>
        <w:rPr>
          <w:rFonts w:asciiTheme="minorHAnsi" w:hAnsiTheme="minorHAnsi"/>
          <w:sz w:val="18"/>
          <w:szCs w:val="18"/>
        </w:rPr>
      </w:pPr>
      <w:r w:rsidRPr="00D61C01">
        <w:rPr>
          <w:rFonts w:asciiTheme="minorHAnsi" w:hAnsiTheme="minorHAnsi"/>
          <w:sz w:val="18"/>
          <w:szCs w:val="18"/>
        </w:rPr>
        <w:t>Oblastní ředitelství Praha</w:t>
      </w:r>
    </w:p>
    <w:p w14:paraId="6F1B58DC" w14:textId="32AA3F71" w:rsidR="00845B8D" w:rsidRPr="00AB5825" w:rsidRDefault="00845B8D" w:rsidP="00845B8D">
      <w:pPr>
        <w:pStyle w:val="NormlnIMP"/>
        <w:tabs>
          <w:tab w:val="center" w:pos="6804"/>
        </w:tabs>
        <w:spacing w:line="240" w:lineRule="auto"/>
        <w:rPr>
          <w:rFonts w:asciiTheme="minorHAnsi" w:hAnsiTheme="minorHAnsi"/>
          <w:color w:val="FF0000"/>
          <w:sz w:val="18"/>
          <w:szCs w:val="18"/>
        </w:rPr>
      </w:pPr>
      <w:r w:rsidRPr="00AB5825">
        <w:rPr>
          <w:rFonts w:asciiTheme="minorHAnsi" w:hAnsiTheme="minorHAnsi"/>
          <w:color w:val="FF0000"/>
          <w:sz w:val="18"/>
          <w:szCs w:val="18"/>
        </w:rPr>
        <w:tab/>
      </w:r>
    </w:p>
    <w:p w14:paraId="072CD53B" w14:textId="07548550" w:rsidR="00845B8D" w:rsidRDefault="00845B8D" w:rsidP="00845B8D"/>
    <w:p w14:paraId="508B0EE0" w14:textId="77777777" w:rsidR="00AB5825" w:rsidRPr="007D4176" w:rsidRDefault="00AB5825" w:rsidP="00845B8D"/>
    <w:p w14:paraId="5DFCDBB9" w14:textId="77777777" w:rsidR="00845B8D" w:rsidRPr="007D4176" w:rsidRDefault="00845B8D" w:rsidP="00845B8D">
      <w:pPr>
        <w:pStyle w:val="Bezmezer"/>
      </w:pPr>
    </w:p>
    <w:p w14:paraId="5913335A" w14:textId="319B448F" w:rsidR="00845B8D" w:rsidRPr="007D4176" w:rsidRDefault="00845B8D" w:rsidP="00845B8D">
      <w:pPr>
        <w:pStyle w:val="Doplujcdaje"/>
        <w:rPr>
          <w:b/>
          <w:sz w:val="18"/>
          <w:szCs w:val="18"/>
        </w:rPr>
      </w:pPr>
      <w:r w:rsidRPr="007D4176">
        <w:rPr>
          <w:b/>
          <w:sz w:val="18"/>
          <w:szCs w:val="18"/>
        </w:rPr>
        <w:t>Přílohy</w:t>
      </w:r>
      <w:r w:rsidR="00634454">
        <w:rPr>
          <w:b/>
          <w:sz w:val="18"/>
          <w:szCs w:val="18"/>
        </w:rPr>
        <w:t xml:space="preserve"> této V</w:t>
      </w:r>
      <w:r>
        <w:rPr>
          <w:b/>
          <w:sz w:val="18"/>
          <w:szCs w:val="18"/>
        </w:rPr>
        <w:t xml:space="preserve">ýzvy </w:t>
      </w:r>
    </w:p>
    <w:p w14:paraId="7F77BC69" w14:textId="77777777" w:rsidR="006849BC" w:rsidRPr="006849BC" w:rsidRDefault="00845B8D" w:rsidP="006849BC">
      <w:pPr>
        <w:pStyle w:val="Doplujcdaje"/>
        <w:rPr>
          <w:sz w:val="18"/>
          <w:szCs w:val="18"/>
        </w:rPr>
      </w:pPr>
      <w:r w:rsidRPr="006849BC">
        <w:rPr>
          <w:sz w:val="18"/>
          <w:szCs w:val="18"/>
        </w:rPr>
        <w:t xml:space="preserve">Příloha 1 </w:t>
      </w:r>
      <w:r w:rsidR="006849BC" w:rsidRPr="006849BC">
        <w:rPr>
          <w:sz w:val="18"/>
          <w:szCs w:val="18"/>
        </w:rPr>
        <w:t>Formulář ČP o splnění základní způsobilosti</w:t>
      </w:r>
    </w:p>
    <w:p w14:paraId="2F840FC4" w14:textId="77777777" w:rsidR="006849BC" w:rsidRPr="006849BC" w:rsidRDefault="006849BC" w:rsidP="006849BC">
      <w:pPr>
        <w:spacing w:after="0"/>
      </w:pPr>
      <w:r w:rsidRPr="006849BC">
        <w:t>Příloha 2 Formulář nabídky</w:t>
      </w:r>
    </w:p>
    <w:p w14:paraId="785DA359" w14:textId="77777777" w:rsidR="006849BC" w:rsidRPr="006849BC" w:rsidRDefault="006849BC" w:rsidP="006849BC">
      <w:pPr>
        <w:spacing w:after="0"/>
      </w:pPr>
      <w:r w:rsidRPr="006849BC">
        <w:t>Příloha 3 Technická zpráva</w:t>
      </w:r>
    </w:p>
    <w:p w14:paraId="3B5082AC" w14:textId="77777777" w:rsidR="006849BC" w:rsidRPr="006849BC" w:rsidRDefault="006849BC" w:rsidP="006849BC">
      <w:pPr>
        <w:spacing w:after="0"/>
      </w:pPr>
      <w:r w:rsidRPr="006849BC">
        <w:t>Příloha 4 Projektová dokumentace</w:t>
      </w:r>
    </w:p>
    <w:p w14:paraId="1AB1C559" w14:textId="77777777" w:rsidR="006849BC" w:rsidRPr="006849BC" w:rsidRDefault="006849BC" w:rsidP="006849BC">
      <w:pPr>
        <w:spacing w:after="0"/>
      </w:pPr>
      <w:r w:rsidRPr="006849BC">
        <w:t xml:space="preserve">Příloha 5 Položkový soupis prací </w:t>
      </w:r>
    </w:p>
    <w:p w14:paraId="30EC9809" w14:textId="77777777" w:rsidR="006849BC" w:rsidRPr="006849BC" w:rsidRDefault="006849BC" w:rsidP="006849BC">
      <w:pPr>
        <w:spacing w:after="0"/>
      </w:pPr>
      <w:r w:rsidRPr="006849BC">
        <w:t>Příloha 6 Návrh smlouvy o dílo</w:t>
      </w:r>
    </w:p>
    <w:p w14:paraId="7F916DA7" w14:textId="77777777" w:rsidR="006849BC" w:rsidRPr="006849BC" w:rsidRDefault="006849BC" w:rsidP="006849BC">
      <w:pPr>
        <w:spacing w:after="0"/>
      </w:pPr>
      <w:r w:rsidRPr="006849BC">
        <w:t>Příloha 7 Analýza nebezpečí a hodnocení rizik</w:t>
      </w:r>
    </w:p>
    <w:p w14:paraId="09289E73" w14:textId="77777777" w:rsidR="006849BC" w:rsidRPr="006849BC" w:rsidRDefault="006849BC" w:rsidP="006849BC">
      <w:pPr>
        <w:spacing w:after="0"/>
      </w:pPr>
      <w:r w:rsidRPr="006849BC">
        <w:t>Příloha 8 Nález podezřelého předmětu</w:t>
      </w:r>
    </w:p>
    <w:p w14:paraId="76536223" w14:textId="77777777" w:rsidR="006849BC" w:rsidRPr="006849BC" w:rsidRDefault="006849BC" w:rsidP="006849BC">
      <w:pPr>
        <w:spacing w:after="0"/>
      </w:pPr>
      <w:r w:rsidRPr="006849BC">
        <w:t>Příloha 9 Čestné prohlášení ve vztahu k zakázaným dohodám</w:t>
      </w:r>
    </w:p>
    <w:p w14:paraId="77E8DA0A" w14:textId="77777777" w:rsidR="006849BC" w:rsidRPr="006849BC" w:rsidRDefault="006849BC" w:rsidP="006849BC">
      <w:pPr>
        <w:spacing w:after="0"/>
        <w:rPr>
          <w:color w:val="FF0000"/>
        </w:rPr>
      </w:pPr>
    </w:p>
    <w:p w14:paraId="48475090" w14:textId="46804A6A" w:rsidR="006849BC" w:rsidRPr="006849BC" w:rsidRDefault="006849BC" w:rsidP="006849BC">
      <w:pPr>
        <w:spacing w:after="0"/>
        <w:rPr>
          <w:color w:val="FF0000"/>
        </w:rPr>
      </w:pPr>
    </w:p>
    <w:p w14:paraId="72EA76E1" w14:textId="77777777" w:rsidR="006849BC" w:rsidRPr="006849BC" w:rsidRDefault="006849BC" w:rsidP="006849BC">
      <w:pPr>
        <w:spacing w:after="0"/>
        <w:rPr>
          <w:color w:val="FF0000"/>
        </w:rPr>
      </w:pPr>
    </w:p>
    <w:p w14:paraId="27DF9C63" w14:textId="77777777" w:rsidR="006849BC" w:rsidRPr="006849BC" w:rsidRDefault="006849BC" w:rsidP="006849BC">
      <w:pPr>
        <w:spacing w:after="0"/>
      </w:pPr>
      <w:r w:rsidRPr="006849BC">
        <w:t>Za správnost:</w:t>
      </w:r>
    </w:p>
    <w:p w14:paraId="487F452D" w14:textId="77777777" w:rsidR="006849BC" w:rsidRPr="006849BC" w:rsidRDefault="006849BC" w:rsidP="006849BC">
      <w:pPr>
        <w:spacing w:after="0"/>
      </w:pPr>
      <w:r w:rsidRPr="006849BC">
        <w:t>Ivana Kaplanová</w:t>
      </w:r>
    </w:p>
    <w:sectPr w:rsidR="006849BC" w:rsidRPr="006849BC"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B484A" w14:textId="77777777" w:rsidR="00914201" w:rsidRDefault="00914201" w:rsidP="00962258">
      <w:pPr>
        <w:spacing w:after="0" w:line="240" w:lineRule="auto"/>
      </w:pPr>
      <w:r>
        <w:separator/>
      </w:r>
    </w:p>
  </w:endnote>
  <w:endnote w:type="continuationSeparator" w:id="0">
    <w:p w14:paraId="7E6A8F9B" w14:textId="77777777" w:rsidR="00914201" w:rsidRDefault="009142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mmercialPi BT">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25260" w14:paraId="16B3EA70" w14:textId="77777777" w:rsidTr="00D831A3">
      <w:tc>
        <w:tcPr>
          <w:tcW w:w="1361" w:type="dxa"/>
          <w:tcMar>
            <w:left w:w="0" w:type="dxa"/>
            <w:right w:w="0" w:type="dxa"/>
          </w:tcMar>
          <w:vAlign w:val="bottom"/>
        </w:tcPr>
        <w:p w14:paraId="31DEBAE6" w14:textId="298915C2" w:rsidR="00E25260" w:rsidRPr="00B8518B" w:rsidRDefault="00E2526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521">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3521">
            <w:rPr>
              <w:rStyle w:val="slostrnky"/>
              <w:noProof/>
            </w:rPr>
            <w:t>10</w:t>
          </w:r>
          <w:r w:rsidRPr="00B8518B">
            <w:rPr>
              <w:rStyle w:val="slostrnky"/>
            </w:rPr>
            <w:fldChar w:fldCharType="end"/>
          </w:r>
        </w:p>
      </w:tc>
      <w:tc>
        <w:tcPr>
          <w:tcW w:w="3458" w:type="dxa"/>
          <w:shd w:val="clear" w:color="auto" w:fill="auto"/>
          <w:tcMar>
            <w:left w:w="0" w:type="dxa"/>
            <w:right w:w="0" w:type="dxa"/>
          </w:tcMar>
        </w:tcPr>
        <w:p w14:paraId="48B4DFA6" w14:textId="77777777" w:rsidR="00E25260" w:rsidRDefault="00E25260" w:rsidP="00B8518B">
          <w:pPr>
            <w:pStyle w:val="Zpat"/>
          </w:pPr>
        </w:p>
      </w:tc>
      <w:tc>
        <w:tcPr>
          <w:tcW w:w="2835" w:type="dxa"/>
          <w:shd w:val="clear" w:color="auto" w:fill="auto"/>
          <w:tcMar>
            <w:left w:w="0" w:type="dxa"/>
            <w:right w:w="0" w:type="dxa"/>
          </w:tcMar>
        </w:tcPr>
        <w:p w14:paraId="5DF4B1D4" w14:textId="77777777" w:rsidR="00E25260" w:rsidRDefault="00E25260" w:rsidP="00B8518B">
          <w:pPr>
            <w:pStyle w:val="Zpat"/>
          </w:pPr>
        </w:p>
      </w:tc>
      <w:tc>
        <w:tcPr>
          <w:tcW w:w="2921" w:type="dxa"/>
        </w:tcPr>
        <w:p w14:paraId="0F56F9A5" w14:textId="77777777" w:rsidR="00E25260" w:rsidRDefault="00E25260" w:rsidP="00D831A3">
          <w:pPr>
            <w:pStyle w:val="Zpat"/>
          </w:pPr>
        </w:p>
      </w:tc>
    </w:tr>
  </w:tbl>
  <w:p w14:paraId="0F3586B5" w14:textId="77777777" w:rsidR="00E25260" w:rsidRPr="00B8518B" w:rsidRDefault="00E252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25260" w14:paraId="4CBD1BD1" w14:textId="77777777" w:rsidTr="00F1715C">
      <w:tc>
        <w:tcPr>
          <w:tcW w:w="1361" w:type="dxa"/>
          <w:tcMar>
            <w:left w:w="0" w:type="dxa"/>
            <w:right w:w="0" w:type="dxa"/>
          </w:tcMar>
          <w:vAlign w:val="bottom"/>
        </w:tcPr>
        <w:p w14:paraId="361CD5F4" w14:textId="7243A8F3" w:rsidR="00E25260" w:rsidRPr="00B8518B" w:rsidRDefault="00E2526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52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3521">
            <w:rPr>
              <w:rStyle w:val="slostrnky"/>
              <w:noProof/>
            </w:rPr>
            <w:t>10</w:t>
          </w:r>
          <w:r w:rsidRPr="00B8518B">
            <w:rPr>
              <w:rStyle w:val="slostrnky"/>
            </w:rPr>
            <w:fldChar w:fldCharType="end"/>
          </w:r>
        </w:p>
      </w:tc>
      <w:tc>
        <w:tcPr>
          <w:tcW w:w="3458" w:type="dxa"/>
          <w:shd w:val="clear" w:color="auto" w:fill="auto"/>
          <w:tcMar>
            <w:left w:w="0" w:type="dxa"/>
            <w:right w:w="0" w:type="dxa"/>
          </w:tcMar>
        </w:tcPr>
        <w:p w14:paraId="0B48BA66" w14:textId="77777777" w:rsidR="00E25260" w:rsidRDefault="00E25260" w:rsidP="00460660">
          <w:pPr>
            <w:pStyle w:val="Zpat"/>
          </w:pPr>
          <w:r>
            <w:t>Správa železnic, státní organizace</w:t>
          </w:r>
        </w:p>
        <w:p w14:paraId="00239CD9" w14:textId="77777777" w:rsidR="00E25260" w:rsidRDefault="00E25260"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7144D060" w14:textId="77777777" w:rsidR="00E25260" w:rsidRDefault="00E25260" w:rsidP="00460660">
          <w:pPr>
            <w:pStyle w:val="Zpat"/>
          </w:pPr>
          <w:r>
            <w:t>Sídlo: Dlážděná 1003/7, 110 00 Praha 1</w:t>
          </w:r>
        </w:p>
        <w:p w14:paraId="77FADEC5" w14:textId="77777777" w:rsidR="00E25260" w:rsidRDefault="00E25260" w:rsidP="00460660">
          <w:pPr>
            <w:pStyle w:val="Zpat"/>
          </w:pPr>
          <w:r>
            <w:t>IČO: 709 94 234 DIČ: CZ 709 94 234</w:t>
          </w:r>
        </w:p>
        <w:p w14:paraId="6E41295E" w14:textId="77777777" w:rsidR="00E25260" w:rsidRDefault="00E25260" w:rsidP="00460660">
          <w:pPr>
            <w:pStyle w:val="Zpat"/>
          </w:pPr>
          <w:r>
            <w:t>www.spravazeleznic.cz</w:t>
          </w:r>
        </w:p>
      </w:tc>
      <w:tc>
        <w:tcPr>
          <w:tcW w:w="2921" w:type="dxa"/>
        </w:tcPr>
        <w:p w14:paraId="54DCFA73" w14:textId="77777777" w:rsidR="00E25260" w:rsidRPr="00B45E9E" w:rsidRDefault="00E25260" w:rsidP="00B45E9E">
          <w:pPr>
            <w:pStyle w:val="Zpat"/>
            <w:rPr>
              <w:b/>
            </w:rPr>
          </w:pPr>
          <w:r>
            <w:rPr>
              <w:b/>
            </w:rPr>
            <w:t>Oblastní ředitelství Praha</w:t>
          </w:r>
        </w:p>
        <w:p w14:paraId="3C80FEFF" w14:textId="77777777" w:rsidR="00E25260" w:rsidRPr="00B45E9E" w:rsidRDefault="00E25260" w:rsidP="00B45E9E">
          <w:pPr>
            <w:pStyle w:val="Zpat"/>
            <w:rPr>
              <w:b/>
            </w:rPr>
          </w:pPr>
          <w:r>
            <w:rPr>
              <w:b/>
            </w:rPr>
            <w:t>Partyzánská 24</w:t>
          </w:r>
        </w:p>
        <w:p w14:paraId="3BC341B9" w14:textId="77777777" w:rsidR="00E25260" w:rsidRDefault="00E25260" w:rsidP="00B45E9E">
          <w:pPr>
            <w:pStyle w:val="Zpat"/>
          </w:pPr>
          <w:r>
            <w:rPr>
              <w:b/>
            </w:rPr>
            <w:t>170 00 Praha 7 - Holešovice</w:t>
          </w:r>
        </w:p>
      </w:tc>
    </w:tr>
  </w:tbl>
  <w:p w14:paraId="0DE0F0F4" w14:textId="77777777" w:rsidR="00E25260" w:rsidRPr="00B8518B" w:rsidRDefault="00E25260" w:rsidP="00460660">
    <w:pPr>
      <w:pStyle w:val="Zpat"/>
      <w:rPr>
        <w:sz w:val="2"/>
        <w:szCs w:val="2"/>
      </w:rPr>
    </w:pPr>
  </w:p>
  <w:p w14:paraId="098873D2" w14:textId="77777777" w:rsidR="00E25260" w:rsidRPr="00460660" w:rsidRDefault="00E252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CB6DE" w14:textId="77777777" w:rsidR="00914201" w:rsidRDefault="00914201" w:rsidP="00962258">
      <w:pPr>
        <w:spacing w:after="0" w:line="240" w:lineRule="auto"/>
      </w:pPr>
      <w:r>
        <w:separator/>
      </w:r>
    </w:p>
  </w:footnote>
  <w:footnote w:type="continuationSeparator" w:id="0">
    <w:p w14:paraId="50E04981" w14:textId="77777777" w:rsidR="00914201" w:rsidRDefault="009142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5260" w14:paraId="5742D9E7" w14:textId="77777777" w:rsidTr="00C02D0A">
      <w:trPr>
        <w:trHeight w:hRule="exact" w:val="454"/>
      </w:trPr>
      <w:tc>
        <w:tcPr>
          <w:tcW w:w="1361" w:type="dxa"/>
          <w:tcMar>
            <w:top w:w="57" w:type="dxa"/>
            <w:left w:w="0" w:type="dxa"/>
            <w:right w:w="0" w:type="dxa"/>
          </w:tcMar>
        </w:tcPr>
        <w:p w14:paraId="1878907F" w14:textId="77777777" w:rsidR="00E25260" w:rsidRPr="00B8518B" w:rsidRDefault="00E25260" w:rsidP="00523EA7">
          <w:pPr>
            <w:pStyle w:val="Zpat"/>
            <w:rPr>
              <w:rStyle w:val="slostrnky"/>
            </w:rPr>
          </w:pPr>
        </w:p>
      </w:tc>
      <w:tc>
        <w:tcPr>
          <w:tcW w:w="3458" w:type="dxa"/>
          <w:shd w:val="clear" w:color="auto" w:fill="auto"/>
          <w:tcMar>
            <w:top w:w="57" w:type="dxa"/>
            <w:left w:w="0" w:type="dxa"/>
            <w:right w:w="0" w:type="dxa"/>
          </w:tcMar>
        </w:tcPr>
        <w:p w14:paraId="644C1D98" w14:textId="77777777" w:rsidR="00E25260" w:rsidRDefault="00E25260" w:rsidP="00523EA7">
          <w:pPr>
            <w:pStyle w:val="Zpat"/>
          </w:pPr>
        </w:p>
      </w:tc>
      <w:tc>
        <w:tcPr>
          <w:tcW w:w="5698" w:type="dxa"/>
          <w:shd w:val="clear" w:color="auto" w:fill="auto"/>
          <w:tcMar>
            <w:top w:w="57" w:type="dxa"/>
            <w:left w:w="0" w:type="dxa"/>
            <w:right w:w="0" w:type="dxa"/>
          </w:tcMar>
        </w:tcPr>
        <w:p w14:paraId="571838AB" w14:textId="77777777" w:rsidR="00E25260" w:rsidRPr="00D6163D" w:rsidRDefault="00E25260" w:rsidP="00D6163D">
          <w:pPr>
            <w:pStyle w:val="Druhdokumentu"/>
          </w:pPr>
        </w:p>
      </w:tc>
    </w:tr>
  </w:tbl>
  <w:p w14:paraId="3AAE4E55" w14:textId="77777777" w:rsidR="00E25260" w:rsidRPr="00D6163D" w:rsidRDefault="00E252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5260" w14:paraId="629E6538" w14:textId="77777777" w:rsidTr="00F1715C">
      <w:trPr>
        <w:trHeight w:hRule="exact" w:val="936"/>
      </w:trPr>
      <w:tc>
        <w:tcPr>
          <w:tcW w:w="1361" w:type="dxa"/>
          <w:tcMar>
            <w:left w:w="0" w:type="dxa"/>
            <w:right w:w="0" w:type="dxa"/>
          </w:tcMar>
        </w:tcPr>
        <w:p w14:paraId="53AAC563" w14:textId="77777777" w:rsidR="00E25260" w:rsidRPr="00B8518B" w:rsidRDefault="00E25260" w:rsidP="00FC6389">
          <w:pPr>
            <w:pStyle w:val="Zpat"/>
            <w:rPr>
              <w:rStyle w:val="slostrnky"/>
            </w:rPr>
          </w:pPr>
          <w:r>
            <w:rPr>
              <w:noProof/>
              <w:lang w:eastAsia="cs-CZ"/>
            </w:rPr>
            <mc:AlternateContent>
              <mc:Choice Requires="wps">
                <w:drawing>
                  <wp:anchor distT="0" distB="0" distL="114300" distR="114300" simplePos="0" relativeHeight="251657728" behindDoc="0" locked="1" layoutInCell="1" allowOverlap="1" wp14:anchorId="3017AF60" wp14:editId="17AFCFB8">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5419F" id="Half Frame 8" o:spid="_x0000_s1026" style="position:absolute;margin-left:251.15pt;margin-top:82.45pt;width:12.75pt;height:1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9633989" w14:textId="77777777" w:rsidR="00E25260" w:rsidRDefault="00E25260" w:rsidP="00FC6389">
          <w:pPr>
            <w:pStyle w:val="Zpat"/>
          </w:pPr>
        </w:p>
      </w:tc>
      <w:tc>
        <w:tcPr>
          <w:tcW w:w="5698" w:type="dxa"/>
          <w:shd w:val="clear" w:color="auto" w:fill="auto"/>
          <w:tcMar>
            <w:left w:w="0" w:type="dxa"/>
            <w:right w:w="0" w:type="dxa"/>
          </w:tcMar>
        </w:tcPr>
        <w:p w14:paraId="4EA31D0D" w14:textId="77777777" w:rsidR="00E25260" w:rsidRPr="00D6163D" w:rsidRDefault="00E25260" w:rsidP="00FC6389">
          <w:pPr>
            <w:pStyle w:val="Druhdokumentu"/>
          </w:pPr>
        </w:p>
      </w:tc>
    </w:tr>
    <w:tr w:rsidR="00E25260" w14:paraId="3B5AAD1F" w14:textId="77777777" w:rsidTr="00F64786">
      <w:trPr>
        <w:trHeight w:hRule="exact" w:val="452"/>
      </w:trPr>
      <w:tc>
        <w:tcPr>
          <w:tcW w:w="1361" w:type="dxa"/>
          <w:tcMar>
            <w:left w:w="0" w:type="dxa"/>
            <w:right w:w="0" w:type="dxa"/>
          </w:tcMar>
        </w:tcPr>
        <w:p w14:paraId="719E0BF4" w14:textId="77777777" w:rsidR="00E25260" w:rsidRPr="00B8518B" w:rsidRDefault="00E25260" w:rsidP="00FC6389">
          <w:pPr>
            <w:pStyle w:val="Zpat"/>
            <w:rPr>
              <w:rStyle w:val="slostrnky"/>
            </w:rPr>
          </w:pPr>
        </w:p>
      </w:tc>
      <w:tc>
        <w:tcPr>
          <w:tcW w:w="3458" w:type="dxa"/>
          <w:shd w:val="clear" w:color="auto" w:fill="auto"/>
          <w:tcMar>
            <w:left w:w="0" w:type="dxa"/>
            <w:right w:w="0" w:type="dxa"/>
          </w:tcMar>
        </w:tcPr>
        <w:p w14:paraId="573D7E15" w14:textId="77777777" w:rsidR="00E25260" w:rsidRDefault="00E25260" w:rsidP="00FC6389">
          <w:pPr>
            <w:pStyle w:val="Zpat"/>
          </w:pPr>
        </w:p>
      </w:tc>
      <w:tc>
        <w:tcPr>
          <w:tcW w:w="5698" w:type="dxa"/>
          <w:shd w:val="clear" w:color="auto" w:fill="auto"/>
          <w:tcMar>
            <w:left w:w="0" w:type="dxa"/>
            <w:right w:w="0" w:type="dxa"/>
          </w:tcMar>
        </w:tcPr>
        <w:p w14:paraId="6D1AE1F0" w14:textId="77777777" w:rsidR="00E25260" w:rsidRDefault="00E25260" w:rsidP="00FC6389">
          <w:pPr>
            <w:pStyle w:val="Druhdokumentu"/>
            <w:rPr>
              <w:noProof/>
            </w:rPr>
          </w:pPr>
        </w:p>
      </w:tc>
    </w:tr>
  </w:tbl>
  <w:p w14:paraId="20B05EB2" w14:textId="77777777" w:rsidR="00E25260" w:rsidRPr="00D6163D" w:rsidRDefault="00E25260" w:rsidP="00FC6389">
    <w:pPr>
      <w:pStyle w:val="Zhlav"/>
      <w:rPr>
        <w:sz w:val="8"/>
        <w:szCs w:val="8"/>
      </w:rPr>
    </w:pPr>
    <w:r>
      <w:rPr>
        <w:noProof/>
        <w:lang w:eastAsia="cs-CZ"/>
      </w:rPr>
      <w:drawing>
        <wp:anchor distT="0" distB="0" distL="114300" distR="114300" simplePos="0" relativeHeight="251664896" behindDoc="0" locked="1" layoutInCell="1" allowOverlap="1" wp14:anchorId="4EC07127" wp14:editId="47C1BE8F">
          <wp:simplePos x="0" y="0"/>
          <wp:positionH relativeFrom="page">
            <wp:posOffset>431800</wp:posOffset>
          </wp:positionH>
          <wp:positionV relativeFrom="page">
            <wp:posOffset>396240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61824" behindDoc="0" locked="1" layoutInCell="1" allowOverlap="1" wp14:anchorId="6EB8422C" wp14:editId="2DCF841A">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0DFD3" id="Half Frame 11" o:spid="_x0000_s1026" style="position:absolute;margin-left:428.7pt;margin-top:187.05pt;width:12.75pt;height:12.75pt;rotation:18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92DA3BD" w14:textId="77777777" w:rsidR="00E25260" w:rsidRPr="00460660" w:rsidRDefault="00E252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D10DA5"/>
    <w:multiLevelType w:val="hybridMultilevel"/>
    <w:tmpl w:val="24760866"/>
    <w:lvl w:ilvl="0" w:tplc="A4CC9AF6">
      <w:start w:val="14"/>
      <w:numFmt w:val="bullet"/>
      <w:lvlText w:val="-"/>
      <w:lvlJc w:val="left"/>
      <w:pPr>
        <w:ind w:left="2849" w:hanging="360"/>
      </w:pPr>
      <w:rPr>
        <w:rFonts w:ascii="Times New Roman" w:eastAsia="Times New Roman" w:hAnsi="Times New Roman" w:cs="Times New Roman" w:hint="default"/>
      </w:rPr>
    </w:lvl>
    <w:lvl w:ilvl="1" w:tplc="04050003" w:tentative="1">
      <w:start w:val="1"/>
      <w:numFmt w:val="bullet"/>
      <w:lvlText w:val="o"/>
      <w:lvlJc w:val="left"/>
      <w:pPr>
        <w:ind w:left="3569" w:hanging="360"/>
      </w:pPr>
      <w:rPr>
        <w:rFonts w:ascii="Courier New" w:hAnsi="Courier New" w:cs="Courier New" w:hint="default"/>
      </w:rPr>
    </w:lvl>
    <w:lvl w:ilvl="2" w:tplc="04050005" w:tentative="1">
      <w:start w:val="1"/>
      <w:numFmt w:val="bullet"/>
      <w:lvlText w:val=""/>
      <w:lvlJc w:val="left"/>
      <w:pPr>
        <w:ind w:left="4289" w:hanging="360"/>
      </w:pPr>
      <w:rPr>
        <w:rFonts w:ascii="Wingdings" w:hAnsi="Wingdings" w:hint="default"/>
      </w:rPr>
    </w:lvl>
    <w:lvl w:ilvl="3" w:tplc="04050001" w:tentative="1">
      <w:start w:val="1"/>
      <w:numFmt w:val="bullet"/>
      <w:lvlText w:val=""/>
      <w:lvlJc w:val="left"/>
      <w:pPr>
        <w:ind w:left="5009" w:hanging="360"/>
      </w:pPr>
      <w:rPr>
        <w:rFonts w:ascii="Symbol" w:hAnsi="Symbol" w:hint="default"/>
      </w:rPr>
    </w:lvl>
    <w:lvl w:ilvl="4" w:tplc="04050003" w:tentative="1">
      <w:start w:val="1"/>
      <w:numFmt w:val="bullet"/>
      <w:lvlText w:val="o"/>
      <w:lvlJc w:val="left"/>
      <w:pPr>
        <w:ind w:left="5729" w:hanging="360"/>
      </w:pPr>
      <w:rPr>
        <w:rFonts w:ascii="Courier New" w:hAnsi="Courier New" w:cs="Courier New" w:hint="default"/>
      </w:rPr>
    </w:lvl>
    <w:lvl w:ilvl="5" w:tplc="04050005" w:tentative="1">
      <w:start w:val="1"/>
      <w:numFmt w:val="bullet"/>
      <w:lvlText w:val=""/>
      <w:lvlJc w:val="left"/>
      <w:pPr>
        <w:ind w:left="6449" w:hanging="360"/>
      </w:pPr>
      <w:rPr>
        <w:rFonts w:ascii="Wingdings" w:hAnsi="Wingdings" w:hint="default"/>
      </w:rPr>
    </w:lvl>
    <w:lvl w:ilvl="6" w:tplc="04050001" w:tentative="1">
      <w:start w:val="1"/>
      <w:numFmt w:val="bullet"/>
      <w:lvlText w:val=""/>
      <w:lvlJc w:val="left"/>
      <w:pPr>
        <w:ind w:left="7169" w:hanging="360"/>
      </w:pPr>
      <w:rPr>
        <w:rFonts w:ascii="Symbol" w:hAnsi="Symbol" w:hint="default"/>
      </w:rPr>
    </w:lvl>
    <w:lvl w:ilvl="7" w:tplc="04050003" w:tentative="1">
      <w:start w:val="1"/>
      <w:numFmt w:val="bullet"/>
      <w:lvlText w:val="o"/>
      <w:lvlJc w:val="left"/>
      <w:pPr>
        <w:ind w:left="7889" w:hanging="360"/>
      </w:pPr>
      <w:rPr>
        <w:rFonts w:ascii="Courier New" w:hAnsi="Courier New" w:cs="Courier New" w:hint="default"/>
      </w:rPr>
    </w:lvl>
    <w:lvl w:ilvl="8" w:tplc="04050005" w:tentative="1">
      <w:start w:val="1"/>
      <w:numFmt w:val="bullet"/>
      <w:lvlText w:val=""/>
      <w:lvlJc w:val="left"/>
      <w:pPr>
        <w:ind w:left="8609" w:hanging="360"/>
      </w:pPr>
      <w:rPr>
        <w:rFonts w:ascii="Wingdings" w:hAnsi="Wingdings" w:hint="default"/>
      </w:rPr>
    </w:lvl>
  </w:abstractNum>
  <w:abstractNum w:abstractNumId="2" w15:restartNumberingAfterBreak="0">
    <w:nsid w:val="0D511ED6"/>
    <w:multiLevelType w:val="hybridMultilevel"/>
    <w:tmpl w:val="C116F0EC"/>
    <w:lvl w:ilvl="0" w:tplc="3FBEAEEE">
      <w:start w:val="1"/>
      <w:numFmt w:val="lowerLetter"/>
      <w:lvlText w:val="%1)"/>
      <w:lvlJc w:val="left"/>
      <w:pPr>
        <w:ind w:left="720" w:hanging="360"/>
      </w:pPr>
      <w:rPr>
        <w:i w:val="0"/>
        <w:strike w:val="0"/>
      </w:rPr>
    </w:lvl>
    <w:lvl w:ilvl="1" w:tplc="14B47EAA">
      <w:start w:val="4"/>
      <w:numFmt w:val="bullet"/>
      <w:lvlText w:val=""/>
      <w:lvlJc w:val="left"/>
      <w:pPr>
        <w:ind w:left="1440" w:hanging="360"/>
      </w:pPr>
      <w:rPr>
        <w:rFonts w:ascii="Symbol" w:eastAsia="Calibri" w:hAnsi="Symbol" w:cs="Times New Roman" w:hint="default"/>
        <w:b/>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933F76"/>
    <w:multiLevelType w:val="singleLevel"/>
    <w:tmpl w:val="B810D6F0"/>
    <w:lvl w:ilvl="0">
      <w:start w:val="1"/>
      <w:numFmt w:val="decimal"/>
      <w:lvlText w:val="6.%1."/>
      <w:legacy w:legacy="1" w:legacySpace="0" w:legacyIndent="562"/>
      <w:lvlJc w:val="left"/>
      <w:pPr>
        <w:ind w:left="0" w:firstLine="0"/>
      </w:pPr>
      <w:rPr>
        <w:rFonts w:asciiTheme="minorHAnsi" w:hAnsiTheme="minorHAnsi" w:cs="Times New Roman"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6515CD"/>
    <w:multiLevelType w:val="multilevel"/>
    <w:tmpl w:val="8A823736"/>
    <w:lvl w:ilvl="0">
      <w:start w:val="4"/>
      <w:numFmt w:val="decimal"/>
      <w:lvlText w:val="%1."/>
      <w:lvlJc w:val="left"/>
      <w:pPr>
        <w:ind w:left="450" w:hanging="450"/>
      </w:pPr>
      <w:rPr>
        <w:rFonts w:cs="Times New Roman"/>
      </w:rPr>
    </w:lvl>
    <w:lvl w:ilvl="1">
      <w:start w:val="2"/>
      <w:numFmt w:val="decimal"/>
      <w:lvlText w:val="%1.%2."/>
      <w:lvlJc w:val="left"/>
      <w:pPr>
        <w:ind w:left="875" w:hanging="450"/>
      </w:pPr>
      <w:rPr>
        <w:rFonts w:cs="Times New Roman"/>
      </w:rPr>
    </w:lvl>
    <w:lvl w:ilvl="2">
      <w:start w:val="1"/>
      <w:numFmt w:val="decimal"/>
      <w:lvlText w:val="%1.%2.%3."/>
      <w:lvlJc w:val="left"/>
      <w:pPr>
        <w:ind w:left="1430" w:hanging="720"/>
      </w:pPr>
      <w:rPr>
        <w:rFonts w:cs="Times New Roman"/>
        <w:b/>
        <w:color w:val="FF0000"/>
      </w:rPr>
    </w:lvl>
    <w:lvl w:ilvl="3">
      <w:start w:val="1"/>
      <w:numFmt w:val="decimal"/>
      <w:lvlText w:val="%1.%2.%3.%4."/>
      <w:lvlJc w:val="left"/>
      <w:pPr>
        <w:ind w:left="1995" w:hanging="720"/>
      </w:pPr>
      <w:rPr>
        <w:rFonts w:cs="Times New Roman"/>
      </w:rPr>
    </w:lvl>
    <w:lvl w:ilvl="4">
      <w:start w:val="1"/>
      <w:numFmt w:val="decimal"/>
      <w:lvlText w:val="%1.%2.%3.%4.%5."/>
      <w:lvlJc w:val="left"/>
      <w:pPr>
        <w:ind w:left="2780" w:hanging="1080"/>
      </w:pPr>
      <w:rPr>
        <w:rFonts w:cs="Times New Roman"/>
      </w:rPr>
    </w:lvl>
    <w:lvl w:ilvl="5">
      <w:start w:val="1"/>
      <w:numFmt w:val="decimal"/>
      <w:lvlText w:val="%1.%2.%3.%4.%5.%6."/>
      <w:lvlJc w:val="left"/>
      <w:pPr>
        <w:ind w:left="3205" w:hanging="1080"/>
      </w:pPr>
      <w:rPr>
        <w:rFonts w:cs="Times New Roman"/>
      </w:rPr>
    </w:lvl>
    <w:lvl w:ilvl="6">
      <w:start w:val="1"/>
      <w:numFmt w:val="decimal"/>
      <w:lvlText w:val="%1.%2.%3.%4.%5.%6.%7."/>
      <w:lvlJc w:val="left"/>
      <w:pPr>
        <w:ind w:left="3630" w:hanging="1080"/>
      </w:pPr>
      <w:rPr>
        <w:rFonts w:cs="Times New Roman"/>
      </w:rPr>
    </w:lvl>
    <w:lvl w:ilvl="7">
      <w:start w:val="1"/>
      <w:numFmt w:val="decimal"/>
      <w:lvlText w:val="%1.%2.%3.%4.%5.%6.%7.%8."/>
      <w:lvlJc w:val="left"/>
      <w:pPr>
        <w:ind w:left="4415" w:hanging="1440"/>
      </w:pPr>
      <w:rPr>
        <w:rFonts w:cs="Times New Roman"/>
      </w:rPr>
    </w:lvl>
    <w:lvl w:ilvl="8">
      <w:start w:val="1"/>
      <w:numFmt w:val="decimal"/>
      <w:lvlText w:val="%1.%2.%3.%4.%5.%6.%7.%8.%9."/>
      <w:lvlJc w:val="left"/>
      <w:pPr>
        <w:ind w:left="4840" w:hanging="1440"/>
      </w:pPr>
      <w:rPr>
        <w:rFonts w:cs="Times New Roman"/>
      </w:rPr>
    </w:lvl>
  </w:abstractNum>
  <w:abstractNum w:abstractNumId="6" w15:restartNumberingAfterBreak="0">
    <w:nsid w:val="1E7C26E2"/>
    <w:multiLevelType w:val="hybridMultilevel"/>
    <w:tmpl w:val="C92AC4B4"/>
    <w:lvl w:ilvl="0" w:tplc="0405000F">
      <w:start w:val="1"/>
      <w:numFmt w:val="decimal"/>
      <w:lvlText w:val="%1."/>
      <w:lvlJc w:val="left"/>
      <w:pPr>
        <w:ind w:left="720" w:hanging="360"/>
      </w:pPr>
      <w:rPr>
        <w:rFonts w:hint="default"/>
      </w:rPr>
    </w:lvl>
    <w:lvl w:ilvl="1" w:tplc="C32033E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AC0110"/>
    <w:multiLevelType w:val="hybridMultilevel"/>
    <w:tmpl w:val="0E1EFB8A"/>
    <w:lvl w:ilvl="0" w:tplc="A0FEA4E6">
      <w:start w:val="1"/>
      <w:numFmt w:val="bullet"/>
      <w:lvlText w:val="-"/>
      <w:lvlJc w:val="left"/>
      <w:pPr>
        <w:ind w:left="720" w:hanging="360"/>
      </w:pPr>
      <w:rPr>
        <w:rFonts w:ascii="Calibri" w:eastAsia="Calibri" w:hAnsi="Calibri" w:cs="CommercialPi BT"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87600F"/>
    <w:multiLevelType w:val="singleLevel"/>
    <w:tmpl w:val="33329700"/>
    <w:lvl w:ilvl="0">
      <w:start w:val="1"/>
      <w:numFmt w:val="lowerLetter"/>
      <w:lvlText w:val="%1)"/>
      <w:legacy w:legacy="1" w:legacySpace="0" w:legacyIndent="417"/>
      <w:lvlJc w:val="left"/>
      <w:pPr>
        <w:ind w:left="0" w:firstLine="0"/>
      </w:pPr>
      <w:rPr>
        <w:rFonts w:asciiTheme="minorHAnsi" w:hAnsiTheme="minorHAnsi" w:cs="Times New Roman" w:hint="default"/>
        <w:b w:val="0"/>
      </w:rPr>
    </w:lvl>
  </w:abstractNum>
  <w:abstractNum w:abstractNumId="10" w15:restartNumberingAfterBreak="0">
    <w:nsid w:val="3BBD03E4"/>
    <w:multiLevelType w:val="hybridMultilevel"/>
    <w:tmpl w:val="F656087E"/>
    <w:lvl w:ilvl="0" w:tplc="04050017">
      <w:start w:val="1"/>
      <w:numFmt w:val="lowerLetter"/>
      <w:lvlText w:val="%1)"/>
      <w:lvlJc w:val="left"/>
      <w:pPr>
        <w:ind w:left="994" w:hanging="360"/>
      </w:pPr>
    </w:lvl>
    <w:lvl w:ilvl="1" w:tplc="04050019">
      <w:start w:val="1"/>
      <w:numFmt w:val="lowerLetter"/>
      <w:lvlText w:val="%2."/>
      <w:lvlJc w:val="left"/>
      <w:pPr>
        <w:ind w:left="1714" w:hanging="360"/>
      </w:pPr>
    </w:lvl>
    <w:lvl w:ilvl="2" w:tplc="0405001B" w:tentative="1">
      <w:start w:val="1"/>
      <w:numFmt w:val="lowerRoman"/>
      <w:lvlText w:val="%3."/>
      <w:lvlJc w:val="right"/>
      <w:pPr>
        <w:ind w:left="2434" w:hanging="180"/>
      </w:pPr>
    </w:lvl>
    <w:lvl w:ilvl="3" w:tplc="0405000F" w:tentative="1">
      <w:start w:val="1"/>
      <w:numFmt w:val="decimal"/>
      <w:lvlText w:val="%4."/>
      <w:lvlJc w:val="left"/>
      <w:pPr>
        <w:ind w:left="3154" w:hanging="360"/>
      </w:pPr>
    </w:lvl>
    <w:lvl w:ilvl="4" w:tplc="04050019" w:tentative="1">
      <w:start w:val="1"/>
      <w:numFmt w:val="lowerLetter"/>
      <w:lvlText w:val="%5."/>
      <w:lvlJc w:val="left"/>
      <w:pPr>
        <w:ind w:left="3874" w:hanging="360"/>
      </w:pPr>
    </w:lvl>
    <w:lvl w:ilvl="5" w:tplc="0405001B" w:tentative="1">
      <w:start w:val="1"/>
      <w:numFmt w:val="lowerRoman"/>
      <w:lvlText w:val="%6."/>
      <w:lvlJc w:val="right"/>
      <w:pPr>
        <w:ind w:left="4594" w:hanging="180"/>
      </w:pPr>
    </w:lvl>
    <w:lvl w:ilvl="6" w:tplc="0405000F" w:tentative="1">
      <w:start w:val="1"/>
      <w:numFmt w:val="decimal"/>
      <w:lvlText w:val="%7."/>
      <w:lvlJc w:val="left"/>
      <w:pPr>
        <w:ind w:left="5314" w:hanging="360"/>
      </w:pPr>
    </w:lvl>
    <w:lvl w:ilvl="7" w:tplc="04050019" w:tentative="1">
      <w:start w:val="1"/>
      <w:numFmt w:val="lowerLetter"/>
      <w:lvlText w:val="%8."/>
      <w:lvlJc w:val="left"/>
      <w:pPr>
        <w:ind w:left="6034" w:hanging="360"/>
      </w:pPr>
    </w:lvl>
    <w:lvl w:ilvl="8" w:tplc="0405001B" w:tentative="1">
      <w:start w:val="1"/>
      <w:numFmt w:val="lowerRoman"/>
      <w:lvlText w:val="%9."/>
      <w:lvlJc w:val="right"/>
      <w:pPr>
        <w:ind w:left="6754" w:hanging="180"/>
      </w:pPr>
    </w:lvl>
  </w:abstractNum>
  <w:abstractNum w:abstractNumId="11" w15:restartNumberingAfterBreak="0">
    <w:nsid w:val="3DE24483"/>
    <w:multiLevelType w:val="hybridMultilevel"/>
    <w:tmpl w:val="44D2B870"/>
    <w:lvl w:ilvl="0" w:tplc="3E26C5C6">
      <w:start w:val="1"/>
      <w:numFmt w:val="lowerLetter"/>
      <w:lvlText w:val="%1)"/>
      <w:lvlJc w:val="left"/>
      <w:pPr>
        <w:ind w:left="786" w:hanging="360"/>
      </w:pPr>
      <w:rPr>
        <w:rFonts w:hint="default"/>
      </w:rPr>
    </w:lvl>
    <w:lvl w:ilvl="1" w:tplc="196CBD92">
      <w:start w:val="6"/>
      <w:numFmt w:val="bullet"/>
      <w:lvlText w:val="-"/>
      <w:lvlJc w:val="left"/>
      <w:pPr>
        <w:ind w:left="1506" w:hanging="360"/>
      </w:pPr>
      <w:rPr>
        <w:rFonts w:ascii="Arial" w:eastAsia="Calibri" w:hAnsi="Arial" w:cs="Arial" w:hint="default"/>
        <w:color w:val="auto"/>
      </w:r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46670EC8"/>
    <w:multiLevelType w:val="multilevel"/>
    <w:tmpl w:val="A4165E20"/>
    <w:lvl w:ilvl="0">
      <w:start w:val="1"/>
      <w:numFmt w:val="decimal"/>
      <w:lvlText w:val="%1."/>
      <w:lvlJc w:val="left"/>
      <w:pPr>
        <w:ind w:left="360" w:hanging="360"/>
      </w:pPr>
    </w:lvl>
    <w:lvl w:ilvl="1">
      <w:start w:val="1"/>
      <w:numFmt w:val="decimal"/>
      <w:lvlText w:val="%1.%2."/>
      <w:lvlJc w:val="left"/>
      <w:pPr>
        <w:ind w:left="716" w:hanging="432"/>
      </w:pPr>
      <w:rPr>
        <w:rFonts w:hint="default"/>
        <w:b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B9406D7"/>
    <w:multiLevelType w:val="multilevel"/>
    <w:tmpl w:val="3BD611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00427A1"/>
    <w:multiLevelType w:val="hybridMultilevel"/>
    <w:tmpl w:val="810622DA"/>
    <w:lvl w:ilvl="0" w:tplc="EE90967C">
      <w:start w:val="1"/>
      <w:numFmt w:val="lowerLetter"/>
      <w:lvlText w:val="%1)"/>
      <w:lvlJc w:val="left"/>
      <w:pPr>
        <w:tabs>
          <w:tab w:val="num" w:pos="420"/>
        </w:tabs>
        <w:ind w:left="420" w:hanging="360"/>
      </w:pPr>
      <w:rPr>
        <w:rFonts w:hint="default"/>
        <w:strike w:val="0"/>
        <w:color w:val="auto"/>
        <w:sz w:val="24"/>
        <w:szCs w:val="24"/>
      </w:rPr>
    </w:lvl>
    <w:lvl w:ilvl="1" w:tplc="89669760">
      <w:start w:val="1"/>
      <w:numFmt w:val="bullet"/>
      <w:lvlText w:val="-"/>
      <w:lvlJc w:val="left"/>
      <w:pPr>
        <w:ind w:left="1140" w:hanging="360"/>
      </w:pPr>
      <w:rPr>
        <w:rFonts w:ascii="Calibri" w:eastAsia="Calibri" w:hAnsi="Calibri" w:cs="CommercialPi BT" w:hint="default"/>
        <w:color w:val="auto"/>
      </w:r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15" w15:restartNumberingAfterBreak="0">
    <w:nsid w:val="73416755"/>
    <w:multiLevelType w:val="hybridMultilevel"/>
    <w:tmpl w:val="98C683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4A4665"/>
    <w:multiLevelType w:val="hybridMultilevel"/>
    <w:tmpl w:val="5F300DFA"/>
    <w:lvl w:ilvl="0" w:tplc="A8126D6C">
      <w:start w:val="5"/>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8"/>
  </w:num>
  <w:num w:numId="4">
    <w:abstractNumId w:val="16"/>
  </w:num>
  <w:num w:numId="5">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num>
  <w:num w:numId="7">
    <w:abstractNumId w:val="3"/>
    <w:lvlOverride w:ilvl="0">
      <w:startOverride w:val="1"/>
    </w:lvlOverride>
  </w:num>
  <w:num w:numId="8">
    <w:abstractNumId w:val="3"/>
    <w:lvlOverride w:ilvl="0">
      <w:lvl w:ilvl="0">
        <w:start w:val="1"/>
        <w:numFmt w:val="decimal"/>
        <w:lvlText w:val="6.%1."/>
        <w:legacy w:legacy="1" w:legacySpace="0" w:legacyIndent="561"/>
        <w:lvlJc w:val="left"/>
        <w:pPr>
          <w:ind w:left="0" w:firstLine="0"/>
        </w:pPr>
        <w:rPr>
          <w:rFonts w:asciiTheme="minorHAnsi" w:hAnsiTheme="minorHAnsi" w:cs="Times New Roman" w:hint="default"/>
          <w:b w:val="0"/>
        </w:rPr>
      </w:lvl>
    </w:lvlOverride>
  </w:num>
  <w:num w:numId="9">
    <w:abstractNumId w:val="14"/>
  </w:num>
  <w:num w:numId="10">
    <w:abstractNumId w:val="7"/>
  </w:num>
  <w:num w:numId="11">
    <w:abstractNumId w:val="17"/>
  </w:num>
  <w:num w:numId="12">
    <w:abstractNumId w:val="1"/>
  </w:num>
  <w:num w:numId="13">
    <w:abstractNumId w:val="2"/>
  </w:num>
  <w:num w:numId="14">
    <w:abstractNumId w:val="12"/>
  </w:num>
  <w:num w:numId="15">
    <w:abstractNumId w:val="6"/>
  </w:num>
  <w:num w:numId="16">
    <w:abstractNumId w:val="15"/>
  </w:num>
  <w:num w:numId="17">
    <w:abstractNumId w:val="13"/>
  </w:num>
  <w:num w:numId="18">
    <w:abstractNumId w:val="11"/>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6D4"/>
    <w:rsid w:val="00033432"/>
    <w:rsid w:val="000335CC"/>
    <w:rsid w:val="00054016"/>
    <w:rsid w:val="00072C1E"/>
    <w:rsid w:val="0007690C"/>
    <w:rsid w:val="000B7907"/>
    <w:rsid w:val="000C0429"/>
    <w:rsid w:val="000C65CA"/>
    <w:rsid w:val="000E0A74"/>
    <w:rsid w:val="00106971"/>
    <w:rsid w:val="00114472"/>
    <w:rsid w:val="00170EC5"/>
    <w:rsid w:val="001747C1"/>
    <w:rsid w:val="0018596A"/>
    <w:rsid w:val="00195E98"/>
    <w:rsid w:val="001C27DD"/>
    <w:rsid w:val="001C4DA0"/>
    <w:rsid w:val="001C608F"/>
    <w:rsid w:val="00207DF5"/>
    <w:rsid w:val="002246A5"/>
    <w:rsid w:val="0026785D"/>
    <w:rsid w:val="002A3521"/>
    <w:rsid w:val="002C1360"/>
    <w:rsid w:val="002C31BF"/>
    <w:rsid w:val="002C5485"/>
    <w:rsid w:val="002E0CD7"/>
    <w:rsid w:val="002F026B"/>
    <w:rsid w:val="00357BC6"/>
    <w:rsid w:val="003956C6"/>
    <w:rsid w:val="003C2147"/>
    <w:rsid w:val="003E75CE"/>
    <w:rsid w:val="003F51BF"/>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F4B9B"/>
    <w:rsid w:val="00511AB9"/>
    <w:rsid w:val="005216C3"/>
    <w:rsid w:val="00523EA7"/>
    <w:rsid w:val="00551D1F"/>
    <w:rsid w:val="00553375"/>
    <w:rsid w:val="00565861"/>
    <w:rsid w:val="005658A6"/>
    <w:rsid w:val="005722BB"/>
    <w:rsid w:val="005736B7"/>
    <w:rsid w:val="00575E5A"/>
    <w:rsid w:val="0058655B"/>
    <w:rsid w:val="00596C7E"/>
    <w:rsid w:val="005A217E"/>
    <w:rsid w:val="005A64E9"/>
    <w:rsid w:val="005B4BAE"/>
    <w:rsid w:val="005B5EE9"/>
    <w:rsid w:val="0061068E"/>
    <w:rsid w:val="00617B62"/>
    <w:rsid w:val="00634454"/>
    <w:rsid w:val="00644E13"/>
    <w:rsid w:val="00647B30"/>
    <w:rsid w:val="00660AD3"/>
    <w:rsid w:val="006849BC"/>
    <w:rsid w:val="006A5570"/>
    <w:rsid w:val="006A689C"/>
    <w:rsid w:val="006B3D79"/>
    <w:rsid w:val="006E0578"/>
    <w:rsid w:val="006E314D"/>
    <w:rsid w:val="006F1E1E"/>
    <w:rsid w:val="00705E87"/>
    <w:rsid w:val="00710723"/>
    <w:rsid w:val="00723ED1"/>
    <w:rsid w:val="00734313"/>
    <w:rsid w:val="00735204"/>
    <w:rsid w:val="00743525"/>
    <w:rsid w:val="0076286B"/>
    <w:rsid w:val="00764595"/>
    <w:rsid w:val="00766846"/>
    <w:rsid w:val="00766FF3"/>
    <w:rsid w:val="00767BF8"/>
    <w:rsid w:val="0077673A"/>
    <w:rsid w:val="007846E1"/>
    <w:rsid w:val="007B570C"/>
    <w:rsid w:val="007E4A6E"/>
    <w:rsid w:val="007F56A7"/>
    <w:rsid w:val="007F635D"/>
    <w:rsid w:val="00807059"/>
    <w:rsid w:val="00807DD0"/>
    <w:rsid w:val="00811B23"/>
    <w:rsid w:val="00813F11"/>
    <w:rsid w:val="00824372"/>
    <w:rsid w:val="008318B5"/>
    <w:rsid w:val="0083286C"/>
    <w:rsid w:val="00845B8D"/>
    <w:rsid w:val="00857C71"/>
    <w:rsid w:val="008760D2"/>
    <w:rsid w:val="008A3568"/>
    <w:rsid w:val="008D03B9"/>
    <w:rsid w:val="008F18D6"/>
    <w:rsid w:val="00904780"/>
    <w:rsid w:val="009113A8"/>
    <w:rsid w:val="00914201"/>
    <w:rsid w:val="00922385"/>
    <w:rsid w:val="009223DF"/>
    <w:rsid w:val="00922E78"/>
    <w:rsid w:val="00930A67"/>
    <w:rsid w:val="00936091"/>
    <w:rsid w:val="00940D8A"/>
    <w:rsid w:val="00960CA4"/>
    <w:rsid w:val="00962258"/>
    <w:rsid w:val="009678B7"/>
    <w:rsid w:val="00982411"/>
    <w:rsid w:val="0098600E"/>
    <w:rsid w:val="00992D9C"/>
    <w:rsid w:val="00996CB8"/>
    <w:rsid w:val="009A7568"/>
    <w:rsid w:val="009B2E97"/>
    <w:rsid w:val="009B72CC"/>
    <w:rsid w:val="009D4BD6"/>
    <w:rsid w:val="009E07F4"/>
    <w:rsid w:val="009E2283"/>
    <w:rsid w:val="009F392E"/>
    <w:rsid w:val="00A06AF0"/>
    <w:rsid w:val="00A3510D"/>
    <w:rsid w:val="00A42686"/>
    <w:rsid w:val="00A44328"/>
    <w:rsid w:val="00A6177B"/>
    <w:rsid w:val="00A66136"/>
    <w:rsid w:val="00A707E4"/>
    <w:rsid w:val="00A776D4"/>
    <w:rsid w:val="00AA4CBB"/>
    <w:rsid w:val="00AA65FA"/>
    <w:rsid w:val="00AA7351"/>
    <w:rsid w:val="00AB5825"/>
    <w:rsid w:val="00AD056F"/>
    <w:rsid w:val="00AD6731"/>
    <w:rsid w:val="00AF59C5"/>
    <w:rsid w:val="00B07829"/>
    <w:rsid w:val="00B15D0D"/>
    <w:rsid w:val="00B34CA5"/>
    <w:rsid w:val="00B40FB0"/>
    <w:rsid w:val="00B45E9E"/>
    <w:rsid w:val="00B55F9C"/>
    <w:rsid w:val="00B75EE1"/>
    <w:rsid w:val="00B77481"/>
    <w:rsid w:val="00B8518B"/>
    <w:rsid w:val="00B87F8A"/>
    <w:rsid w:val="00B954C8"/>
    <w:rsid w:val="00BA4177"/>
    <w:rsid w:val="00BB3740"/>
    <w:rsid w:val="00BD7E91"/>
    <w:rsid w:val="00BF374D"/>
    <w:rsid w:val="00C02D0A"/>
    <w:rsid w:val="00C03A6E"/>
    <w:rsid w:val="00C13849"/>
    <w:rsid w:val="00C30759"/>
    <w:rsid w:val="00C36B54"/>
    <w:rsid w:val="00C40A0A"/>
    <w:rsid w:val="00C44F6A"/>
    <w:rsid w:val="00C8207D"/>
    <w:rsid w:val="00C90487"/>
    <w:rsid w:val="00CD043B"/>
    <w:rsid w:val="00CD1FC4"/>
    <w:rsid w:val="00CD222B"/>
    <w:rsid w:val="00CE371D"/>
    <w:rsid w:val="00D02A4D"/>
    <w:rsid w:val="00D21061"/>
    <w:rsid w:val="00D316A7"/>
    <w:rsid w:val="00D4108E"/>
    <w:rsid w:val="00D6163D"/>
    <w:rsid w:val="00D61C01"/>
    <w:rsid w:val="00D831A3"/>
    <w:rsid w:val="00DA6FFE"/>
    <w:rsid w:val="00DC3110"/>
    <w:rsid w:val="00DD46F3"/>
    <w:rsid w:val="00DD58A6"/>
    <w:rsid w:val="00DE56F2"/>
    <w:rsid w:val="00DF116D"/>
    <w:rsid w:val="00DF26A1"/>
    <w:rsid w:val="00E0039B"/>
    <w:rsid w:val="00E25260"/>
    <w:rsid w:val="00E50DAB"/>
    <w:rsid w:val="00E700C2"/>
    <w:rsid w:val="00E824F1"/>
    <w:rsid w:val="00E83D2B"/>
    <w:rsid w:val="00EB104F"/>
    <w:rsid w:val="00EB757B"/>
    <w:rsid w:val="00ED14BD"/>
    <w:rsid w:val="00ED3947"/>
    <w:rsid w:val="00ED65F1"/>
    <w:rsid w:val="00EE498A"/>
    <w:rsid w:val="00EF3245"/>
    <w:rsid w:val="00F01440"/>
    <w:rsid w:val="00F12DEC"/>
    <w:rsid w:val="00F139AA"/>
    <w:rsid w:val="00F1715C"/>
    <w:rsid w:val="00F310F8"/>
    <w:rsid w:val="00F35939"/>
    <w:rsid w:val="00F45607"/>
    <w:rsid w:val="00F64786"/>
    <w:rsid w:val="00F659EB"/>
    <w:rsid w:val="00F862D6"/>
    <w:rsid w:val="00F86BA6"/>
    <w:rsid w:val="00FA623A"/>
    <w:rsid w:val="00FC0F47"/>
    <w:rsid w:val="00FC6389"/>
    <w:rsid w:val="00FD2F51"/>
    <w:rsid w:val="00FE28EC"/>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094067"/>
  <w14:defaultImageDpi w14:val="32767"/>
  <w15:docId w15:val="{49B00EE2-21AC-4B4A-95DD-85F5698A9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uiPriority w:val="99"/>
    <w:rsid w:val="001C608F"/>
    <w:rPr>
      <w:sz w:val="16"/>
      <w:szCs w:val="16"/>
    </w:rPr>
  </w:style>
  <w:style w:type="paragraph" w:styleId="Textkomente">
    <w:name w:val="annotation text"/>
    <w:basedOn w:val="Normln"/>
    <w:link w:val="TextkomenteChar"/>
    <w:uiPriority w:val="99"/>
    <w:rsid w:val="001C608F"/>
    <w:pPr>
      <w:autoSpaceDE w:val="0"/>
      <w:autoSpaceDN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1C608F"/>
    <w:rPr>
      <w:rFonts w:ascii="Times New Roman" w:eastAsia="Times New Roman" w:hAnsi="Times New Roman" w:cs="Times New Roman"/>
      <w:sz w:val="20"/>
      <w:szCs w:val="20"/>
      <w:lang w:eastAsia="cs-CZ"/>
    </w:rPr>
  </w:style>
  <w:style w:type="paragraph" w:customStyle="1" w:styleId="NormlnIMP">
    <w:name w:val="Normální_IMP"/>
    <w:basedOn w:val="Normln"/>
    <w:link w:val="NormlnIMPChar"/>
    <w:rsid w:val="00C40A0A"/>
    <w:pPr>
      <w:suppressAutoHyphens/>
      <w:spacing w:after="0" w:line="228" w:lineRule="auto"/>
    </w:pPr>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845B8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45B8D"/>
    <w:rPr>
      <w:sz w:val="16"/>
      <w:szCs w:val="16"/>
    </w:rPr>
  </w:style>
  <w:style w:type="paragraph" w:customStyle="1" w:styleId="Style1">
    <w:name w:val="Style1"/>
    <w:basedOn w:val="Normln"/>
    <w:uiPriority w:val="99"/>
    <w:rsid w:val="00845B8D"/>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2">
    <w:name w:val="Style2"/>
    <w:basedOn w:val="Normln"/>
    <w:uiPriority w:val="99"/>
    <w:rsid w:val="00845B8D"/>
    <w:pPr>
      <w:widowControl w:val="0"/>
      <w:autoSpaceDE w:val="0"/>
      <w:autoSpaceDN w:val="0"/>
      <w:adjustRightInd w:val="0"/>
      <w:spacing w:after="0" w:line="302" w:lineRule="exact"/>
    </w:pPr>
    <w:rPr>
      <w:rFonts w:ascii="Arial" w:eastAsia="Times New Roman" w:hAnsi="Arial" w:cs="Arial"/>
      <w:sz w:val="24"/>
      <w:szCs w:val="24"/>
      <w:lang w:eastAsia="cs-CZ"/>
    </w:rPr>
  </w:style>
  <w:style w:type="paragraph" w:customStyle="1" w:styleId="Style3">
    <w:name w:val="Style3"/>
    <w:basedOn w:val="Normln"/>
    <w:uiPriority w:val="99"/>
    <w:rsid w:val="00845B8D"/>
    <w:pPr>
      <w:widowControl w:val="0"/>
      <w:autoSpaceDE w:val="0"/>
      <w:autoSpaceDN w:val="0"/>
      <w:adjustRightInd w:val="0"/>
      <w:spacing w:after="0" w:line="255" w:lineRule="exact"/>
    </w:pPr>
    <w:rPr>
      <w:rFonts w:ascii="Arial" w:eastAsia="Times New Roman" w:hAnsi="Arial" w:cs="Arial"/>
      <w:sz w:val="24"/>
      <w:szCs w:val="24"/>
      <w:lang w:eastAsia="cs-CZ"/>
    </w:rPr>
  </w:style>
  <w:style w:type="paragraph" w:customStyle="1" w:styleId="Style5">
    <w:name w:val="Style5"/>
    <w:basedOn w:val="Normln"/>
    <w:uiPriority w:val="99"/>
    <w:rsid w:val="00845B8D"/>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845B8D"/>
    <w:pPr>
      <w:widowControl w:val="0"/>
      <w:autoSpaceDE w:val="0"/>
      <w:autoSpaceDN w:val="0"/>
      <w:adjustRightInd w:val="0"/>
      <w:spacing w:after="0" w:line="270" w:lineRule="exact"/>
    </w:pPr>
    <w:rPr>
      <w:rFonts w:ascii="Arial" w:eastAsia="Times New Roman" w:hAnsi="Arial" w:cs="Arial"/>
      <w:sz w:val="24"/>
      <w:szCs w:val="24"/>
      <w:lang w:eastAsia="cs-CZ"/>
    </w:rPr>
  </w:style>
  <w:style w:type="paragraph" w:customStyle="1" w:styleId="Style10">
    <w:name w:val="Style10"/>
    <w:basedOn w:val="Normln"/>
    <w:uiPriority w:val="99"/>
    <w:rsid w:val="00845B8D"/>
    <w:pPr>
      <w:widowControl w:val="0"/>
      <w:autoSpaceDE w:val="0"/>
      <w:autoSpaceDN w:val="0"/>
      <w:adjustRightInd w:val="0"/>
      <w:spacing w:after="0" w:line="403" w:lineRule="exact"/>
      <w:ind w:firstLine="418"/>
    </w:pPr>
    <w:rPr>
      <w:rFonts w:ascii="Arial" w:eastAsia="Times New Roman" w:hAnsi="Arial" w:cs="Arial"/>
      <w:sz w:val="24"/>
      <w:szCs w:val="24"/>
      <w:lang w:eastAsia="cs-CZ"/>
    </w:rPr>
  </w:style>
  <w:style w:type="paragraph" w:customStyle="1" w:styleId="Style11">
    <w:name w:val="Style11"/>
    <w:basedOn w:val="Normln"/>
    <w:uiPriority w:val="99"/>
    <w:rsid w:val="00845B8D"/>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12">
    <w:name w:val="Style12"/>
    <w:basedOn w:val="Normln"/>
    <w:uiPriority w:val="99"/>
    <w:rsid w:val="00845B8D"/>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15">
    <w:name w:val="Style15"/>
    <w:basedOn w:val="Normln"/>
    <w:uiPriority w:val="99"/>
    <w:rsid w:val="00845B8D"/>
    <w:pPr>
      <w:widowControl w:val="0"/>
      <w:autoSpaceDE w:val="0"/>
      <w:autoSpaceDN w:val="0"/>
      <w:adjustRightInd w:val="0"/>
      <w:spacing w:after="0" w:line="259" w:lineRule="exact"/>
      <w:ind w:hanging="468"/>
    </w:pPr>
    <w:rPr>
      <w:rFonts w:ascii="Arial" w:eastAsia="Times New Roman" w:hAnsi="Arial" w:cs="Arial"/>
      <w:sz w:val="24"/>
      <w:szCs w:val="24"/>
      <w:lang w:eastAsia="cs-CZ"/>
    </w:rPr>
  </w:style>
  <w:style w:type="paragraph" w:customStyle="1" w:styleId="Style16">
    <w:name w:val="Style16"/>
    <w:basedOn w:val="Normln"/>
    <w:uiPriority w:val="99"/>
    <w:rsid w:val="00845B8D"/>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17">
    <w:name w:val="Style17"/>
    <w:basedOn w:val="Normln"/>
    <w:uiPriority w:val="99"/>
    <w:rsid w:val="00845B8D"/>
    <w:pPr>
      <w:widowControl w:val="0"/>
      <w:autoSpaceDE w:val="0"/>
      <w:autoSpaceDN w:val="0"/>
      <w:adjustRightInd w:val="0"/>
      <w:spacing w:after="0" w:line="230" w:lineRule="exact"/>
      <w:jc w:val="both"/>
    </w:pPr>
    <w:rPr>
      <w:rFonts w:ascii="Arial" w:eastAsia="Times New Roman" w:hAnsi="Arial" w:cs="Arial"/>
      <w:sz w:val="24"/>
      <w:szCs w:val="24"/>
      <w:lang w:eastAsia="cs-CZ"/>
    </w:rPr>
  </w:style>
  <w:style w:type="paragraph" w:customStyle="1" w:styleId="Style19">
    <w:name w:val="Style19"/>
    <w:basedOn w:val="Normln"/>
    <w:uiPriority w:val="99"/>
    <w:rsid w:val="00845B8D"/>
    <w:pPr>
      <w:widowControl w:val="0"/>
      <w:autoSpaceDE w:val="0"/>
      <w:autoSpaceDN w:val="0"/>
      <w:adjustRightInd w:val="0"/>
      <w:spacing w:after="0" w:line="236" w:lineRule="exact"/>
      <w:jc w:val="both"/>
    </w:pPr>
    <w:rPr>
      <w:rFonts w:ascii="Arial" w:eastAsia="Times New Roman" w:hAnsi="Arial" w:cs="Arial"/>
      <w:sz w:val="24"/>
      <w:szCs w:val="24"/>
      <w:lang w:eastAsia="cs-CZ"/>
    </w:rPr>
  </w:style>
  <w:style w:type="paragraph" w:customStyle="1" w:styleId="Style21">
    <w:name w:val="Style21"/>
    <w:basedOn w:val="Normln"/>
    <w:uiPriority w:val="99"/>
    <w:rsid w:val="00845B8D"/>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4">
    <w:name w:val="Style24"/>
    <w:basedOn w:val="Normln"/>
    <w:uiPriority w:val="99"/>
    <w:rsid w:val="00845B8D"/>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27">
    <w:name w:val="Style27"/>
    <w:basedOn w:val="Normln"/>
    <w:uiPriority w:val="99"/>
    <w:rsid w:val="00845B8D"/>
    <w:pPr>
      <w:widowControl w:val="0"/>
      <w:autoSpaceDE w:val="0"/>
      <w:autoSpaceDN w:val="0"/>
      <w:adjustRightInd w:val="0"/>
      <w:spacing w:after="0" w:line="254" w:lineRule="exact"/>
      <w:ind w:hanging="554"/>
      <w:jc w:val="both"/>
    </w:pPr>
    <w:rPr>
      <w:rFonts w:ascii="Arial" w:eastAsia="Times New Roman" w:hAnsi="Arial" w:cs="Arial"/>
      <w:sz w:val="24"/>
      <w:szCs w:val="24"/>
      <w:lang w:eastAsia="cs-CZ"/>
    </w:rPr>
  </w:style>
  <w:style w:type="paragraph" w:customStyle="1" w:styleId="Style29">
    <w:name w:val="Style29"/>
    <w:basedOn w:val="Normln"/>
    <w:uiPriority w:val="99"/>
    <w:rsid w:val="00845B8D"/>
    <w:pPr>
      <w:widowControl w:val="0"/>
      <w:autoSpaceDE w:val="0"/>
      <w:autoSpaceDN w:val="0"/>
      <w:adjustRightInd w:val="0"/>
      <w:spacing w:after="0" w:line="259" w:lineRule="exact"/>
      <w:ind w:hanging="562"/>
    </w:pPr>
    <w:rPr>
      <w:rFonts w:ascii="Arial" w:eastAsia="Times New Roman" w:hAnsi="Arial" w:cs="Arial"/>
      <w:sz w:val="24"/>
      <w:szCs w:val="24"/>
      <w:lang w:eastAsia="cs-CZ"/>
    </w:rPr>
  </w:style>
  <w:style w:type="paragraph" w:customStyle="1" w:styleId="Style30">
    <w:name w:val="Style30"/>
    <w:basedOn w:val="Normln"/>
    <w:uiPriority w:val="99"/>
    <w:rsid w:val="00845B8D"/>
    <w:pPr>
      <w:widowControl w:val="0"/>
      <w:autoSpaceDE w:val="0"/>
      <w:autoSpaceDN w:val="0"/>
      <w:adjustRightInd w:val="0"/>
      <w:spacing w:after="0" w:line="253" w:lineRule="exact"/>
      <w:ind w:hanging="554"/>
      <w:jc w:val="both"/>
    </w:pPr>
    <w:rPr>
      <w:rFonts w:ascii="Arial" w:eastAsia="Times New Roman" w:hAnsi="Arial" w:cs="Arial"/>
      <w:sz w:val="24"/>
      <w:szCs w:val="24"/>
      <w:lang w:eastAsia="cs-CZ"/>
    </w:rPr>
  </w:style>
  <w:style w:type="character" w:customStyle="1" w:styleId="FontStyle33">
    <w:name w:val="Font Style33"/>
    <w:uiPriority w:val="99"/>
    <w:rsid w:val="00845B8D"/>
    <w:rPr>
      <w:rFonts w:ascii="Arial" w:hAnsi="Arial" w:cs="Arial" w:hint="default"/>
      <w:b/>
      <w:bCs/>
      <w:color w:val="000000"/>
      <w:sz w:val="20"/>
      <w:szCs w:val="20"/>
    </w:rPr>
  </w:style>
  <w:style w:type="character" w:customStyle="1" w:styleId="FontStyle34">
    <w:name w:val="Font Style34"/>
    <w:uiPriority w:val="99"/>
    <w:rsid w:val="00845B8D"/>
    <w:rPr>
      <w:rFonts w:ascii="Arial" w:hAnsi="Arial" w:cs="Arial" w:hint="default"/>
      <w:color w:val="000000"/>
      <w:sz w:val="14"/>
      <w:szCs w:val="14"/>
    </w:rPr>
  </w:style>
  <w:style w:type="character" w:customStyle="1" w:styleId="FontStyle36">
    <w:name w:val="Font Style36"/>
    <w:uiPriority w:val="99"/>
    <w:rsid w:val="00845B8D"/>
    <w:rPr>
      <w:rFonts w:ascii="Arial" w:hAnsi="Arial" w:cs="Arial" w:hint="default"/>
      <w:color w:val="000000"/>
      <w:sz w:val="14"/>
      <w:szCs w:val="14"/>
    </w:rPr>
  </w:style>
  <w:style w:type="character" w:customStyle="1" w:styleId="FontStyle37">
    <w:name w:val="Font Style37"/>
    <w:uiPriority w:val="99"/>
    <w:rsid w:val="00845B8D"/>
    <w:rPr>
      <w:rFonts w:ascii="Times New Roman" w:hAnsi="Times New Roman" w:cs="Times New Roman" w:hint="default"/>
      <w:b/>
      <w:bCs/>
      <w:color w:val="000000"/>
      <w:sz w:val="20"/>
      <w:szCs w:val="20"/>
    </w:rPr>
  </w:style>
  <w:style w:type="character" w:customStyle="1" w:styleId="FontStyle38">
    <w:name w:val="Font Style38"/>
    <w:uiPriority w:val="99"/>
    <w:rsid w:val="00845B8D"/>
    <w:rPr>
      <w:rFonts w:ascii="Times New Roman" w:hAnsi="Times New Roman" w:cs="Times New Roman" w:hint="default"/>
      <w:color w:val="000000"/>
      <w:sz w:val="20"/>
      <w:szCs w:val="20"/>
    </w:rPr>
  </w:style>
  <w:style w:type="character" w:customStyle="1" w:styleId="FontStyle39">
    <w:name w:val="Font Style39"/>
    <w:uiPriority w:val="99"/>
    <w:rsid w:val="00845B8D"/>
    <w:rPr>
      <w:rFonts w:ascii="Times New Roman" w:hAnsi="Times New Roman" w:cs="Times New Roman" w:hint="default"/>
      <w:i/>
      <w:iCs/>
      <w:color w:val="000000"/>
      <w:sz w:val="20"/>
      <w:szCs w:val="20"/>
    </w:rPr>
  </w:style>
  <w:style w:type="character" w:customStyle="1" w:styleId="FontStyle42">
    <w:name w:val="Font Style42"/>
    <w:uiPriority w:val="99"/>
    <w:rsid w:val="00845B8D"/>
    <w:rPr>
      <w:rFonts w:ascii="Calibri" w:hAnsi="Calibri" w:cs="Calibri" w:hint="default"/>
      <w:color w:val="000000"/>
      <w:sz w:val="20"/>
      <w:szCs w:val="20"/>
    </w:rPr>
  </w:style>
  <w:style w:type="character" w:customStyle="1" w:styleId="FontStyle44">
    <w:name w:val="Font Style44"/>
    <w:uiPriority w:val="99"/>
    <w:rsid w:val="00845B8D"/>
    <w:rPr>
      <w:rFonts w:ascii="Times New Roman" w:hAnsi="Times New Roman" w:cs="Times New Roman" w:hint="default"/>
      <w:i/>
      <w:iCs/>
      <w:color w:val="000000"/>
      <w:sz w:val="20"/>
      <w:szCs w:val="20"/>
    </w:rPr>
  </w:style>
  <w:style w:type="character" w:customStyle="1" w:styleId="FontStyle48">
    <w:name w:val="Font Style48"/>
    <w:uiPriority w:val="99"/>
    <w:rsid w:val="00845B8D"/>
    <w:rPr>
      <w:rFonts w:ascii="Arial" w:hAnsi="Arial" w:cs="Arial" w:hint="default"/>
      <w:color w:val="000000"/>
      <w:spacing w:val="10"/>
      <w:sz w:val="16"/>
      <w:szCs w:val="16"/>
    </w:rPr>
  </w:style>
  <w:style w:type="character" w:customStyle="1" w:styleId="FontStyle77">
    <w:name w:val="Font Style77"/>
    <w:uiPriority w:val="99"/>
    <w:rsid w:val="00845B8D"/>
    <w:rPr>
      <w:rFonts w:ascii="Times New Roman" w:hAnsi="Times New Roman" w:cs="Times New Roman" w:hint="default"/>
      <w:b/>
      <w:bCs w:val="0"/>
      <w:i/>
      <w:iCs w:val="0"/>
      <w:color w:val="000000"/>
      <w:sz w:val="18"/>
    </w:rPr>
  </w:style>
  <w:style w:type="character" w:customStyle="1" w:styleId="FontStyle69">
    <w:name w:val="Font Style69"/>
    <w:uiPriority w:val="99"/>
    <w:rsid w:val="00845B8D"/>
    <w:rPr>
      <w:rFonts w:ascii="Times New Roman" w:hAnsi="Times New Roman" w:cs="Times New Roman" w:hint="default"/>
      <w:color w:val="000000"/>
      <w:sz w:val="18"/>
    </w:rPr>
  </w:style>
  <w:style w:type="character" w:customStyle="1" w:styleId="FontStyle68">
    <w:name w:val="Font Style68"/>
    <w:uiPriority w:val="99"/>
    <w:rsid w:val="00845B8D"/>
    <w:rPr>
      <w:rFonts w:ascii="Times New Roman" w:hAnsi="Times New Roman" w:cs="Times New Roman" w:hint="default"/>
      <w:b/>
      <w:bCs w:val="0"/>
      <w:color w:val="000000"/>
      <w:sz w:val="18"/>
    </w:rPr>
  </w:style>
  <w:style w:type="paragraph" w:customStyle="1" w:styleId="Char12CharCharCharCharCharChar">
    <w:name w:val="Char12 Char Char Char Char Char Char"/>
    <w:basedOn w:val="Normln"/>
    <w:rsid w:val="00845B8D"/>
    <w:pPr>
      <w:spacing w:after="160" w:line="240" w:lineRule="exact"/>
    </w:pPr>
    <w:rPr>
      <w:rFonts w:ascii="Times New Roman" w:eastAsia="Times New Roman" w:hAnsi="Times New Roman" w:cs="Times New Roman"/>
      <w:sz w:val="20"/>
      <w:szCs w:val="20"/>
      <w:lang w:eastAsia="cs-CZ"/>
    </w:rPr>
  </w:style>
  <w:style w:type="paragraph" w:customStyle="1" w:styleId="lanek3">
    <w:name w:val="Članek 3"/>
    <w:basedOn w:val="Normln"/>
    <w:rsid w:val="00845B8D"/>
    <w:pPr>
      <w:spacing w:after="0" w:line="240" w:lineRule="auto"/>
    </w:pPr>
    <w:rPr>
      <w:rFonts w:ascii="Times New Roman" w:eastAsia="Times New Roman" w:hAnsi="Times New Roman" w:cs="Times New Roman"/>
      <w:sz w:val="24"/>
      <w:szCs w:val="22"/>
      <w:lang w:eastAsia="cs-CZ"/>
    </w:rPr>
  </w:style>
  <w:style w:type="paragraph" w:customStyle="1" w:styleId="go">
    <w:name w:val="go"/>
    <w:basedOn w:val="Normln"/>
    <w:rsid w:val="00845B8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uiPriority w:val="99"/>
    <w:semiHidden/>
    <w:unhideWhenUsed/>
    <w:rsid w:val="00845B8D"/>
    <w:rPr>
      <w:i/>
      <w:iCs/>
    </w:rPr>
  </w:style>
  <w:style w:type="character" w:customStyle="1" w:styleId="apple-converted-space">
    <w:name w:val="apple-converted-space"/>
    <w:rsid w:val="00845B8D"/>
  </w:style>
  <w:style w:type="character" w:customStyle="1" w:styleId="NormlnIMPChar">
    <w:name w:val="Normální_IMP Char"/>
    <w:link w:val="NormlnIMP"/>
    <w:locked/>
    <w:rsid w:val="00845B8D"/>
    <w:rPr>
      <w:rFonts w:ascii="Times New Roman" w:eastAsia="Times New Roman" w:hAnsi="Times New Roman" w:cs="Times New Roman"/>
      <w:sz w:val="20"/>
      <w:szCs w:val="20"/>
      <w:lang w:eastAsia="cs-CZ"/>
    </w:rPr>
  </w:style>
  <w:style w:type="paragraph" w:customStyle="1" w:styleId="Default">
    <w:name w:val="Default"/>
    <w:rsid w:val="00845B8D"/>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4Text">
    <w:name w:val="4Text"/>
    <w:basedOn w:val="Normln"/>
    <w:rsid w:val="00845B8D"/>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styleId="Zkladntext2">
    <w:name w:val="Body Text 2"/>
    <w:basedOn w:val="Normln"/>
    <w:link w:val="Zkladntext2Char"/>
    <w:rsid w:val="00845B8D"/>
    <w:pPr>
      <w:autoSpaceDE w:val="0"/>
      <w:autoSpaceDN w:val="0"/>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845B8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45B8D"/>
    <w:pPr>
      <w:autoSpaceDE/>
      <w:autoSpaceDN/>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845B8D"/>
    <w:rPr>
      <w:rFonts w:ascii="Calibri" w:eastAsia="Calibri"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tu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tejskalPa@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planov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manual.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administrativni-dopis_v10_PRIKLAD.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17342-ABEB-47B4-9138-F4BA37D26807}">
  <ds:schemaRefs>
    <ds:schemaRef ds:uri="http://www.w3.org/XML/1998/namespace"/>
    <ds:schemaRef ds:uri="http://schemas.microsoft.com/sharepoint/v3/fields"/>
    <ds:schemaRef ds:uri="http://purl.org/dc/dcmitype/"/>
    <ds:schemaRef ds:uri="http://purl.org/dc/elements/1.1/"/>
    <ds:schemaRef ds:uri="http://schemas.microsoft.com/sharepoint/v3"/>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FE6E0BF-80E1-48AF-9A0E-8AECEE10C3DC}">
  <ds:schemaRefs>
    <ds:schemaRef ds:uri="http://schemas.microsoft.com/sharepoint/v3/contenttype/forms"/>
  </ds:schemaRefs>
</ds:datastoreItem>
</file>

<file path=customXml/itemProps3.xml><?xml version="1.0" encoding="utf-8"?>
<ds:datastoreItem xmlns:ds="http://schemas.openxmlformats.org/officeDocument/2006/customXml" ds:itemID="{06CFD5EB-8148-46A1-A8A2-1E635936D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85DF6E4-C33B-4509-90A9-34C6CECF2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sprava-zeleznic_administrativni-dopis_v10_PRIKLAD</Template>
  <TotalTime>63</TotalTime>
  <Pages>10</Pages>
  <Words>4751</Words>
  <Characters>28035</Characters>
  <Application>Microsoft Office Word</Application>
  <DocSecurity>0</DocSecurity>
  <Lines>233</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27</cp:revision>
  <cp:lastPrinted>2020-10-26T08:27:00Z</cp:lastPrinted>
  <dcterms:created xsi:type="dcterms:W3CDTF">2020-10-23T08:27:00Z</dcterms:created>
  <dcterms:modified xsi:type="dcterms:W3CDTF">2020-10-26T11:40:00Z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