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7A0B62" w:rsidRDefault="007A0B62"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7A0B62" w:rsidRDefault="007A0B62" w:rsidP="0037111D">
                            <w:pPr>
                              <w:pStyle w:val="Bezmezer"/>
                              <w:rPr>
                                <w:b/>
                              </w:rPr>
                            </w:pPr>
                            <w:r>
                              <w:rPr>
                                <w:b/>
                              </w:rPr>
                              <w:t>Prostřednictvím EZAK</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30272C" w:rsidP="0037111D">
            <w:pPr>
              <w:rPr>
                <w:szCs w:val="14"/>
              </w:rPr>
            </w:pPr>
            <w:r w:rsidRPr="00EF485F">
              <w:rPr>
                <w:rFonts w:eastAsia="Times New Roman" w:cs="Times New Roman"/>
                <w:lang w:eastAsia="cs-CZ"/>
              </w:rPr>
              <w:t>10117/2020-SŽ-SSV-Ú3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30272C" w:rsidP="00CC1E2B">
            <w:pPr>
              <w:rPr>
                <w:szCs w:val="14"/>
              </w:rPr>
            </w:pPr>
            <w:r>
              <w:rPr>
                <w:szCs w:val="14"/>
              </w:rPr>
              <w:t>16</w:t>
            </w:r>
            <w:r w:rsidR="003E6B9A" w:rsidRPr="001A6F12">
              <w:rPr>
                <w:szCs w:val="14"/>
              </w:rPr>
              <w:t>/0</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30272C" w:rsidP="00FE3455">
            <w:pPr>
              <w:rPr>
                <w:szCs w:val="14"/>
              </w:rPr>
            </w:pPr>
            <w:r>
              <w:rPr>
                <w:szCs w:val="14"/>
              </w:rPr>
              <w:t>Kateřina Příleská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30272C" w:rsidP="009A7568">
            <w:pPr>
              <w:rPr>
                <w:szCs w:val="14"/>
              </w:rPr>
            </w:pPr>
            <w:r>
              <w:rPr>
                <w:szCs w:val="14"/>
              </w:rPr>
              <w:t>+420 722 823 916</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30272C" w:rsidP="006104F6">
            <w:pPr>
              <w:rPr>
                <w:szCs w:val="14"/>
              </w:rPr>
            </w:pPr>
            <w:r>
              <w:rPr>
                <w:szCs w:val="14"/>
              </w:rPr>
              <w:t>Prileska@spravazeleznic.cz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tc>
          <w:tcPr>
            <w:tcW w:w="2552" w:type="dxa"/>
          </w:tcPr>
          <w:p w:rsidR="009A7568" w:rsidRPr="001A6F12" w:rsidRDefault="0030272C" w:rsidP="009A7568">
            <w:pPr>
              <w:rPr>
                <w:szCs w:val="14"/>
              </w:rPr>
            </w:pPr>
            <w:bookmarkStart w:id="0" w:name="Datum"/>
            <w:r>
              <w:rPr>
                <w:szCs w:val="14"/>
              </w:rPr>
              <w:t>1</w:t>
            </w:r>
            <w:r w:rsidR="006225CF">
              <w:rPr>
                <w:szCs w:val="14"/>
              </w:rPr>
              <w:t>9</w:t>
            </w:r>
            <w:r>
              <w:rPr>
                <w:szCs w:val="14"/>
              </w:rPr>
              <w:t>. října 2020</w:t>
            </w:r>
            <w:r w:rsidR="009A7568" w:rsidRPr="001A6F12">
              <w:rPr>
                <w:szCs w:val="14"/>
              </w:rPr>
              <w:t xml:space="preserve"> </w:t>
            </w:r>
            <w:bookmarkEnd w:id="0"/>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rsidR="00FC44E6" w:rsidRPr="00FC44E6" w:rsidRDefault="00FC44E6" w:rsidP="00FC44E6">
      <w:pPr>
        <w:spacing w:after="0" w:line="240" w:lineRule="auto"/>
        <w:ind w:left="567" w:hanging="567"/>
        <w:rPr>
          <w:rFonts w:eastAsia="Times New Roman" w:cs="Times New Roman"/>
          <w:b/>
          <w:lang w:eastAsia="cs-CZ"/>
        </w:rPr>
      </w:pPr>
    </w:p>
    <w:p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rsidR="00F01FED" w:rsidRPr="00391552" w:rsidRDefault="00F01FED" w:rsidP="00F01FED">
      <w:pPr>
        <w:widowControl w:val="0"/>
        <w:autoSpaceDE w:val="0"/>
        <w:autoSpaceDN w:val="0"/>
        <w:spacing w:after="0" w:line="240" w:lineRule="auto"/>
        <w:rPr>
          <w:rFonts w:eastAsia="Times New Roman" w:cs="Times New Roman"/>
          <w:b/>
          <w:bCs/>
          <w:i/>
          <w:lang w:eastAsia="cs-CZ"/>
        </w:rPr>
      </w:pPr>
      <w:r w:rsidRPr="00391552">
        <w:rPr>
          <w:rFonts w:eastAsia="Times New Roman" w:cs="Times New Roman"/>
          <w:b/>
          <w:bCs/>
          <w:i/>
          <w:lang w:eastAsia="cs-CZ"/>
        </w:rPr>
        <w:t xml:space="preserve">Zpracování </w:t>
      </w:r>
      <w:r w:rsidR="00B144AB" w:rsidRPr="00391552">
        <w:rPr>
          <w:rFonts w:eastAsia="Times New Roman" w:cs="Times New Roman"/>
          <w:b/>
          <w:bCs/>
          <w:i/>
          <w:lang w:eastAsia="cs-CZ"/>
        </w:rPr>
        <w:t>studie proveditelnosti</w:t>
      </w:r>
    </w:p>
    <w:p w:rsidR="00FC44E6" w:rsidRPr="00FC44E6" w:rsidRDefault="00FC44E6" w:rsidP="00FC44E6">
      <w:pPr>
        <w:spacing w:after="0" w:line="240" w:lineRule="auto"/>
        <w:rPr>
          <w:rFonts w:eastAsia="Times New Roman" w:cs="Times New Roman"/>
          <w:color w:val="FF0000"/>
          <w:lang w:eastAsia="cs-CZ"/>
        </w:rPr>
      </w:pPr>
    </w:p>
    <w:p w:rsidR="00FC44E6" w:rsidRPr="00FC44E6" w:rsidRDefault="00FC44E6" w:rsidP="00FC44E6">
      <w:pPr>
        <w:widowControl w:val="0"/>
        <w:autoSpaceDE w:val="0"/>
        <w:autoSpaceDN w:val="0"/>
        <w:spacing w:after="0" w:line="240" w:lineRule="auto"/>
        <w:rPr>
          <w:rFonts w:eastAsia="Times New Roman" w:cs="Times New Roman"/>
          <w:lang w:eastAsia="cs-CZ"/>
        </w:rPr>
      </w:pPr>
    </w:p>
    <w:p w:rsidR="00FC44E6" w:rsidRPr="00B144AB" w:rsidRDefault="00FC44E6" w:rsidP="00FC44E6">
      <w:pPr>
        <w:widowControl w:val="0"/>
        <w:autoSpaceDE w:val="0"/>
        <w:autoSpaceDN w:val="0"/>
        <w:spacing w:after="0" w:line="240" w:lineRule="auto"/>
        <w:rPr>
          <w:rFonts w:eastAsia="Times New Roman" w:cs="Times New Roman"/>
          <w:b/>
          <w:lang w:eastAsia="cs-CZ"/>
        </w:rPr>
      </w:pPr>
      <w:r w:rsidRPr="00FC44E6">
        <w:rPr>
          <w:rFonts w:eastAsia="Times New Roman" w:cs="Times New Roman"/>
          <w:lang w:eastAsia="cs-CZ"/>
        </w:rPr>
        <w:t>s</w:t>
      </w:r>
      <w:r w:rsidR="00B144AB">
        <w:rPr>
          <w:rFonts w:eastAsia="Times New Roman" w:cs="Times New Roman"/>
          <w:lang w:eastAsia="cs-CZ"/>
        </w:rPr>
        <w:t> </w:t>
      </w:r>
      <w:r w:rsidRPr="00FC44E6">
        <w:rPr>
          <w:rFonts w:eastAsia="Times New Roman" w:cs="Times New Roman"/>
          <w:lang w:eastAsia="cs-CZ"/>
        </w:rPr>
        <w:t>názvem</w:t>
      </w:r>
      <w:r w:rsidR="00B144AB">
        <w:rPr>
          <w:rFonts w:eastAsia="Times New Roman" w:cs="Times New Roman"/>
          <w:b/>
          <w:lang w:eastAsia="cs-CZ"/>
        </w:rPr>
        <w:t xml:space="preserve">: </w:t>
      </w:r>
      <w:r w:rsidR="00B144AB" w:rsidRPr="00B144AB">
        <w:rPr>
          <w:rFonts w:eastAsia="Times New Roman" w:cs="Times New Roman"/>
          <w:b/>
          <w:lang w:eastAsia="cs-CZ"/>
        </w:rPr>
        <w:t xml:space="preserve">Studie proveditelnosti změny trakce z DC 3 </w:t>
      </w:r>
      <w:proofErr w:type="spellStart"/>
      <w:r w:rsidR="00B144AB" w:rsidRPr="00B144AB">
        <w:rPr>
          <w:rFonts w:eastAsia="Times New Roman" w:cs="Times New Roman"/>
          <w:b/>
          <w:lang w:eastAsia="cs-CZ"/>
        </w:rPr>
        <w:t>kV</w:t>
      </w:r>
      <w:proofErr w:type="spellEnd"/>
      <w:r w:rsidR="00B144AB" w:rsidRPr="00B144AB">
        <w:rPr>
          <w:rFonts w:eastAsia="Times New Roman" w:cs="Times New Roman"/>
          <w:b/>
          <w:lang w:eastAsia="cs-CZ"/>
        </w:rPr>
        <w:t xml:space="preserve"> na AC 25 </w:t>
      </w:r>
      <w:proofErr w:type="spellStart"/>
      <w:r w:rsidR="00B144AB" w:rsidRPr="00B144AB">
        <w:rPr>
          <w:rFonts w:eastAsia="Times New Roman" w:cs="Times New Roman"/>
          <w:b/>
          <w:lang w:eastAsia="cs-CZ"/>
        </w:rPr>
        <w:t>kV</w:t>
      </w:r>
      <w:proofErr w:type="spellEnd"/>
      <w:r w:rsidR="00B144AB" w:rsidRPr="00B144AB">
        <w:rPr>
          <w:rFonts w:eastAsia="Times New Roman" w:cs="Times New Roman"/>
          <w:b/>
          <w:lang w:eastAsia="cs-CZ"/>
        </w:rPr>
        <w:t xml:space="preserve">, 50 Hz v oblasti „Olomoucko a </w:t>
      </w:r>
      <w:proofErr w:type="spellStart"/>
      <w:r w:rsidR="00B144AB" w:rsidRPr="00B144AB">
        <w:rPr>
          <w:rFonts w:eastAsia="Times New Roman" w:cs="Times New Roman"/>
          <w:b/>
          <w:lang w:eastAsia="cs-CZ"/>
        </w:rPr>
        <w:t>Českotřebovsko</w:t>
      </w:r>
      <w:proofErr w:type="spellEnd"/>
      <w:r w:rsidR="00B144AB" w:rsidRPr="00B144AB">
        <w:rPr>
          <w:rFonts w:eastAsia="Times New Roman" w:cs="Times New Roman"/>
          <w:b/>
          <w:lang w:eastAsia="cs-CZ"/>
        </w:rPr>
        <w:t>“</w:t>
      </w:r>
    </w:p>
    <w:p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Pr>
          <w:rFonts w:eastAsia="Times New Roman" w:cs="Times New Roman"/>
          <w:lang w:eastAsia="cs-CZ"/>
        </w:rPr>
        <w:t>dle registru</w:t>
      </w:r>
      <w:r w:rsidRPr="00FC44E6">
        <w:rPr>
          <w:rFonts w:eastAsia="Times New Roman" w:cs="Times New Roman"/>
          <w:lang w:eastAsia="cs-CZ"/>
        </w:rPr>
        <w:t xml:space="preserve">: </w:t>
      </w:r>
      <w:r w:rsidR="00B144AB">
        <w:rPr>
          <w:rFonts w:eastAsia="Times New Roman" w:cs="Times New Roman"/>
          <w:lang w:eastAsia="cs-CZ"/>
        </w:rPr>
        <w:t>61720306</w:t>
      </w:r>
      <w:r w:rsidRPr="00FC44E6">
        <w:rPr>
          <w:rFonts w:eastAsia="Times New Roman" w:cs="Times New Roman"/>
          <w:lang w:eastAsia="cs-CZ"/>
        </w:rPr>
        <w:t>)</w:t>
      </w:r>
    </w:p>
    <w:p w:rsidR="00FC44E6" w:rsidRPr="00FC44E6" w:rsidRDefault="00FC44E6" w:rsidP="00FC44E6">
      <w:pPr>
        <w:widowControl w:val="0"/>
        <w:autoSpaceDE w:val="0"/>
        <w:autoSpaceDN w:val="0"/>
        <w:spacing w:after="0" w:line="240" w:lineRule="auto"/>
        <w:rPr>
          <w:rFonts w:eastAsia="Times New Roman" w:cs="Times New Roman"/>
          <w:lang w:eastAsia="cs-CZ"/>
        </w:rPr>
      </w:pPr>
    </w:p>
    <w:p w:rsidR="00FC44E6" w:rsidRPr="00FC44E6" w:rsidRDefault="00FC44E6" w:rsidP="00FC44E6">
      <w:pPr>
        <w:spacing w:after="0" w:line="240" w:lineRule="auto"/>
        <w:ind w:hanging="284"/>
        <w:rPr>
          <w:rFonts w:eastAsia="Times New Roman" w:cs="Times New Roman"/>
          <w:lang w:eastAsia="cs-CZ"/>
        </w:rPr>
      </w:pPr>
    </w:p>
    <w:p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Státního fondu dopravní infrastruktury</w:t>
      </w:r>
      <w:r w:rsidR="00B144AB">
        <w:rPr>
          <w:rFonts w:eastAsia="Times New Roman" w:cs="Times New Roman"/>
          <w:lang w:eastAsia="cs-CZ"/>
        </w:rPr>
        <w:t>.</w:t>
      </w:r>
    </w:p>
    <w:p w:rsidR="00FC44E6" w:rsidRPr="00FC44E6" w:rsidRDefault="00FC44E6" w:rsidP="00FC44E6">
      <w:pPr>
        <w:spacing w:after="0" w:line="240" w:lineRule="auto"/>
        <w:ind w:right="23"/>
        <w:rPr>
          <w:rFonts w:eastAsia="Times New Roman" w:cs="Times New Roman"/>
          <w:lang w:eastAsia="cs-CZ"/>
        </w:rPr>
      </w:pPr>
    </w:p>
    <w:p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rsidR="00FC44E6" w:rsidRPr="00FC44E6" w:rsidRDefault="00FC44E6" w:rsidP="00FC44E6">
      <w:pPr>
        <w:spacing w:after="0" w:line="240" w:lineRule="auto"/>
        <w:jc w:val="both"/>
        <w:rPr>
          <w:rFonts w:eastAsia="Times New Roman" w:cs="Times New Roman"/>
          <w:lang w:eastAsia="cs-CZ"/>
        </w:rPr>
      </w:pPr>
    </w:p>
    <w:p w:rsidR="00FC44E6" w:rsidRPr="00FC44E6" w:rsidRDefault="00FC44E6" w:rsidP="00C10D53">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rsidR="00174A3F" w:rsidRDefault="00FC44E6" w:rsidP="00174A3F">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w:t>
      </w:r>
      <w:r w:rsidR="00174A3F" w:rsidRPr="004027DB">
        <w:rPr>
          <w:rFonts w:eastAsia="Times New Roman" w:cs="Times New Roman"/>
          <w:b/>
          <w:lang w:eastAsia="cs-CZ"/>
        </w:rPr>
        <w:t>Ing. Mojmírem Nejezchlebem</w:t>
      </w:r>
      <w:r w:rsidR="00174A3F" w:rsidRPr="004027DB">
        <w:rPr>
          <w:rFonts w:eastAsia="Times New Roman" w:cs="Times New Roman"/>
          <w:lang w:eastAsia="cs-CZ"/>
        </w:rPr>
        <w:t xml:space="preserve">, náměstkem generálního ředitele pro modernizaci dráhy, na základě „Pověření“ č. 2372 ze dne 26. 2. 2018 </w:t>
      </w:r>
    </w:p>
    <w:p w:rsidR="00174A3F" w:rsidRDefault="00174A3F" w:rsidP="00174A3F">
      <w:pPr>
        <w:spacing w:after="0" w:line="240" w:lineRule="auto"/>
        <w:ind w:left="426"/>
        <w:jc w:val="both"/>
        <w:rPr>
          <w:rFonts w:eastAsia="Times New Roman" w:cs="Times New Roman"/>
          <w:lang w:eastAsia="cs-CZ"/>
        </w:rPr>
      </w:pPr>
      <w:r w:rsidRPr="004027DB">
        <w:rPr>
          <w:rFonts w:eastAsia="Times New Roman" w:cs="Times New Roman"/>
          <w:lang w:eastAsia="cs-CZ"/>
        </w:rPr>
        <w:t xml:space="preserve">nebo </w:t>
      </w:r>
    </w:p>
    <w:p w:rsidR="00174A3F" w:rsidRPr="004027DB" w:rsidRDefault="00174A3F" w:rsidP="00174A3F">
      <w:pPr>
        <w:spacing w:after="0" w:line="240" w:lineRule="auto"/>
        <w:ind w:left="426"/>
        <w:jc w:val="both"/>
        <w:rPr>
          <w:rFonts w:eastAsia="Times New Roman" w:cs="Times New Roman"/>
          <w:lang w:eastAsia="cs-CZ"/>
        </w:rPr>
      </w:pPr>
      <w:r w:rsidRPr="004027DB">
        <w:rPr>
          <w:rFonts w:eastAsia="Times New Roman" w:cs="Times New Roman"/>
          <w:b/>
          <w:lang w:eastAsia="cs-CZ"/>
        </w:rPr>
        <w:t>Ing. Karlem Švejdou, MBA</w:t>
      </w:r>
      <w:r w:rsidRPr="004027DB">
        <w:rPr>
          <w:rFonts w:eastAsia="Times New Roman" w:cs="Times New Roman"/>
          <w:lang w:eastAsia="cs-CZ"/>
        </w:rPr>
        <w:t>, ředitelem odboru investičního, na základě pověření č. 2449 ze dne 11. 5. 2018</w:t>
      </w:r>
    </w:p>
    <w:p w:rsidR="00FC44E6" w:rsidRPr="00FC44E6" w:rsidRDefault="00FC44E6" w:rsidP="00174A3F">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rsidR="000C0877" w:rsidRDefault="000C0877" w:rsidP="000C0877">
      <w:pPr>
        <w:spacing w:after="0" w:line="240" w:lineRule="auto"/>
        <w:ind w:left="426"/>
        <w:jc w:val="both"/>
        <w:rPr>
          <w:rFonts w:eastAsia="Times New Roman" w:cs="Times New Roman"/>
          <w:bCs/>
          <w:i/>
          <w:lang w:eastAsia="cs-CZ"/>
        </w:rPr>
      </w:pPr>
    </w:p>
    <w:p w:rsidR="00FC44E6" w:rsidRDefault="00FC44E6" w:rsidP="00FC44E6">
      <w:pPr>
        <w:spacing w:after="0" w:line="240" w:lineRule="auto"/>
        <w:ind w:left="426"/>
        <w:jc w:val="both"/>
        <w:rPr>
          <w:rFonts w:eastAsia="Times New Roman" w:cs="Times New Roman"/>
          <w:lang w:eastAsia="cs-CZ"/>
        </w:rPr>
      </w:pPr>
    </w:p>
    <w:p w:rsidR="000C0877" w:rsidRPr="00FC44E6" w:rsidRDefault="000C0877" w:rsidP="00FC44E6">
      <w:pPr>
        <w:spacing w:after="0" w:line="240" w:lineRule="auto"/>
        <w:ind w:left="426"/>
        <w:jc w:val="both"/>
        <w:rPr>
          <w:rFonts w:eastAsia="Times New Roman" w:cs="Times New Roman"/>
          <w:lang w:eastAsia="cs-CZ"/>
        </w:rPr>
      </w:pPr>
    </w:p>
    <w:p w:rsidR="00FC44E6" w:rsidRPr="00FC44E6" w:rsidRDefault="00FC44E6" w:rsidP="00C10D53">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w:t>
      </w:r>
      <w:r w:rsidR="00D41E04">
        <w:rPr>
          <w:rFonts w:eastAsia="Times New Roman" w:cs="Times New Roman"/>
          <w:lang w:val="x-none" w:eastAsia="x-none"/>
        </w:rPr>
        <w:t>spravazeleznic</w:t>
      </w:r>
      <w:r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8B64D8">
        <w:rPr>
          <w:rFonts w:eastAsia="Times New Roman" w:cs="Arial"/>
          <w:lang w:eastAsia="cs-CZ"/>
        </w:rPr>
        <w:t>Kateřina Příleská</w:t>
      </w:r>
      <w:r w:rsidR="008B64D8" w:rsidRPr="00FC44E6">
        <w:rPr>
          <w:rFonts w:eastAsia="Times New Roman" w:cs="Times New Roman"/>
          <w:lang w:eastAsia="cs-CZ"/>
        </w:rPr>
        <w:t xml:space="preserve">, telefon: </w:t>
      </w:r>
      <w:r w:rsidR="008B64D8">
        <w:rPr>
          <w:rFonts w:eastAsia="Times New Roman" w:cs="Arial"/>
          <w:lang w:eastAsia="cs-CZ"/>
        </w:rPr>
        <w:t>+420 722 823 916</w:t>
      </w:r>
      <w:r w:rsidR="008B64D8" w:rsidRPr="00FC44E6">
        <w:rPr>
          <w:rFonts w:eastAsia="Times New Roman" w:cs="Times New Roman"/>
          <w:lang w:eastAsia="cs-CZ"/>
        </w:rPr>
        <w:t xml:space="preserve">, e-mail: </w:t>
      </w:r>
      <w:r w:rsidR="008B64D8">
        <w:rPr>
          <w:rFonts w:eastAsia="Times New Roman" w:cs="Arial"/>
          <w:lang w:eastAsia="cs-CZ"/>
        </w:rPr>
        <w:t>Prileska@spravazeleznic.cz</w:t>
      </w:r>
      <w:r w:rsidR="008B64D8" w:rsidRPr="00FC44E6">
        <w:rPr>
          <w:rFonts w:eastAsia="Times New Roman" w:cs="Times New Roman"/>
          <w:lang w:eastAsia="cs-CZ"/>
        </w:rPr>
        <w:t xml:space="preserve">, </w:t>
      </w:r>
      <w:r w:rsidR="008B64D8" w:rsidRPr="00FC44E6">
        <w:rPr>
          <w:rFonts w:eastAsia="Times New Roman" w:cs="Times New Roman"/>
          <w:u w:val="single"/>
          <w:lang w:eastAsia="cs-CZ"/>
        </w:rPr>
        <w:t>adresa:</w:t>
      </w:r>
      <w:r w:rsidR="008B64D8" w:rsidRPr="00FC44E6">
        <w:rPr>
          <w:rFonts w:eastAsia="Times New Roman" w:cs="Times New Roman"/>
          <w:lang w:eastAsia="cs-CZ"/>
        </w:rPr>
        <w:t xml:space="preserve"> Správa </w:t>
      </w:r>
      <w:r w:rsidR="008B64D8">
        <w:rPr>
          <w:rFonts w:eastAsia="Times New Roman" w:cs="Times New Roman"/>
          <w:lang w:eastAsia="cs-CZ"/>
        </w:rPr>
        <w:t>železnic</w:t>
      </w:r>
      <w:r w:rsidR="008B64D8" w:rsidRPr="00FC44E6">
        <w:rPr>
          <w:rFonts w:eastAsia="Times New Roman" w:cs="Times New Roman"/>
          <w:lang w:eastAsia="cs-CZ"/>
        </w:rPr>
        <w:t xml:space="preserve">, státní organizace, Stavební správa východ, Nerudova </w:t>
      </w:r>
      <w:r w:rsidR="008B64D8">
        <w:rPr>
          <w:rFonts w:eastAsia="Times New Roman" w:cs="Times New Roman"/>
          <w:lang w:eastAsia="cs-CZ"/>
        </w:rPr>
        <w:t>773/</w:t>
      </w:r>
      <w:r w:rsidR="008B64D8" w:rsidRPr="00FC44E6">
        <w:rPr>
          <w:rFonts w:eastAsia="Times New Roman" w:cs="Times New Roman"/>
          <w:lang w:eastAsia="cs-CZ"/>
        </w:rPr>
        <w:t>1, 779 00 Olomouc</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p>
    <w:p w:rsidR="00F01FED" w:rsidRPr="00F01FED" w:rsidRDefault="00F01FED" w:rsidP="00C10D53">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Druh, rozsah a předmět veřejné zakázky:</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p>
    <w:p w:rsidR="008B64D8" w:rsidRDefault="00F01FED" w:rsidP="008B64D8">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8B64D8" w:rsidRPr="008B64D8">
        <w:rPr>
          <w:rFonts w:eastAsia="Times New Roman" w:cs="Arial"/>
          <w:b/>
          <w:lang w:eastAsia="cs-CZ"/>
        </w:rPr>
        <w:t>8.246.700,-</w:t>
      </w:r>
      <w:r w:rsidRPr="00F01FED">
        <w:rPr>
          <w:rFonts w:eastAsia="Times New Roman" w:cs="Times New Roman"/>
          <w:b/>
          <w:lang w:eastAsia="cs-CZ"/>
        </w:rPr>
        <w:t xml:space="preserve"> Kč</w:t>
      </w:r>
      <w:r w:rsidRPr="00F01FED">
        <w:rPr>
          <w:rFonts w:eastAsia="Times New Roman" w:cs="Times New Roman"/>
          <w:lang w:eastAsia="cs-CZ"/>
        </w:rPr>
        <w:t xml:space="preserve"> bez DPH.</w:t>
      </w:r>
    </w:p>
    <w:p w:rsidR="008B64D8" w:rsidRDefault="008B64D8" w:rsidP="008B64D8">
      <w:pPr>
        <w:spacing w:after="0" w:line="240" w:lineRule="auto"/>
        <w:ind w:left="426"/>
        <w:jc w:val="both"/>
        <w:rPr>
          <w:rFonts w:eastAsia="Times New Roman" w:cs="Times New Roman"/>
          <w:lang w:eastAsia="cs-CZ"/>
        </w:rPr>
      </w:pPr>
    </w:p>
    <w:p w:rsidR="008B64D8" w:rsidRDefault="00F01FED" w:rsidP="008B64D8">
      <w:pPr>
        <w:spacing w:after="0" w:line="240" w:lineRule="auto"/>
        <w:ind w:left="426"/>
        <w:jc w:val="both"/>
      </w:pPr>
      <w:r w:rsidRPr="00F01FED">
        <w:rPr>
          <w:rFonts w:eastAsia="Times New Roman" w:cs="Times New Roman"/>
          <w:b/>
          <w:lang w:eastAsia="cs-CZ"/>
        </w:rPr>
        <w:t xml:space="preserve">Předmětem VZ je </w:t>
      </w:r>
      <w:r w:rsidR="008B64D8" w:rsidRPr="00656F34">
        <w:t xml:space="preserve">vypracování studie proveditelnosti změny trakce na AC 25 </w:t>
      </w:r>
      <w:proofErr w:type="spellStart"/>
      <w:r w:rsidR="008B64D8" w:rsidRPr="00656F34">
        <w:t>kV</w:t>
      </w:r>
      <w:proofErr w:type="spellEnd"/>
      <w:r w:rsidR="008B64D8" w:rsidRPr="00656F34">
        <w:t xml:space="preserve"> pro konkrétní oblast, která stanoví podrobný komplexní časový harmonogram přepnutí dotčené oblasti (traťových úseků či vozebních ramen) s ohledem </w:t>
      </w:r>
      <w:proofErr w:type="gramStart"/>
      <w:r w:rsidR="008B64D8" w:rsidRPr="00656F34">
        <w:t>na</w:t>
      </w:r>
      <w:proofErr w:type="gramEnd"/>
      <w:r w:rsidR="008B64D8" w:rsidRPr="00656F34">
        <w:t>:</w:t>
      </w:r>
    </w:p>
    <w:p w:rsidR="008B64D8" w:rsidRPr="008B64D8" w:rsidRDefault="008B64D8" w:rsidP="008B64D8">
      <w:pPr>
        <w:spacing w:after="0" w:line="240" w:lineRule="auto"/>
        <w:ind w:left="426"/>
        <w:jc w:val="both"/>
        <w:rPr>
          <w:rFonts w:eastAsia="Times New Roman" w:cs="Times New Roman"/>
          <w:lang w:eastAsia="cs-CZ"/>
        </w:rPr>
      </w:pPr>
    </w:p>
    <w:p w:rsidR="008B64D8" w:rsidRPr="00656F34" w:rsidRDefault="008B64D8" w:rsidP="00C10D53">
      <w:pPr>
        <w:pStyle w:val="Odstavecseseznamem"/>
        <w:numPr>
          <w:ilvl w:val="0"/>
          <w:numId w:val="22"/>
        </w:numPr>
        <w:spacing w:after="200" w:line="276" w:lineRule="auto"/>
        <w:jc w:val="both"/>
      </w:pPr>
      <w:r w:rsidRPr="00656F34">
        <w:t>postup přepínání a velikost přepínaných úseků v jednotlivých etapách; postup přepínání bude navržen ve prospěch účelného a hospodárného využití investičních prostředků do plánované obnovy pevných trakčních a silnoproudých zařízení s ohledem na jejich provozní potřeby, potřeby infrastruktury apod.;</w:t>
      </w:r>
    </w:p>
    <w:p w:rsidR="008B64D8" w:rsidRPr="00656F34" w:rsidRDefault="008B64D8" w:rsidP="00C10D53">
      <w:pPr>
        <w:pStyle w:val="Odstavecseseznamem"/>
        <w:numPr>
          <w:ilvl w:val="0"/>
          <w:numId w:val="22"/>
        </w:numPr>
        <w:spacing w:after="200" w:line="276" w:lineRule="auto"/>
        <w:jc w:val="both"/>
      </w:pPr>
      <w:r w:rsidRPr="00656F34">
        <w:t>požadavky dopravců osobní dopravy a dopravců nákladní dopravy, jejich vozidlového parku (včetně předpokládané obnovy, modernizace);</w:t>
      </w:r>
    </w:p>
    <w:p w:rsidR="008B64D8" w:rsidRPr="00656F34" w:rsidRDefault="008B64D8" w:rsidP="00C10D53">
      <w:pPr>
        <w:pStyle w:val="Odstavecseseznamem"/>
        <w:numPr>
          <w:ilvl w:val="0"/>
          <w:numId w:val="22"/>
        </w:numPr>
        <w:spacing w:after="200" w:line="276" w:lineRule="auto"/>
        <w:jc w:val="both"/>
      </w:pPr>
      <w:r w:rsidRPr="00656F34">
        <w:t>technických řešení, tj. možností úprav, obnovy částí infrastruktury, a to s ohledem na investiční prostředky a zajištění provozuschopnosti dráhy;</w:t>
      </w:r>
    </w:p>
    <w:p w:rsidR="008B64D8" w:rsidRPr="00656F34" w:rsidRDefault="008B64D8" w:rsidP="00C10D53">
      <w:pPr>
        <w:pStyle w:val="Odstavecseseznamem"/>
        <w:numPr>
          <w:ilvl w:val="0"/>
          <w:numId w:val="22"/>
        </w:numPr>
        <w:spacing w:after="200" w:line="276" w:lineRule="auto"/>
        <w:jc w:val="both"/>
      </w:pPr>
      <w:r w:rsidRPr="00656F34">
        <w:t>provozního řešení po dobu realizace záměru i po jeho ukončení, včetně vazby na případnou okolní infrastrukturu cizích železničních správ i vlastníků;</w:t>
      </w:r>
    </w:p>
    <w:p w:rsidR="00F01FED" w:rsidRPr="000473CE" w:rsidRDefault="008B64D8" w:rsidP="000473CE">
      <w:pPr>
        <w:ind w:left="426"/>
        <w:rPr>
          <w:rFonts w:eastAsia="Times New Roman" w:cs="Times New Roman"/>
          <w:lang w:eastAsia="cs-CZ"/>
        </w:rPr>
      </w:pPr>
      <w:r w:rsidRPr="000473CE">
        <w:rPr>
          <w:rFonts w:eastAsia="Times New Roman" w:cs="Times New Roman"/>
          <w:lang w:eastAsia="cs-CZ"/>
        </w:rPr>
        <w:t>Ekonomické hodnocení bude vypracováno metodou CBA v souladu s Rezortní metodikou pro hodnocení ekonomické efektivnosti projektů dopravních staveb.</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C10D53">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rsidR="00F01FED" w:rsidRPr="00F01FED" w:rsidRDefault="00F01FED" w:rsidP="00F01FED">
      <w:pPr>
        <w:spacing w:after="0" w:line="240" w:lineRule="auto"/>
        <w:ind w:left="426"/>
        <w:jc w:val="both"/>
        <w:rPr>
          <w:rFonts w:eastAsia="Times New Roman" w:cs="Times New Roman"/>
          <w:lang w:eastAsia="cs-CZ"/>
        </w:rPr>
      </w:pPr>
    </w:p>
    <w:p w:rsidR="008B64D8" w:rsidRPr="004043D2" w:rsidRDefault="00F01FED" w:rsidP="00C10D53">
      <w:pPr>
        <w:numPr>
          <w:ilvl w:val="0"/>
          <w:numId w:val="7"/>
        </w:numPr>
        <w:spacing w:after="0" w:line="240" w:lineRule="auto"/>
        <w:ind w:left="709" w:hanging="283"/>
        <w:rPr>
          <w:rFonts w:eastAsia="Times New Roman" w:cs="Times New Roman"/>
          <w:lang w:eastAsia="cs-CZ"/>
        </w:rPr>
      </w:pPr>
      <w:r w:rsidRPr="004043D2">
        <w:rPr>
          <w:rFonts w:eastAsia="Times New Roman" w:cs="Times New Roman"/>
          <w:lang w:eastAsia="cs-CZ"/>
        </w:rPr>
        <w:t xml:space="preserve">Výzva k podání nabídky č. j. </w:t>
      </w:r>
      <w:r w:rsidR="00EF485F" w:rsidRPr="00EF485F">
        <w:rPr>
          <w:rFonts w:eastAsia="Times New Roman" w:cs="Times New Roman"/>
          <w:lang w:eastAsia="cs-CZ"/>
        </w:rPr>
        <w:t>10117/2020-SŽ-SSV-Ú3</w:t>
      </w:r>
      <w:r w:rsidRPr="004043D2">
        <w:rPr>
          <w:rFonts w:eastAsia="Times New Roman" w:cs="Times New Roman"/>
          <w:lang w:eastAsia="cs-CZ"/>
        </w:rPr>
        <w:t xml:space="preserve"> ze </w:t>
      </w:r>
      <w:r w:rsidRPr="0030272C">
        <w:rPr>
          <w:rFonts w:eastAsia="Times New Roman" w:cs="Times New Roman"/>
          <w:lang w:eastAsia="cs-CZ"/>
        </w:rPr>
        <w:t xml:space="preserve">dne </w:t>
      </w:r>
      <w:r w:rsidR="0030272C" w:rsidRPr="0030272C">
        <w:rPr>
          <w:rFonts w:eastAsia="Times New Roman" w:cs="Times New Roman"/>
          <w:lang w:eastAsia="cs-CZ"/>
        </w:rPr>
        <w:t>1</w:t>
      </w:r>
      <w:r w:rsidR="006225CF">
        <w:rPr>
          <w:rFonts w:eastAsia="Times New Roman" w:cs="Times New Roman"/>
          <w:lang w:eastAsia="cs-CZ"/>
        </w:rPr>
        <w:t>9</w:t>
      </w:r>
      <w:r w:rsidR="00391552" w:rsidRPr="0030272C">
        <w:rPr>
          <w:rFonts w:eastAsia="Times New Roman" w:cs="Times New Roman"/>
          <w:lang w:eastAsia="cs-CZ"/>
        </w:rPr>
        <w:t>.</w:t>
      </w:r>
      <w:r w:rsidR="00EF485F" w:rsidRPr="0030272C">
        <w:rPr>
          <w:rFonts w:eastAsia="Times New Roman" w:cs="Times New Roman"/>
          <w:lang w:eastAsia="cs-CZ"/>
        </w:rPr>
        <w:t xml:space="preserve"> </w:t>
      </w:r>
      <w:r w:rsidR="0030272C" w:rsidRPr="0030272C">
        <w:rPr>
          <w:rFonts w:eastAsia="Times New Roman" w:cs="Times New Roman"/>
          <w:lang w:eastAsia="cs-CZ"/>
        </w:rPr>
        <w:t>10</w:t>
      </w:r>
      <w:r w:rsidR="00391552" w:rsidRPr="0030272C">
        <w:rPr>
          <w:rFonts w:eastAsia="Times New Roman" w:cs="Times New Roman"/>
          <w:lang w:eastAsia="cs-CZ"/>
        </w:rPr>
        <w:t>.</w:t>
      </w:r>
      <w:r w:rsidR="00EF485F" w:rsidRPr="0030272C">
        <w:rPr>
          <w:rFonts w:eastAsia="Times New Roman" w:cs="Times New Roman"/>
          <w:lang w:eastAsia="cs-CZ"/>
        </w:rPr>
        <w:t xml:space="preserve"> </w:t>
      </w:r>
      <w:r w:rsidR="00391552" w:rsidRPr="0030272C">
        <w:rPr>
          <w:rFonts w:eastAsia="Times New Roman" w:cs="Times New Roman"/>
          <w:lang w:eastAsia="cs-CZ"/>
        </w:rPr>
        <w:t>2020</w:t>
      </w:r>
      <w:r w:rsidRPr="0030272C">
        <w:rPr>
          <w:rFonts w:eastAsia="Times New Roman" w:cs="Times New Roman"/>
          <w:lang w:eastAsia="cs-CZ"/>
        </w:rPr>
        <w:t xml:space="preserve"> (dále</w:t>
      </w:r>
      <w:r w:rsidRPr="004043D2">
        <w:rPr>
          <w:rFonts w:eastAsia="Times New Roman" w:cs="Times New Roman"/>
          <w:lang w:eastAsia="cs-CZ"/>
        </w:rPr>
        <w:t xml:space="preserve"> jen “Výzva”), </w:t>
      </w:r>
    </w:p>
    <w:p w:rsidR="008B64D8" w:rsidRPr="004043D2" w:rsidRDefault="00F01FED" w:rsidP="00C10D53">
      <w:pPr>
        <w:numPr>
          <w:ilvl w:val="0"/>
          <w:numId w:val="7"/>
        </w:numPr>
        <w:spacing w:after="0" w:line="240" w:lineRule="auto"/>
        <w:ind w:left="709" w:hanging="283"/>
        <w:rPr>
          <w:rFonts w:eastAsia="Times New Roman" w:cs="Times New Roman"/>
          <w:lang w:eastAsia="cs-CZ"/>
        </w:rPr>
      </w:pPr>
      <w:r w:rsidRPr="004043D2">
        <w:rPr>
          <w:rFonts w:eastAsia="Times New Roman" w:cs="Times New Roman"/>
          <w:lang w:eastAsia="cs-CZ"/>
        </w:rPr>
        <w:t>Závazný vzor Smlouvy o dílo,</w:t>
      </w:r>
    </w:p>
    <w:p w:rsidR="008B64D8" w:rsidRPr="004043D2" w:rsidRDefault="008B64D8" w:rsidP="00C10D53">
      <w:pPr>
        <w:numPr>
          <w:ilvl w:val="0"/>
          <w:numId w:val="7"/>
        </w:numPr>
        <w:spacing w:after="0" w:line="240" w:lineRule="auto"/>
        <w:ind w:left="709" w:hanging="283"/>
        <w:rPr>
          <w:rFonts w:eastAsia="Times New Roman" w:cs="Times New Roman"/>
          <w:lang w:eastAsia="cs-CZ"/>
        </w:rPr>
      </w:pPr>
      <w:r w:rsidRPr="004043D2">
        <w:rPr>
          <w:rFonts w:eastAsia="Times New Roman" w:cs="Times New Roman"/>
          <w:lang w:eastAsia="cs-CZ"/>
        </w:rPr>
        <w:t>Obchodní podmínky č. 1/2014</w:t>
      </w:r>
    </w:p>
    <w:p w:rsidR="008B64D8" w:rsidRPr="00DC15CE" w:rsidRDefault="008B64D8" w:rsidP="00C10D53">
      <w:pPr>
        <w:numPr>
          <w:ilvl w:val="0"/>
          <w:numId w:val="7"/>
        </w:numPr>
        <w:spacing w:after="0" w:line="240" w:lineRule="auto"/>
        <w:ind w:left="709" w:hanging="283"/>
        <w:rPr>
          <w:rFonts w:eastAsia="Times New Roman" w:cs="Times New Roman"/>
          <w:lang w:eastAsia="cs-CZ"/>
        </w:rPr>
      </w:pPr>
      <w:r w:rsidRPr="00DC15CE">
        <w:rPr>
          <w:rFonts w:eastAsia="Times New Roman" w:cs="Times New Roman"/>
          <w:lang w:eastAsia="cs-CZ"/>
        </w:rPr>
        <w:t>Zvláštní technické podmínky</w:t>
      </w:r>
      <w:r w:rsidR="004043D2" w:rsidRPr="00DC15CE">
        <w:rPr>
          <w:rFonts w:eastAsia="Times New Roman" w:cs="Times New Roman"/>
          <w:lang w:eastAsia="cs-CZ"/>
        </w:rPr>
        <w:t xml:space="preserve"> ze dne 24. 9. 2020</w:t>
      </w:r>
      <w:r w:rsidR="00EF485F" w:rsidRPr="00DC15CE">
        <w:rPr>
          <w:rFonts w:eastAsia="Times New Roman" w:cs="Times New Roman"/>
          <w:lang w:eastAsia="cs-CZ"/>
        </w:rPr>
        <w:t xml:space="preserve"> včetně příloh v nich uvedených</w:t>
      </w:r>
    </w:p>
    <w:p w:rsidR="008B64D8" w:rsidRPr="00DC15CE" w:rsidRDefault="008B64D8" w:rsidP="00C10D53">
      <w:pPr>
        <w:numPr>
          <w:ilvl w:val="0"/>
          <w:numId w:val="7"/>
        </w:numPr>
        <w:spacing w:after="0" w:line="240" w:lineRule="auto"/>
        <w:ind w:left="709" w:hanging="283"/>
        <w:rPr>
          <w:rFonts w:eastAsia="Times New Roman" w:cs="Times New Roman"/>
          <w:lang w:eastAsia="cs-CZ"/>
        </w:rPr>
      </w:pPr>
      <w:r w:rsidRPr="00DC15CE">
        <w:rPr>
          <w:rFonts w:eastAsia="Times New Roman" w:cs="Times New Roman"/>
          <w:lang w:eastAsia="cs-CZ"/>
        </w:rPr>
        <w:t>Studie koncepce přechodu na jednotnou napájecí soustavu ve vazbě na priority programového období 2014-2020 a naplnění požadavků TSI ENE;</w:t>
      </w:r>
    </w:p>
    <w:p w:rsidR="00F01FED" w:rsidRDefault="00F01FED" w:rsidP="00F01FED">
      <w:pPr>
        <w:spacing w:after="0" w:line="240" w:lineRule="auto"/>
        <w:ind w:left="426"/>
        <w:rPr>
          <w:rFonts w:eastAsia="Times New Roman" w:cs="Times New Roman"/>
          <w:lang w:eastAsia="cs-CZ"/>
        </w:rPr>
      </w:pPr>
    </w:p>
    <w:p w:rsidR="008B64D8" w:rsidRPr="00F01FED" w:rsidRDefault="008B64D8" w:rsidP="00F01FED">
      <w:pPr>
        <w:spacing w:after="0" w:line="240" w:lineRule="auto"/>
        <w:ind w:left="426"/>
        <w:rPr>
          <w:rFonts w:eastAsia="Times New Roman" w:cs="Times New Roman"/>
          <w:lang w:eastAsia="cs-CZ"/>
        </w:rPr>
      </w:pPr>
    </w:p>
    <w:p w:rsidR="00F01FED" w:rsidRPr="00F01FED" w:rsidRDefault="00F01FED" w:rsidP="00C10D53">
      <w:pPr>
        <w:numPr>
          <w:ilvl w:val="0"/>
          <w:numId w:val="6"/>
        </w:numPr>
        <w:tabs>
          <w:tab w:val="num" w:pos="426"/>
        </w:tabs>
        <w:spacing w:after="120" w:line="240" w:lineRule="auto"/>
        <w:ind w:left="426" w:hanging="426"/>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2" w:history="1">
        <w:r w:rsidRPr="00F01FED">
          <w:rPr>
            <w:rFonts w:eastAsia="Times New Roman" w:cs="Times New Roman"/>
            <w:color w:val="0000FF"/>
            <w:u w:val="single"/>
            <w:lang w:eastAsia="cs-CZ"/>
          </w:rPr>
          <w:t>https://zakazky.</w:t>
        </w:r>
        <w:r w:rsidR="00D41E04">
          <w:rPr>
            <w:rFonts w:eastAsia="Times New Roman" w:cs="Times New Roman"/>
            <w:color w:val="0000FF"/>
            <w:u w:val="single"/>
            <w:lang w:eastAsia="cs-CZ"/>
          </w:rPr>
          <w:t>spravazeleznic</w:t>
        </w:r>
        <w:r w:rsidRPr="00F01FED">
          <w:rPr>
            <w:rFonts w:eastAsia="Times New Roman" w:cs="Times New Roman"/>
            <w:color w:val="0000FF"/>
            <w:u w:val="single"/>
            <w:lang w:eastAsia="cs-CZ"/>
          </w:rPr>
          <w:t>.cz/</w:t>
        </w:r>
      </w:hyperlink>
      <w:r w:rsidRPr="00F01FED">
        <w:rPr>
          <w:rFonts w:eastAsia="Times New Roman" w:cs="Times New Roman"/>
          <w:lang w:eastAsia="cs-CZ"/>
        </w:rPr>
        <w:t>.</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C10D53">
      <w:pPr>
        <w:numPr>
          <w:ilvl w:val="0"/>
          <w:numId w:val="6"/>
        </w:numPr>
        <w:tabs>
          <w:tab w:val="num" w:pos="426"/>
        </w:tabs>
        <w:spacing w:after="120" w:line="240" w:lineRule="auto"/>
        <w:ind w:left="426" w:hanging="426"/>
        <w:rPr>
          <w:rFonts w:eastAsia="Times New Roman" w:cs="Times New Roman"/>
          <w:lang w:eastAsia="cs-CZ"/>
        </w:rPr>
      </w:pPr>
      <w:r w:rsidRPr="00F01FED">
        <w:rPr>
          <w:rFonts w:eastAsia="Times New Roman" w:cs="Times New Roman"/>
          <w:b/>
          <w:u w:val="single"/>
          <w:lang w:eastAsia="cs-CZ"/>
        </w:rPr>
        <w:t>Vysvětlení, změny, doplnění zadávacích podmínek</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Dodavatel je oprávněn podávat žádosti o vysvětlení zadávací dokumentace prostřednictvím elektronického nástroje E-ZAK na adrese: </w:t>
      </w:r>
      <w:r w:rsidRPr="00F01FED">
        <w:rPr>
          <w:rFonts w:eastAsia="Times New Roman" w:cs="Times New Roman"/>
          <w:lang w:eastAsia="cs-CZ"/>
        </w:rPr>
        <w:lastRenderedPageBreak/>
        <w:t>https://zakazky.</w:t>
      </w:r>
      <w:r w:rsidR="00D41E04">
        <w:rPr>
          <w:rFonts w:eastAsia="Times New Roman" w:cs="Times New Roman"/>
          <w:lang w:eastAsia="cs-CZ"/>
        </w:rPr>
        <w:t>spravazeleznic</w:t>
      </w:r>
      <w:r w:rsidRPr="00F01FED">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 xml:space="preserve">.cz/. </w:t>
      </w:r>
    </w:p>
    <w:p w:rsidR="00F01FED" w:rsidRPr="00F01FED" w:rsidRDefault="00F01FED" w:rsidP="00F01FED">
      <w:pPr>
        <w:spacing w:after="0" w:line="240" w:lineRule="auto"/>
        <w:ind w:left="426"/>
        <w:jc w:val="both"/>
        <w:rPr>
          <w:rFonts w:eastAsia="Times New Roman" w:cs="Times New Roman"/>
          <w:lang w:eastAsia="cs-CZ"/>
        </w:rPr>
      </w:pPr>
    </w:p>
    <w:p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p>
    <w:p w:rsidR="00C97609" w:rsidRDefault="00C97609" w:rsidP="00F01FED">
      <w:pPr>
        <w:spacing w:after="0" w:line="240" w:lineRule="auto"/>
        <w:ind w:left="426"/>
        <w:jc w:val="both"/>
        <w:rPr>
          <w:rFonts w:eastAsia="Times New Roman" w:cs="Times New Roman"/>
          <w:lang w:eastAsia="cs-CZ"/>
        </w:rPr>
      </w:pPr>
    </w:p>
    <w:p w:rsidR="00C97609" w:rsidRDefault="00C97609" w:rsidP="00C97609">
      <w:pPr>
        <w:spacing w:after="0" w:line="240" w:lineRule="auto"/>
        <w:ind w:left="426"/>
        <w:jc w:val="both"/>
        <w:rPr>
          <w:rFonts w:eastAsia="Times New Roman" w:cs="Times New Roman"/>
          <w:lang w:eastAsia="cs-CZ"/>
        </w:rPr>
      </w:pPr>
      <w:r w:rsidRPr="00C97609">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rsidR="00C97609" w:rsidRPr="00F01FED" w:rsidRDefault="00C97609"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008B64D8" w:rsidRPr="002A3A2B">
          <w:rPr>
            <w:rStyle w:val="Hypertextovodkaz"/>
            <w:rFonts w:eastAsia="Times New Roman" w:cs="Times New Roman"/>
            <w:lang w:eastAsia="cs-CZ"/>
          </w:rPr>
          <w:t>https://zakazky.spravazeleznic.cz/</w:t>
        </w:r>
      </w:hyperlink>
      <w:r w:rsidRPr="00F01FED">
        <w:rPr>
          <w:rFonts w:eastAsia="Times New Roman" w:cs="Times New Roman"/>
          <w:lang w:eastAsia="cs-CZ"/>
        </w:rPr>
        <w:t>. Vysvětlení je považováno za doručené okamžikem uveřejnění.</w:t>
      </w:r>
    </w:p>
    <w:p w:rsidR="00F01FED" w:rsidRPr="00F01FED" w:rsidRDefault="00F01FED" w:rsidP="00F01FED">
      <w:pPr>
        <w:spacing w:after="0" w:line="240" w:lineRule="auto"/>
        <w:ind w:left="426"/>
        <w:jc w:val="both"/>
        <w:rPr>
          <w:rFonts w:eastAsia="Times New Roman" w:cs="Times New Roman"/>
          <w:bCs/>
          <w:color w:val="FF0000"/>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C10D53">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Doba a místo plnění VZ, způsob fakturace:</w:t>
      </w:r>
    </w:p>
    <w:p w:rsidR="00F01FED" w:rsidRPr="00F01FED" w:rsidRDefault="00F01FED" w:rsidP="00F01FED">
      <w:pPr>
        <w:spacing w:after="0" w:line="240" w:lineRule="auto"/>
        <w:ind w:left="426"/>
        <w:rPr>
          <w:rFonts w:eastAsia="Times New Roman" w:cs="Times New Roman"/>
          <w:b/>
          <w:lang w:eastAsia="cs-CZ"/>
        </w:rPr>
      </w:pPr>
    </w:p>
    <w:p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b/>
          <w:u w:val="single"/>
          <w:lang w:eastAsia="cs-CZ"/>
        </w:rPr>
        <w:t>Zahájení plnění:</w:t>
      </w:r>
      <w:r w:rsidRPr="00F01FED">
        <w:rPr>
          <w:rFonts w:eastAsia="Times New Roman" w:cs="Times New Roman"/>
          <w:lang w:eastAsia="cs-CZ"/>
        </w:rPr>
        <w:t xml:space="preserve"> </w:t>
      </w:r>
      <w:r w:rsidRPr="00623C53">
        <w:rPr>
          <w:rFonts w:eastAsia="Times New Roman" w:cs="Times New Roman"/>
          <w:lang w:eastAsia="cs-CZ"/>
        </w:rPr>
        <w:t>dnem nabytí účinnosti smlouvy.</w:t>
      </w:r>
    </w:p>
    <w:p w:rsidR="00F01FED" w:rsidRPr="00F01FED" w:rsidRDefault="00F01FED" w:rsidP="00F01FED">
      <w:pPr>
        <w:spacing w:after="0" w:line="240" w:lineRule="auto"/>
        <w:ind w:left="426"/>
        <w:rPr>
          <w:rFonts w:eastAsia="Times New Roman" w:cs="Times New Roman"/>
          <w:b/>
          <w:lang w:eastAsia="cs-CZ"/>
        </w:rPr>
      </w:pPr>
    </w:p>
    <w:p w:rsidR="00F01FED" w:rsidRPr="00F01FED" w:rsidRDefault="00F01FED" w:rsidP="00F01FED">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t>Dokončení plnění:</w:t>
      </w:r>
    </w:p>
    <w:p w:rsidR="00F01FED" w:rsidRPr="00F01FED" w:rsidRDefault="00F01FED" w:rsidP="00F01FED">
      <w:pPr>
        <w:spacing w:after="0" w:line="240" w:lineRule="auto"/>
        <w:ind w:left="426"/>
        <w:rPr>
          <w:rFonts w:eastAsia="Times New Roman" w:cs="Times New Roman"/>
          <w:b/>
          <w:lang w:eastAsia="cs-CZ"/>
        </w:rPr>
      </w:pPr>
    </w:p>
    <w:p w:rsidR="006A318E" w:rsidRPr="006A318E" w:rsidRDefault="006A318E" w:rsidP="00C10D53">
      <w:pPr>
        <w:pStyle w:val="Bezmezer"/>
        <w:numPr>
          <w:ilvl w:val="0"/>
          <w:numId w:val="16"/>
        </w:numPr>
        <w:spacing w:line="240" w:lineRule="auto"/>
        <w:rPr>
          <w:rFonts w:eastAsia="Times New Roman" w:cs="Times New Roman"/>
          <w:b/>
          <w:u w:val="single"/>
          <w:lang w:eastAsia="cs-CZ"/>
        </w:rPr>
      </w:pPr>
      <w:r w:rsidRPr="006A318E">
        <w:rPr>
          <w:rFonts w:eastAsia="Times New Roman" w:cs="Times New Roman"/>
          <w:b/>
          <w:u w:val="single"/>
          <w:lang w:eastAsia="cs-CZ"/>
        </w:rPr>
        <w:t>Dílčí etapa:</w:t>
      </w:r>
    </w:p>
    <w:p w:rsidR="006A318E" w:rsidRPr="006A318E" w:rsidRDefault="006A318E" w:rsidP="006A318E">
      <w:pPr>
        <w:pStyle w:val="Bezmezer"/>
        <w:ind w:left="426"/>
        <w:jc w:val="both"/>
        <w:rPr>
          <w:rFonts w:eastAsia="Times New Roman" w:cs="Times New Roman"/>
          <w:lang w:eastAsia="cs-CZ"/>
        </w:rPr>
      </w:pPr>
      <w:r w:rsidRPr="006A318E">
        <w:rPr>
          <w:rFonts w:eastAsia="Times New Roman" w:cs="Times New Roman"/>
          <w:lang w:eastAsia="cs-CZ"/>
        </w:rPr>
        <w:t>Předmět díla v rozsahu – vyhodnocení stávajícího stavu a projednání podkladů</w:t>
      </w:r>
    </w:p>
    <w:p w:rsidR="006A318E" w:rsidRPr="006A318E" w:rsidRDefault="006A318E" w:rsidP="006A318E">
      <w:pPr>
        <w:pStyle w:val="Bezmezer"/>
        <w:ind w:left="426"/>
        <w:jc w:val="both"/>
        <w:rPr>
          <w:rFonts w:eastAsia="Times New Roman" w:cs="Times New Roman"/>
          <w:lang w:eastAsia="cs-CZ"/>
        </w:rPr>
      </w:pPr>
      <w:r w:rsidRPr="006A318E">
        <w:rPr>
          <w:rFonts w:eastAsia="Times New Roman" w:cs="Times New Roman"/>
          <w:lang w:eastAsia="cs-CZ"/>
        </w:rPr>
        <w:t xml:space="preserve">- bude dokončeno a předáno </w:t>
      </w:r>
      <w:r w:rsidRPr="006A318E">
        <w:rPr>
          <w:rFonts w:eastAsia="Times New Roman" w:cs="Times New Roman"/>
          <w:b/>
          <w:lang w:eastAsia="cs-CZ"/>
        </w:rPr>
        <w:t>do 2 měsíců</w:t>
      </w:r>
      <w:r>
        <w:rPr>
          <w:rFonts w:eastAsia="Times New Roman" w:cs="Times New Roman"/>
          <w:lang w:eastAsia="cs-CZ"/>
        </w:rPr>
        <w:t xml:space="preserve"> od zahájení plnění</w:t>
      </w:r>
    </w:p>
    <w:p w:rsidR="006A318E" w:rsidRPr="006A318E" w:rsidRDefault="00391552" w:rsidP="00391552">
      <w:pPr>
        <w:pStyle w:val="Bezmezer"/>
        <w:spacing w:line="240" w:lineRule="auto"/>
        <w:ind w:left="426"/>
        <w:jc w:val="both"/>
        <w:rPr>
          <w:rFonts w:eastAsia="Times New Roman" w:cs="Times New Roman"/>
          <w:b/>
          <w:lang w:eastAsia="cs-CZ"/>
        </w:rPr>
      </w:pPr>
      <w:r>
        <w:rPr>
          <w:rFonts w:eastAsia="Times New Roman" w:cs="Times New Roman"/>
          <w:b/>
          <w:lang w:eastAsia="cs-CZ"/>
        </w:rPr>
        <w:t xml:space="preserve">- </w:t>
      </w:r>
      <w:r w:rsidR="006A318E" w:rsidRPr="006A318E">
        <w:rPr>
          <w:rFonts w:eastAsia="Times New Roman" w:cs="Times New Roman"/>
          <w:b/>
          <w:lang w:eastAsia="cs-CZ"/>
        </w:rPr>
        <w:t>Nefakturační termín</w:t>
      </w:r>
    </w:p>
    <w:p w:rsidR="006A318E" w:rsidRPr="006A318E" w:rsidRDefault="006A318E" w:rsidP="006A318E">
      <w:pPr>
        <w:pStyle w:val="Bezmezer"/>
        <w:ind w:left="426"/>
        <w:jc w:val="both"/>
        <w:rPr>
          <w:rFonts w:eastAsia="Times New Roman" w:cs="Times New Roman"/>
          <w:lang w:eastAsia="cs-CZ"/>
        </w:rPr>
      </w:pPr>
    </w:p>
    <w:p w:rsidR="006A318E" w:rsidRPr="006A318E" w:rsidRDefault="006A318E" w:rsidP="006A318E">
      <w:pPr>
        <w:pStyle w:val="Bezmezer"/>
        <w:ind w:left="426"/>
        <w:jc w:val="both"/>
        <w:rPr>
          <w:rFonts w:eastAsia="Times New Roman" w:cs="Times New Roman"/>
          <w:lang w:eastAsia="cs-CZ"/>
        </w:rPr>
      </w:pPr>
    </w:p>
    <w:p w:rsidR="006A318E" w:rsidRPr="006A318E" w:rsidRDefault="006A318E" w:rsidP="00C10D53">
      <w:pPr>
        <w:pStyle w:val="Bezmezer"/>
        <w:numPr>
          <w:ilvl w:val="0"/>
          <w:numId w:val="16"/>
        </w:numPr>
        <w:spacing w:line="240" w:lineRule="auto"/>
        <w:jc w:val="both"/>
        <w:rPr>
          <w:rFonts w:eastAsia="Times New Roman" w:cs="Times New Roman"/>
          <w:b/>
          <w:u w:val="single"/>
          <w:lang w:eastAsia="cs-CZ"/>
        </w:rPr>
      </w:pPr>
      <w:r w:rsidRPr="006A318E">
        <w:rPr>
          <w:rFonts w:eastAsia="Times New Roman" w:cs="Times New Roman"/>
          <w:b/>
          <w:u w:val="single"/>
          <w:lang w:eastAsia="cs-CZ"/>
        </w:rPr>
        <w:t>Dílčí etapa:</w:t>
      </w:r>
    </w:p>
    <w:p w:rsidR="000473CE" w:rsidRDefault="006A318E" w:rsidP="000473CE">
      <w:pPr>
        <w:ind w:left="425"/>
        <w:jc w:val="both"/>
        <w:rPr>
          <w:rFonts w:cs="Arial"/>
        </w:rPr>
      </w:pPr>
      <w:r w:rsidRPr="006A318E">
        <w:rPr>
          <w:rFonts w:eastAsia="Times New Roman" w:cs="Times New Roman"/>
          <w:lang w:eastAsia="cs-CZ"/>
        </w:rPr>
        <w:t xml:space="preserve">Předmět díla v rozsahu  - </w:t>
      </w:r>
      <w:r w:rsidRPr="005659EE">
        <w:rPr>
          <w:rFonts w:cs="Arial"/>
        </w:rPr>
        <w:t>projednání a zapracování připomínek z projednání první dílčí etapy (odevzdání)</w:t>
      </w:r>
      <w:r w:rsidR="00F20653">
        <w:rPr>
          <w:rFonts w:cs="Arial"/>
        </w:rPr>
        <w:t>;</w:t>
      </w:r>
    </w:p>
    <w:p w:rsidR="00F20653" w:rsidRPr="000473CE" w:rsidRDefault="006A318E" w:rsidP="000473CE">
      <w:pPr>
        <w:pStyle w:val="Odstavecseseznamem"/>
        <w:numPr>
          <w:ilvl w:val="0"/>
          <w:numId w:val="17"/>
        </w:numPr>
        <w:jc w:val="both"/>
        <w:rPr>
          <w:rFonts w:cs="Arial"/>
        </w:rPr>
      </w:pPr>
      <w:r w:rsidRPr="000473CE">
        <w:rPr>
          <w:rFonts w:eastAsia="Times New Roman" w:cs="Times New Roman"/>
          <w:lang w:eastAsia="cs-CZ"/>
        </w:rPr>
        <w:t>návrh technického a dopravně-technologické řešení, energetické výpočty pro celou oblast řešené SP, rámcové stanovení investičních nákladů, přepravní prognózy a CBA</w:t>
      </w:r>
    </w:p>
    <w:p w:rsidR="00F20653" w:rsidRPr="00F20653" w:rsidRDefault="006A318E" w:rsidP="00C10D53">
      <w:pPr>
        <w:pStyle w:val="Odstavecseseznamem"/>
        <w:numPr>
          <w:ilvl w:val="0"/>
          <w:numId w:val="17"/>
        </w:numPr>
        <w:jc w:val="both"/>
        <w:rPr>
          <w:rFonts w:cs="Arial"/>
        </w:rPr>
      </w:pPr>
      <w:r w:rsidRPr="00F20653">
        <w:rPr>
          <w:rFonts w:eastAsia="Times New Roman" w:cs="Times New Roman"/>
          <w:lang w:eastAsia="cs-CZ"/>
        </w:rPr>
        <w:t xml:space="preserve">bude dokončeno a předáno </w:t>
      </w:r>
      <w:r w:rsidRPr="00F20653">
        <w:rPr>
          <w:rFonts w:eastAsia="Times New Roman" w:cs="Times New Roman"/>
          <w:b/>
          <w:lang w:eastAsia="cs-CZ"/>
        </w:rPr>
        <w:t>do 3 měsíců</w:t>
      </w:r>
      <w:r w:rsidRPr="00F20653">
        <w:rPr>
          <w:rFonts w:eastAsia="Times New Roman" w:cs="Times New Roman"/>
          <w:lang w:eastAsia="cs-CZ"/>
        </w:rPr>
        <w:t xml:space="preserve"> od písemného pokynu </w:t>
      </w:r>
      <w:r w:rsidR="008E6925">
        <w:rPr>
          <w:rFonts w:eastAsia="Times New Roman" w:cs="Times New Roman"/>
          <w:lang w:eastAsia="cs-CZ"/>
        </w:rPr>
        <w:t xml:space="preserve">Objednatele </w:t>
      </w:r>
      <w:r w:rsidRPr="00F20653">
        <w:rPr>
          <w:rFonts w:eastAsia="Times New Roman" w:cs="Times New Roman"/>
          <w:lang w:eastAsia="cs-CZ"/>
        </w:rPr>
        <w:t>k započetí s plněním 2. Dílčí etapy</w:t>
      </w:r>
      <w:r w:rsidR="00212726">
        <w:rPr>
          <w:rFonts w:eastAsia="Times New Roman" w:cs="Times New Roman"/>
          <w:lang w:eastAsia="cs-CZ"/>
        </w:rPr>
        <w:t xml:space="preserve"> </w:t>
      </w:r>
      <w:r w:rsidR="00212726" w:rsidRPr="00F20653">
        <w:rPr>
          <w:rFonts w:eastAsia="Times New Roman" w:cs="Times New Roman"/>
          <w:lang w:eastAsia="cs-CZ"/>
        </w:rPr>
        <w:t>(odevzdání)</w:t>
      </w:r>
    </w:p>
    <w:p w:rsidR="006A318E" w:rsidRPr="00F20653" w:rsidRDefault="006A318E" w:rsidP="00C10D53">
      <w:pPr>
        <w:pStyle w:val="Odstavecseseznamem"/>
        <w:numPr>
          <w:ilvl w:val="0"/>
          <w:numId w:val="17"/>
        </w:numPr>
        <w:jc w:val="both"/>
        <w:rPr>
          <w:rFonts w:cs="Arial"/>
        </w:rPr>
      </w:pPr>
      <w:r w:rsidRPr="000473CE">
        <w:rPr>
          <w:rFonts w:eastAsia="Times New Roman" w:cs="Times New Roman"/>
          <w:b/>
          <w:lang w:eastAsia="cs-CZ"/>
        </w:rPr>
        <w:t>fakturováno</w:t>
      </w:r>
      <w:r w:rsidRPr="00F20653">
        <w:rPr>
          <w:rFonts w:eastAsia="Times New Roman" w:cs="Times New Roman"/>
          <w:lang w:eastAsia="cs-CZ"/>
        </w:rPr>
        <w:t xml:space="preserve"> bude </w:t>
      </w:r>
      <w:r w:rsidRPr="00F20653">
        <w:rPr>
          <w:rFonts w:eastAsia="Times New Roman" w:cs="Times New Roman"/>
          <w:b/>
          <w:lang w:eastAsia="cs-CZ"/>
        </w:rPr>
        <w:t>30 %</w:t>
      </w:r>
      <w:r w:rsidRPr="00F20653">
        <w:rPr>
          <w:rFonts w:eastAsia="Times New Roman" w:cs="Times New Roman"/>
          <w:lang w:eastAsia="cs-CZ"/>
        </w:rPr>
        <w:t xml:space="preserve"> ceny díla</w:t>
      </w:r>
    </w:p>
    <w:p w:rsidR="006A318E" w:rsidRPr="006A318E" w:rsidRDefault="006A318E" w:rsidP="006A318E">
      <w:pPr>
        <w:pStyle w:val="Bezmezer"/>
        <w:jc w:val="both"/>
        <w:rPr>
          <w:rFonts w:eastAsia="Times New Roman" w:cs="Times New Roman"/>
          <w:lang w:eastAsia="cs-CZ"/>
        </w:rPr>
      </w:pPr>
    </w:p>
    <w:p w:rsidR="006A318E" w:rsidRPr="006A318E" w:rsidRDefault="006A318E" w:rsidP="006A318E">
      <w:pPr>
        <w:pStyle w:val="Bezmezer"/>
        <w:jc w:val="both"/>
        <w:rPr>
          <w:rFonts w:eastAsia="Times New Roman" w:cs="Times New Roman"/>
          <w:lang w:eastAsia="cs-CZ"/>
        </w:rPr>
      </w:pPr>
    </w:p>
    <w:p w:rsidR="006A318E" w:rsidRPr="006A318E" w:rsidRDefault="006A318E" w:rsidP="00C10D53">
      <w:pPr>
        <w:pStyle w:val="Bezmezer"/>
        <w:numPr>
          <w:ilvl w:val="0"/>
          <w:numId w:val="16"/>
        </w:numPr>
        <w:spacing w:line="240" w:lineRule="auto"/>
        <w:jc w:val="both"/>
        <w:rPr>
          <w:rFonts w:eastAsia="Times New Roman" w:cs="Times New Roman"/>
          <w:b/>
          <w:u w:val="single"/>
          <w:lang w:eastAsia="cs-CZ"/>
        </w:rPr>
      </w:pPr>
      <w:r w:rsidRPr="006A318E">
        <w:rPr>
          <w:rFonts w:eastAsia="Times New Roman" w:cs="Times New Roman"/>
          <w:b/>
          <w:u w:val="single"/>
          <w:lang w:eastAsia="cs-CZ"/>
        </w:rPr>
        <w:lastRenderedPageBreak/>
        <w:t>Dílčí etapa:</w:t>
      </w:r>
    </w:p>
    <w:p w:rsidR="007A1428" w:rsidRPr="00DC15CE" w:rsidRDefault="006A318E" w:rsidP="007A1428">
      <w:pPr>
        <w:ind w:left="425"/>
        <w:jc w:val="both"/>
        <w:rPr>
          <w:rFonts w:cs="Arial"/>
        </w:rPr>
      </w:pPr>
      <w:r w:rsidRPr="006A318E">
        <w:rPr>
          <w:rFonts w:eastAsia="Times New Roman" w:cs="Times New Roman"/>
          <w:lang w:eastAsia="cs-CZ"/>
        </w:rPr>
        <w:t xml:space="preserve">Předmět díla v rozsahu  - </w:t>
      </w:r>
      <w:r w:rsidR="007A1428" w:rsidRPr="005659EE">
        <w:rPr>
          <w:rFonts w:cs="Arial"/>
        </w:rPr>
        <w:t xml:space="preserve">projednání a zapracování připomínek z projednání </w:t>
      </w:r>
      <w:r w:rsidR="007A1428">
        <w:rPr>
          <w:rFonts w:cs="Arial"/>
        </w:rPr>
        <w:t>druhé</w:t>
      </w:r>
      <w:r w:rsidR="007A1428" w:rsidRPr="005659EE">
        <w:rPr>
          <w:rFonts w:cs="Arial"/>
        </w:rPr>
        <w:t xml:space="preserve"> dílčí etapy (</w:t>
      </w:r>
      <w:r w:rsidR="007A1428" w:rsidRPr="00DC15CE">
        <w:rPr>
          <w:rFonts w:cs="Arial"/>
        </w:rPr>
        <w:t xml:space="preserve">odevzdání); </w:t>
      </w:r>
    </w:p>
    <w:p w:rsidR="007A1428" w:rsidRPr="00DC15CE" w:rsidRDefault="006A318E" w:rsidP="00C10D53">
      <w:pPr>
        <w:pStyle w:val="Odstavecseseznamem"/>
        <w:numPr>
          <w:ilvl w:val="0"/>
          <w:numId w:val="17"/>
        </w:numPr>
        <w:jc w:val="both"/>
        <w:rPr>
          <w:rFonts w:eastAsia="Times New Roman" w:cs="Times New Roman"/>
          <w:lang w:eastAsia="cs-CZ"/>
        </w:rPr>
      </w:pPr>
      <w:r w:rsidRPr="00DC15CE">
        <w:rPr>
          <w:rFonts w:eastAsia="Times New Roman" w:cs="Times New Roman"/>
          <w:lang w:eastAsia="cs-CZ"/>
        </w:rPr>
        <w:t xml:space="preserve">finální návrh technického řešení, vlastní harmonogram přechodu z 3 </w:t>
      </w:r>
      <w:proofErr w:type="spellStart"/>
      <w:r w:rsidRPr="00DC15CE">
        <w:rPr>
          <w:rFonts w:eastAsia="Times New Roman" w:cs="Times New Roman"/>
          <w:lang w:eastAsia="cs-CZ"/>
        </w:rPr>
        <w:t>kV</w:t>
      </w:r>
      <w:proofErr w:type="spellEnd"/>
      <w:r w:rsidRPr="00DC15CE">
        <w:rPr>
          <w:rFonts w:eastAsia="Times New Roman" w:cs="Times New Roman"/>
          <w:lang w:eastAsia="cs-CZ"/>
        </w:rPr>
        <w:t xml:space="preserve"> na 25 </w:t>
      </w:r>
      <w:proofErr w:type="spellStart"/>
      <w:r w:rsidRPr="00DC15CE">
        <w:rPr>
          <w:rFonts w:eastAsia="Times New Roman" w:cs="Times New Roman"/>
          <w:lang w:eastAsia="cs-CZ"/>
        </w:rPr>
        <w:t>kV</w:t>
      </w:r>
      <w:proofErr w:type="spellEnd"/>
      <w:r w:rsidRPr="00DC15CE">
        <w:rPr>
          <w:rFonts w:eastAsia="Times New Roman" w:cs="Times New Roman"/>
          <w:lang w:eastAsia="cs-CZ"/>
        </w:rPr>
        <w:t xml:space="preserve"> a dopravně-technologického řešení včetně plánu organizace výstavby, finalizace investičních nákladů, přepravní prognózy, analýzy CBA</w:t>
      </w:r>
    </w:p>
    <w:p w:rsidR="007A1428" w:rsidRPr="00DC15CE" w:rsidRDefault="006A318E" w:rsidP="00C10D53">
      <w:pPr>
        <w:pStyle w:val="Odstavecseseznamem"/>
        <w:numPr>
          <w:ilvl w:val="0"/>
          <w:numId w:val="17"/>
        </w:numPr>
        <w:jc w:val="both"/>
        <w:rPr>
          <w:rFonts w:eastAsia="Times New Roman" w:cs="Times New Roman"/>
          <w:lang w:eastAsia="cs-CZ"/>
        </w:rPr>
      </w:pPr>
      <w:r w:rsidRPr="00DC15CE">
        <w:rPr>
          <w:rFonts w:eastAsia="Times New Roman" w:cs="Times New Roman"/>
          <w:lang w:eastAsia="cs-CZ"/>
        </w:rPr>
        <w:t xml:space="preserve">bude dokončeno a předáno </w:t>
      </w:r>
      <w:r w:rsidRPr="00DC15CE">
        <w:rPr>
          <w:rFonts w:eastAsia="Times New Roman" w:cs="Times New Roman"/>
          <w:b/>
          <w:lang w:eastAsia="cs-CZ"/>
        </w:rPr>
        <w:t xml:space="preserve">do </w:t>
      </w:r>
      <w:r w:rsidR="00623C53" w:rsidRPr="00DC15CE">
        <w:rPr>
          <w:rFonts w:eastAsia="Times New Roman" w:cs="Times New Roman"/>
          <w:b/>
          <w:lang w:eastAsia="cs-CZ"/>
        </w:rPr>
        <w:t>3</w:t>
      </w:r>
      <w:r w:rsidRPr="00DC15CE">
        <w:rPr>
          <w:rFonts w:eastAsia="Times New Roman" w:cs="Times New Roman"/>
          <w:b/>
          <w:lang w:eastAsia="cs-CZ"/>
        </w:rPr>
        <w:t xml:space="preserve"> měsíců</w:t>
      </w:r>
      <w:r w:rsidRPr="00DC15CE">
        <w:rPr>
          <w:rFonts w:eastAsia="Times New Roman" w:cs="Times New Roman"/>
          <w:lang w:eastAsia="cs-CZ"/>
        </w:rPr>
        <w:t xml:space="preserve"> od </w:t>
      </w:r>
      <w:r w:rsidR="00623C53" w:rsidRPr="00DC15CE">
        <w:rPr>
          <w:rFonts w:eastAsia="Times New Roman" w:cs="Times New Roman"/>
          <w:lang w:eastAsia="cs-CZ"/>
        </w:rPr>
        <w:t xml:space="preserve">písemného pokynu </w:t>
      </w:r>
      <w:r w:rsidR="008E6925">
        <w:rPr>
          <w:rFonts w:eastAsia="Times New Roman" w:cs="Times New Roman"/>
          <w:lang w:eastAsia="cs-CZ"/>
        </w:rPr>
        <w:t>Objednatele</w:t>
      </w:r>
      <w:r w:rsidR="00623C53" w:rsidRPr="00DC15CE">
        <w:rPr>
          <w:rFonts w:eastAsia="Times New Roman" w:cs="Times New Roman"/>
          <w:lang w:eastAsia="cs-CZ"/>
        </w:rPr>
        <w:t xml:space="preserve"> k </w:t>
      </w:r>
      <w:r w:rsidRPr="00DC15CE">
        <w:rPr>
          <w:rFonts w:eastAsia="Times New Roman" w:cs="Times New Roman"/>
          <w:lang w:eastAsia="cs-CZ"/>
        </w:rPr>
        <w:t xml:space="preserve">započetí </w:t>
      </w:r>
      <w:r w:rsidR="00623C53" w:rsidRPr="00DC15CE">
        <w:rPr>
          <w:rFonts w:eastAsia="Times New Roman" w:cs="Times New Roman"/>
          <w:lang w:eastAsia="cs-CZ"/>
        </w:rPr>
        <w:t xml:space="preserve">s </w:t>
      </w:r>
      <w:r w:rsidRPr="00DC15CE">
        <w:rPr>
          <w:rFonts w:eastAsia="Times New Roman" w:cs="Times New Roman"/>
          <w:lang w:eastAsia="cs-CZ"/>
        </w:rPr>
        <w:t>plnění</w:t>
      </w:r>
      <w:r w:rsidR="00623C53" w:rsidRPr="00DC15CE">
        <w:rPr>
          <w:rFonts w:eastAsia="Times New Roman" w:cs="Times New Roman"/>
          <w:lang w:eastAsia="cs-CZ"/>
        </w:rPr>
        <w:t>m</w:t>
      </w:r>
      <w:r w:rsidRPr="00DC15CE">
        <w:rPr>
          <w:rFonts w:eastAsia="Times New Roman" w:cs="Times New Roman"/>
          <w:lang w:eastAsia="cs-CZ"/>
        </w:rPr>
        <w:t xml:space="preserve"> </w:t>
      </w:r>
      <w:r w:rsidR="00623C53" w:rsidRPr="00DC15CE">
        <w:rPr>
          <w:rFonts w:eastAsia="Times New Roman" w:cs="Times New Roman"/>
          <w:lang w:eastAsia="cs-CZ"/>
        </w:rPr>
        <w:t>3</w:t>
      </w:r>
      <w:r w:rsidR="007A1428" w:rsidRPr="00DC15CE">
        <w:rPr>
          <w:rFonts w:eastAsia="Times New Roman" w:cs="Times New Roman"/>
          <w:lang w:eastAsia="cs-CZ"/>
        </w:rPr>
        <w:t>. Dílčí etapy</w:t>
      </w:r>
      <w:r w:rsidR="00DC15CE">
        <w:rPr>
          <w:rFonts w:eastAsia="Times New Roman" w:cs="Times New Roman"/>
          <w:lang w:eastAsia="cs-CZ"/>
        </w:rPr>
        <w:t xml:space="preserve"> </w:t>
      </w:r>
      <w:r w:rsidR="00DC15CE" w:rsidRPr="00F20653">
        <w:rPr>
          <w:rFonts w:eastAsia="Times New Roman" w:cs="Times New Roman"/>
          <w:lang w:eastAsia="cs-CZ"/>
        </w:rPr>
        <w:t>(odevzdání)</w:t>
      </w:r>
    </w:p>
    <w:p w:rsidR="006A318E" w:rsidRPr="00DC15CE" w:rsidRDefault="006A318E" w:rsidP="00C10D53">
      <w:pPr>
        <w:pStyle w:val="Odstavecseseznamem"/>
        <w:numPr>
          <w:ilvl w:val="0"/>
          <w:numId w:val="17"/>
        </w:numPr>
        <w:jc w:val="both"/>
        <w:rPr>
          <w:rFonts w:eastAsia="Times New Roman" w:cs="Times New Roman"/>
          <w:lang w:eastAsia="cs-CZ"/>
        </w:rPr>
      </w:pPr>
      <w:r w:rsidRPr="00DC15CE">
        <w:rPr>
          <w:rFonts w:eastAsia="Times New Roman" w:cs="Times New Roman"/>
          <w:b/>
          <w:lang w:eastAsia="cs-CZ"/>
        </w:rPr>
        <w:t>fakturováno</w:t>
      </w:r>
      <w:r w:rsidRPr="00DC15CE">
        <w:rPr>
          <w:rFonts w:eastAsia="Times New Roman" w:cs="Times New Roman"/>
          <w:lang w:eastAsia="cs-CZ"/>
        </w:rPr>
        <w:t xml:space="preserve"> bude </w:t>
      </w:r>
      <w:r w:rsidRPr="00DC15CE">
        <w:rPr>
          <w:rFonts w:eastAsia="Times New Roman" w:cs="Times New Roman"/>
          <w:b/>
          <w:lang w:eastAsia="cs-CZ"/>
        </w:rPr>
        <w:t>30 %</w:t>
      </w:r>
      <w:r w:rsidRPr="00DC15CE">
        <w:rPr>
          <w:rFonts w:eastAsia="Times New Roman" w:cs="Times New Roman"/>
          <w:lang w:eastAsia="cs-CZ"/>
        </w:rPr>
        <w:t xml:space="preserve"> ceny díla</w:t>
      </w:r>
    </w:p>
    <w:p w:rsidR="006A318E" w:rsidRPr="00DC15CE" w:rsidRDefault="006A318E" w:rsidP="006A318E">
      <w:pPr>
        <w:pStyle w:val="Bezmezer"/>
        <w:jc w:val="both"/>
        <w:rPr>
          <w:rFonts w:eastAsia="Times New Roman" w:cs="Times New Roman"/>
          <w:lang w:eastAsia="cs-CZ"/>
        </w:rPr>
      </w:pPr>
    </w:p>
    <w:p w:rsidR="006A318E" w:rsidRPr="00DC15CE" w:rsidRDefault="006A318E" w:rsidP="00C10D53">
      <w:pPr>
        <w:pStyle w:val="Bezmezer"/>
        <w:numPr>
          <w:ilvl w:val="0"/>
          <w:numId w:val="16"/>
        </w:numPr>
        <w:spacing w:line="240" w:lineRule="auto"/>
        <w:jc w:val="both"/>
        <w:rPr>
          <w:rFonts w:eastAsia="Times New Roman" w:cs="Times New Roman"/>
          <w:b/>
          <w:u w:val="single"/>
          <w:lang w:eastAsia="cs-CZ"/>
        </w:rPr>
      </w:pPr>
      <w:r w:rsidRPr="00DC15CE">
        <w:rPr>
          <w:rFonts w:eastAsia="Times New Roman" w:cs="Times New Roman"/>
          <w:b/>
          <w:u w:val="single"/>
          <w:lang w:eastAsia="cs-CZ"/>
        </w:rPr>
        <w:t>Dílčí etapa:</w:t>
      </w:r>
    </w:p>
    <w:p w:rsidR="00F20653" w:rsidRPr="00DC15CE" w:rsidRDefault="006A318E" w:rsidP="00F20653">
      <w:pPr>
        <w:ind w:left="425"/>
        <w:jc w:val="both"/>
        <w:rPr>
          <w:rFonts w:eastAsia="Times New Roman" w:cs="Times New Roman"/>
          <w:lang w:eastAsia="cs-CZ"/>
        </w:rPr>
      </w:pPr>
      <w:r w:rsidRPr="00DC15CE">
        <w:rPr>
          <w:rFonts w:eastAsia="Times New Roman" w:cs="Times New Roman"/>
          <w:lang w:eastAsia="cs-CZ"/>
        </w:rPr>
        <w:t xml:space="preserve">Předmět díla v rozsahu  - </w:t>
      </w:r>
      <w:r w:rsidR="00F20653" w:rsidRPr="00DC15CE">
        <w:rPr>
          <w:rFonts w:eastAsia="Times New Roman" w:cs="Times New Roman"/>
          <w:lang w:eastAsia="cs-CZ"/>
        </w:rPr>
        <w:t>projednání a zapracování připomínek z projednání třetí dílčí etapy (odevzdání);</w:t>
      </w:r>
    </w:p>
    <w:p w:rsidR="00F20653" w:rsidRPr="00DC15CE" w:rsidRDefault="006A318E" w:rsidP="00C10D53">
      <w:pPr>
        <w:pStyle w:val="Odstavecseseznamem"/>
        <w:numPr>
          <w:ilvl w:val="0"/>
          <w:numId w:val="23"/>
        </w:numPr>
        <w:spacing w:after="120" w:line="240" w:lineRule="auto"/>
        <w:ind w:left="567" w:hanging="283"/>
        <w:jc w:val="both"/>
        <w:rPr>
          <w:rFonts w:cs="Arial"/>
        </w:rPr>
      </w:pPr>
      <w:r w:rsidRPr="00DC15CE">
        <w:rPr>
          <w:rFonts w:eastAsia="Times New Roman" w:cs="Times New Roman"/>
          <w:lang w:eastAsia="cs-CZ"/>
        </w:rPr>
        <w:t>odevzdání konceptu studie k</w:t>
      </w:r>
      <w:r w:rsidR="00F20653" w:rsidRPr="00DC15CE">
        <w:rPr>
          <w:rFonts w:eastAsia="Times New Roman" w:cs="Times New Roman"/>
          <w:lang w:eastAsia="cs-CZ"/>
        </w:rPr>
        <w:t> </w:t>
      </w:r>
      <w:r w:rsidRPr="00DC15CE">
        <w:rPr>
          <w:rFonts w:eastAsia="Times New Roman" w:cs="Times New Roman"/>
          <w:lang w:eastAsia="cs-CZ"/>
        </w:rPr>
        <w:t>připomínkám</w:t>
      </w:r>
    </w:p>
    <w:p w:rsidR="00F20653" w:rsidRPr="00DC15CE" w:rsidRDefault="006A318E" w:rsidP="00C10D53">
      <w:pPr>
        <w:pStyle w:val="Odstavecseseznamem"/>
        <w:numPr>
          <w:ilvl w:val="0"/>
          <w:numId w:val="23"/>
        </w:numPr>
        <w:spacing w:after="120" w:line="240" w:lineRule="auto"/>
        <w:ind w:left="567" w:hanging="283"/>
        <w:jc w:val="both"/>
        <w:rPr>
          <w:rFonts w:cs="Arial"/>
        </w:rPr>
      </w:pPr>
      <w:r w:rsidRPr="00DC15CE">
        <w:rPr>
          <w:rFonts w:eastAsia="Times New Roman" w:cs="Times New Roman"/>
          <w:lang w:eastAsia="cs-CZ"/>
        </w:rPr>
        <w:t xml:space="preserve">bude dokončeno a předáno </w:t>
      </w:r>
      <w:r w:rsidRPr="00DC15CE">
        <w:rPr>
          <w:rFonts w:eastAsia="Times New Roman" w:cs="Times New Roman"/>
          <w:b/>
          <w:lang w:eastAsia="cs-CZ"/>
        </w:rPr>
        <w:t xml:space="preserve">do </w:t>
      </w:r>
      <w:r w:rsidR="00F20653" w:rsidRPr="00DC15CE">
        <w:rPr>
          <w:rFonts w:eastAsia="Times New Roman" w:cs="Times New Roman"/>
          <w:b/>
          <w:lang w:eastAsia="cs-CZ"/>
        </w:rPr>
        <w:t>2</w:t>
      </w:r>
      <w:r w:rsidRPr="00DC15CE">
        <w:rPr>
          <w:rFonts w:eastAsia="Times New Roman" w:cs="Times New Roman"/>
          <w:b/>
          <w:lang w:eastAsia="cs-CZ"/>
        </w:rPr>
        <w:t xml:space="preserve"> měsíců</w:t>
      </w:r>
      <w:r w:rsidRPr="00DC15CE">
        <w:rPr>
          <w:rFonts w:eastAsia="Times New Roman" w:cs="Times New Roman"/>
          <w:lang w:eastAsia="cs-CZ"/>
        </w:rPr>
        <w:t xml:space="preserve"> od </w:t>
      </w:r>
      <w:r w:rsidR="00F20653" w:rsidRPr="00DC15CE">
        <w:rPr>
          <w:rFonts w:cs="Arial"/>
        </w:rPr>
        <w:t xml:space="preserve">písemného pokynu </w:t>
      </w:r>
      <w:r w:rsidR="008E6925">
        <w:rPr>
          <w:rFonts w:eastAsia="Times New Roman" w:cs="Times New Roman"/>
          <w:lang w:eastAsia="cs-CZ"/>
        </w:rPr>
        <w:t>Objednatele</w:t>
      </w:r>
      <w:r w:rsidR="00F20653" w:rsidRPr="00DC15CE">
        <w:rPr>
          <w:rFonts w:cs="Arial"/>
        </w:rPr>
        <w:t xml:space="preserve"> k započetí s plněním 4. dílčí etapy (odevzdání)</w:t>
      </w:r>
    </w:p>
    <w:p w:rsidR="006A318E" w:rsidRPr="00DC15CE" w:rsidRDefault="006A318E" w:rsidP="00D03E7B">
      <w:pPr>
        <w:pStyle w:val="Odstavecseseznamem"/>
        <w:numPr>
          <w:ilvl w:val="0"/>
          <w:numId w:val="23"/>
        </w:numPr>
        <w:spacing w:after="120" w:line="240" w:lineRule="auto"/>
        <w:ind w:left="567" w:hanging="283"/>
        <w:jc w:val="both"/>
        <w:rPr>
          <w:rFonts w:cs="Arial"/>
        </w:rPr>
      </w:pPr>
      <w:r w:rsidRPr="00DC15CE">
        <w:rPr>
          <w:rFonts w:eastAsia="Times New Roman" w:cs="Times New Roman"/>
          <w:b/>
          <w:lang w:eastAsia="cs-CZ"/>
        </w:rPr>
        <w:t>fakturováno</w:t>
      </w:r>
      <w:r w:rsidRPr="00DC15CE">
        <w:rPr>
          <w:rFonts w:eastAsia="Times New Roman" w:cs="Times New Roman"/>
          <w:lang w:eastAsia="cs-CZ"/>
        </w:rPr>
        <w:t xml:space="preserve"> bude </w:t>
      </w:r>
      <w:r w:rsidRPr="00DC15CE">
        <w:rPr>
          <w:rFonts w:eastAsia="Times New Roman" w:cs="Times New Roman"/>
          <w:b/>
          <w:lang w:eastAsia="cs-CZ"/>
        </w:rPr>
        <w:t>20 %</w:t>
      </w:r>
      <w:r w:rsidRPr="00DC15CE">
        <w:rPr>
          <w:rFonts w:eastAsia="Times New Roman" w:cs="Times New Roman"/>
          <w:lang w:eastAsia="cs-CZ"/>
        </w:rPr>
        <w:t xml:space="preserve"> ceny díla</w:t>
      </w:r>
    </w:p>
    <w:p w:rsidR="006A318E" w:rsidRPr="00DC15CE" w:rsidRDefault="006A318E" w:rsidP="006A318E">
      <w:pPr>
        <w:pStyle w:val="Bezmezer"/>
        <w:jc w:val="both"/>
        <w:rPr>
          <w:rFonts w:eastAsia="Times New Roman" w:cs="Times New Roman"/>
          <w:lang w:eastAsia="cs-CZ"/>
        </w:rPr>
      </w:pPr>
    </w:p>
    <w:p w:rsidR="006A318E" w:rsidRPr="00DC15CE" w:rsidRDefault="006A318E" w:rsidP="00C10D53">
      <w:pPr>
        <w:pStyle w:val="Bezmezer"/>
        <w:numPr>
          <w:ilvl w:val="0"/>
          <w:numId w:val="16"/>
        </w:numPr>
        <w:spacing w:line="240" w:lineRule="auto"/>
        <w:jc w:val="both"/>
        <w:rPr>
          <w:rFonts w:eastAsia="Times New Roman" w:cs="Times New Roman"/>
          <w:b/>
          <w:u w:val="single"/>
          <w:lang w:eastAsia="cs-CZ"/>
        </w:rPr>
      </w:pPr>
      <w:r w:rsidRPr="00DC15CE">
        <w:rPr>
          <w:rFonts w:eastAsia="Times New Roman" w:cs="Times New Roman"/>
          <w:b/>
          <w:u w:val="single"/>
          <w:lang w:eastAsia="cs-CZ"/>
        </w:rPr>
        <w:t>Dílčí etapa:</w:t>
      </w:r>
    </w:p>
    <w:p w:rsidR="00C507A7" w:rsidRPr="00DC15CE" w:rsidRDefault="006A318E" w:rsidP="00C507A7">
      <w:pPr>
        <w:ind w:left="425"/>
        <w:jc w:val="both"/>
        <w:rPr>
          <w:rFonts w:eastAsia="Times New Roman" w:cs="Times New Roman"/>
          <w:lang w:eastAsia="cs-CZ"/>
        </w:rPr>
      </w:pPr>
      <w:r w:rsidRPr="00DC15CE">
        <w:rPr>
          <w:rFonts w:eastAsia="Times New Roman" w:cs="Times New Roman"/>
          <w:lang w:eastAsia="cs-CZ"/>
        </w:rPr>
        <w:t>Předmět díla v rozsahu  - konečné odevzdání studie se zapracovanými připomínkami</w:t>
      </w:r>
      <w:r w:rsidR="00C507A7" w:rsidRPr="00DC15CE">
        <w:rPr>
          <w:rFonts w:eastAsia="Times New Roman" w:cs="Times New Roman"/>
          <w:lang w:eastAsia="cs-CZ"/>
        </w:rPr>
        <w:t xml:space="preserve"> z projednání čtvrté dílčí etapy (odevzdání)</w:t>
      </w:r>
    </w:p>
    <w:p w:rsidR="00C507A7" w:rsidRPr="00C507A7" w:rsidRDefault="006A318E" w:rsidP="00C10D53">
      <w:pPr>
        <w:pStyle w:val="Odstavecseseznamem"/>
        <w:numPr>
          <w:ilvl w:val="0"/>
          <w:numId w:val="17"/>
        </w:numPr>
        <w:jc w:val="both"/>
        <w:rPr>
          <w:rFonts w:eastAsia="Times New Roman" w:cs="Times New Roman"/>
          <w:lang w:eastAsia="cs-CZ"/>
        </w:rPr>
      </w:pPr>
      <w:r w:rsidRPr="00DC15CE">
        <w:rPr>
          <w:rFonts w:eastAsia="Times New Roman" w:cs="Times New Roman"/>
          <w:lang w:eastAsia="cs-CZ"/>
        </w:rPr>
        <w:t>bude dokončeno</w:t>
      </w:r>
      <w:r w:rsidRPr="00C507A7">
        <w:rPr>
          <w:rFonts w:eastAsia="Times New Roman" w:cs="Times New Roman"/>
          <w:lang w:eastAsia="cs-CZ"/>
        </w:rPr>
        <w:t xml:space="preserve"> a předáno </w:t>
      </w:r>
      <w:r w:rsidRPr="00C507A7">
        <w:rPr>
          <w:rFonts w:eastAsia="Times New Roman" w:cs="Times New Roman"/>
          <w:b/>
          <w:lang w:eastAsia="cs-CZ"/>
        </w:rPr>
        <w:t>do 2 měsíců</w:t>
      </w:r>
      <w:r w:rsidRPr="00C507A7">
        <w:rPr>
          <w:rFonts w:eastAsia="Times New Roman" w:cs="Times New Roman"/>
          <w:lang w:eastAsia="cs-CZ"/>
        </w:rPr>
        <w:t xml:space="preserve"> </w:t>
      </w:r>
      <w:r w:rsidR="00C507A7" w:rsidRPr="00C507A7">
        <w:rPr>
          <w:rFonts w:cs="Arial"/>
        </w:rPr>
        <w:t xml:space="preserve">od písemného pokynu </w:t>
      </w:r>
      <w:r w:rsidR="008E6925">
        <w:rPr>
          <w:rFonts w:eastAsia="Times New Roman" w:cs="Times New Roman"/>
          <w:lang w:eastAsia="cs-CZ"/>
        </w:rPr>
        <w:t>Objednatele</w:t>
      </w:r>
      <w:r w:rsidR="00C507A7" w:rsidRPr="00C507A7">
        <w:rPr>
          <w:rFonts w:cs="Arial"/>
        </w:rPr>
        <w:t xml:space="preserve"> k započetí s plněním 5. dílčí etapy (konečného odevzdání)</w:t>
      </w:r>
    </w:p>
    <w:p w:rsidR="006A318E" w:rsidRPr="00C507A7" w:rsidRDefault="006A318E" w:rsidP="00C10D53">
      <w:pPr>
        <w:pStyle w:val="Odstavecseseznamem"/>
        <w:numPr>
          <w:ilvl w:val="0"/>
          <w:numId w:val="17"/>
        </w:numPr>
        <w:jc w:val="both"/>
        <w:rPr>
          <w:rFonts w:eastAsia="Times New Roman" w:cs="Times New Roman"/>
          <w:lang w:eastAsia="cs-CZ"/>
        </w:rPr>
      </w:pPr>
      <w:r w:rsidRPr="000473CE">
        <w:rPr>
          <w:rFonts w:eastAsia="Times New Roman" w:cs="Times New Roman"/>
          <w:b/>
          <w:lang w:eastAsia="cs-CZ"/>
        </w:rPr>
        <w:t>fakturováno</w:t>
      </w:r>
      <w:r w:rsidRPr="00C507A7">
        <w:rPr>
          <w:rFonts w:eastAsia="Times New Roman" w:cs="Times New Roman"/>
          <w:lang w:eastAsia="cs-CZ"/>
        </w:rPr>
        <w:t xml:space="preserve"> bude </w:t>
      </w:r>
      <w:r w:rsidRPr="00C507A7">
        <w:rPr>
          <w:rFonts w:eastAsia="Times New Roman" w:cs="Times New Roman"/>
          <w:b/>
          <w:lang w:eastAsia="cs-CZ"/>
        </w:rPr>
        <w:t>20 %</w:t>
      </w:r>
      <w:r w:rsidRPr="00C507A7">
        <w:rPr>
          <w:rFonts w:eastAsia="Times New Roman" w:cs="Times New Roman"/>
          <w:lang w:eastAsia="cs-CZ"/>
        </w:rPr>
        <w:t xml:space="preserve"> ceny díla</w:t>
      </w:r>
    </w:p>
    <w:p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 xml:space="preserve">    </w:t>
      </w:r>
    </w:p>
    <w:p w:rsidR="004043D2" w:rsidRDefault="00F01FED" w:rsidP="004043D2">
      <w:pPr>
        <w:spacing w:after="0" w:line="240" w:lineRule="auto"/>
        <w:ind w:left="426"/>
        <w:rPr>
          <w:rFonts w:eastAsia="Times New Roman" w:cs="Times New Roman"/>
          <w:u w:val="single"/>
          <w:lang w:eastAsia="cs-CZ"/>
        </w:rPr>
      </w:pPr>
      <w:r w:rsidRPr="00F01FED">
        <w:rPr>
          <w:rFonts w:eastAsia="Times New Roman" w:cs="Times New Roman"/>
          <w:b/>
          <w:u w:val="single"/>
          <w:lang w:eastAsia="cs-CZ"/>
        </w:rPr>
        <w:t>Místo plnění:</w:t>
      </w:r>
      <w:r w:rsidRPr="00F01FED">
        <w:rPr>
          <w:rFonts w:eastAsia="Times New Roman" w:cs="Times New Roman"/>
          <w:u w:val="single"/>
          <w:lang w:eastAsia="cs-CZ"/>
        </w:rPr>
        <w:t xml:space="preserve">  </w:t>
      </w:r>
    </w:p>
    <w:p w:rsidR="004043D2" w:rsidRDefault="004043D2" w:rsidP="004043D2">
      <w:pPr>
        <w:spacing w:after="0" w:line="240" w:lineRule="auto"/>
        <w:ind w:left="426"/>
        <w:rPr>
          <w:rFonts w:eastAsia="Times New Roman" w:cs="Times New Roman"/>
          <w:u w:val="single"/>
          <w:lang w:eastAsia="cs-CZ"/>
        </w:rPr>
      </w:pPr>
    </w:p>
    <w:p w:rsidR="00390649" w:rsidRPr="00390649" w:rsidRDefault="00390649" w:rsidP="00390649">
      <w:pPr>
        <w:widowControl w:val="0"/>
        <w:spacing w:after="0" w:line="240" w:lineRule="auto"/>
        <w:ind w:left="600"/>
        <w:jc w:val="both"/>
        <w:rPr>
          <w:rFonts w:eastAsia="Times New Roman" w:cs="Times New Roman"/>
          <w:lang w:eastAsia="cs-CZ"/>
        </w:rPr>
      </w:pPr>
      <w:r w:rsidRPr="00390649">
        <w:rPr>
          <w:rFonts w:eastAsia="Times New Roman" w:cs="Times New Roman"/>
          <w:lang w:eastAsia="cs-CZ"/>
        </w:rPr>
        <w:t>Místem plnění je Správa železnic, státní organizace, Generální ředitelství, Odbor přípravy staveb (O6), Dlážděná 1003/7, Praha 1, PSČ 110 00.</w:t>
      </w:r>
    </w:p>
    <w:p w:rsidR="00F01FED" w:rsidRPr="00F01FED" w:rsidRDefault="00F01FED" w:rsidP="00F01FED">
      <w:pPr>
        <w:overflowPunct w:val="0"/>
        <w:autoSpaceDE w:val="0"/>
        <w:autoSpaceDN w:val="0"/>
        <w:adjustRightInd w:val="0"/>
        <w:spacing w:after="0" w:line="320" w:lineRule="atLeast"/>
        <w:jc w:val="both"/>
        <w:rPr>
          <w:rFonts w:eastAsia="Times New Roman" w:cs="Times New Roman"/>
          <w:b/>
          <w:lang w:eastAsia="cs-CZ"/>
        </w:rPr>
      </w:pPr>
    </w:p>
    <w:p w:rsidR="00623C53" w:rsidRPr="00623C53" w:rsidRDefault="00F01FED" w:rsidP="00C10D53">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Způsob plnění:</w:t>
      </w:r>
    </w:p>
    <w:p w:rsidR="00623C53" w:rsidRPr="00623C53" w:rsidRDefault="006A318E" w:rsidP="00C10D53">
      <w:pPr>
        <w:pStyle w:val="Bezmezer"/>
        <w:numPr>
          <w:ilvl w:val="0"/>
          <w:numId w:val="17"/>
        </w:numPr>
        <w:jc w:val="both"/>
        <w:rPr>
          <w:rFonts w:eastAsia="Times New Roman" w:cs="Times New Roman"/>
          <w:u w:val="single"/>
          <w:lang w:eastAsia="cs-CZ"/>
        </w:rPr>
      </w:pPr>
      <w:r w:rsidRPr="00623C53">
        <w:rPr>
          <w:rFonts w:eastAsia="Times New Roman" w:cs="Times New Roman"/>
          <w:u w:val="single"/>
          <w:lang w:eastAsia="cs-CZ"/>
        </w:rPr>
        <w:t xml:space="preserve">vyhodnocení stávajícího stavu a projednání podkladů - odevzdání 5 CD/DVD uzavřená forma (formát </w:t>
      </w:r>
      <w:proofErr w:type="spellStart"/>
      <w:r w:rsidRPr="00623C53">
        <w:rPr>
          <w:rFonts w:eastAsia="Times New Roman" w:cs="Times New Roman"/>
          <w:u w:val="single"/>
          <w:lang w:eastAsia="cs-CZ"/>
        </w:rPr>
        <w:t>pdf</w:t>
      </w:r>
      <w:proofErr w:type="spellEnd"/>
      <w:r w:rsidRPr="00623C53">
        <w:rPr>
          <w:rFonts w:eastAsia="Times New Roman" w:cs="Times New Roman"/>
          <w:u w:val="single"/>
          <w:lang w:eastAsia="cs-CZ"/>
        </w:rPr>
        <w:t xml:space="preserve">); 1 CD/DVD otevřená forma (formáty doc, </w:t>
      </w:r>
      <w:proofErr w:type="spellStart"/>
      <w:r w:rsidRPr="00623C53">
        <w:rPr>
          <w:rFonts w:eastAsia="Times New Roman" w:cs="Times New Roman"/>
          <w:u w:val="single"/>
          <w:lang w:eastAsia="cs-CZ"/>
        </w:rPr>
        <w:t>docx</w:t>
      </w:r>
      <w:proofErr w:type="spellEnd"/>
      <w:r w:rsidRPr="00623C53">
        <w:rPr>
          <w:rFonts w:eastAsia="Times New Roman" w:cs="Times New Roman"/>
          <w:u w:val="single"/>
          <w:lang w:eastAsia="cs-CZ"/>
        </w:rPr>
        <w:t xml:space="preserve">, </w:t>
      </w:r>
      <w:proofErr w:type="spellStart"/>
      <w:r w:rsidRPr="00623C53">
        <w:rPr>
          <w:rFonts w:eastAsia="Times New Roman" w:cs="Times New Roman"/>
          <w:u w:val="single"/>
          <w:lang w:eastAsia="cs-CZ"/>
        </w:rPr>
        <w:t>xls</w:t>
      </w:r>
      <w:proofErr w:type="spellEnd"/>
      <w:r w:rsidRPr="00623C53">
        <w:rPr>
          <w:rFonts w:eastAsia="Times New Roman" w:cs="Times New Roman"/>
          <w:u w:val="single"/>
          <w:lang w:eastAsia="cs-CZ"/>
        </w:rPr>
        <w:t xml:space="preserve">, </w:t>
      </w:r>
      <w:proofErr w:type="spellStart"/>
      <w:r w:rsidRPr="00623C53">
        <w:rPr>
          <w:rFonts w:eastAsia="Times New Roman" w:cs="Times New Roman"/>
          <w:u w:val="single"/>
          <w:lang w:eastAsia="cs-CZ"/>
        </w:rPr>
        <w:t>xlsx</w:t>
      </w:r>
      <w:proofErr w:type="spellEnd"/>
      <w:r w:rsidRPr="00623C53">
        <w:rPr>
          <w:rFonts w:eastAsia="Times New Roman" w:cs="Times New Roman"/>
          <w:u w:val="single"/>
          <w:lang w:eastAsia="cs-CZ"/>
        </w:rPr>
        <w:t xml:space="preserve">, </w:t>
      </w:r>
      <w:proofErr w:type="spellStart"/>
      <w:r w:rsidRPr="00623C53">
        <w:rPr>
          <w:rFonts w:eastAsia="Times New Roman" w:cs="Times New Roman"/>
          <w:u w:val="single"/>
          <w:lang w:eastAsia="cs-CZ"/>
        </w:rPr>
        <w:t>dgn</w:t>
      </w:r>
      <w:proofErr w:type="spellEnd"/>
      <w:r w:rsidRPr="00623C53">
        <w:rPr>
          <w:rFonts w:eastAsia="Times New Roman" w:cs="Times New Roman"/>
          <w:u w:val="single"/>
          <w:lang w:eastAsia="cs-CZ"/>
        </w:rPr>
        <w:t xml:space="preserve">, </w:t>
      </w:r>
      <w:proofErr w:type="spellStart"/>
      <w:r w:rsidRPr="00623C53">
        <w:rPr>
          <w:rFonts w:eastAsia="Times New Roman" w:cs="Times New Roman"/>
          <w:u w:val="single"/>
          <w:lang w:eastAsia="cs-CZ"/>
        </w:rPr>
        <w:t>dwg</w:t>
      </w:r>
      <w:proofErr w:type="spellEnd"/>
      <w:r w:rsidRPr="00623C53">
        <w:rPr>
          <w:rFonts w:eastAsia="Times New Roman" w:cs="Times New Roman"/>
          <w:u w:val="single"/>
          <w:lang w:eastAsia="cs-CZ"/>
        </w:rPr>
        <w:t xml:space="preserve">, </w:t>
      </w:r>
      <w:proofErr w:type="spellStart"/>
      <w:r w:rsidRPr="00623C53">
        <w:rPr>
          <w:rFonts w:eastAsia="Times New Roman" w:cs="Times New Roman"/>
          <w:u w:val="single"/>
          <w:lang w:eastAsia="cs-CZ"/>
        </w:rPr>
        <w:t>shp</w:t>
      </w:r>
      <w:proofErr w:type="spellEnd"/>
      <w:r w:rsidRPr="00623C53">
        <w:rPr>
          <w:rFonts w:eastAsia="Times New Roman" w:cs="Times New Roman"/>
          <w:u w:val="single"/>
          <w:lang w:eastAsia="cs-CZ"/>
        </w:rPr>
        <w:t>);</w:t>
      </w:r>
    </w:p>
    <w:p w:rsidR="00623C53" w:rsidRDefault="00623C53" w:rsidP="00623C53">
      <w:pPr>
        <w:pStyle w:val="Bezmezer"/>
        <w:ind w:left="502"/>
        <w:jc w:val="both"/>
        <w:rPr>
          <w:rFonts w:eastAsia="Times New Roman" w:cs="Times New Roman"/>
          <w:lang w:eastAsia="cs-CZ"/>
        </w:rPr>
      </w:pPr>
    </w:p>
    <w:p w:rsidR="00623C53" w:rsidRDefault="006A318E" w:rsidP="00C10D53">
      <w:pPr>
        <w:pStyle w:val="Bezmezer"/>
        <w:numPr>
          <w:ilvl w:val="0"/>
          <w:numId w:val="17"/>
        </w:numPr>
        <w:jc w:val="both"/>
        <w:rPr>
          <w:rFonts w:eastAsia="Times New Roman" w:cs="Times New Roman"/>
          <w:lang w:eastAsia="cs-CZ"/>
        </w:rPr>
      </w:pPr>
      <w:r w:rsidRPr="00623C53">
        <w:rPr>
          <w:rFonts w:eastAsia="Times New Roman" w:cs="Times New Roman"/>
          <w:u w:val="single"/>
          <w:lang w:eastAsia="cs-CZ"/>
        </w:rPr>
        <w:t>návrh technického a dopravně-technologické řešení, energetické výpočty pro celou oblast řešené SP, rámcové stanovení investičních nákladů, přepravní prognózy a CBA -</w:t>
      </w:r>
      <w:r w:rsidRPr="00623C53">
        <w:rPr>
          <w:rFonts w:eastAsia="Times New Roman" w:cs="Times New Roman"/>
          <w:lang w:eastAsia="cs-CZ"/>
        </w:rPr>
        <w:t xml:space="preserve"> odevzdání 5 CD/DVD uzavřená forma (formát </w:t>
      </w:r>
      <w:proofErr w:type="spellStart"/>
      <w:r w:rsidRPr="00623C53">
        <w:rPr>
          <w:rFonts w:eastAsia="Times New Roman" w:cs="Times New Roman"/>
          <w:lang w:eastAsia="cs-CZ"/>
        </w:rPr>
        <w:t>pdf</w:t>
      </w:r>
      <w:proofErr w:type="spellEnd"/>
      <w:r w:rsidRPr="00623C53">
        <w:rPr>
          <w:rFonts w:eastAsia="Times New Roman" w:cs="Times New Roman"/>
          <w:lang w:eastAsia="cs-CZ"/>
        </w:rPr>
        <w:t xml:space="preserve">); 1 CD/DVD otevřená forma (formáty doc, </w:t>
      </w:r>
      <w:proofErr w:type="spellStart"/>
      <w:r w:rsidRPr="00623C53">
        <w:rPr>
          <w:rFonts w:eastAsia="Times New Roman" w:cs="Times New Roman"/>
          <w:lang w:eastAsia="cs-CZ"/>
        </w:rPr>
        <w:t>docx</w:t>
      </w:r>
      <w:proofErr w:type="spellEnd"/>
      <w:r w:rsidRPr="00623C53">
        <w:rPr>
          <w:rFonts w:eastAsia="Times New Roman" w:cs="Times New Roman"/>
          <w:lang w:eastAsia="cs-CZ"/>
        </w:rPr>
        <w:t xml:space="preserve">, </w:t>
      </w:r>
      <w:proofErr w:type="spellStart"/>
      <w:r w:rsidRPr="00623C53">
        <w:rPr>
          <w:rFonts w:eastAsia="Times New Roman" w:cs="Times New Roman"/>
          <w:lang w:eastAsia="cs-CZ"/>
        </w:rPr>
        <w:t>xls</w:t>
      </w:r>
      <w:proofErr w:type="spellEnd"/>
      <w:r w:rsidRPr="00623C53">
        <w:rPr>
          <w:rFonts w:eastAsia="Times New Roman" w:cs="Times New Roman"/>
          <w:lang w:eastAsia="cs-CZ"/>
        </w:rPr>
        <w:t xml:space="preserve">, </w:t>
      </w:r>
      <w:proofErr w:type="spellStart"/>
      <w:r w:rsidRPr="00623C53">
        <w:rPr>
          <w:rFonts w:eastAsia="Times New Roman" w:cs="Times New Roman"/>
          <w:lang w:eastAsia="cs-CZ"/>
        </w:rPr>
        <w:t>xlsx</w:t>
      </w:r>
      <w:proofErr w:type="spellEnd"/>
      <w:r w:rsidRPr="00623C53">
        <w:rPr>
          <w:rFonts w:eastAsia="Times New Roman" w:cs="Times New Roman"/>
          <w:lang w:eastAsia="cs-CZ"/>
        </w:rPr>
        <w:t xml:space="preserve">, </w:t>
      </w:r>
      <w:proofErr w:type="spellStart"/>
      <w:r w:rsidRPr="00623C53">
        <w:rPr>
          <w:rFonts w:eastAsia="Times New Roman" w:cs="Times New Roman"/>
          <w:lang w:eastAsia="cs-CZ"/>
        </w:rPr>
        <w:t>dgn</w:t>
      </w:r>
      <w:proofErr w:type="spellEnd"/>
      <w:r w:rsidRPr="00623C53">
        <w:rPr>
          <w:rFonts w:eastAsia="Times New Roman" w:cs="Times New Roman"/>
          <w:lang w:eastAsia="cs-CZ"/>
        </w:rPr>
        <w:t xml:space="preserve">, </w:t>
      </w:r>
      <w:proofErr w:type="spellStart"/>
      <w:r w:rsidRPr="00623C53">
        <w:rPr>
          <w:rFonts w:eastAsia="Times New Roman" w:cs="Times New Roman"/>
          <w:lang w:eastAsia="cs-CZ"/>
        </w:rPr>
        <w:t>dwg</w:t>
      </w:r>
      <w:proofErr w:type="spellEnd"/>
      <w:r w:rsidRPr="00623C53">
        <w:rPr>
          <w:rFonts w:eastAsia="Times New Roman" w:cs="Times New Roman"/>
          <w:lang w:eastAsia="cs-CZ"/>
        </w:rPr>
        <w:t xml:space="preserve">, </w:t>
      </w:r>
      <w:proofErr w:type="spellStart"/>
      <w:r w:rsidRPr="00623C53">
        <w:rPr>
          <w:rFonts w:eastAsia="Times New Roman" w:cs="Times New Roman"/>
          <w:lang w:eastAsia="cs-CZ"/>
        </w:rPr>
        <w:t>shp</w:t>
      </w:r>
      <w:proofErr w:type="spellEnd"/>
      <w:r w:rsidRPr="00623C53">
        <w:rPr>
          <w:rFonts w:eastAsia="Times New Roman" w:cs="Times New Roman"/>
          <w:lang w:eastAsia="cs-CZ"/>
        </w:rPr>
        <w:t>);</w:t>
      </w:r>
    </w:p>
    <w:p w:rsidR="00623C53" w:rsidRDefault="00623C53" w:rsidP="00623C53">
      <w:pPr>
        <w:pStyle w:val="Bezmezer"/>
        <w:ind w:left="502"/>
        <w:jc w:val="both"/>
        <w:rPr>
          <w:rFonts w:eastAsia="Times New Roman" w:cs="Times New Roman"/>
          <w:lang w:eastAsia="cs-CZ"/>
        </w:rPr>
      </w:pPr>
    </w:p>
    <w:p w:rsidR="00623C53" w:rsidRDefault="006A318E" w:rsidP="00C10D53">
      <w:pPr>
        <w:pStyle w:val="Bezmezer"/>
        <w:numPr>
          <w:ilvl w:val="0"/>
          <w:numId w:val="17"/>
        </w:numPr>
        <w:jc w:val="both"/>
        <w:rPr>
          <w:rFonts w:eastAsia="Times New Roman" w:cs="Times New Roman"/>
          <w:lang w:eastAsia="cs-CZ"/>
        </w:rPr>
      </w:pPr>
      <w:r w:rsidRPr="00623C53">
        <w:rPr>
          <w:rFonts w:eastAsia="Times New Roman" w:cs="Times New Roman"/>
          <w:u w:val="single"/>
          <w:lang w:eastAsia="cs-CZ"/>
        </w:rPr>
        <w:t xml:space="preserve">finální návrh technického řešení, vlastní harmonogram přechodu z 3 </w:t>
      </w:r>
      <w:proofErr w:type="spellStart"/>
      <w:r w:rsidRPr="00623C53">
        <w:rPr>
          <w:rFonts w:eastAsia="Times New Roman" w:cs="Times New Roman"/>
          <w:u w:val="single"/>
          <w:lang w:eastAsia="cs-CZ"/>
        </w:rPr>
        <w:t>kV</w:t>
      </w:r>
      <w:proofErr w:type="spellEnd"/>
      <w:r w:rsidRPr="00623C53">
        <w:rPr>
          <w:rFonts w:eastAsia="Times New Roman" w:cs="Times New Roman"/>
          <w:u w:val="single"/>
          <w:lang w:eastAsia="cs-CZ"/>
        </w:rPr>
        <w:t xml:space="preserve"> na 25 </w:t>
      </w:r>
      <w:proofErr w:type="spellStart"/>
      <w:r w:rsidRPr="00623C53">
        <w:rPr>
          <w:rFonts w:eastAsia="Times New Roman" w:cs="Times New Roman"/>
          <w:u w:val="single"/>
          <w:lang w:eastAsia="cs-CZ"/>
        </w:rPr>
        <w:t>kV</w:t>
      </w:r>
      <w:proofErr w:type="spellEnd"/>
      <w:r w:rsidRPr="00623C53">
        <w:rPr>
          <w:rFonts w:eastAsia="Times New Roman" w:cs="Times New Roman"/>
          <w:u w:val="single"/>
          <w:lang w:eastAsia="cs-CZ"/>
        </w:rPr>
        <w:t xml:space="preserve"> a dopravně-technologického řešení, finalizace investičních nákladů, přepravní prognózy, analýzy CBA - odevzdání 5 CD/DVD uzavřená forma (formát </w:t>
      </w:r>
      <w:proofErr w:type="spellStart"/>
      <w:r w:rsidRPr="00623C53">
        <w:rPr>
          <w:rFonts w:eastAsia="Times New Roman" w:cs="Times New Roman"/>
          <w:u w:val="single"/>
          <w:lang w:eastAsia="cs-CZ"/>
        </w:rPr>
        <w:t>pdf</w:t>
      </w:r>
      <w:proofErr w:type="spellEnd"/>
      <w:r w:rsidRPr="00623C53">
        <w:rPr>
          <w:rFonts w:eastAsia="Times New Roman" w:cs="Times New Roman"/>
          <w:u w:val="single"/>
          <w:lang w:eastAsia="cs-CZ"/>
        </w:rPr>
        <w:t xml:space="preserve">); 1 CD/DVD otevřená forma (formáty doc, </w:t>
      </w:r>
      <w:proofErr w:type="spellStart"/>
      <w:r w:rsidRPr="00623C53">
        <w:rPr>
          <w:rFonts w:eastAsia="Times New Roman" w:cs="Times New Roman"/>
          <w:u w:val="single"/>
          <w:lang w:eastAsia="cs-CZ"/>
        </w:rPr>
        <w:t>docx</w:t>
      </w:r>
      <w:proofErr w:type="spellEnd"/>
      <w:r w:rsidRPr="00623C53">
        <w:rPr>
          <w:rFonts w:eastAsia="Times New Roman" w:cs="Times New Roman"/>
          <w:u w:val="single"/>
          <w:lang w:eastAsia="cs-CZ"/>
        </w:rPr>
        <w:t xml:space="preserve">, </w:t>
      </w:r>
      <w:proofErr w:type="spellStart"/>
      <w:r w:rsidRPr="00623C53">
        <w:rPr>
          <w:rFonts w:eastAsia="Times New Roman" w:cs="Times New Roman"/>
          <w:u w:val="single"/>
          <w:lang w:eastAsia="cs-CZ"/>
        </w:rPr>
        <w:t>xls</w:t>
      </w:r>
      <w:proofErr w:type="spellEnd"/>
      <w:r w:rsidRPr="00623C53">
        <w:rPr>
          <w:rFonts w:eastAsia="Times New Roman" w:cs="Times New Roman"/>
          <w:u w:val="single"/>
          <w:lang w:eastAsia="cs-CZ"/>
        </w:rPr>
        <w:t xml:space="preserve">, </w:t>
      </w:r>
      <w:proofErr w:type="spellStart"/>
      <w:r w:rsidRPr="00623C53">
        <w:rPr>
          <w:rFonts w:eastAsia="Times New Roman" w:cs="Times New Roman"/>
          <w:u w:val="single"/>
          <w:lang w:eastAsia="cs-CZ"/>
        </w:rPr>
        <w:t>xlsx</w:t>
      </w:r>
      <w:proofErr w:type="spellEnd"/>
      <w:r w:rsidRPr="00623C53">
        <w:rPr>
          <w:rFonts w:eastAsia="Times New Roman" w:cs="Times New Roman"/>
          <w:u w:val="single"/>
          <w:lang w:eastAsia="cs-CZ"/>
        </w:rPr>
        <w:t xml:space="preserve">, </w:t>
      </w:r>
      <w:proofErr w:type="spellStart"/>
      <w:r w:rsidRPr="00623C53">
        <w:rPr>
          <w:rFonts w:eastAsia="Times New Roman" w:cs="Times New Roman"/>
          <w:u w:val="single"/>
          <w:lang w:eastAsia="cs-CZ"/>
        </w:rPr>
        <w:t>dgn</w:t>
      </w:r>
      <w:proofErr w:type="spellEnd"/>
      <w:r w:rsidRPr="00623C53">
        <w:rPr>
          <w:rFonts w:eastAsia="Times New Roman" w:cs="Times New Roman"/>
          <w:u w:val="single"/>
          <w:lang w:eastAsia="cs-CZ"/>
        </w:rPr>
        <w:t xml:space="preserve">, </w:t>
      </w:r>
      <w:proofErr w:type="spellStart"/>
      <w:r w:rsidRPr="00623C53">
        <w:rPr>
          <w:rFonts w:eastAsia="Times New Roman" w:cs="Times New Roman"/>
          <w:u w:val="single"/>
          <w:lang w:eastAsia="cs-CZ"/>
        </w:rPr>
        <w:t>dwg</w:t>
      </w:r>
      <w:proofErr w:type="spellEnd"/>
      <w:r w:rsidRPr="00623C53">
        <w:rPr>
          <w:rFonts w:eastAsia="Times New Roman" w:cs="Times New Roman"/>
          <w:u w:val="single"/>
          <w:lang w:eastAsia="cs-CZ"/>
        </w:rPr>
        <w:t xml:space="preserve">, </w:t>
      </w:r>
      <w:proofErr w:type="spellStart"/>
      <w:r w:rsidRPr="00623C53">
        <w:rPr>
          <w:rFonts w:eastAsia="Times New Roman" w:cs="Times New Roman"/>
          <w:u w:val="single"/>
          <w:lang w:eastAsia="cs-CZ"/>
        </w:rPr>
        <w:t>shp</w:t>
      </w:r>
      <w:proofErr w:type="spellEnd"/>
      <w:r w:rsidRPr="00623C53">
        <w:rPr>
          <w:rFonts w:eastAsia="Times New Roman" w:cs="Times New Roman"/>
          <w:u w:val="single"/>
          <w:lang w:eastAsia="cs-CZ"/>
        </w:rPr>
        <w:t>);</w:t>
      </w:r>
    </w:p>
    <w:p w:rsidR="00623C53" w:rsidRDefault="00623C53" w:rsidP="00623C53">
      <w:pPr>
        <w:pStyle w:val="Bezmezer"/>
        <w:ind w:left="502"/>
        <w:jc w:val="both"/>
        <w:rPr>
          <w:rFonts w:eastAsia="Times New Roman" w:cs="Times New Roman"/>
          <w:lang w:eastAsia="cs-CZ"/>
        </w:rPr>
      </w:pPr>
    </w:p>
    <w:p w:rsidR="00623C53" w:rsidRDefault="006A318E" w:rsidP="00C10D53">
      <w:pPr>
        <w:pStyle w:val="Bezmezer"/>
        <w:numPr>
          <w:ilvl w:val="0"/>
          <w:numId w:val="17"/>
        </w:numPr>
        <w:jc w:val="both"/>
        <w:rPr>
          <w:rFonts w:eastAsia="Times New Roman" w:cs="Times New Roman"/>
          <w:lang w:eastAsia="cs-CZ"/>
        </w:rPr>
      </w:pPr>
      <w:r w:rsidRPr="00623C53">
        <w:rPr>
          <w:rFonts w:eastAsia="Times New Roman" w:cs="Times New Roman"/>
          <w:u w:val="single"/>
          <w:lang w:eastAsia="cs-CZ"/>
        </w:rPr>
        <w:t>odevzdání konceptu studie k připomínkám</w:t>
      </w:r>
      <w:r w:rsidRPr="00623C53">
        <w:rPr>
          <w:rFonts w:eastAsia="Times New Roman" w:cs="Times New Roman"/>
          <w:lang w:eastAsia="cs-CZ"/>
        </w:rPr>
        <w:t xml:space="preserve"> - odevzdání 4 výtisků v papírové formě; 5 CD/DVD uzavřená forma (formát </w:t>
      </w:r>
      <w:proofErr w:type="spellStart"/>
      <w:r w:rsidRPr="00623C53">
        <w:rPr>
          <w:rFonts w:eastAsia="Times New Roman" w:cs="Times New Roman"/>
          <w:lang w:eastAsia="cs-CZ"/>
        </w:rPr>
        <w:t>pdf</w:t>
      </w:r>
      <w:proofErr w:type="spellEnd"/>
      <w:r w:rsidRPr="00623C53">
        <w:rPr>
          <w:rFonts w:eastAsia="Times New Roman" w:cs="Times New Roman"/>
          <w:lang w:eastAsia="cs-CZ"/>
        </w:rPr>
        <w:t xml:space="preserve">); 1 CD/DVD otevřená forma (formáty doc, </w:t>
      </w:r>
      <w:proofErr w:type="spellStart"/>
      <w:r w:rsidRPr="00623C53">
        <w:rPr>
          <w:rFonts w:eastAsia="Times New Roman" w:cs="Times New Roman"/>
          <w:lang w:eastAsia="cs-CZ"/>
        </w:rPr>
        <w:t>docx</w:t>
      </w:r>
      <w:proofErr w:type="spellEnd"/>
      <w:r w:rsidRPr="00623C53">
        <w:rPr>
          <w:rFonts w:eastAsia="Times New Roman" w:cs="Times New Roman"/>
          <w:lang w:eastAsia="cs-CZ"/>
        </w:rPr>
        <w:t xml:space="preserve">, </w:t>
      </w:r>
      <w:proofErr w:type="spellStart"/>
      <w:r w:rsidRPr="00623C53">
        <w:rPr>
          <w:rFonts w:eastAsia="Times New Roman" w:cs="Times New Roman"/>
          <w:lang w:eastAsia="cs-CZ"/>
        </w:rPr>
        <w:t>xls</w:t>
      </w:r>
      <w:proofErr w:type="spellEnd"/>
      <w:r w:rsidRPr="00623C53">
        <w:rPr>
          <w:rFonts w:eastAsia="Times New Roman" w:cs="Times New Roman"/>
          <w:lang w:eastAsia="cs-CZ"/>
        </w:rPr>
        <w:t xml:space="preserve">, </w:t>
      </w:r>
      <w:proofErr w:type="spellStart"/>
      <w:r w:rsidRPr="00623C53">
        <w:rPr>
          <w:rFonts w:eastAsia="Times New Roman" w:cs="Times New Roman"/>
          <w:lang w:eastAsia="cs-CZ"/>
        </w:rPr>
        <w:t>xlsx</w:t>
      </w:r>
      <w:proofErr w:type="spellEnd"/>
      <w:r w:rsidRPr="00623C53">
        <w:rPr>
          <w:rFonts w:eastAsia="Times New Roman" w:cs="Times New Roman"/>
          <w:lang w:eastAsia="cs-CZ"/>
        </w:rPr>
        <w:t xml:space="preserve">, </w:t>
      </w:r>
      <w:proofErr w:type="spellStart"/>
      <w:r w:rsidRPr="00623C53">
        <w:rPr>
          <w:rFonts w:eastAsia="Times New Roman" w:cs="Times New Roman"/>
          <w:lang w:eastAsia="cs-CZ"/>
        </w:rPr>
        <w:t>dgn</w:t>
      </w:r>
      <w:proofErr w:type="spellEnd"/>
      <w:r w:rsidRPr="00623C53">
        <w:rPr>
          <w:rFonts w:eastAsia="Times New Roman" w:cs="Times New Roman"/>
          <w:lang w:eastAsia="cs-CZ"/>
        </w:rPr>
        <w:t xml:space="preserve">, </w:t>
      </w:r>
      <w:proofErr w:type="spellStart"/>
      <w:r w:rsidRPr="00623C53">
        <w:rPr>
          <w:rFonts w:eastAsia="Times New Roman" w:cs="Times New Roman"/>
          <w:lang w:eastAsia="cs-CZ"/>
        </w:rPr>
        <w:t>dwg</w:t>
      </w:r>
      <w:proofErr w:type="spellEnd"/>
      <w:r w:rsidRPr="00623C53">
        <w:rPr>
          <w:rFonts w:eastAsia="Times New Roman" w:cs="Times New Roman"/>
          <w:lang w:eastAsia="cs-CZ"/>
        </w:rPr>
        <w:t xml:space="preserve">, </w:t>
      </w:r>
      <w:proofErr w:type="spellStart"/>
      <w:r w:rsidRPr="00623C53">
        <w:rPr>
          <w:rFonts w:eastAsia="Times New Roman" w:cs="Times New Roman"/>
          <w:lang w:eastAsia="cs-CZ"/>
        </w:rPr>
        <w:t>shp</w:t>
      </w:r>
      <w:proofErr w:type="spellEnd"/>
      <w:r w:rsidRPr="00623C53">
        <w:rPr>
          <w:rFonts w:eastAsia="Times New Roman" w:cs="Times New Roman"/>
          <w:lang w:eastAsia="cs-CZ"/>
        </w:rPr>
        <w:t>);</w:t>
      </w:r>
    </w:p>
    <w:p w:rsidR="00623C53" w:rsidRPr="00623C53" w:rsidRDefault="00623C53" w:rsidP="00623C53">
      <w:pPr>
        <w:pStyle w:val="Bezmezer"/>
        <w:ind w:left="786"/>
        <w:jc w:val="both"/>
        <w:rPr>
          <w:rFonts w:eastAsia="Times New Roman" w:cs="Times New Roman"/>
          <w:lang w:eastAsia="cs-CZ"/>
        </w:rPr>
      </w:pPr>
    </w:p>
    <w:p w:rsidR="006A318E" w:rsidRPr="00623C53" w:rsidRDefault="006A318E" w:rsidP="00C10D53">
      <w:pPr>
        <w:pStyle w:val="Bezmezer"/>
        <w:numPr>
          <w:ilvl w:val="0"/>
          <w:numId w:val="17"/>
        </w:numPr>
        <w:jc w:val="both"/>
        <w:rPr>
          <w:rFonts w:eastAsia="Times New Roman" w:cs="Times New Roman"/>
          <w:lang w:eastAsia="cs-CZ"/>
        </w:rPr>
      </w:pPr>
      <w:r w:rsidRPr="00623C53">
        <w:rPr>
          <w:rFonts w:eastAsia="Times New Roman" w:cs="Times New Roman"/>
          <w:u w:val="single"/>
          <w:lang w:eastAsia="cs-CZ"/>
        </w:rPr>
        <w:t xml:space="preserve">konečné odevzdání studie </w:t>
      </w:r>
      <w:r w:rsidR="00623C53" w:rsidRPr="00623C53">
        <w:rPr>
          <w:rFonts w:eastAsia="Times New Roman" w:cs="Times New Roman"/>
          <w:u w:val="single"/>
          <w:lang w:eastAsia="cs-CZ"/>
        </w:rPr>
        <w:t>včetně zapracovaných</w:t>
      </w:r>
      <w:r w:rsidRPr="00623C53">
        <w:rPr>
          <w:rFonts w:eastAsia="Times New Roman" w:cs="Times New Roman"/>
          <w:u w:val="single"/>
          <w:lang w:eastAsia="cs-CZ"/>
        </w:rPr>
        <w:t xml:space="preserve"> připomín</w:t>
      </w:r>
      <w:r w:rsidR="00623C53" w:rsidRPr="00623C53">
        <w:rPr>
          <w:rFonts w:eastAsia="Times New Roman" w:cs="Times New Roman"/>
          <w:u w:val="single"/>
          <w:lang w:eastAsia="cs-CZ"/>
        </w:rPr>
        <w:t>ek</w:t>
      </w:r>
      <w:r w:rsidRPr="00623C53">
        <w:rPr>
          <w:rFonts w:eastAsia="Times New Roman" w:cs="Times New Roman"/>
          <w:lang w:eastAsia="cs-CZ"/>
        </w:rPr>
        <w:t xml:space="preserve"> - odevzdání 4 výtisků v papírové formě; </w:t>
      </w:r>
      <w:r w:rsidR="00623C53" w:rsidRPr="00623C53">
        <w:rPr>
          <w:rFonts w:eastAsia="Times New Roman" w:cs="Times New Roman"/>
          <w:lang w:eastAsia="cs-CZ"/>
        </w:rPr>
        <w:t>10</w:t>
      </w:r>
      <w:r w:rsidRPr="00623C53">
        <w:rPr>
          <w:rFonts w:eastAsia="Times New Roman" w:cs="Times New Roman"/>
          <w:lang w:eastAsia="cs-CZ"/>
        </w:rPr>
        <w:t xml:space="preserve"> CD/DVD uzavřená forma (formát </w:t>
      </w:r>
      <w:proofErr w:type="spellStart"/>
      <w:r w:rsidRPr="00623C53">
        <w:rPr>
          <w:rFonts w:eastAsia="Times New Roman" w:cs="Times New Roman"/>
          <w:lang w:eastAsia="cs-CZ"/>
        </w:rPr>
        <w:t>pdf</w:t>
      </w:r>
      <w:proofErr w:type="spellEnd"/>
      <w:r w:rsidRPr="00623C53">
        <w:rPr>
          <w:rFonts w:eastAsia="Times New Roman" w:cs="Times New Roman"/>
          <w:lang w:eastAsia="cs-CZ"/>
        </w:rPr>
        <w:t xml:space="preserve">); 2 CD/DVD otevřená forma (formáty doc, </w:t>
      </w:r>
      <w:proofErr w:type="spellStart"/>
      <w:r w:rsidRPr="00623C53">
        <w:rPr>
          <w:rFonts w:eastAsia="Times New Roman" w:cs="Times New Roman"/>
          <w:lang w:eastAsia="cs-CZ"/>
        </w:rPr>
        <w:t>docx</w:t>
      </w:r>
      <w:proofErr w:type="spellEnd"/>
      <w:r w:rsidRPr="00623C53">
        <w:rPr>
          <w:rFonts w:eastAsia="Times New Roman" w:cs="Times New Roman"/>
          <w:lang w:eastAsia="cs-CZ"/>
        </w:rPr>
        <w:t xml:space="preserve">, </w:t>
      </w:r>
      <w:proofErr w:type="spellStart"/>
      <w:r w:rsidRPr="00623C53">
        <w:rPr>
          <w:rFonts w:eastAsia="Times New Roman" w:cs="Times New Roman"/>
          <w:lang w:eastAsia="cs-CZ"/>
        </w:rPr>
        <w:t>xls</w:t>
      </w:r>
      <w:proofErr w:type="spellEnd"/>
      <w:r w:rsidRPr="00623C53">
        <w:rPr>
          <w:rFonts w:eastAsia="Times New Roman" w:cs="Times New Roman"/>
          <w:lang w:eastAsia="cs-CZ"/>
        </w:rPr>
        <w:t xml:space="preserve">, </w:t>
      </w:r>
      <w:proofErr w:type="spellStart"/>
      <w:r w:rsidRPr="00623C53">
        <w:rPr>
          <w:rFonts w:eastAsia="Times New Roman" w:cs="Times New Roman"/>
          <w:lang w:eastAsia="cs-CZ"/>
        </w:rPr>
        <w:t>xlsx</w:t>
      </w:r>
      <w:proofErr w:type="spellEnd"/>
      <w:r w:rsidRPr="00623C53">
        <w:rPr>
          <w:rFonts w:eastAsia="Times New Roman" w:cs="Times New Roman"/>
          <w:lang w:eastAsia="cs-CZ"/>
        </w:rPr>
        <w:t xml:space="preserve">, </w:t>
      </w:r>
      <w:proofErr w:type="spellStart"/>
      <w:r w:rsidRPr="00623C53">
        <w:rPr>
          <w:rFonts w:eastAsia="Times New Roman" w:cs="Times New Roman"/>
          <w:lang w:eastAsia="cs-CZ"/>
        </w:rPr>
        <w:t>dgn</w:t>
      </w:r>
      <w:proofErr w:type="spellEnd"/>
      <w:r w:rsidRPr="00623C53">
        <w:rPr>
          <w:rFonts w:eastAsia="Times New Roman" w:cs="Times New Roman"/>
          <w:lang w:eastAsia="cs-CZ"/>
        </w:rPr>
        <w:t xml:space="preserve">, </w:t>
      </w:r>
      <w:proofErr w:type="spellStart"/>
      <w:r w:rsidRPr="00623C53">
        <w:rPr>
          <w:rFonts w:eastAsia="Times New Roman" w:cs="Times New Roman"/>
          <w:lang w:eastAsia="cs-CZ"/>
        </w:rPr>
        <w:t>dwg</w:t>
      </w:r>
      <w:proofErr w:type="spellEnd"/>
      <w:r w:rsidRPr="00623C53">
        <w:rPr>
          <w:rFonts w:eastAsia="Times New Roman" w:cs="Times New Roman"/>
          <w:lang w:eastAsia="cs-CZ"/>
        </w:rPr>
        <w:t xml:space="preserve">, </w:t>
      </w:r>
      <w:proofErr w:type="spellStart"/>
      <w:r w:rsidRPr="00623C53">
        <w:rPr>
          <w:rFonts w:eastAsia="Times New Roman" w:cs="Times New Roman"/>
          <w:lang w:eastAsia="cs-CZ"/>
        </w:rPr>
        <w:t>shp</w:t>
      </w:r>
      <w:proofErr w:type="spellEnd"/>
      <w:r w:rsidRPr="00623C53">
        <w:rPr>
          <w:rFonts w:eastAsia="Times New Roman" w:cs="Times New Roman"/>
          <w:lang w:eastAsia="cs-CZ"/>
        </w:rPr>
        <w:t>).</w:t>
      </w:r>
    </w:p>
    <w:p w:rsidR="00F01FED" w:rsidRDefault="00F01FED" w:rsidP="00F01FED">
      <w:pPr>
        <w:tabs>
          <w:tab w:val="left" w:pos="5597"/>
        </w:tabs>
        <w:spacing w:after="0" w:line="240" w:lineRule="auto"/>
        <w:ind w:left="426"/>
        <w:jc w:val="both"/>
        <w:rPr>
          <w:rFonts w:eastAsia="Times New Roman" w:cs="Times New Roman"/>
          <w:lang w:eastAsia="cs-CZ"/>
        </w:rPr>
      </w:pPr>
    </w:p>
    <w:p w:rsidR="00623C53" w:rsidRDefault="00623C53" w:rsidP="00F01FED">
      <w:pPr>
        <w:tabs>
          <w:tab w:val="left" w:pos="5597"/>
        </w:tabs>
        <w:spacing w:after="0" w:line="240" w:lineRule="auto"/>
        <w:ind w:left="426"/>
        <w:jc w:val="both"/>
        <w:rPr>
          <w:rFonts w:eastAsia="Times New Roman" w:cs="Times New Roman"/>
          <w:lang w:eastAsia="cs-CZ"/>
        </w:rPr>
      </w:pPr>
    </w:p>
    <w:p w:rsidR="00623C53" w:rsidRPr="00F01FED" w:rsidRDefault="00623C53" w:rsidP="00F01FED">
      <w:pPr>
        <w:tabs>
          <w:tab w:val="left" w:pos="5597"/>
        </w:tabs>
        <w:spacing w:after="0" w:line="240" w:lineRule="auto"/>
        <w:ind w:left="426"/>
        <w:jc w:val="both"/>
        <w:rPr>
          <w:rFonts w:eastAsia="Times New Roman" w:cs="Times New Roman"/>
          <w:lang w:eastAsia="cs-CZ"/>
        </w:rPr>
      </w:pPr>
    </w:p>
    <w:p w:rsidR="00F01FED" w:rsidRPr="00F01FED" w:rsidRDefault="00F01FED" w:rsidP="00F01FED">
      <w:pPr>
        <w:tabs>
          <w:tab w:val="left" w:pos="5597"/>
        </w:tabs>
        <w:spacing w:after="0" w:line="240" w:lineRule="auto"/>
        <w:ind w:left="426"/>
        <w:jc w:val="both"/>
        <w:rPr>
          <w:rFonts w:eastAsia="Times New Roman" w:cs="Times New Roman"/>
          <w:lang w:eastAsia="cs-CZ"/>
        </w:rPr>
      </w:pPr>
      <w:r w:rsidRPr="00F01FED">
        <w:rPr>
          <w:rFonts w:eastAsia="Times New Roman" w:cs="Times New Roman"/>
          <w:lang w:eastAsia="cs-CZ"/>
        </w:rPr>
        <w:tab/>
      </w:r>
    </w:p>
    <w:p w:rsidR="00F01FED" w:rsidRPr="00F01FED" w:rsidRDefault="00F01FED" w:rsidP="00C10D53">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Požadavky na kvalifikaci dodavatele:</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C10D53">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spacing w:after="0" w:line="240" w:lineRule="auto"/>
        <w:ind w:firstLine="426"/>
        <w:jc w:val="both"/>
        <w:rPr>
          <w:rFonts w:eastAsia="Times New Roman" w:cs="Times New Roman"/>
          <w:lang w:eastAsia="cs-CZ"/>
        </w:rPr>
      </w:pPr>
      <w:proofErr w:type="gramStart"/>
      <w:r w:rsidRPr="00F01FED">
        <w:rPr>
          <w:rFonts w:eastAsia="Times New Roman" w:cs="Times New Roman"/>
          <w:lang w:eastAsia="cs-CZ"/>
        </w:rPr>
        <w:t>Základní</w:t>
      </w:r>
      <w:proofErr w:type="gramEnd"/>
      <w:r w:rsidRPr="00F01FED">
        <w:rPr>
          <w:rFonts w:eastAsia="Times New Roman" w:cs="Times New Roman"/>
          <w:lang w:eastAsia="cs-CZ"/>
        </w:rPr>
        <w:t xml:space="preserve"> způsobilost splňuje dodavatel, </w:t>
      </w:r>
      <w:proofErr w:type="gramStart"/>
      <w:r w:rsidRPr="00F01FED">
        <w:rPr>
          <w:rFonts w:eastAsia="Times New Roman" w:cs="Times New Roman"/>
          <w:lang w:eastAsia="cs-CZ"/>
        </w:rPr>
        <w:t>který:</w:t>
      </w:r>
      <w:proofErr w:type="gramEnd"/>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 xml:space="preserve">není v likvidaci, proti </w:t>
      </w:r>
      <w:proofErr w:type="gramStart"/>
      <w:r w:rsidRPr="00F01FED">
        <w:rPr>
          <w:rFonts w:eastAsia="Times New Roman" w:cs="Times New Roman"/>
          <w:lang w:eastAsia="cs-CZ"/>
        </w:rPr>
        <w:t>němuž</w:t>
      </w:r>
      <w:proofErr w:type="gramEnd"/>
      <w:r w:rsidRPr="00F01FED">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w:t>
      </w:r>
      <w:r w:rsidRPr="00E407E5">
        <w:rPr>
          <w:rFonts w:eastAsia="Times New Roman" w:cs="Times New Roman"/>
          <w:lang w:eastAsia="cs-CZ"/>
        </w:rPr>
        <w:t xml:space="preserve">písemného čestného prohlášení, z jehož obsahu bude zřejmé, že dodavatel podmínky základní způsobilosti požadované zadavatelem splňuje. Čestné prohlášení tvoří přílohu </w:t>
      </w:r>
      <w:proofErr w:type="gramStart"/>
      <w:r w:rsidRPr="00E407E5">
        <w:rPr>
          <w:rFonts w:eastAsia="Times New Roman" w:cs="Times New Roman"/>
          <w:lang w:eastAsia="cs-CZ"/>
        </w:rPr>
        <w:t>č. 2 této</w:t>
      </w:r>
      <w:proofErr w:type="gramEnd"/>
      <w:r w:rsidRPr="00E407E5">
        <w:rPr>
          <w:rFonts w:eastAsia="Times New Roman" w:cs="Times New Roman"/>
          <w:lang w:eastAsia="cs-CZ"/>
        </w:rPr>
        <w:t xml:space="preserve"> Výzvy a musí být podepsáno osobou oprávněnou jednat za dodavatele.</w:t>
      </w:r>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C10D53">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rsidR="00F01FED" w:rsidRPr="00F01FED" w:rsidRDefault="00F01FED" w:rsidP="00F01FED">
      <w:pPr>
        <w:spacing w:after="0" w:line="240" w:lineRule="auto"/>
        <w:ind w:left="425"/>
        <w:jc w:val="both"/>
        <w:rPr>
          <w:rFonts w:eastAsia="Times New Roman" w:cs="Times New Roman"/>
          <w:lang w:eastAsia="cs-CZ"/>
        </w:rPr>
      </w:pPr>
    </w:p>
    <w:p w:rsidR="00F01FED" w:rsidRPr="00F01FED" w:rsidRDefault="00F01FED" w:rsidP="00C10D53">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rsidR="00D31908" w:rsidRDefault="00F01FED" w:rsidP="00C10D53">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rsidR="00D31908" w:rsidRDefault="00D31908" w:rsidP="00D31908">
      <w:pPr>
        <w:spacing w:after="0" w:line="240" w:lineRule="auto"/>
        <w:ind w:left="907"/>
        <w:jc w:val="both"/>
        <w:rPr>
          <w:rFonts w:eastAsia="Times New Roman" w:cs="Times New Roman"/>
          <w:lang w:eastAsia="cs-CZ"/>
        </w:rPr>
      </w:pPr>
    </w:p>
    <w:p w:rsidR="00D31908" w:rsidRPr="00D31908" w:rsidRDefault="00D31908" w:rsidP="00C10D53">
      <w:pPr>
        <w:pStyle w:val="Odstavecseseznamem"/>
        <w:numPr>
          <w:ilvl w:val="3"/>
          <w:numId w:val="6"/>
        </w:numPr>
        <w:tabs>
          <w:tab w:val="clear" w:pos="2880"/>
          <w:tab w:val="num" w:pos="1418"/>
        </w:tabs>
        <w:spacing w:after="0" w:line="240" w:lineRule="auto"/>
        <w:ind w:hanging="1604"/>
        <w:jc w:val="both"/>
        <w:rPr>
          <w:rFonts w:eastAsia="Times New Roman" w:cs="Times New Roman"/>
          <w:lang w:eastAsia="cs-CZ"/>
        </w:rPr>
      </w:pPr>
      <w:r w:rsidRPr="00D31908">
        <w:rPr>
          <w:rFonts w:cs="Arial"/>
        </w:rPr>
        <w:t>poradenská a konzultační činnost, zpracování odborných studií a posudků;</w:t>
      </w:r>
    </w:p>
    <w:p w:rsidR="00F01FED" w:rsidRPr="00D31908" w:rsidRDefault="00F01FED" w:rsidP="00D31908">
      <w:pPr>
        <w:pStyle w:val="Odstavecseseznamem"/>
        <w:spacing w:after="0" w:line="240" w:lineRule="auto"/>
        <w:ind w:left="2880"/>
        <w:jc w:val="both"/>
        <w:rPr>
          <w:rFonts w:eastAsia="Times New Roman" w:cs="Times New Roman"/>
          <w:highlight w:val="green"/>
          <w:lang w:eastAsia="cs-CZ"/>
        </w:rPr>
      </w:pPr>
    </w:p>
    <w:p w:rsidR="00D31908" w:rsidRDefault="00D31908" w:rsidP="00C10D53">
      <w:pPr>
        <w:numPr>
          <w:ilvl w:val="0"/>
          <w:numId w:val="13"/>
        </w:numPr>
        <w:tabs>
          <w:tab w:val="clear" w:pos="944"/>
        </w:tabs>
        <w:spacing w:after="0" w:line="240" w:lineRule="auto"/>
        <w:ind w:left="426" w:hanging="340"/>
        <w:jc w:val="both"/>
        <w:rPr>
          <w:rFonts w:cs="Arial"/>
        </w:rPr>
      </w:pPr>
      <w:r w:rsidRPr="00905AD0">
        <w:rPr>
          <w:rFonts w:cs="Arial"/>
        </w:rPr>
        <w:t xml:space="preserve">osvědčení o autorizaci (ČR) nebo registraci (zahraničí) v rozsahu dle §5 odst. 3 písm. </w:t>
      </w:r>
      <w:r w:rsidRPr="00D82F10">
        <w:rPr>
          <w:rFonts w:cs="Arial"/>
          <w:b/>
        </w:rPr>
        <w:t>b) dopravní stavby a e) technologická zařízení staveb</w:t>
      </w:r>
      <w:r w:rsidRPr="00905AD0">
        <w:rPr>
          <w:rFonts w:cs="Arial"/>
        </w:rPr>
        <w:t xml:space="preserve"> zákona č. 360/1992 Sb., o výkonu povolání autorizovaných architektů a o výkonu povolání autorizovaných inženýrů a techniků činných ve výstavbě, ve znění pozdějších předpisů</w:t>
      </w:r>
      <w:r>
        <w:rPr>
          <w:rFonts w:cs="Arial"/>
        </w:rPr>
        <w:t>.</w:t>
      </w:r>
    </w:p>
    <w:p w:rsidR="00F01FED" w:rsidRPr="00F01FED" w:rsidRDefault="00F01FED" w:rsidP="00F01FED">
      <w:pPr>
        <w:spacing w:after="0" w:line="240" w:lineRule="auto"/>
        <w:ind w:left="425"/>
        <w:jc w:val="both"/>
        <w:rPr>
          <w:rFonts w:eastAsia="Times New Roman" w:cs="Times New Roman"/>
          <w:lang w:eastAsia="cs-CZ"/>
        </w:rPr>
      </w:pPr>
    </w:p>
    <w:p w:rsidR="00F01FED" w:rsidRPr="00F01FED" w:rsidRDefault="00F01FED" w:rsidP="00F01FED">
      <w:pPr>
        <w:spacing w:after="0" w:line="240" w:lineRule="auto"/>
        <w:ind w:firstLine="426"/>
        <w:jc w:val="both"/>
        <w:rPr>
          <w:rFonts w:eastAsia="Times New Roman" w:cs="Times New Roman"/>
          <w:lang w:eastAsia="cs-CZ"/>
        </w:rPr>
      </w:pPr>
    </w:p>
    <w:p w:rsidR="00F01FED" w:rsidRDefault="00F01FED" w:rsidP="00C10D53">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Technická kvalifikace</w:t>
      </w:r>
    </w:p>
    <w:p w:rsidR="00C10D53" w:rsidRPr="00F01FED" w:rsidRDefault="00C10D53" w:rsidP="00C10D53">
      <w:pPr>
        <w:tabs>
          <w:tab w:val="left" w:pos="1985"/>
        </w:tabs>
        <w:spacing w:after="0" w:line="240" w:lineRule="auto"/>
        <w:ind w:left="1146"/>
        <w:rPr>
          <w:rFonts w:eastAsia="Times New Roman" w:cs="Times New Roman"/>
          <w:u w:val="single"/>
          <w:lang w:eastAsia="cs-CZ"/>
        </w:rPr>
      </w:pPr>
    </w:p>
    <w:p w:rsidR="00F01FED" w:rsidRPr="004043D2" w:rsidRDefault="00F01FED" w:rsidP="00C10D53">
      <w:pPr>
        <w:pStyle w:val="Odstavecseseznamem"/>
        <w:numPr>
          <w:ilvl w:val="0"/>
          <w:numId w:val="15"/>
        </w:numPr>
        <w:spacing w:after="0" w:line="240" w:lineRule="auto"/>
        <w:ind w:left="284" w:hanging="284"/>
        <w:jc w:val="both"/>
        <w:rPr>
          <w:rFonts w:eastAsia="Times New Roman" w:cs="Times New Roman"/>
          <w:u w:val="single"/>
          <w:lang w:eastAsia="cs-CZ"/>
        </w:rPr>
      </w:pPr>
      <w:r w:rsidRPr="004043D2">
        <w:rPr>
          <w:rFonts w:eastAsia="Times New Roman" w:cs="Times New Roman"/>
          <w:u w:val="single"/>
          <w:lang w:eastAsia="cs-CZ"/>
        </w:rPr>
        <w:t>K prokázání splnění technické kvalifikace předloží dodavatel zadavateli následující doklady:</w:t>
      </w:r>
    </w:p>
    <w:p w:rsidR="00F01FED" w:rsidRDefault="00F01FED" w:rsidP="00F01FED">
      <w:pPr>
        <w:spacing w:after="0" w:line="240" w:lineRule="auto"/>
        <w:ind w:left="426"/>
        <w:jc w:val="both"/>
        <w:rPr>
          <w:rFonts w:eastAsia="Times New Roman" w:cs="Times New Roman"/>
          <w:lang w:eastAsia="cs-CZ"/>
        </w:rPr>
      </w:pPr>
    </w:p>
    <w:p w:rsidR="007A0B62" w:rsidRPr="00D03E7B" w:rsidRDefault="007A0B62" w:rsidP="007A0B62">
      <w:pPr>
        <w:jc w:val="both"/>
        <w:rPr>
          <w:rFonts w:cs="Arial"/>
        </w:rPr>
      </w:pPr>
      <w:r w:rsidRPr="00D03E7B">
        <w:rPr>
          <w:rFonts w:cs="Arial"/>
        </w:rPr>
        <w:lastRenderedPageBreak/>
        <w:t xml:space="preserve">Zadavatel požaduje předložení </w:t>
      </w:r>
      <w:r w:rsidRPr="00D03E7B">
        <w:rPr>
          <w:rFonts w:cs="Arial"/>
          <w:b/>
        </w:rPr>
        <w:t>seznamu významných ukončených služeb</w:t>
      </w:r>
      <w:r w:rsidRPr="00D03E7B">
        <w:rPr>
          <w:rFonts w:cs="Arial"/>
        </w:rPr>
        <w:t xml:space="preserve"> obdobného charakteru poskytnutých dodavatelem v posledních 3 letech před zahájením výběrového řízení. </w:t>
      </w:r>
    </w:p>
    <w:p w:rsidR="007A0B62" w:rsidRPr="00D03E7B" w:rsidRDefault="007A0B62" w:rsidP="007A0B62">
      <w:pPr>
        <w:jc w:val="both"/>
        <w:rPr>
          <w:rFonts w:cs="Arial"/>
        </w:rPr>
      </w:pPr>
      <w:r w:rsidRPr="00D03E7B">
        <w:rPr>
          <w:rFonts w:cs="Arial"/>
        </w:rPr>
        <w:t>Za služby obdobného charakteru se pokládají projekční práce spočívající ve zhotovení dokumentace ve stupni studie (studie proveditelnosti, technickoekonomická studie) nebo dokumentace pro územní řízení (DUR) nebo dokumentace pro stavební povolení (DSP), tj. projektové dokumentace pro stavební povolení nebo ve sloučené formě pro stavební povolení a pro provádění stavby, nebo dokumentace pro vydání společného povolení, kterým se stavba umisťuje a povoluje (DUSP), pro stavby železničních drah celostátních či regionálních ve smyslu § 5 odst. 1 a § 3 odst. 1 písm. a), b) zák. č. 266/1994 Sb., o dráhách, ve znění pozdějších předpisů. Za službu obdobného charakteru, resp. projekční práce spočívající ve zhotovení dokumentace ve stupni studie (studie proveditelnosti, technickoekonomická studie), nebo DUR nebo DSP nebo DUSP, zadavatel považuje rovněž provedení aktualizace dokumentace ve stupni studie (studie proveditelnosti, technickoekonomická studie), nebo DUR nebo DSP nebo DUSP.</w:t>
      </w:r>
    </w:p>
    <w:p w:rsidR="007A0B62" w:rsidRPr="00D03E7B" w:rsidRDefault="007A0B62" w:rsidP="007A0B62">
      <w:pPr>
        <w:rPr>
          <w:rFonts w:cs="Arial"/>
        </w:rPr>
      </w:pPr>
      <w:r w:rsidRPr="00D03E7B">
        <w:rPr>
          <w:rFonts w:cs="Arial"/>
        </w:rPr>
        <w:t xml:space="preserve">Dodavatel musí předloženým seznamem významných služeb prokázat, že v uvedeném období poskytl </w:t>
      </w:r>
      <w:r w:rsidRPr="00D03E7B">
        <w:rPr>
          <w:rFonts w:cs="Arial"/>
          <w:b/>
        </w:rPr>
        <w:t>alespoň 2</w:t>
      </w:r>
      <w:r w:rsidRPr="00D03E7B">
        <w:rPr>
          <w:rFonts w:cs="Arial"/>
          <w:b/>
          <w:color w:val="FF0000"/>
        </w:rPr>
        <w:t xml:space="preserve"> </w:t>
      </w:r>
      <w:r w:rsidRPr="00D03E7B">
        <w:rPr>
          <w:rFonts w:cs="Arial"/>
          <w:b/>
        </w:rPr>
        <w:t>služby</w:t>
      </w:r>
      <w:r w:rsidRPr="00D03E7B">
        <w:rPr>
          <w:rFonts w:cs="Arial"/>
        </w:rPr>
        <w:t xml:space="preserve"> obdobného charakteru, jejichž předmětem byly mimo jiné následující činnosti:</w:t>
      </w:r>
    </w:p>
    <w:p w:rsidR="007A0B62" w:rsidRPr="00D03E7B" w:rsidRDefault="007A0B62" w:rsidP="00C10D53">
      <w:pPr>
        <w:numPr>
          <w:ilvl w:val="0"/>
          <w:numId w:val="24"/>
        </w:numPr>
        <w:spacing w:after="0" w:line="240" w:lineRule="auto"/>
        <w:jc w:val="both"/>
        <w:rPr>
          <w:rFonts w:cs="Arial"/>
        </w:rPr>
      </w:pPr>
      <w:r w:rsidRPr="00D03E7B">
        <w:rPr>
          <w:rFonts w:cs="Arial"/>
        </w:rPr>
        <w:t>zpracování dokumentace ve stupni studie (studie proveditelnosti, technickoekonomická studie) nebo DUR, nebo DSP, nebo DUSP pro stavbu železničních drah zahrnující rekonstrukci nebo novostavbu trakčního vedení v délce souvislého úseku minimálně 29 km;</w:t>
      </w:r>
    </w:p>
    <w:p w:rsidR="007A0B62" w:rsidRPr="00D03E7B" w:rsidRDefault="007A0B62" w:rsidP="00C10D53">
      <w:pPr>
        <w:numPr>
          <w:ilvl w:val="0"/>
          <w:numId w:val="24"/>
        </w:numPr>
        <w:spacing w:after="0" w:line="240" w:lineRule="auto"/>
        <w:jc w:val="both"/>
        <w:rPr>
          <w:rFonts w:cs="Arial"/>
        </w:rPr>
      </w:pPr>
      <w:r w:rsidRPr="00D03E7B">
        <w:rPr>
          <w:rFonts w:cs="Arial"/>
        </w:rPr>
        <w:t>zpracování dokumentace ve stupni studie (studie proveditelnosti, technickoekonomická studie), nebo</w:t>
      </w:r>
      <w:r w:rsidR="00764DD1" w:rsidRPr="00764DD1">
        <w:rPr>
          <w:rFonts w:cs="Arial"/>
        </w:rPr>
        <w:t xml:space="preserve"> </w:t>
      </w:r>
      <w:r w:rsidRPr="00D03E7B">
        <w:rPr>
          <w:rFonts w:cs="Arial"/>
        </w:rPr>
        <w:t xml:space="preserve">DUR, nebo DSP nebo DUSP pro stavbu železničních drah zahrnující rekonstrukci nebo novostavbu trakční napájecí stanice (AC 25 </w:t>
      </w:r>
      <w:proofErr w:type="spellStart"/>
      <w:r w:rsidRPr="00D03E7B">
        <w:rPr>
          <w:rFonts w:cs="Arial"/>
        </w:rPr>
        <w:t>kV</w:t>
      </w:r>
      <w:proofErr w:type="spellEnd"/>
      <w:r w:rsidRPr="00D03E7B">
        <w:rPr>
          <w:rFonts w:cs="Arial"/>
        </w:rPr>
        <w:t>, 50 Hz);</w:t>
      </w:r>
    </w:p>
    <w:p w:rsidR="007A0B62" w:rsidRPr="00D03E7B" w:rsidRDefault="007A0B62" w:rsidP="00C10D53">
      <w:pPr>
        <w:numPr>
          <w:ilvl w:val="0"/>
          <w:numId w:val="24"/>
        </w:numPr>
        <w:spacing w:after="0" w:line="240" w:lineRule="auto"/>
        <w:jc w:val="both"/>
        <w:rPr>
          <w:rFonts w:cs="Arial"/>
        </w:rPr>
      </w:pPr>
      <w:r w:rsidRPr="00D03E7B">
        <w:rPr>
          <w:rFonts w:cs="Arial"/>
        </w:rPr>
        <w:t>zpracování dokumentace ve stupni studie (studie proveditelnosti, technickoekonomická studie), nebo DUR, nebo DSP nebo DUSP zahrnující energetické výpočty pomocí software simulujícího železniční dopravu s důrazem na sledování rozhodujících veličin (napětí, proud) n</w:t>
      </w:r>
      <w:bookmarkStart w:id="1" w:name="_GoBack"/>
      <w:bookmarkEnd w:id="1"/>
      <w:r w:rsidRPr="00D03E7B">
        <w:rPr>
          <w:rFonts w:cs="Arial"/>
        </w:rPr>
        <w:t>a pantografu vozidla (vozidel) a napájecí stanice (napájecích stanic) v čase reálného železničního provozu pro stavbu železničních drah;</w:t>
      </w:r>
    </w:p>
    <w:p w:rsidR="007A0B62" w:rsidRPr="00D03E7B" w:rsidRDefault="007A0B62" w:rsidP="00C10D53">
      <w:pPr>
        <w:numPr>
          <w:ilvl w:val="0"/>
          <w:numId w:val="24"/>
        </w:numPr>
        <w:spacing w:after="0" w:line="240" w:lineRule="auto"/>
        <w:jc w:val="both"/>
        <w:rPr>
          <w:rFonts w:cs="Arial"/>
        </w:rPr>
      </w:pPr>
      <w:r w:rsidRPr="00D03E7B">
        <w:rPr>
          <w:rFonts w:cs="Arial"/>
        </w:rPr>
        <w:t>zpracování hodnocení ekonomické efektivnosti pro stavbu železničních drah celostátních nebo regionálních.</w:t>
      </w:r>
    </w:p>
    <w:p w:rsidR="007A0B62" w:rsidRPr="00D03E7B" w:rsidRDefault="007A0B62" w:rsidP="007A0B62">
      <w:pPr>
        <w:jc w:val="both"/>
        <w:rPr>
          <w:rFonts w:cs="Arial"/>
        </w:rPr>
      </w:pPr>
    </w:p>
    <w:p w:rsidR="007A0B62" w:rsidRPr="00D03E7B" w:rsidRDefault="007A0B62" w:rsidP="007A0B62">
      <w:pPr>
        <w:jc w:val="both"/>
        <w:rPr>
          <w:rFonts w:cs="Arial"/>
        </w:rPr>
      </w:pPr>
      <w:r w:rsidRPr="00D03E7B">
        <w:rPr>
          <w:rFonts w:cs="Arial"/>
        </w:rPr>
        <w:t>Každá z činností uvedených pod písm. a), b), c), d) musí být vždy doložena alespoň v 2 referenčních zakázkách (významných službách).</w:t>
      </w:r>
    </w:p>
    <w:p w:rsidR="007A0B62" w:rsidRPr="00D03E7B" w:rsidRDefault="007A0B62" w:rsidP="007A0B62">
      <w:pPr>
        <w:jc w:val="both"/>
        <w:rPr>
          <w:rFonts w:ascii="Verdana" w:hAnsi="Verdana"/>
          <w:i/>
          <w:iCs/>
          <w:color w:val="1F497D"/>
        </w:rPr>
      </w:pPr>
      <w:r w:rsidRPr="00D03E7B">
        <w:rPr>
          <w:rFonts w:cs="Arial"/>
        </w:rPr>
        <w:t>Parametry, resp. požadavky na obsahovou náplň činností, uvedené výše pod písm. a), b), c), d) lze splnit všechny současně v rámci jedné referenční zakázky (významné služby), ale připouští se i splnění požadavků dle písm. a), b), c), d) odděleně v několika dílčích referenčních zakázkách. Každá z těchto dílčích referenčních zakázek však musí vždy samostatně dosahovat alespoň minimální úrovně požadavků dle písm. a) nebo b) nebo c) nebo d) výše.</w:t>
      </w:r>
    </w:p>
    <w:p w:rsidR="007A0B62" w:rsidRPr="00D03E7B" w:rsidRDefault="007A0B62" w:rsidP="007A0B62">
      <w:pPr>
        <w:jc w:val="both"/>
        <w:rPr>
          <w:rFonts w:cs="Arial"/>
        </w:rPr>
      </w:pPr>
      <w:r w:rsidRPr="00D03E7B">
        <w:rPr>
          <w:rFonts w:cs="Arial"/>
        </w:rPr>
        <w:t>Za energetické výpočty se považuje činnost zahrnující: výkonové dimenzování napájecích stanic, podklady pro proudové a napěťové dimenzování pevných elektrických trakčních zařízení, zpětné vlivy trakčních obvodů na napájecí síť veřejné energetické soustavy a navržení opatření na zajištění předepsané kvality odběru, výpočty pomocí software simulujícího železniční dopravu s důrazem na sledování rozhodujících veličin (napětí, proud) na pantografu vozidla (vozidel) a napájecí stanice (napájecích stanic) v čase reálného železničního provozu pro stavbu železničních drah.</w:t>
      </w:r>
    </w:p>
    <w:p w:rsidR="00EC5478" w:rsidRPr="00D03E7B" w:rsidRDefault="007A0B62" w:rsidP="00EC5478">
      <w:pPr>
        <w:pStyle w:val="Bezmezer"/>
        <w:jc w:val="both"/>
        <w:rPr>
          <w:rFonts w:cs="Arial"/>
        </w:rPr>
      </w:pPr>
      <w:r w:rsidRPr="00D03E7B">
        <w:rPr>
          <w:rFonts w:cs="Arial"/>
        </w:rPr>
        <w:t>Ekonomické hodnocení bylo zpracováno podle Rezortní metodiky pro hodnocení ekonomické efektivnosti projektů dopravních staveb.</w:t>
      </w:r>
    </w:p>
    <w:p w:rsidR="00EC5478" w:rsidRPr="00EC5478" w:rsidRDefault="00EC5478" w:rsidP="00EC5478">
      <w:pPr>
        <w:pStyle w:val="Bezmezer"/>
        <w:jc w:val="both"/>
        <w:rPr>
          <w:rFonts w:cs="Arial"/>
          <w:highlight w:val="cyan"/>
        </w:rPr>
      </w:pPr>
    </w:p>
    <w:p w:rsidR="00EC5478" w:rsidRDefault="00EC5478" w:rsidP="00EC5478">
      <w:pPr>
        <w:pStyle w:val="Bezmezer"/>
        <w:jc w:val="both"/>
        <w:rPr>
          <w:rFonts w:cs="Arial"/>
          <w:highlight w:val="yellow"/>
        </w:rPr>
      </w:pPr>
    </w:p>
    <w:p w:rsidR="007A0B62" w:rsidRPr="00D03E7B" w:rsidRDefault="007A0B62" w:rsidP="00EC5478">
      <w:pPr>
        <w:pStyle w:val="Bezmezer"/>
        <w:jc w:val="both"/>
        <w:rPr>
          <w:rFonts w:cs="Arial"/>
          <w:b/>
        </w:rPr>
      </w:pPr>
      <w:r w:rsidRPr="00D03E7B">
        <w:rPr>
          <w:rFonts w:cs="Arial"/>
        </w:rPr>
        <w:lastRenderedPageBreak/>
        <w:t xml:space="preserve">Celkový součet cen významných služeb obdobného charakteru </w:t>
      </w:r>
      <w:r w:rsidRPr="00D03E7B">
        <w:rPr>
          <w:rFonts w:cs="Arial"/>
          <w:b/>
        </w:rPr>
        <w:t xml:space="preserve">za poslední 3 </w:t>
      </w:r>
      <w:r w:rsidR="00EC5478" w:rsidRPr="00D03E7B">
        <w:rPr>
          <w:rFonts w:cs="Arial"/>
          <w:b/>
        </w:rPr>
        <w:t>roky</w:t>
      </w:r>
      <w:r w:rsidRPr="00D03E7B">
        <w:rPr>
          <w:rFonts w:cs="Arial"/>
        </w:rPr>
        <w:t xml:space="preserve"> před zahájením výběrového řízení, které dodavatel poskytl, musí dosahovat v souhrnu </w:t>
      </w:r>
      <w:r w:rsidRPr="00D03E7B">
        <w:rPr>
          <w:rFonts w:cs="Arial"/>
          <w:b/>
        </w:rPr>
        <w:t>minimálně</w:t>
      </w:r>
      <w:r w:rsidRPr="00D03E7B">
        <w:rPr>
          <w:rFonts w:cs="Arial"/>
        </w:rPr>
        <w:t xml:space="preserve"> </w:t>
      </w:r>
      <w:r w:rsidR="00EC5478" w:rsidRPr="00D03E7B">
        <w:rPr>
          <w:rFonts w:cs="Arial"/>
          <w:b/>
        </w:rPr>
        <w:t>8.246.</w:t>
      </w:r>
      <w:r w:rsidRPr="00D03E7B">
        <w:rPr>
          <w:rFonts w:cs="Arial"/>
          <w:b/>
        </w:rPr>
        <w:t>700,- Kč bez DPH</w:t>
      </w:r>
      <w:r w:rsidRPr="00D03E7B">
        <w:rPr>
          <w:rFonts w:cs="Arial"/>
        </w:rPr>
        <w:t xml:space="preserve">, přičemž alespoň jedna služba musí dosahovat ceny </w:t>
      </w:r>
      <w:r w:rsidR="00EC5478" w:rsidRPr="00D03E7B">
        <w:rPr>
          <w:rFonts w:cs="Arial"/>
          <w:b/>
        </w:rPr>
        <w:t>nejméně 4.123.</w:t>
      </w:r>
      <w:r w:rsidRPr="00D03E7B">
        <w:rPr>
          <w:rFonts w:cs="Arial"/>
          <w:b/>
        </w:rPr>
        <w:t>350,- Kč bez DPH.</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fldChar w:fldCharType="begin">
          <w:ffData>
            <w:name w:val="Text1"/>
            <w:enabled/>
            <w:calcOnExit w:val="0"/>
            <w:textInput>
              <w:type w:val="date"/>
              <w:format w:val="d.M.yyyy"/>
            </w:textInput>
          </w:ffData>
        </w:fldChar>
      </w:r>
      <w:r w:rsidRPr="00F01FED">
        <w:rPr>
          <w:rFonts w:eastAsia="Times New Roman" w:cs="Times New Roman"/>
          <w:b/>
          <w:lang w:eastAsia="cs-CZ"/>
        </w:rPr>
        <w:instrText xml:space="preserve"> FORMTEXT </w:instrText>
      </w:r>
      <w:r w:rsidRPr="00F01FED">
        <w:rPr>
          <w:rFonts w:eastAsia="Times New Roman" w:cs="Times New Roman"/>
          <w:b/>
          <w:lang w:eastAsia="cs-CZ"/>
        </w:rPr>
      </w:r>
      <w:r w:rsidRPr="00F01FED">
        <w:rPr>
          <w:rFonts w:eastAsia="Times New Roman" w:cs="Times New Roman"/>
          <w:b/>
          <w:lang w:eastAsia="cs-CZ"/>
        </w:rPr>
        <w:fldChar w:fldCharType="separate"/>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fldChar w:fldCharType="end"/>
      </w:r>
    </w:p>
    <w:p w:rsidR="00F01FED" w:rsidRPr="00F01FED" w:rsidRDefault="00F01FED" w:rsidP="00F01FED">
      <w:pPr>
        <w:spacing w:after="0" w:line="240" w:lineRule="auto"/>
        <w:ind w:left="907"/>
        <w:jc w:val="both"/>
        <w:rPr>
          <w:rFonts w:eastAsia="Times New Roman" w:cs="Times New Roman"/>
          <w:lang w:eastAsia="cs-CZ"/>
        </w:rPr>
      </w:pPr>
    </w:p>
    <w:p w:rsidR="00F01FED" w:rsidRPr="004043D2" w:rsidRDefault="00F01FED" w:rsidP="00C10D53">
      <w:pPr>
        <w:pStyle w:val="Odstavecseseznamem"/>
        <w:numPr>
          <w:ilvl w:val="0"/>
          <w:numId w:val="15"/>
        </w:numPr>
        <w:spacing w:after="0" w:line="240" w:lineRule="auto"/>
        <w:ind w:left="284" w:hanging="284"/>
        <w:jc w:val="both"/>
        <w:rPr>
          <w:rFonts w:eastAsia="Times New Roman" w:cs="Times New Roman"/>
          <w:u w:val="single"/>
          <w:lang w:eastAsia="cs-CZ"/>
        </w:rPr>
      </w:pPr>
      <w:r w:rsidRPr="004043D2">
        <w:rPr>
          <w:rFonts w:eastAsia="Times New Roman" w:cs="Times New Roman"/>
          <w:u w:val="single"/>
          <w:lang w:eastAsia="cs-CZ"/>
        </w:rPr>
        <w:t>Zadavatel požaduje předložení seznamu personálu dodavatele:</w:t>
      </w:r>
    </w:p>
    <w:p w:rsidR="00C10D53" w:rsidRPr="00C10D53" w:rsidRDefault="00C10D53" w:rsidP="00F01FED">
      <w:pPr>
        <w:spacing w:after="0" w:line="240" w:lineRule="auto"/>
        <w:ind w:left="426"/>
        <w:jc w:val="both"/>
        <w:rPr>
          <w:rFonts w:eastAsia="Times New Roman" w:cs="Times New Roman"/>
          <w:b/>
          <w:highlight w:val="green"/>
          <w:u w:val="single"/>
          <w:lang w:eastAsia="cs-CZ"/>
        </w:rPr>
      </w:pPr>
    </w:p>
    <w:p w:rsidR="00C10D53" w:rsidRPr="004043D2" w:rsidRDefault="004043D2" w:rsidP="004043D2">
      <w:pPr>
        <w:autoSpaceDE w:val="0"/>
        <w:autoSpaceDN w:val="0"/>
        <w:spacing w:after="0" w:line="240" w:lineRule="auto"/>
        <w:ind w:left="720"/>
        <w:rPr>
          <w:b/>
        </w:rPr>
      </w:pPr>
      <w:r>
        <w:rPr>
          <w:b/>
        </w:rPr>
        <w:t xml:space="preserve">a) </w:t>
      </w:r>
      <w:r w:rsidR="00C10D53" w:rsidRPr="004043D2">
        <w:rPr>
          <w:b/>
        </w:rPr>
        <w:t xml:space="preserve">Vedoucí týmu </w:t>
      </w:r>
    </w:p>
    <w:p w:rsidR="00C10D53" w:rsidRPr="00A5571C" w:rsidRDefault="00C10D53" w:rsidP="00C10D53">
      <w:pPr>
        <w:pStyle w:val="Odstavecseseznamem"/>
        <w:numPr>
          <w:ilvl w:val="0"/>
          <w:numId w:val="25"/>
        </w:numPr>
        <w:autoSpaceDE w:val="0"/>
        <w:autoSpaceDN w:val="0"/>
        <w:spacing w:after="0" w:line="240" w:lineRule="auto"/>
      </w:pPr>
      <w:r w:rsidRPr="00A5571C">
        <w:t>vysokoškolské vzdělání</w:t>
      </w:r>
    </w:p>
    <w:p w:rsidR="00C10D53" w:rsidRPr="00A5571C" w:rsidRDefault="00C10D53" w:rsidP="00C10D53">
      <w:pPr>
        <w:pStyle w:val="Odstavecseseznamem"/>
        <w:numPr>
          <w:ilvl w:val="0"/>
          <w:numId w:val="25"/>
        </w:numPr>
        <w:autoSpaceDE w:val="0"/>
        <w:autoSpaceDN w:val="0"/>
        <w:spacing w:after="0" w:line="240" w:lineRule="auto"/>
        <w:jc w:val="both"/>
      </w:pPr>
      <w:r w:rsidRPr="00A5571C">
        <w:t xml:space="preserve">nejméně </w:t>
      </w:r>
      <w:r w:rsidRPr="00986423">
        <w:t>8</w:t>
      </w:r>
      <w:r w:rsidRPr="00A5571C">
        <w:t xml:space="preserve"> let praxe ve svém oboru v oblasti projektování obdobných zakázek</w:t>
      </w:r>
    </w:p>
    <w:p w:rsidR="00C10D53" w:rsidRPr="00A5571C" w:rsidRDefault="00C10D53" w:rsidP="00C10D53">
      <w:pPr>
        <w:pStyle w:val="Odstavecseseznamem"/>
        <w:numPr>
          <w:ilvl w:val="0"/>
          <w:numId w:val="25"/>
        </w:numPr>
        <w:autoSpaceDE w:val="0"/>
        <w:autoSpaceDN w:val="0"/>
        <w:spacing w:after="0" w:line="240" w:lineRule="auto"/>
        <w:jc w:val="both"/>
      </w:pPr>
      <w:r w:rsidRPr="00A5571C">
        <w:t xml:space="preserve">autorizace/registrace v rozsahu dle § 5 odst. 3 písm. </w:t>
      </w:r>
      <w:r w:rsidRPr="00D82F10">
        <w:rPr>
          <w:b/>
        </w:rPr>
        <w:t>b)</w:t>
      </w:r>
      <w:r w:rsidRPr="00A5571C">
        <w:t xml:space="preserve"> nebo </w:t>
      </w:r>
      <w:r w:rsidRPr="00D82F10">
        <w:rPr>
          <w:b/>
        </w:rPr>
        <w:t>e)</w:t>
      </w:r>
      <w:r w:rsidRPr="00A5571C">
        <w:t xml:space="preserve"> zák. č. 360/1992 Sb., o výkonu povolání autorizovaných architektů a o výkonu povolání autorizovaných inženýrů a techniků činných ve výstavbě, ve znění pozdějších předpisů (dále jen „autorizační zákon“), tedy pro </w:t>
      </w:r>
      <w:r w:rsidRPr="00D82F10">
        <w:rPr>
          <w:b/>
        </w:rPr>
        <w:t>dopravní stavby nebo technologická zařízení staveb;</w:t>
      </w:r>
    </w:p>
    <w:p w:rsidR="00C10D53" w:rsidRPr="00A5571C" w:rsidRDefault="00C10D53" w:rsidP="00C10D53">
      <w:pPr>
        <w:pStyle w:val="Odstavecseseznamem"/>
        <w:numPr>
          <w:ilvl w:val="0"/>
          <w:numId w:val="25"/>
        </w:numPr>
        <w:autoSpaceDE w:val="0"/>
        <w:autoSpaceDN w:val="0"/>
        <w:spacing w:after="0" w:line="240" w:lineRule="auto"/>
        <w:jc w:val="both"/>
      </w:pPr>
      <w:r w:rsidRPr="00A5571C">
        <w:t>prokázat zkušenosti s plněním alespoň dvou jmenovitě uvedených zakázek na projekční práce pro stavby železničních drah</w:t>
      </w:r>
      <w:r>
        <w:t xml:space="preserve"> </w:t>
      </w:r>
      <w:r w:rsidRPr="002C4A59">
        <w:t>ve stupni studie (studie proveditelnosti, technickoekonomická studie)</w:t>
      </w:r>
      <w:r w:rsidRPr="00A5571C">
        <w:t xml:space="preserve">, </w:t>
      </w:r>
      <w:r w:rsidRPr="00986423">
        <w:t xml:space="preserve">nebo DUR nebo DSP nebo DUSP </w:t>
      </w:r>
      <w:r w:rsidRPr="00A5571C">
        <w:t>ve funkci vedoucího týmu, přičemž se musí jednat o zakázky dokončené, avšak zadavatel nestanoví maximální lhůtu, ve které musely být zakázky dokončeny; pokud byla požadovaná činnost součástí rozsáhlejšího plnění pro objednatele služby (např. kromě zpracování projektové dokumentace měl dodavatel vykonávat i autorský dozor) postačí, pokud je dokončeno plnění v rozsahu požadované činnosti;</w:t>
      </w:r>
    </w:p>
    <w:p w:rsidR="00C10D53" w:rsidRPr="00A5571C" w:rsidRDefault="00C10D53" w:rsidP="00C10D53">
      <w:pPr>
        <w:pStyle w:val="Odstavecseseznamem"/>
      </w:pPr>
    </w:p>
    <w:p w:rsidR="00C10D53" w:rsidRPr="00A5571C" w:rsidRDefault="004043D2" w:rsidP="004043D2">
      <w:pPr>
        <w:autoSpaceDE w:val="0"/>
        <w:autoSpaceDN w:val="0"/>
        <w:spacing w:after="0" w:line="240" w:lineRule="auto"/>
        <w:ind w:left="720"/>
        <w:rPr>
          <w:b/>
        </w:rPr>
      </w:pPr>
      <w:r>
        <w:rPr>
          <w:b/>
        </w:rPr>
        <w:t xml:space="preserve">b) </w:t>
      </w:r>
      <w:r w:rsidR="00C10D53" w:rsidRPr="00A5571C">
        <w:rPr>
          <w:b/>
        </w:rPr>
        <w:t>Specialista na trakční vedení</w:t>
      </w:r>
    </w:p>
    <w:p w:rsidR="00C10D53" w:rsidRPr="00A5571C" w:rsidRDefault="00C10D53" w:rsidP="00C10D53">
      <w:pPr>
        <w:pStyle w:val="Odstavecseseznamem"/>
        <w:numPr>
          <w:ilvl w:val="0"/>
          <w:numId w:val="25"/>
        </w:numPr>
        <w:autoSpaceDE w:val="0"/>
        <w:autoSpaceDN w:val="0"/>
        <w:spacing w:after="0" w:line="240" w:lineRule="auto"/>
      </w:pPr>
      <w:r w:rsidRPr="00A5571C">
        <w:t xml:space="preserve">vysokoškolské vzdělání; nejméně </w:t>
      </w:r>
      <w:r w:rsidRPr="00986423">
        <w:t>4</w:t>
      </w:r>
      <w:r w:rsidRPr="00A5571C">
        <w:t xml:space="preserve"> </w:t>
      </w:r>
      <w:r>
        <w:t>roky</w:t>
      </w:r>
      <w:r w:rsidRPr="00A5571C">
        <w:t xml:space="preserve"> praxe ve svém oboru v projektování obdobných zakázek; </w:t>
      </w:r>
    </w:p>
    <w:p w:rsidR="00C10D53" w:rsidRPr="00A5571C" w:rsidRDefault="00C10D53" w:rsidP="00C10D53">
      <w:pPr>
        <w:pStyle w:val="Odstavecseseznamem"/>
        <w:numPr>
          <w:ilvl w:val="0"/>
          <w:numId w:val="25"/>
        </w:numPr>
        <w:autoSpaceDE w:val="0"/>
        <w:autoSpaceDN w:val="0"/>
        <w:spacing w:after="0" w:line="240" w:lineRule="auto"/>
      </w:pPr>
      <w:r w:rsidRPr="00A5571C">
        <w:t xml:space="preserve">autorizace/registrace v rozsahu dle § 5 odst. 3 písm. </w:t>
      </w:r>
      <w:r w:rsidRPr="00D82F10">
        <w:rPr>
          <w:b/>
        </w:rPr>
        <w:t>e)</w:t>
      </w:r>
      <w:r w:rsidRPr="00A5571C">
        <w:t xml:space="preserve"> autorizačního zákona, tedy v</w:t>
      </w:r>
      <w:r w:rsidRPr="00D82F10">
        <w:rPr>
          <w:b/>
        </w:rPr>
        <w:t xml:space="preserve"> oboru technologická zařízení staveb; </w:t>
      </w:r>
    </w:p>
    <w:p w:rsidR="00C10D53" w:rsidRPr="00A5571C" w:rsidRDefault="00C10D53" w:rsidP="00C10D53">
      <w:pPr>
        <w:spacing w:before="60"/>
        <w:ind w:left="1418"/>
        <w:jc w:val="both"/>
        <w:rPr>
          <w:sz w:val="22"/>
          <w:szCs w:val="22"/>
        </w:rPr>
      </w:pPr>
    </w:p>
    <w:p w:rsidR="00C10D53" w:rsidRPr="00A5571C" w:rsidRDefault="004043D2" w:rsidP="004043D2">
      <w:pPr>
        <w:autoSpaceDE w:val="0"/>
        <w:autoSpaceDN w:val="0"/>
        <w:spacing w:after="0" w:line="240" w:lineRule="auto"/>
        <w:ind w:left="720"/>
        <w:rPr>
          <w:b/>
        </w:rPr>
      </w:pPr>
      <w:r>
        <w:rPr>
          <w:b/>
        </w:rPr>
        <w:t xml:space="preserve">c) </w:t>
      </w:r>
      <w:r w:rsidR="00C10D53" w:rsidRPr="00A5571C">
        <w:rPr>
          <w:b/>
        </w:rPr>
        <w:t>Specialista na energetické výpočty</w:t>
      </w:r>
    </w:p>
    <w:p w:rsidR="00C10D53" w:rsidRDefault="00C10D53" w:rsidP="004043D2">
      <w:pPr>
        <w:pStyle w:val="Odstavecseseznamem"/>
        <w:numPr>
          <w:ilvl w:val="0"/>
          <w:numId w:val="25"/>
        </w:numPr>
        <w:autoSpaceDE w:val="0"/>
        <w:autoSpaceDN w:val="0"/>
        <w:spacing w:after="0" w:line="240" w:lineRule="auto"/>
      </w:pPr>
      <w:r w:rsidRPr="00986423">
        <w:t xml:space="preserve">středoškolské vzdělání; nejméně 4 roky </w:t>
      </w:r>
      <w:r w:rsidRPr="00A5571C">
        <w:t>praxe v projektování v oboru své specializace, tedy praxi spočívající v provádění energetických výpočtů pro stavby železničních drah;</w:t>
      </w:r>
    </w:p>
    <w:p w:rsidR="004043D2" w:rsidRPr="004043D2" w:rsidRDefault="004043D2" w:rsidP="004043D2">
      <w:pPr>
        <w:pStyle w:val="Odstavecseseznamem"/>
        <w:autoSpaceDE w:val="0"/>
        <w:autoSpaceDN w:val="0"/>
        <w:spacing w:after="0" w:line="240" w:lineRule="auto"/>
      </w:pPr>
    </w:p>
    <w:p w:rsidR="00C10D53" w:rsidRPr="004043D2" w:rsidRDefault="004043D2" w:rsidP="004043D2">
      <w:pPr>
        <w:autoSpaceDE w:val="0"/>
        <w:autoSpaceDN w:val="0"/>
        <w:spacing w:after="0" w:line="240" w:lineRule="auto"/>
        <w:ind w:left="720"/>
        <w:rPr>
          <w:b/>
        </w:rPr>
      </w:pPr>
      <w:r>
        <w:rPr>
          <w:b/>
        </w:rPr>
        <w:t xml:space="preserve">d) </w:t>
      </w:r>
      <w:r w:rsidR="00C10D53" w:rsidRPr="00A5571C">
        <w:rPr>
          <w:b/>
        </w:rPr>
        <w:t>Specialista na hodnocení ekonomické efektivnosti</w:t>
      </w:r>
    </w:p>
    <w:p w:rsidR="00C10D53" w:rsidRPr="00A5571C" w:rsidRDefault="00C10D53" w:rsidP="004043D2">
      <w:pPr>
        <w:autoSpaceDE w:val="0"/>
        <w:autoSpaceDN w:val="0"/>
        <w:spacing w:after="0" w:line="240" w:lineRule="auto"/>
        <w:ind w:left="720"/>
      </w:pPr>
      <w:r w:rsidRPr="00A5571C">
        <w:t xml:space="preserve">vysokoškolské vzdělání; nejméně </w:t>
      </w:r>
      <w:r w:rsidRPr="00986423">
        <w:t xml:space="preserve">8 let </w:t>
      </w:r>
      <w:r w:rsidRPr="00A5571C">
        <w:t>praxe v oblasti hodnocení ekonomické efektivnosti železničních staveb drah celostátních nebo regionálních;</w:t>
      </w:r>
    </w:p>
    <w:p w:rsidR="00C10D53" w:rsidRPr="008D59A0" w:rsidRDefault="00C10D53" w:rsidP="00C10D53">
      <w:pPr>
        <w:pStyle w:val="Odstavecseseznamem"/>
        <w:numPr>
          <w:ilvl w:val="0"/>
          <w:numId w:val="25"/>
        </w:numPr>
        <w:autoSpaceDE w:val="0"/>
        <w:autoSpaceDN w:val="0"/>
        <w:spacing w:after="0" w:line="240" w:lineRule="auto"/>
        <w:jc w:val="both"/>
      </w:pPr>
      <w:r w:rsidRPr="00A5571C">
        <w:t xml:space="preserve">prokázat zkušenost s plněním alespoň jedné zakázky, jejímž předmětem bylo mj. zpracování hodnocení ekonomické efektivnosti stavby železničních drah celostátních nebo regionálních, provedené v rámci studie proveditelnosti nebo záměru projektu nebo projektové žádosti o spolufinancování z prostředků EU nebo jejich aktualizací, nebo bylo jejím předmětem ověření platnosti ekonomického hodnocení stavby železničních drah celostátních nebo regionálních ze záměru projektu,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w:t>
      </w:r>
      <w:r w:rsidRPr="008D59A0">
        <w:t>požadované činnosti, tj. zpracování či ověření platnosti hodnocení ekonomické efektivnosti), (</w:t>
      </w:r>
      <w:proofErr w:type="spellStart"/>
      <w:r w:rsidRPr="008D59A0">
        <w:t>ii</w:t>
      </w:r>
      <w:proofErr w:type="spellEnd"/>
      <w:r w:rsidRPr="008D59A0">
        <w:t xml:space="preserve">) </w:t>
      </w:r>
      <w:r w:rsidRPr="008D59A0">
        <w:rPr>
          <w:rFonts w:cs="Arial"/>
        </w:rPr>
        <w:t xml:space="preserve">Ekonomické hodnocení bylo zpracováno podle Rezortní metodiky pro hodnocení ekonomické efektivnosti projektů dopravních staveb </w:t>
      </w:r>
      <w:r w:rsidRPr="008D59A0">
        <w:t>(</w:t>
      </w:r>
      <w:proofErr w:type="spellStart"/>
      <w:r w:rsidRPr="008D59A0">
        <w:t>iii</w:t>
      </w:r>
      <w:proofErr w:type="spellEnd"/>
      <w:r w:rsidRPr="008D59A0">
        <w:t>) hodnocení ekonomické efektivnosti se týkalo stavby nebo společně hodnoceného souboru staveb železničních drah celostátních nebo regionálních s celkovými investičními náklady (CIN) minimálně ve výši: 600.000.000,- Kč bez DPH.</w:t>
      </w:r>
    </w:p>
    <w:p w:rsidR="00C10D53" w:rsidRDefault="00C10D53" w:rsidP="00F01FED">
      <w:pPr>
        <w:spacing w:after="0" w:line="240" w:lineRule="auto"/>
        <w:ind w:left="907"/>
        <w:jc w:val="both"/>
        <w:rPr>
          <w:rFonts w:eastAsia="Times New Roman" w:cs="Times New Roman"/>
          <w:lang w:eastAsia="cs-CZ"/>
        </w:rPr>
      </w:pPr>
    </w:p>
    <w:p w:rsidR="00C10D53" w:rsidRPr="00F01FED" w:rsidRDefault="00C10D53" w:rsidP="00F01FED">
      <w:pPr>
        <w:spacing w:after="0" w:line="240" w:lineRule="auto"/>
        <w:ind w:left="907"/>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C10D53">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w:t>
      </w:r>
      <w:r w:rsidRPr="00F01FED">
        <w:rPr>
          <w:rFonts w:eastAsia="Times New Roman" w:cs="Times New Roman"/>
          <w:lang w:eastAsia="cs-CZ"/>
        </w:rPr>
        <w:lastRenderedPageBreak/>
        <w:t>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F01FED">
        <w:rPr>
          <w:rFonts w:eastAsia="Times New Roman" w:cs="Times New Roman"/>
          <w:lang w:eastAsia="cs-CZ"/>
        </w:rPr>
        <w:t>Certis</w:t>
      </w:r>
      <w:proofErr w:type="spellEnd"/>
      <w:r w:rsidRPr="00F01FED">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F01FED" w:rsidRPr="00F01FED" w:rsidRDefault="00F01FED" w:rsidP="00F01FED">
      <w:pPr>
        <w:spacing w:before="120" w:after="0" w:line="240" w:lineRule="auto"/>
        <w:ind w:left="426"/>
        <w:jc w:val="both"/>
        <w:rPr>
          <w:rFonts w:eastAsia="Times New Roman" w:cs="Times New Roman"/>
          <w:highlight w:val="green"/>
          <w:lang w:eastAsia="cs-CZ"/>
        </w:rPr>
      </w:pPr>
      <w:r w:rsidRPr="00F01FED">
        <w:rPr>
          <w:rFonts w:eastAsia="Times New Roman" w:cs="Times New Roman"/>
          <w:b/>
          <w:lang w:eastAsia="cs-CZ"/>
        </w:rPr>
        <w:t xml:space="preserve">Prokazování odborné způsobilosti zahraničními osobami podle zvláštních právních předpisů: </w:t>
      </w:r>
    </w:p>
    <w:p w:rsidR="00F01FED" w:rsidRPr="00F01FED" w:rsidRDefault="00F01FED" w:rsidP="00F01FED">
      <w:pPr>
        <w:spacing w:before="120" w:after="0" w:line="240" w:lineRule="auto"/>
        <w:ind w:left="426"/>
        <w:jc w:val="both"/>
        <w:rPr>
          <w:rFonts w:eastAsia="Times New Roman" w:cs="Times New Roman"/>
          <w:lang w:eastAsia="cs-CZ"/>
        </w:rPr>
      </w:pPr>
      <w:r w:rsidRPr="00F3230D">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Prokázání kvalifikace v případě společné účasti a prostřednictvím jiných osob</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v takovém případě povinen zadavateli předložit:</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o splnění základní způsobilosti jinou osobou,</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profesní způsobilosti podle bodu 9.2 písm. a) této Výzvy jinou osobou,</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chybějící části kvalifikace prostřednictvím jiné osoby a</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lastRenderedPageBreak/>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není oprávněn prostřednictvím jiné osoby prokázat splnění základní kvalifikace a výpisu z obchodního rejstříku nebo jiné obdobné evidence.</w:t>
      </w:r>
    </w:p>
    <w:p w:rsidR="00F01FED" w:rsidRPr="00F01FED" w:rsidRDefault="00F01FED" w:rsidP="00F01FED">
      <w:pPr>
        <w:spacing w:after="0" w:line="240" w:lineRule="auto"/>
        <w:ind w:left="1701" w:hanging="1701"/>
        <w:jc w:val="both"/>
        <w:rPr>
          <w:rFonts w:eastAsia="Times New Roman" w:cs="Times New Roman"/>
          <w:color w:val="000000"/>
          <w:lang w:eastAsia="cs-CZ"/>
        </w:rPr>
      </w:pPr>
    </w:p>
    <w:p w:rsidR="00F01FED" w:rsidRPr="00F01FED" w:rsidRDefault="00F01FED" w:rsidP="00F01FED">
      <w:pPr>
        <w:spacing w:after="0" w:line="240" w:lineRule="auto"/>
        <w:ind w:left="1701" w:hanging="1701"/>
        <w:jc w:val="both"/>
        <w:rPr>
          <w:rFonts w:eastAsia="Times New Roman" w:cs="Times New Roman"/>
          <w:color w:val="000000"/>
          <w:lang w:eastAsia="cs-CZ"/>
        </w:rPr>
      </w:pPr>
    </w:p>
    <w:p w:rsidR="00F01FED" w:rsidRDefault="00F01FED" w:rsidP="00C10D53">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Poddodavatelské omezení</w:t>
      </w:r>
    </w:p>
    <w:p w:rsidR="002E7EA3" w:rsidRPr="00F01FED" w:rsidRDefault="002E7EA3" w:rsidP="002E7EA3">
      <w:pPr>
        <w:spacing w:after="0" w:line="240" w:lineRule="auto"/>
        <w:ind w:left="502"/>
        <w:rPr>
          <w:rFonts w:eastAsia="Times New Roman" w:cs="Times New Roman"/>
          <w:b/>
          <w:u w:val="single"/>
          <w:lang w:eastAsia="cs-CZ"/>
        </w:rPr>
      </w:pPr>
    </w:p>
    <w:p w:rsidR="00F01FED" w:rsidRPr="00F01FED" w:rsidRDefault="00F01FED" w:rsidP="006E4760">
      <w:pPr>
        <w:autoSpaceDE w:val="0"/>
        <w:autoSpaceDN w:val="0"/>
        <w:spacing w:after="0" w:line="240" w:lineRule="auto"/>
        <w:ind w:left="457"/>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rsidR="00F01FED" w:rsidRPr="00F01FED" w:rsidRDefault="00F01FED" w:rsidP="00F01FED">
      <w:pPr>
        <w:autoSpaceDE w:val="0"/>
        <w:autoSpaceDN w:val="0"/>
        <w:spacing w:after="0" w:line="240" w:lineRule="auto"/>
        <w:ind w:left="709"/>
        <w:jc w:val="both"/>
        <w:rPr>
          <w:rFonts w:eastAsia="Times New Roman" w:cs="Times New Roman"/>
          <w:iCs/>
          <w:lang w:eastAsia="cs-CZ"/>
        </w:rPr>
      </w:pPr>
    </w:p>
    <w:p w:rsidR="00F01FED" w:rsidRPr="00F01FED" w:rsidRDefault="00F01FED" w:rsidP="00F01FED">
      <w:pPr>
        <w:autoSpaceDE w:val="0"/>
        <w:autoSpaceDN w:val="0"/>
        <w:spacing w:after="0" w:line="240" w:lineRule="auto"/>
        <w:ind w:left="709"/>
        <w:jc w:val="both"/>
        <w:rPr>
          <w:rFonts w:eastAsia="Times New Roman" w:cs="Times New Roman"/>
          <w:iCs/>
          <w:lang w:eastAsia="cs-CZ"/>
        </w:rPr>
      </w:pPr>
    </w:p>
    <w:p w:rsidR="00F01FED" w:rsidRPr="00F01FED" w:rsidRDefault="00F01FED" w:rsidP="00C10D53">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rsidR="00F01FED" w:rsidRPr="00F01FED" w:rsidRDefault="00F01FED" w:rsidP="00F01FED">
      <w:pPr>
        <w:spacing w:after="0" w:line="240" w:lineRule="auto"/>
        <w:ind w:left="426"/>
        <w:jc w:val="both"/>
        <w:rPr>
          <w:rFonts w:eastAsia="Times New Roman" w:cs="Times New Roman"/>
          <w:lang w:eastAsia="cs-CZ"/>
        </w:rPr>
      </w:pPr>
    </w:p>
    <w:p w:rsidR="00F01FED" w:rsidRPr="00E407E5"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DPH uvedená </w:t>
      </w:r>
      <w:r w:rsidRPr="00E407E5">
        <w:rPr>
          <w:rFonts w:eastAsia="Times New Roman" w:cs="Times New Roman"/>
          <w:lang w:eastAsia="cs-CZ"/>
        </w:rPr>
        <w:t>v čl. 7.1 závazného vzoru smlouvy.</w:t>
      </w:r>
    </w:p>
    <w:p w:rsidR="00F01FED" w:rsidRPr="00F01FED" w:rsidRDefault="00F01FED" w:rsidP="00F01FED">
      <w:pPr>
        <w:spacing w:after="0" w:line="240" w:lineRule="auto"/>
        <w:ind w:left="1701" w:hanging="1701"/>
        <w:jc w:val="both"/>
        <w:rPr>
          <w:rFonts w:eastAsia="Times New Roman" w:cs="Times New Roman"/>
          <w:color w:val="000000"/>
          <w:lang w:eastAsia="cs-CZ"/>
        </w:rPr>
      </w:pPr>
    </w:p>
    <w:p w:rsidR="00F01FED" w:rsidRPr="00F01FED" w:rsidRDefault="00F01FED" w:rsidP="00C10D53">
      <w:pPr>
        <w:numPr>
          <w:ilvl w:val="0"/>
          <w:numId w:val="6"/>
        </w:numPr>
        <w:spacing w:after="0" w:line="240" w:lineRule="auto"/>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rsidR="00F01FED" w:rsidRPr="00F01FED" w:rsidRDefault="00F01FED" w:rsidP="00F01FED">
      <w:pPr>
        <w:spacing w:after="0" w:line="240" w:lineRule="auto"/>
        <w:ind w:left="1701" w:hanging="1701"/>
        <w:jc w:val="both"/>
        <w:rPr>
          <w:rFonts w:eastAsia="Times New Roman" w:cs="Times New Roman"/>
          <w:color w:val="000000"/>
          <w:lang w:eastAsia="cs-CZ"/>
        </w:rPr>
      </w:pPr>
    </w:p>
    <w:p w:rsidR="00F01FED" w:rsidRPr="00F01FED" w:rsidRDefault="00F01FED" w:rsidP="00C10D53">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w:t>
      </w:r>
      <w:proofErr w:type="gramStart"/>
      <w:r w:rsidRPr="00F01FED">
        <w:rPr>
          <w:rFonts w:eastAsia="Times New Roman" w:cs="Times New Roman"/>
          <w:lang w:eastAsia="cs-CZ"/>
        </w:rPr>
        <w:t>této</w:t>
      </w:r>
      <w:proofErr w:type="gramEnd"/>
      <w:r w:rsidRPr="00F01FED">
        <w:rPr>
          <w:rFonts w:eastAsia="Times New Roman" w:cs="Times New Roman"/>
          <w:lang w:eastAsia="cs-CZ"/>
        </w:rPr>
        <w:t xml:space="preserve">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D41E04">
        <w:rPr>
          <w:rFonts w:eastAsia="Times New Roman" w:cs="Times New Roman"/>
          <w:lang w:eastAsia="cs-CZ"/>
        </w:rPr>
        <w:t>spravazeleznic</w:t>
      </w:r>
      <w:r w:rsidRPr="00F01FED">
        <w:rPr>
          <w:rFonts w:eastAsia="Times New Roman" w:cs="Times New Roman"/>
          <w:lang w:eastAsia="cs-CZ"/>
        </w:rPr>
        <w:t>.cz/.</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Nabídky musí být podány nejpozději</w:t>
      </w:r>
      <w:r w:rsidRPr="00F01FED">
        <w:rPr>
          <w:rFonts w:eastAsia="Times New Roman" w:cs="Times New Roman"/>
          <w:lang w:eastAsia="cs-CZ"/>
        </w:rPr>
        <w:t xml:space="preserve"> </w:t>
      </w:r>
      <w:r w:rsidRPr="00F01FED">
        <w:rPr>
          <w:rFonts w:eastAsia="Times New Roman" w:cs="Times New Roman"/>
          <w:b/>
          <w:lang w:eastAsia="cs-CZ"/>
        </w:rPr>
        <w:t xml:space="preserve">do </w:t>
      </w:r>
      <w:r w:rsidR="004B62D1" w:rsidRPr="004B62D1">
        <w:rPr>
          <w:rFonts w:eastAsia="Times New Roman" w:cs="Arial"/>
          <w:b/>
          <w:lang w:eastAsia="cs-CZ"/>
        </w:rPr>
        <w:t>11. Listopadu 2020</w:t>
      </w:r>
      <w:r w:rsidRPr="004B62D1">
        <w:rPr>
          <w:rFonts w:eastAsia="Times New Roman" w:cs="Times New Roman"/>
          <w:b/>
          <w:lang w:eastAsia="cs-CZ"/>
        </w:rPr>
        <w:t xml:space="preserve"> do </w:t>
      </w:r>
      <w:r w:rsidR="004B62D1" w:rsidRPr="004B62D1">
        <w:rPr>
          <w:rFonts w:eastAsia="Times New Roman" w:cs="Arial"/>
          <w:b/>
          <w:lang w:eastAsia="cs-CZ"/>
        </w:rPr>
        <w:t>10:</w:t>
      </w:r>
      <w:r w:rsidR="00D61F53">
        <w:rPr>
          <w:rFonts w:eastAsia="Times New Roman" w:cs="Arial"/>
          <w:b/>
          <w:lang w:eastAsia="cs-CZ"/>
        </w:rPr>
        <w:t>0</w:t>
      </w:r>
      <w:r w:rsidR="004B62D1" w:rsidRPr="004B62D1">
        <w:rPr>
          <w:rFonts w:eastAsia="Times New Roman" w:cs="Arial"/>
          <w:b/>
          <w:lang w:eastAsia="cs-CZ"/>
        </w:rPr>
        <w:t>0</w:t>
      </w:r>
      <w:r w:rsidRPr="00F01FED">
        <w:rPr>
          <w:rFonts w:eastAsia="Times New Roman" w:cs="Times New Roman"/>
          <w:b/>
          <w:lang w:eastAsia="cs-CZ"/>
        </w:rPr>
        <w:t xml:space="preserve"> hodin.</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Pr="00F01FED">
          <w:rPr>
            <w:rFonts w:eastAsia="Times New Roman" w:cs="Times New Roman"/>
            <w:color w:val="0000FF"/>
            <w:lang w:eastAsia="cs-CZ"/>
          </w:rPr>
          <w:t>https://zakazky.</w:t>
        </w:r>
        <w:r w:rsidR="00D41E04">
          <w:rPr>
            <w:rFonts w:eastAsia="Times New Roman" w:cs="Times New Roman"/>
            <w:color w:val="0000FF"/>
            <w:lang w:eastAsia="cs-CZ"/>
          </w:rPr>
          <w:t>spravazeleznic</w:t>
        </w:r>
        <w:r w:rsidRPr="00F01FED">
          <w:rPr>
            <w:rFonts w:eastAsia="Times New Roman" w:cs="Times New Roman"/>
            <w:color w:val="0000FF"/>
            <w:lang w:eastAsia="cs-CZ"/>
          </w:rPr>
          <w:t>.cz/manual.html</w:t>
        </w:r>
      </w:hyperlink>
      <w:r w:rsidRPr="00F01FED">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w:t>
      </w:r>
      <w:r w:rsidRPr="00F01FED">
        <w:rPr>
          <w:rFonts w:eastAsia="Times New Roman" w:cs="Times New Roman"/>
          <w:lang w:eastAsia="cs-CZ"/>
        </w:rPr>
        <w:lastRenderedPageBreak/>
        <w:t xml:space="preserve">zkomprimovaných souborů ve formátu zip, </w:t>
      </w:r>
      <w:proofErr w:type="spellStart"/>
      <w:r w:rsidRPr="00F01FED">
        <w:rPr>
          <w:rFonts w:eastAsia="Times New Roman" w:cs="Times New Roman"/>
          <w:lang w:eastAsia="cs-CZ"/>
        </w:rPr>
        <w:t>rar</w:t>
      </w:r>
      <w:proofErr w:type="spellEnd"/>
      <w:r w:rsidRPr="00F01FED">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Otevírání nabídek v elektronické podobě bude probíhat bez účasti veřejnosti, resp. dodavatelů.</w:t>
      </w:r>
    </w:p>
    <w:p w:rsidR="00F01FED" w:rsidRPr="00F01FED" w:rsidRDefault="00F01FED" w:rsidP="00F01FED">
      <w:pPr>
        <w:spacing w:after="0" w:line="240" w:lineRule="auto"/>
        <w:rPr>
          <w:rFonts w:eastAsia="Times New Roman" w:cs="Times New Roman"/>
          <w:lang w:eastAsia="cs-CZ"/>
        </w:rPr>
      </w:pPr>
    </w:p>
    <w:p w:rsidR="00F01FED" w:rsidRPr="00F01FED" w:rsidRDefault="00F01FED" w:rsidP="00C10D53">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rsidR="00F01FED" w:rsidRPr="00F01FED" w:rsidRDefault="00F01FED" w:rsidP="00F01FED">
      <w:pPr>
        <w:spacing w:after="0" w:line="240" w:lineRule="auto"/>
        <w:ind w:left="426"/>
        <w:jc w:val="both"/>
        <w:rPr>
          <w:rFonts w:eastAsia="Times New Roman" w:cs="Times New Roman"/>
          <w:lang w:eastAsia="cs-CZ"/>
        </w:rPr>
      </w:pPr>
      <w:bookmarkStart w:id="2" w:name="_Ref324339872"/>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rsidR="00F01FED" w:rsidRPr="00F01FED" w:rsidRDefault="00F01FED" w:rsidP="00F01FED">
      <w:pPr>
        <w:spacing w:after="0" w:line="240" w:lineRule="auto"/>
        <w:ind w:left="426"/>
        <w:jc w:val="both"/>
        <w:rPr>
          <w:rFonts w:eastAsia="Times New Roman" w:cs="Times New Roman"/>
          <w:lang w:eastAsia="cs-CZ"/>
        </w:rPr>
      </w:pPr>
    </w:p>
    <w:p w:rsidR="00F01FED" w:rsidRPr="00727C1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 xml:space="preserve">Zadavatel doporučuje, aby byla </w:t>
      </w:r>
      <w:r w:rsidRPr="00727C1D">
        <w:rPr>
          <w:rFonts w:eastAsia="Times New Roman" w:cs="Times New Roman"/>
          <w:u w:val="single"/>
          <w:lang w:eastAsia="cs-CZ"/>
        </w:rPr>
        <w:t>nabídka předložena v následující struktuře:</w:t>
      </w:r>
    </w:p>
    <w:p w:rsidR="00F01FED" w:rsidRPr="00727C1D" w:rsidRDefault="00F01FED" w:rsidP="00F01FED">
      <w:pPr>
        <w:spacing w:after="0" w:line="240" w:lineRule="auto"/>
        <w:ind w:left="426"/>
        <w:jc w:val="both"/>
        <w:rPr>
          <w:rFonts w:eastAsia="Times New Roman" w:cs="Times New Roman"/>
          <w:u w:val="single"/>
          <w:lang w:eastAsia="cs-CZ"/>
        </w:rPr>
      </w:pPr>
    </w:p>
    <w:p w:rsidR="00F01FED" w:rsidRPr="00727C1D" w:rsidRDefault="00F01FED" w:rsidP="00C10D53">
      <w:pPr>
        <w:numPr>
          <w:ilvl w:val="0"/>
          <w:numId w:val="12"/>
        </w:numPr>
        <w:spacing w:after="0" w:line="240" w:lineRule="auto"/>
        <w:ind w:left="1134" w:hanging="425"/>
        <w:jc w:val="both"/>
        <w:rPr>
          <w:rFonts w:eastAsia="Times New Roman" w:cs="Times New Roman"/>
          <w:lang w:eastAsia="cs-CZ"/>
        </w:rPr>
      </w:pPr>
      <w:r w:rsidRPr="00727C1D">
        <w:rPr>
          <w:rFonts w:eastAsia="Times New Roman" w:cs="Times New Roman"/>
          <w:lang w:eastAsia="cs-CZ"/>
        </w:rPr>
        <w:t>všeobecné informace o dodavateli (příloha č. 1 Výzvy)</w:t>
      </w:r>
    </w:p>
    <w:p w:rsidR="00F01FED" w:rsidRPr="00727C1D" w:rsidRDefault="00F01FED" w:rsidP="00C10D53">
      <w:pPr>
        <w:numPr>
          <w:ilvl w:val="0"/>
          <w:numId w:val="12"/>
        </w:numPr>
        <w:spacing w:after="0" w:line="240" w:lineRule="auto"/>
        <w:ind w:hanging="437"/>
        <w:jc w:val="both"/>
        <w:rPr>
          <w:rFonts w:eastAsia="Times New Roman" w:cs="Times New Roman"/>
          <w:lang w:eastAsia="cs-CZ"/>
        </w:rPr>
      </w:pPr>
      <w:r w:rsidRPr="00727C1D">
        <w:rPr>
          <w:rFonts w:eastAsia="Times New Roman" w:cs="Times New Roman"/>
          <w:lang w:eastAsia="cs-CZ"/>
        </w:rPr>
        <w:t>návrh smlouvy o dílo,</w:t>
      </w:r>
    </w:p>
    <w:p w:rsidR="00F01FED" w:rsidRPr="00727C1D" w:rsidRDefault="00F01FED" w:rsidP="00C10D53">
      <w:pPr>
        <w:numPr>
          <w:ilvl w:val="0"/>
          <w:numId w:val="12"/>
        </w:numPr>
        <w:spacing w:after="0" w:line="240" w:lineRule="auto"/>
        <w:ind w:hanging="437"/>
        <w:jc w:val="both"/>
        <w:rPr>
          <w:rFonts w:eastAsia="Times New Roman" w:cs="Times New Roman"/>
          <w:lang w:eastAsia="cs-CZ"/>
        </w:rPr>
      </w:pPr>
      <w:r w:rsidRPr="00727C1D">
        <w:rPr>
          <w:rFonts w:eastAsia="Times New Roman" w:cs="Times New Roman"/>
          <w:lang w:eastAsia="cs-CZ"/>
        </w:rPr>
        <w:t>plná moc či pověření, je-li tohoto dokumentu třeba,</w:t>
      </w:r>
    </w:p>
    <w:p w:rsidR="00F01FED" w:rsidRPr="00727C1D" w:rsidRDefault="00F01FED" w:rsidP="00C10D53">
      <w:pPr>
        <w:numPr>
          <w:ilvl w:val="0"/>
          <w:numId w:val="12"/>
        </w:numPr>
        <w:spacing w:after="0" w:line="240" w:lineRule="auto"/>
        <w:ind w:hanging="437"/>
        <w:jc w:val="both"/>
        <w:rPr>
          <w:rFonts w:eastAsia="Times New Roman" w:cs="Times New Roman"/>
          <w:lang w:eastAsia="cs-CZ"/>
        </w:rPr>
      </w:pPr>
      <w:r w:rsidRPr="00727C1D">
        <w:rPr>
          <w:rFonts w:eastAsia="Times New Roman" w:cs="Times New Roman"/>
          <w:lang w:eastAsia="cs-CZ"/>
        </w:rPr>
        <w:t>cenová kalkulace,</w:t>
      </w:r>
    </w:p>
    <w:p w:rsidR="00F01FED" w:rsidRPr="00727C1D" w:rsidRDefault="00F01FED" w:rsidP="00C10D53">
      <w:pPr>
        <w:numPr>
          <w:ilvl w:val="0"/>
          <w:numId w:val="12"/>
        </w:numPr>
        <w:spacing w:after="0" w:line="240" w:lineRule="auto"/>
        <w:ind w:hanging="437"/>
        <w:jc w:val="both"/>
        <w:rPr>
          <w:rFonts w:eastAsia="Times New Roman" w:cs="Times New Roman"/>
          <w:lang w:eastAsia="cs-CZ"/>
        </w:rPr>
      </w:pPr>
      <w:r w:rsidRPr="00727C1D">
        <w:rPr>
          <w:rFonts w:eastAsia="Times New Roman" w:cs="Times New Roman"/>
          <w:lang w:eastAsia="cs-CZ"/>
        </w:rPr>
        <w:t>doklady o prokázání splnění základní způsobilosti (příloha č. 2 Výzvy),</w:t>
      </w:r>
    </w:p>
    <w:p w:rsidR="00F01FED" w:rsidRPr="00F01FED" w:rsidRDefault="00F01FED" w:rsidP="00C10D53">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rsidR="00F01FED" w:rsidRPr="00F01FED" w:rsidRDefault="00F01FED" w:rsidP="00C10D53">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rsidR="00F01FED" w:rsidRPr="00F01FED" w:rsidRDefault="00F01FED" w:rsidP="00C10D53">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rsidR="00F01FED" w:rsidRPr="00F01FED" w:rsidRDefault="00F01FED" w:rsidP="00C10D53">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údaje o poddodavatelích a jejich podílu na plnění zakázky (může být předloženo jako </w:t>
      </w:r>
      <w:r w:rsidRPr="00E407E5">
        <w:rPr>
          <w:rFonts w:eastAsia="Times New Roman" w:cs="Times New Roman"/>
          <w:lang w:eastAsia="cs-CZ"/>
        </w:rPr>
        <w:t xml:space="preserve">součást čl. 5.4 smlouvy </w:t>
      </w:r>
      <w:r w:rsidRPr="00F01FED">
        <w:rPr>
          <w:rFonts w:eastAsia="Times New Roman" w:cs="Times New Roman"/>
          <w:lang w:eastAsia="cs-CZ"/>
        </w:rPr>
        <w:t>o dílo),</w:t>
      </w:r>
    </w:p>
    <w:p w:rsidR="00F01FED" w:rsidRPr="00F01FED" w:rsidRDefault="00F01FED" w:rsidP="00C10D53">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autoSpaceDE w:val="0"/>
        <w:autoSpaceDN w:val="0"/>
        <w:spacing w:after="0" w:line="240" w:lineRule="auto"/>
        <w:ind w:left="426" w:hanging="426"/>
        <w:jc w:val="both"/>
        <w:rPr>
          <w:rFonts w:eastAsia="Calibri" w:cs="Times New Roman"/>
          <w:color w:val="000000"/>
          <w:lang w:eastAsia="cs-CZ"/>
        </w:rPr>
      </w:pPr>
      <w:r w:rsidRPr="00F01FED">
        <w:rPr>
          <w:rFonts w:eastAsia="Calibri" w:cs="Times New Roman"/>
          <w:color w:val="000000"/>
          <w:lang w:eastAsia="cs-CZ"/>
        </w:rPr>
        <w:tab/>
        <w:t xml:space="preserve">Nabídková </w:t>
      </w:r>
      <w:r w:rsidRPr="00F01FED">
        <w:rPr>
          <w:rFonts w:eastAsia="Calibri" w:cs="Times New Roman"/>
          <w:lang w:eastAsia="cs-CZ"/>
        </w:rPr>
        <w:t>cena bude v </w:t>
      </w:r>
      <w:r w:rsidRPr="00E407E5">
        <w:rPr>
          <w:rFonts w:eastAsia="Calibri" w:cs="Times New Roman"/>
          <w:lang w:eastAsia="cs-CZ"/>
        </w:rPr>
        <w:t xml:space="preserve">čl. 7.1 závazného vzoru smlouvy </w:t>
      </w:r>
      <w:r w:rsidRPr="00F01FED">
        <w:rPr>
          <w:rFonts w:eastAsia="Calibri" w:cs="Times New Roman"/>
          <w:lang w:eastAsia="cs-CZ"/>
        </w:rPr>
        <w:t xml:space="preserve">uvedena v Kč bez DPH zaokrouhlená na dvě desetinná </w:t>
      </w:r>
      <w:r w:rsidRPr="00E407E5">
        <w:rPr>
          <w:rFonts w:eastAsia="Calibri" w:cs="Times New Roman"/>
          <w:lang w:eastAsia="cs-CZ"/>
        </w:rPr>
        <w:t xml:space="preserve">místa jako cena celková </w:t>
      </w:r>
      <w:r w:rsidRPr="00E407E5">
        <w:rPr>
          <w:rFonts w:eastAsia="Times New Roman" w:cs="Times New Roman"/>
          <w:lang w:eastAsia="cs-CZ"/>
        </w:rPr>
        <w:t>následujícím způsobem</w:t>
      </w:r>
      <w:r w:rsidRPr="00E407E5">
        <w:rPr>
          <w:rFonts w:eastAsia="Calibri" w:cs="Times New Roman"/>
          <w:color w:val="000000"/>
          <w:lang w:eastAsia="cs-CZ"/>
        </w:rPr>
        <w:t>:</w:t>
      </w:r>
    </w:p>
    <w:p w:rsidR="00F01FED" w:rsidRPr="00F01FED" w:rsidRDefault="00F01FED" w:rsidP="00F01FED">
      <w:pPr>
        <w:autoSpaceDE w:val="0"/>
        <w:autoSpaceDN w:val="0"/>
        <w:spacing w:after="0" w:line="240" w:lineRule="auto"/>
        <w:ind w:left="426" w:hanging="426"/>
        <w:jc w:val="both"/>
        <w:rPr>
          <w:rFonts w:eastAsia="Calibri" w:cs="Times New Roman"/>
          <w:lang w:eastAsia="cs-CZ"/>
        </w:rPr>
      </w:pPr>
    </w:p>
    <w:p w:rsidR="00F01FED" w:rsidRPr="00E407E5" w:rsidRDefault="00F01FED" w:rsidP="00C10D53">
      <w:pPr>
        <w:numPr>
          <w:ilvl w:val="0"/>
          <w:numId w:val="18"/>
        </w:numPr>
        <w:spacing w:after="0" w:line="240" w:lineRule="auto"/>
        <w:jc w:val="both"/>
        <w:rPr>
          <w:rFonts w:eastAsia="Times New Roman" w:cs="Times New Roman"/>
          <w:lang w:eastAsia="cs-CZ"/>
        </w:rPr>
      </w:pPr>
      <w:r w:rsidRPr="00E407E5">
        <w:rPr>
          <w:rFonts w:eastAsia="Times New Roman" w:cs="Times New Roman"/>
          <w:b/>
          <w:lang w:eastAsia="cs-CZ"/>
        </w:rPr>
        <w:t xml:space="preserve">Celková cena Díla bez DPH: </w:t>
      </w:r>
      <w:r w:rsidRPr="00E407E5">
        <w:rPr>
          <w:rFonts w:eastAsia="Times New Roman" w:cs="Times New Roman"/>
          <w:b/>
          <w:lang w:eastAsia="cs-CZ"/>
        </w:rPr>
        <w:fldChar w:fldCharType="begin">
          <w:ffData>
            <w:name w:val="Text1"/>
            <w:enabled/>
            <w:calcOnExit w:val="0"/>
            <w:textInput>
              <w:type w:val="date"/>
              <w:format w:val="d.M.yyyy"/>
            </w:textInput>
          </w:ffData>
        </w:fldChar>
      </w:r>
      <w:r w:rsidRPr="00E407E5">
        <w:rPr>
          <w:rFonts w:eastAsia="Times New Roman" w:cs="Times New Roman"/>
          <w:b/>
          <w:lang w:eastAsia="cs-CZ"/>
        </w:rPr>
        <w:instrText xml:space="preserve"> FORMTEXT </w:instrText>
      </w:r>
      <w:r w:rsidRPr="00E407E5">
        <w:rPr>
          <w:rFonts w:eastAsia="Times New Roman" w:cs="Times New Roman"/>
          <w:b/>
          <w:lang w:eastAsia="cs-CZ"/>
        </w:rPr>
      </w:r>
      <w:r w:rsidRPr="00E407E5">
        <w:rPr>
          <w:rFonts w:eastAsia="Times New Roman" w:cs="Times New Roman"/>
          <w:b/>
          <w:lang w:eastAsia="cs-CZ"/>
        </w:rPr>
        <w:fldChar w:fldCharType="separate"/>
      </w:r>
      <w:r w:rsidRPr="00E407E5">
        <w:rPr>
          <w:rFonts w:eastAsia="Times New Roman" w:cs="Times New Roman"/>
          <w:b/>
          <w:lang w:eastAsia="cs-CZ"/>
        </w:rPr>
        <w:t> </w:t>
      </w:r>
      <w:r w:rsidRPr="00E407E5">
        <w:rPr>
          <w:rFonts w:eastAsia="Times New Roman" w:cs="Times New Roman"/>
          <w:b/>
          <w:lang w:eastAsia="cs-CZ"/>
        </w:rPr>
        <w:t> </w:t>
      </w:r>
      <w:r w:rsidRPr="00E407E5">
        <w:rPr>
          <w:rFonts w:eastAsia="Times New Roman" w:cs="Times New Roman"/>
          <w:b/>
          <w:lang w:eastAsia="cs-CZ"/>
        </w:rPr>
        <w:t> </w:t>
      </w:r>
      <w:r w:rsidRPr="00E407E5">
        <w:rPr>
          <w:rFonts w:eastAsia="Times New Roman" w:cs="Times New Roman"/>
          <w:b/>
          <w:lang w:eastAsia="cs-CZ"/>
        </w:rPr>
        <w:t> </w:t>
      </w:r>
      <w:r w:rsidRPr="00E407E5">
        <w:rPr>
          <w:rFonts w:eastAsia="Times New Roman" w:cs="Times New Roman"/>
          <w:b/>
          <w:lang w:eastAsia="cs-CZ"/>
        </w:rPr>
        <w:t> </w:t>
      </w:r>
      <w:r w:rsidRPr="00E407E5">
        <w:rPr>
          <w:rFonts w:eastAsia="Times New Roman" w:cs="Times New Roman"/>
          <w:b/>
          <w:lang w:eastAsia="cs-CZ"/>
        </w:rPr>
        <w:fldChar w:fldCharType="end"/>
      </w:r>
      <w:r w:rsidRPr="00E407E5">
        <w:rPr>
          <w:rFonts w:eastAsia="Times New Roman" w:cs="Times New Roman"/>
          <w:b/>
          <w:lang w:eastAsia="cs-CZ"/>
        </w:rPr>
        <w:tab/>
        <w:t xml:space="preserve"> </w:t>
      </w:r>
      <w:r w:rsidRPr="00E407E5">
        <w:rPr>
          <w:rFonts w:eastAsia="Times New Roman" w:cs="Times New Roman"/>
          <w:b/>
          <w:bCs/>
          <w:lang w:eastAsia="cs-CZ"/>
        </w:rPr>
        <w:t>Kč</w:t>
      </w:r>
      <w:r w:rsidRPr="00E407E5">
        <w:rPr>
          <w:rFonts w:eastAsia="Times New Roman" w:cs="Times New Roman"/>
          <w:lang w:eastAsia="cs-CZ"/>
        </w:rPr>
        <w:t xml:space="preserve">, slovy: </w:t>
      </w:r>
      <w:r w:rsidRPr="00E407E5">
        <w:rPr>
          <w:rFonts w:eastAsia="Times New Roman" w:cs="Times New Roman"/>
          <w:lang w:eastAsia="cs-CZ"/>
        </w:rPr>
        <w:fldChar w:fldCharType="begin">
          <w:ffData>
            <w:name w:val="Text1"/>
            <w:enabled/>
            <w:calcOnExit w:val="0"/>
            <w:textInput>
              <w:type w:val="date"/>
              <w:format w:val="d.M.yyyy"/>
            </w:textInput>
          </w:ffData>
        </w:fldChar>
      </w:r>
      <w:r w:rsidRPr="00E407E5">
        <w:rPr>
          <w:rFonts w:eastAsia="Times New Roman" w:cs="Times New Roman"/>
          <w:lang w:eastAsia="cs-CZ"/>
        </w:rPr>
        <w:instrText xml:space="preserve"> FORMTEXT </w:instrText>
      </w:r>
      <w:r w:rsidRPr="00E407E5">
        <w:rPr>
          <w:rFonts w:eastAsia="Times New Roman" w:cs="Times New Roman"/>
          <w:lang w:eastAsia="cs-CZ"/>
        </w:rPr>
      </w:r>
      <w:r w:rsidRPr="00E407E5">
        <w:rPr>
          <w:rFonts w:eastAsia="Times New Roman" w:cs="Times New Roman"/>
          <w:lang w:eastAsia="cs-CZ"/>
        </w:rPr>
        <w:fldChar w:fldCharType="separate"/>
      </w:r>
      <w:r w:rsidRPr="00E407E5">
        <w:rPr>
          <w:rFonts w:eastAsia="Times New Roman" w:cs="Times New Roman"/>
          <w:lang w:eastAsia="cs-CZ"/>
        </w:rPr>
        <w:t> </w:t>
      </w:r>
      <w:r w:rsidRPr="00E407E5">
        <w:rPr>
          <w:rFonts w:eastAsia="Times New Roman" w:cs="Times New Roman"/>
          <w:lang w:eastAsia="cs-CZ"/>
        </w:rPr>
        <w:t> </w:t>
      </w:r>
      <w:r w:rsidRPr="00E407E5">
        <w:rPr>
          <w:rFonts w:eastAsia="Times New Roman" w:cs="Times New Roman"/>
          <w:lang w:eastAsia="cs-CZ"/>
        </w:rPr>
        <w:t> </w:t>
      </w:r>
      <w:r w:rsidRPr="00E407E5">
        <w:rPr>
          <w:rFonts w:eastAsia="Times New Roman" w:cs="Times New Roman"/>
          <w:lang w:eastAsia="cs-CZ"/>
        </w:rPr>
        <w:t> </w:t>
      </w:r>
      <w:r w:rsidRPr="00E407E5">
        <w:rPr>
          <w:rFonts w:eastAsia="Times New Roman" w:cs="Times New Roman"/>
          <w:lang w:eastAsia="cs-CZ"/>
        </w:rPr>
        <w:t> </w:t>
      </w:r>
      <w:r w:rsidRPr="00E407E5">
        <w:rPr>
          <w:rFonts w:eastAsia="Times New Roman" w:cs="Times New Roman"/>
          <w:lang w:eastAsia="cs-CZ"/>
        </w:rPr>
        <w:fldChar w:fldCharType="end"/>
      </w:r>
      <w:r w:rsidRPr="00E407E5">
        <w:rPr>
          <w:rFonts w:eastAsia="Times New Roman" w:cs="Times New Roman"/>
          <w:lang w:eastAsia="cs-CZ"/>
        </w:rPr>
        <w:t xml:space="preserve"> korun českých</w:t>
      </w:r>
    </w:p>
    <w:p w:rsidR="00F01FED" w:rsidRPr="00F01FED" w:rsidRDefault="00F01FED" w:rsidP="00F01FED">
      <w:pPr>
        <w:spacing w:after="0" w:line="240" w:lineRule="auto"/>
        <w:ind w:left="426"/>
        <w:jc w:val="both"/>
        <w:rPr>
          <w:rFonts w:eastAsia="Times New Roman" w:cs="Times New Roman"/>
          <w:color w:val="FF0000"/>
          <w:lang w:eastAsia="cs-CZ"/>
        </w:rPr>
      </w:pPr>
    </w:p>
    <w:p w:rsidR="00F01FED" w:rsidRPr="00F01FED" w:rsidRDefault="00F01FED" w:rsidP="00F01FED">
      <w:pPr>
        <w:spacing w:after="0" w:line="240" w:lineRule="auto"/>
        <w:ind w:left="426"/>
        <w:jc w:val="both"/>
        <w:rPr>
          <w:rFonts w:eastAsia="Times New Roman" w:cs="Times New Roman"/>
          <w:lang w:eastAsia="cs-CZ"/>
        </w:rPr>
      </w:pPr>
      <w:r w:rsidRPr="00391552">
        <w:rPr>
          <w:rFonts w:eastAsia="Times New Roman" w:cs="Times New Roman"/>
          <w:lang w:eastAsia="cs-CZ"/>
        </w:rPr>
        <w:t xml:space="preserve">Tato nabídková cena bude doložena i příslušnou </w:t>
      </w:r>
      <w:r w:rsidRPr="00391552">
        <w:rPr>
          <w:rFonts w:eastAsia="Times New Roman" w:cs="Times New Roman"/>
          <w:b/>
          <w:lang w:eastAsia="cs-CZ"/>
        </w:rPr>
        <w:t>cenovou kalkulací</w:t>
      </w:r>
      <w:r w:rsidRPr="00391552">
        <w:rPr>
          <w:rFonts w:eastAsia="Times New Roman" w:cs="Times New Roman"/>
          <w:lang w:eastAsia="cs-CZ"/>
        </w:rPr>
        <w:t xml:space="preserve"> v měrných jednotkách, vztahujících se k předmětu zakázky (např. položka - druh činnosti, počet hodin, hodinová sazba, dílčí cena).</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F01FED" w:rsidRPr="00F01FED" w:rsidRDefault="00F01FED" w:rsidP="00F01FED">
      <w:pPr>
        <w:spacing w:after="0" w:line="240" w:lineRule="auto"/>
        <w:ind w:left="426"/>
        <w:jc w:val="both"/>
        <w:rPr>
          <w:rFonts w:eastAsia="Times New Roman" w:cs="Times New Roman"/>
          <w:strike/>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F01FED">
        <w:rPr>
          <w:rFonts w:eastAsia="Times New Roman" w:cs="Times New Roman"/>
          <w:lang w:eastAsia="cs-CZ"/>
        </w:rPr>
        <w:t>skenu</w:t>
      </w:r>
      <w:proofErr w:type="spellEnd"/>
      <w:r w:rsidRPr="00F01FED">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F01FED" w:rsidRPr="00F01FED" w:rsidRDefault="00F01FED" w:rsidP="00F01FED">
      <w:pPr>
        <w:spacing w:after="0" w:line="240" w:lineRule="auto"/>
        <w:ind w:left="426"/>
        <w:jc w:val="both"/>
        <w:rPr>
          <w:rFonts w:eastAsia="Times New Roman" w:cs="Times New Roman"/>
          <w:strike/>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01FED">
        <w:rPr>
          <w:rFonts w:eastAsia="Times New Roman" w:cs="Times New Roman"/>
          <w:b/>
          <w:lang w:eastAsia="cs-CZ"/>
        </w:rPr>
        <w:t>doporučuje, aby dodavatel ve smlouvě, která bude 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t>skutečnosti, které jsou předmětem obchodního tajemství</w:t>
      </w:r>
      <w:r w:rsidRPr="00F01FED">
        <w:rPr>
          <w:rFonts w:eastAsia="Times New Roman" w:cs="Times New Roman"/>
          <w:lang w:eastAsia="cs-CZ"/>
        </w:rPr>
        <w:t>. Tyto skutečnosti nebudou v Registru smluv uveřejněny.</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vedoucí společník</w:t>
      </w:r>
      <w:r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C10D53">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F01FED" w:rsidRPr="00F01FED" w:rsidRDefault="00F01FED" w:rsidP="00F01FED">
      <w:pPr>
        <w:spacing w:before="120" w:after="0" w:line="240" w:lineRule="auto"/>
        <w:ind w:left="426"/>
        <w:jc w:val="both"/>
        <w:rPr>
          <w:rFonts w:eastAsia="Times New Roman" w:cs="Times New Roman"/>
          <w:lang w:eastAsia="cs-CZ"/>
        </w:rPr>
      </w:pPr>
    </w:p>
    <w:p w:rsidR="00F01FED" w:rsidRPr="00F01FED" w:rsidRDefault="00F01FED" w:rsidP="00C10D53">
      <w:pPr>
        <w:numPr>
          <w:ilvl w:val="0"/>
          <w:numId w:val="6"/>
        </w:numPr>
        <w:spacing w:after="0" w:line="240" w:lineRule="auto"/>
        <w:rPr>
          <w:rFonts w:eastAsia="Times New Roman" w:cs="Times New Roman"/>
          <w:b/>
          <w:lang w:eastAsia="cs-CZ"/>
        </w:rPr>
      </w:pPr>
      <w:r w:rsidRPr="00F01FED">
        <w:rPr>
          <w:rFonts w:eastAsia="Times New Roman" w:cs="Times New Roman"/>
          <w:b/>
          <w:u w:val="single"/>
          <w:lang w:eastAsia="cs-CZ"/>
        </w:rPr>
        <w:t>Vyloučení účastníka</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w:t>
      </w:r>
      <w:proofErr w:type="gramStart"/>
      <w:r w:rsidRPr="00F01FED">
        <w:rPr>
          <w:rFonts w:eastAsia="Times New Roman" w:cs="Times New Roman"/>
          <w:lang w:eastAsia="cs-CZ"/>
        </w:rPr>
        <w:t>tzn. pokud</w:t>
      </w:r>
      <w:proofErr w:type="gramEnd"/>
      <w:r w:rsidRPr="00F01FED">
        <w:rPr>
          <w:rFonts w:eastAsia="Times New Roman" w:cs="Times New Roman"/>
          <w:lang w:eastAsia="cs-CZ"/>
        </w:rPr>
        <w:t xml:space="preserve"> údaje, doklady či jiné skutečnosti předložené účastníkem výběrového řízení </w:t>
      </w:r>
    </w:p>
    <w:p w:rsidR="00F01FED" w:rsidRPr="00F01FED" w:rsidRDefault="00F01FED" w:rsidP="00C10D53">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rsidR="00F01FED" w:rsidRPr="00F01FED" w:rsidRDefault="00F01FED" w:rsidP="00C10D53">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rsidR="00F01FED" w:rsidRPr="00F01FED" w:rsidRDefault="00F01FED" w:rsidP="00C10D53">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rsidR="00F01FED" w:rsidRPr="00F01FED" w:rsidRDefault="00F01FED" w:rsidP="00C10D53">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F01FED" w:rsidRPr="00F01FED" w:rsidRDefault="00F01FED" w:rsidP="00C10D53">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rsidR="00F01FED" w:rsidRPr="00F01FED" w:rsidRDefault="00F01FED" w:rsidP="00C10D53">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F01FED" w:rsidRPr="00F01FED" w:rsidRDefault="00F01FED" w:rsidP="00C10D53">
      <w:pPr>
        <w:numPr>
          <w:ilvl w:val="0"/>
          <w:numId w:val="11"/>
        </w:numPr>
        <w:tabs>
          <w:tab w:val="left" w:pos="-142"/>
        </w:tabs>
        <w:spacing w:after="0" w:line="240" w:lineRule="auto"/>
        <w:ind w:left="1134"/>
        <w:jc w:val="both"/>
        <w:rPr>
          <w:rFonts w:eastAsia="Times New Roman" w:cs="Times New Roman"/>
          <w:lang w:eastAsia="cs-CZ"/>
        </w:rPr>
      </w:pPr>
      <w:proofErr w:type="gramStart"/>
      <w:r w:rsidRPr="00F01FED">
        <w:rPr>
          <w:rFonts w:eastAsia="Times New Roman" w:cs="Times New Roman"/>
          <w:lang w:eastAsia="cs-CZ"/>
        </w:rPr>
        <w:t>se účastník</w:t>
      </w:r>
      <w:proofErr w:type="gramEnd"/>
      <w:r w:rsidRPr="00F01FED">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F01FED" w:rsidRPr="00F01FED" w:rsidRDefault="00F01FED" w:rsidP="00C10D53">
      <w:pPr>
        <w:numPr>
          <w:ilvl w:val="0"/>
          <w:numId w:val="11"/>
        </w:numPr>
        <w:tabs>
          <w:tab w:val="left" w:pos="-142"/>
        </w:tabs>
        <w:spacing w:after="0" w:line="240" w:lineRule="auto"/>
        <w:ind w:left="1134"/>
        <w:jc w:val="both"/>
        <w:rPr>
          <w:rFonts w:eastAsia="Times New Roman" w:cs="Times New Roman"/>
          <w:lang w:eastAsia="cs-CZ"/>
        </w:rPr>
      </w:pPr>
      <w:proofErr w:type="gramStart"/>
      <w:r w:rsidRPr="00F01FED">
        <w:rPr>
          <w:rFonts w:eastAsia="Times New Roman" w:cs="Times New Roman"/>
          <w:lang w:eastAsia="cs-CZ"/>
        </w:rPr>
        <w:t>se účastník</w:t>
      </w:r>
      <w:proofErr w:type="gramEnd"/>
      <w:r w:rsidRPr="00F01FED">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rsidR="00F01FED" w:rsidRPr="00F01FED" w:rsidRDefault="00F01FED" w:rsidP="00C10D53">
      <w:pPr>
        <w:numPr>
          <w:ilvl w:val="0"/>
          <w:numId w:val="11"/>
        </w:numPr>
        <w:tabs>
          <w:tab w:val="left" w:pos="-142"/>
        </w:tabs>
        <w:spacing w:after="0" w:line="240" w:lineRule="auto"/>
        <w:ind w:left="1134"/>
        <w:jc w:val="both"/>
        <w:rPr>
          <w:rFonts w:eastAsia="Times New Roman" w:cs="Times New Roman"/>
          <w:lang w:eastAsia="cs-CZ"/>
        </w:rPr>
      </w:pPr>
      <w:proofErr w:type="gramStart"/>
      <w:r w:rsidRPr="00F01FED">
        <w:rPr>
          <w:rFonts w:eastAsia="Times New Roman" w:cs="Times New Roman"/>
          <w:lang w:eastAsia="cs-CZ"/>
        </w:rPr>
        <w:t>se účastník</w:t>
      </w:r>
      <w:proofErr w:type="gramEnd"/>
      <w:r w:rsidRPr="00F01FED">
        <w:rPr>
          <w:rFonts w:eastAsia="Times New Roman" w:cs="Times New Roman"/>
          <w:lang w:eastAsia="cs-CZ"/>
        </w:rPr>
        <w:t xml:space="preserve"> dopustil v posledních 3 letech před zahájením výběrového řízení nebo po zahájení výběrového řízení závažného profesního pochybení, které zpochybňuje </w:t>
      </w:r>
      <w:r w:rsidRPr="00F01FED">
        <w:rPr>
          <w:rFonts w:eastAsia="Times New Roman" w:cs="Times New Roman"/>
          <w:lang w:eastAsia="cs-CZ"/>
        </w:rPr>
        <w:lastRenderedPageBreak/>
        <w:t>jeho důvěryhodnost, včetně pochybení, za která byl disciplinárně potrestán nebo mu bylo uloženo kárné opatření.</w:t>
      </w:r>
    </w:p>
    <w:p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rsidR="00F01FED" w:rsidRPr="00F01FED" w:rsidRDefault="00F01FED" w:rsidP="00F01FED">
      <w:pPr>
        <w:spacing w:before="120" w:after="0" w:line="240" w:lineRule="auto"/>
        <w:ind w:left="426"/>
        <w:jc w:val="both"/>
        <w:rPr>
          <w:rFonts w:eastAsia="Times New Roman" w:cs="Times New Roman"/>
          <w:lang w:eastAsia="cs-CZ"/>
        </w:rPr>
      </w:pPr>
    </w:p>
    <w:p w:rsidR="00F01FED" w:rsidRPr="00F01FED" w:rsidRDefault="00F01FED" w:rsidP="00C10D53">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rsidR="00F01FED" w:rsidRPr="00F01FED" w:rsidRDefault="00F01FED" w:rsidP="00C10D53">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F01FED" w:rsidRPr="00F01FED" w:rsidRDefault="00F01FED" w:rsidP="00C10D53">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F01FED" w:rsidRPr="00F01FED" w:rsidRDefault="00F01FED" w:rsidP="00C10D53">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w:t>
      </w:r>
      <w:r w:rsidRPr="00391552">
        <w:rPr>
          <w:rFonts w:eastAsia="Times New Roman" w:cs="Times New Roman"/>
          <w:lang w:eastAsia="cs-CZ"/>
        </w:rPr>
        <w:t xml:space="preserve">bude nabídka vybraného dodavatele obsahovat nabídkovou cenu, která </w:t>
      </w:r>
      <w:proofErr w:type="gramStart"/>
      <w:r w:rsidRPr="00391552">
        <w:rPr>
          <w:rFonts w:eastAsia="Times New Roman" w:cs="Times New Roman"/>
          <w:lang w:eastAsia="cs-CZ"/>
        </w:rPr>
        <w:t>překročí</w:t>
      </w:r>
      <w:proofErr w:type="gramEnd"/>
      <w:r w:rsidRPr="00391552">
        <w:rPr>
          <w:rFonts w:eastAsia="Times New Roman" w:cs="Times New Roman"/>
          <w:lang w:eastAsia="cs-CZ"/>
        </w:rPr>
        <w:t xml:space="preserve"> režim veřejné zakázky </w:t>
      </w:r>
      <w:proofErr w:type="gramStart"/>
      <w:r w:rsidRPr="00391552">
        <w:rPr>
          <w:rFonts w:eastAsia="Times New Roman" w:cs="Times New Roman"/>
          <w:lang w:eastAsia="cs-CZ"/>
        </w:rPr>
        <w:t>bude</w:t>
      </w:r>
      <w:proofErr w:type="gramEnd"/>
      <w:r w:rsidRPr="00391552">
        <w:rPr>
          <w:rFonts w:eastAsia="Times New Roman" w:cs="Calibri"/>
          <w:lang w:eastAsia="cs-CZ"/>
        </w:rPr>
        <w:t xml:space="preserve"> </w:t>
      </w:r>
      <w:r w:rsidRPr="00391552">
        <w:rPr>
          <w:rFonts w:eastAsia="Times New Roman" w:cs="Times New Roman"/>
          <w:lang w:eastAsia="cs-CZ"/>
        </w:rPr>
        <w:t>výběrové</w:t>
      </w:r>
      <w:r w:rsidRPr="00F01FED">
        <w:rPr>
          <w:rFonts w:eastAsia="Times New Roman" w:cs="Times New Roman"/>
          <w:lang w:eastAsia="cs-CZ"/>
        </w:rPr>
        <w:t xml:space="preserve"> řízení zrušeno.</w:t>
      </w:r>
    </w:p>
    <w:p w:rsidR="00F01FED" w:rsidRPr="00F01FED" w:rsidRDefault="00F01FED" w:rsidP="00F01FED">
      <w:pPr>
        <w:spacing w:before="120" w:after="0" w:line="240" w:lineRule="auto"/>
        <w:ind w:left="426"/>
        <w:jc w:val="both"/>
        <w:rPr>
          <w:rFonts w:eastAsia="Times New Roman" w:cs="Times New Roman"/>
          <w:lang w:eastAsia="cs-CZ"/>
        </w:rPr>
      </w:pPr>
    </w:p>
    <w:p w:rsidR="00F01FED" w:rsidRPr="00F01FED" w:rsidRDefault="00F01FED" w:rsidP="00C10D53">
      <w:pPr>
        <w:numPr>
          <w:ilvl w:val="0"/>
          <w:numId w:val="6"/>
        </w:numPr>
        <w:spacing w:after="120" w:line="240" w:lineRule="auto"/>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391552">
        <w:t>.</w:t>
      </w:r>
      <w:r w:rsidRPr="00F01FED">
        <w:rPr>
          <w:rFonts w:eastAsia="Times New Roman" w:cs="Times New Roman"/>
          <w:lang w:eastAsia="cs-CZ"/>
        </w:rPr>
        <w:t xml:space="preserve">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F01FED" w:rsidRPr="00F01FED" w:rsidRDefault="00F01FED" w:rsidP="00F01FED">
      <w:pPr>
        <w:suppressAutoHyphens/>
        <w:spacing w:after="0" w:line="240" w:lineRule="auto"/>
        <w:ind w:left="426"/>
        <w:jc w:val="both"/>
        <w:rPr>
          <w:rFonts w:eastAsia="Times New Roman" w:cs="Times New Roman"/>
          <w:lang w:eastAsia="cs-CZ"/>
        </w:rPr>
      </w:pPr>
    </w:p>
    <w:p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F01FED" w:rsidRDefault="00F01FED" w:rsidP="00F01FED">
      <w:pPr>
        <w:suppressAutoHyphens/>
        <w:spacing w:after="0" w:line="240" w:lineRule="auto"/>
        <w:ind w:left="284"/>
        <w:jc w:val="both"/>
        <w:rPr>
          <w:rFonts w:eastAsia="Times New Roman" w:cs="Times New Roman"/>
          <w:lang w:eastAsia="cs-CZ"/>
        </w:rPr>
      </w:pPr>
    </w:p>
    <w:p w:rsidR="004A7D83" w:rsidRDefault="004A7D83" w:rsidP="00F01FED">
      <w:pPr>
        <w:suppressAutoHyphens/>
        <w:spacing w:after="0" w:line="240" w:lineRule="auto"/>
        <w:ind w:left="284"/>
        <w:jc w:val="both"/>
        <w:rPr>
          <w:rFonts w:eastAsia="Times New Roman" w:cs="Times New Roman"/>
          <w:lang w:eastAsia="cs-CZ"/>
        </w:rPr>
      </w:pPr>
    </w:p>
    <w:p w:rsidR="004A7D83" w:rsidRPr="00F01FED" w:rsidRDefault="004A7D83" w:rsidP="00F01FED">
      <w:pPr>
        <w:suppressAutoHyphens/>
        <w:spacing w:after="0" w:line="240" w:lineRule="auto"/>
        <w:ind w:left="284"/>
        <w:jc w:val="both"/>
        <w:rPr>
          <w:rFonts w:eastAsia="Times New Roman" w:cs="Times New Roman"/>
          <w:lang w:eastAsia="cs-CZ"/>
        </w:rPr>
      </w:pPr>
    </w:p>
    <w:p w:rsidR="00F01FED" w:rsidRPr="00F01FED" w:rsidRDefault="00F01FED" w:rsidP="00F01FED">
      <w:pPr>
        <w:suppressAutoHyphens/>
        <w:spacing w:after="0" w:line="240" w:lineRule="auto"/>
        <w:ind w:left="284"/>
        <w:jc w:val="both"/>
        <w:rPr>
          <w:rFonts w:eastAsia="Times New Roman" w:cs="Times New Roman"/>
          <w:lang w:eastAsia="cs-CZ"/>
        </w:rPr>
      </w:pPr>
    </w:p>
    <w:p w:rsidR="00F01FED" w:rsidRPr="00F01FED" w:rsidRDefault="00F01FED" w:rsidP="00C10D53">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Další ustanovení:</w:t>
      </w:r>
    </w:p>
    <w:p w:rsidR="00F01FED" w:rsidRPr="00F01FED" w:rsidRDefault="00F01FED" w:rsidP="00C10D53">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lastRenderedPageBreak/>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F01FED" w:rsidRPr="00F01FED" w:rsidRDefault="00F01FED" w:rsidP="00C10D53">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F01FED" w:rsidRPr="00F01FED" w:rsidRDefault="00F01FED" w:rsidP="00C10D53">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F01FED" w:rsidRPr="00F01FED" w:rsidRDefault="00F01FED" w:rsidP="00C10D53">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5E0F20" w:rsidRPr="00F01FED" w:rsidRDefault="00F01FED" w:rsidP="00C10D53">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C94497" w:rsidRDefault="00C94497" w:rsidP="00C94497">
      <w:pPr>
        <w:autoSpaceDE w:val="0"/>
        <w:autoSpaceDN w:val="0"/>
        <w:adjustRightInd w:val="0"/>
        <w:spacing w:after="0" w:line="320" w:lineRule="atLeast"/>
        <w:jc w:val="both"/>
        <w:rPr>
          <w:rFonts w:eastAsia="Times New Roman" w:cs="Times New Roman"/>
          <w:b/>
          <w:lang w:eastAsia="cs-CZ"/>
        </w:rPr>
      </w:pPr>
    </w:p>
    <w:p w:rsidR="00174A3F" w:rsidRPr="001A6F12" w:rsidRDefault="00174A3F" w:rsidP="00174A3F">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w:t>
      </w:r>
      <w:r>
        <w:rPr>
          <w:rFonts w:eastAsia="Times New Roman" w:cs="Times New Roman"/>
          <w:color w:val="000000"/>
          <w:lang w:eastAsia="cs-CZ"/>
        </w:rPr>
        <w:t>Praze</w:t>
      </w:r>
      <w:r w:rsidRPr="001A6F12">
        <w:rPr>
          <w:rFonts w:eastAsia="Times New Roman" w:cs="Times New Roman"/>
          <w:color w:val="000000"/>
          <w:lang w:eastAsia="cs-CZ"/>
        </w:rPr>
        <w:t xml:space="preserve"> dne</w:t>
      </w:r>
    </w:p>
    <w:p w:rsidR="00174A3F" w:rsidRDefault="00174A3F" w:rsidP="00174A3F">
      <w:pPr>
        <w:autoSpaceDE w:val="0"/>
        <w:autoSpaceDN w:val="0"/>
        <w:adjustRightInd w:val="0"/>
        <w:spacing w:after="0" w:line="320" w:lineRule="atLeast"/>
        <w:jc w:val="both"/>
        <w:rPr>
          <w:rFonts w:eastAsia="Times New Roman" w:cs="Times New Roman"/>
          <w:b/>
          <w:color w:val="000000"/>
          <w:lang w:eastAsia="cs-CZ"/>
        </w:rPr>
      </w:pPr>
    </w:p>
    <w:p w:rsidR="00174A3F" w:rsidRDefault="00174A3F" w:rsidP="00174A3F">
      <w:pPr>
        <w:spacing w:after="0" w:line="240" w:lineRule="auto"/>
        <w:rPr>
          <w:rFonts w:eastAsia="Times New Roman" w:cs="Times New Roman"/>
          <w:b/>
          <w:bCs/>
          <w:lang w:eastAsia="cs-CZ"/>
        </w:rPr>
      </w:pPr>
    </w:p>
    <w:p w:rsidR="00174A3F" w:rsidRDefault="00174A3F" w:rsidP="00174A3F">
      <w:pPr>
        <w:spacing w:after="0" w:line="240" w:lineRule="auto"/>
        <w:rPr>
          <w:rFonts w:eastAsia="Times New Roman" w:cs="Times New Roman"/>
          <w:b/>
          <w:bCs/>
          <w:lang w:eastAsia="cs-CZ"/>
        </w:rPr>
      </w:pPr>
    </w:p>
    <w:p w:rsidR="00174A3F" w:rsidRDefault="00174A3F" w:rsidP="00174A3F">
      <w:pPr>
        <w:spacing w:after="0" w:line="240" w:lineRule="auto"/>
        <w:rPr>
          <w:rFonts w:eastAsia="Times New Roman" w:cs="Times New Roman"/>
          <w:b/>
          <w:bCs/>
          <w:lang w:eastAsia="cs-CZ"/>
        </w:rPr>
      </w:pPr>
    </w:p>
    <w:p w:rsidR="00174A3F" w:rsidRDefault="00174A3F" w:rsidP="00174A3F">
      <w:pPr>
        <w:spacing w:after="0" w:line="240" w:lineRule="auto"/>
        <w:rPr>
          <w:rFonts w:eastAsia="Times New Roman" w:cs="Times New Roman"/>
          <w:b/>
          <w:bCs/>
          <w:lang w:eastAsia="cs-CZ"/>
        </w:rPr>
      </w:pPr>
    </w:p>
    <w:p w:rsidR="00174A3F" w:rsidRDefault="00174A3F" w:rsidP="00174A3F">
      <w:pPr>
        <w:tabs>
          <w:tab w:val="center" w:pos="7300"/>
          <w:tab w:val="right" w:pos="9072"/>
        </w:tabs>
        <w:spacing w:after="0" w:line="240" w:lineRule="auto"/>
        <w:rPr>
          <w:rFonts w:eastAsia="Times New Roman" w:cs="Times New Roman"/>
          <w:b/>
          <w:bCs/>
          <w:lang w:eastAsia="cs-CZ"/>
        </w:rPr>
      </w:pPr>
      <w:r w:rsidRPr="00B31E5F">
        <w:rPr>
          <w:rFonts w:eastAsia="Times New Roman" w:cs="Times New Roman"/>
          <w:b/>
          <w:bCs/>
          <w:lang w:eastAsia="cs-CZ"/>
        </w:rPr>
        <w:t xml:space="preserve">Ing. Mojmír Nejezchleb </w:t>
      </w:r>
    </w:p>
    <w:p w:rsidR="00174A3F" w:rsidRDefault="00174A3F" w:rsidP="00174A3F">
      <w:pPr>
        <w:tabs>
          <w:tab w:val="center" w:pos="7300"/>
          <w:tab w:val="right" w:pos="9072"/>
        </w:tabs>
        <w:spacing w:after="0" w:line="240" w:lineRule="auto"/>
        <w:rPr>
          <w:rFonts w:eastAsia="Times New Roman" w:cs="Times New Roman"/>
          <w:lang w:eastAsia="cs-CZ"/>
        </w:rPr>
      </w:pPr>
      <w:r w:rsidRPr="00B31E5F">
        <w:rPr>
          <w:rFonts w:eastAsia="Times New Roman" w:cs="Times New Roman"/>
          <w:lang w:eastAsia="cs-CZ"/>
        </w:rPr>
        <w:t xml:space="preserve">náměstek generálního </w:t>
      </w:r>
      <w:r w:rsidRPr="001A6F12">
        <w:rPr>
          <w:rFonts w:eastAsia="Times New Roman" w:cs="Times New Roman"/>
          <w:lang w:eastAsia="cs-CZ"/>
        </w:rPr>
        <w:t>ředitel</w:t>
      </w:r>
      <w:r>
        <w:rPr>
          <w:rFonts w:eastAsia="Times New Roman" w:cs="Times New Roman"/>
          <w:lang w:eastAsia="cs-CZ"/>
        </w:rPr>
        <w:t xml:space="preserve">e </w:t>
      </w:r>
    </w:p>
    <w:p w:rsidR="00174A3F" w:rsidRDefault="00174A3F" w:rsidP="00174A3F">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pro modernizaci dráhy</w:t>
      </w:r>
    </w:p>
    <w:p w:rsidR="00174A3F" w:rsidRDefault="00174A3F" w:rsidP="00174A3F">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 xml:space="preserve">Správa železniční dopravní cesty, </w:t>
      </w:r>
    </w:p>
    <w:p w:rsidR="00174A3F" w:rsidRPr="001A6F12" w:rsidRDefault="00174A3F" w:rsidP="00174A3F">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státní organizace</w:t>
      </w:r>
      <w:r w:rsidRPr="001A6F12">
        <w:rPr>
          <w:rFonts w:eastAsia="Times New Roman" w:cs="Times New Roman"/>
          <w:lang w:eastAsia="cs-CZ"/>
        </w:rPr>
        <w:t xml:space="preserve"> </w:t>
      </w:r>
    </w:p>
    <w:p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C10D53">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C10D53">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C10D53">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C10D53">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C10D53">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C10D53">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C10D53">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C10D53">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727C1D" w:rsidRPr="00B144AB">
        <w:rPr>
          <w:rFonts w:eastAsia="Times New Roman" w:cs="Times New Roman"/>
          <w:b/>
          <w:lang w:eastAsia="cs-CZ"/>
        </w:rPr>
        <w:t xml:space="preserve">Studie proveditelnosti změny trakce z DC 3 </w:t>
      </w:r>
      <w:proofErr w:type="spellStart"/>
      <w:r w:rsidR="00727C1D" w:rsidRPr="00B144AB">
        <w:rPr>
          <w:rFonts w:eastAsia="Times New Roman" w:cs="Times New Roman"/>
          <w:b/>
          <w:lang w:eastAsia="cs-CZ"/>
        </w:rPr>
        <w:t>kV</w:t>
      </w:r>
      <w:proofErr w:type="spellEnd"/>
      <w:r w:rsidR="00727C1D" w:rsidRPr="00B144AB">
        <w:rPr>
          <w:rFonts w:eastAsia="Times New Roman" w:cs="Times New Roman"/>
          <w:b/>
          <w:lang w:eastAsia="cs-CZ"/>
        </w:rPr>
        <w:t xml:space="preserve"> na AC 25 </w:t>
      </w:r>
      <w:proofErr w:type="spellStart"/>
      <w:r w:rsidR="00727C1D" w:rsidRPr="00B144AB">
        <w:rPr>
          <w:rFonts w:eastAsia="Times New Roman" w:cs="Times New Roman"/>
          <w:b/>
          <w:lang w:eastAsia="cs-CZ"/>
        </w:rPr>
        <w:t>kV</w:t>
      </w:r>
      <w:proofErr w:type="spellEnd"/>
      <w:r w:rsidR="00727C1D" w:rsidRPr="00B144AB">
        <w:rPr>
          <w:rFonts w:eastAsia="Times New Roman" w:cs="Times New Roman"/>
          <w:b/>
          <w:lang w:eastAsia="cs-CZ"/>
        </w:rPr>
        <w:t xml:space="preserve">, 50 Hz v oblasti „Olomoucko a </w:t>
      </w:r>
      <w:proofErr w:type="spellStart"/>
      <w:r w:rsidR="00727C1D" w:rsidRPr="00B144AB">
        <w:rPr>
          <w:rFonts w:eastAsia="Times New Roman" w:cs="Times New Roman"/>
          <w:b/>
          <w:lang w:eastAsia="cs-CZ"/>
        </w:rPr>
        <w:t>Českotřebovsko</w:t>
      </w:r>
      <w:proofErr w:type="spellEnd"/>
      <w:r w:rsidR="00727C1D" w:rsidRPr="00B144AB">
        <w:rPr>
          <w:rFonts w:eastAsia="Times New Roman" w:cs="Times New Roman"/>
          <w:b/>
          <w:lang w:eastAsia="cs-CZ"/>
        </w:rPr>
        <w:t>“</w:t>
      </w:r>
      <w:r w:rsidR="00727C1D">
        <w:rPr>
          <w:rFonts w:eastAsia="Times New Roman" w:cs="Times New Roman"/>
          <w:b/>
          <w:lang w:eastAsia="cs-CZ"/>
        </w:rPr>
        <w:t xml:space="preserve"> </w:t>
      </w:r>
      <w:r w:rsidRPr="001A6F12">
        <w:rPr>
          <w:rFonts w:eastAsia="Times New Roman" w:cs="Arial"/>
          <w:lang w:eastAsia="cs-CZ"/>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C97609" w:rsidRDefault="00C97609" w:rsidP="00C97609">
      <w:pPr>
        <w:spacing w:before="240" w:after="0" w:line="240" w:lineRule="exact"/>
        <w:jc w:val="both"/>
        <w:rPr>
          <w:rFonts w:eastAsia="Times New Roman" w:cs="Arial"/>
          <w:lang w:eastAsia="cs-CZ"/>
        </w:rPr>
      </w:pPr>
    </w:p>
    <w:p w:rsidR="00C97609" w:rsidRPr="00C97609" w:rsidRDefault="00C97609" w:rsidP="00C97609">
      <w:pPr>
        <w:jc w:val="both"/>
        <w:rPr>
          <w:rFonts w:ascii="Verdana" w:hAnsi="Verdana"/>
        </w:rPr>
      </w:pPr>
      <w:r w:rsidRPr="00C97609">
        <w:rPr>
          <w:rFonts w:ascii="Verdana" w:hAnsi="Verdana"/>
        </w:rPr>
        <w:t xml:space="preserve">Čestně prohlašujeme, že v souvislosti se zadávanou veřejnou zakázkou s názvem </w:t>
      </w:r>
      <w:r w:rsidR="00727C1D" w:rsidRPr="00B144AB">
        <w:rPr>
          <w:rFonts w:eastAsia="Times New Roman" w:cs="Times New Roman"/>
          <w:b/>
          <w:lang w:eastAsia="cs-CZ"/>
        </w:rPr>
        <w:t xml:space="preserve">Studie proveditelnosti změny trakce z DC 3 </w:t>
      </w:r>
      <w:proofErr w:type="spellStart"/>
      <w:r w:rsidR="00727C1D" w:rsidRPr="00B144AB">
        <w:rPr>
          <w:rFonts w:eastAsia="Times New Roman" w:cs="Times New Roman"/>
          <w:b/>
          <w:lang w:eastAsia="cs-CZ"/>
        </w:rPr>
        <w:t>kV</w:t>
      </w:r>
      <w:proofErr w:type="spellEnd"/>
      <w:r w:rsidR="00727C1D" w:rsidRPr="00B144AB">
        <w:rPr>
          <w:rFonts w:eastAsia="Times New Roman" w:cs="Times New Roman"/>
          <w:b/>
          <w:lang w:eastAsia="cs-CZ"/>
        </w:rPr>
        <w:t xml:space="preserve"> na AC 25 </w:t>
      </w:r>
      <w:proofErr w:type="spellStart"/>
      <w:r w:rsidR="00727C1D" w:rsidRPr="00B144AB">
        <w:rPr>
          <w:rFonts w:eastAsia="Times New Roman" w:cs="Times New Roman"/>
          <w:b/>
          <w:lang w:eastAsia="cs-CZ"/>
        </w:rPr>
        <w:t>kV</w:t>
      </w:r>
      <w:proofErr w:type="spellEnd"/>
      <w:r w:rsidR="00727C1D" w:rsidRPr="00B144AB">
        <w:rPr>
          <w:rFonts w:eastAsia="Times New Roman" w:cs="Times New Roman"/>
          <w:b/>
          <w:lang w:eastAsia="cs-CZ"/>
        </w:rPr>
        <w:t xml:space="preserve">, 50 Hz v oblasti „Olomoucko a </w:t>
      </w:r>
      <w:proofErr w:type="spellStart"/>
      <w:r w:rsidR="00727C1D" w:rsidRPr="00B144AB">
        <w:rPr>
          <w:rFonts w:eastAsia="Times New Roman" w:cs="Times New Roman"/>
          <w:b/>
          <w:lang w:eastAsia="cs-CZ"/>
        </w:rPr>
        <w:t>Českotřebovsko</w:t>
      </w:r>
      <w:proofErr w:type="spellEnd"/>
      <w:r w:rsidR="00727C1D" w:rsidRPr="00B144AB">
        <w:rPr>
          <w:rFonts w:eastAsia="Times New Roman" w:cs="Times New Roman"/>
          <w:b/>
          <w:lang w:eastAsia="cs-CZ"/>
        </w:rPr>
        <w:t>“</w:t>
      </w:r>
      <w:r w:rsidRPr="00C97609">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rsidR="00C97609" w:rsidRPr="009618D3" w:rsidRDefault="00C97609" w:rsidP="00C97609">
      <w:pPr>
        <w:jc w:val="both"/>
        <w:rPr>
          <w:rFonts w:ascii="Verdana" w:hAnsi="Verdana"/>
        </w:rPr>
      </w:pPr>
      <w:r w:rsidRPr="00C97609">
        <w:rPr>
          <w:rFonts w:ascii="Verdana" w:hAnsi="Verdana"/>
        </w:rPr>
        <w:t>Jsme si vědomi všech právních důsledků, které pro nás mohou vyplývat z nepravdivosti zde uvedených údajů a skutečností.</w:t>
      </w:r>
    </w:p>
    <w:p w:rsidR="00C97609" w:rsidRPr="001A6F12" w:rsidRDefault="00C97609" w:rsidP="001A6F12">
      <w:pPr>
        <w:spacing w:before="240" w:after="0" w:line="240" w:lineRule="exact"/>
        <w:jc w:val="both"/>
        <w:rPr>
          <w:rFonts w:eastAsia="Times New Roman" w:cs="Arial"/>
          <w:lang w:eastAsia="cs-CZ"/>
        </w:rPr>
      </w:pP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7A0B6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7A0B6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C10D53">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C10D53">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C10D53">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C10D53">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C10D53">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7A0B6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7A0B6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p>
    <w:sectPr w:rsidR="00982E5E"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0B62" w:rsidRDefault="007A0B62" w:rsidP="00962258">
      <w:pPr>
        <w:spacing w:after="0" w:line="240" w:lineRule="auto"/>
      </w:pPr>
      <w:r>
        <w:separator/>
      </w:r>
    </w:p>
  </w:endnote>
  <w:endnote w:type="continuationSeparator" w:id="0">
    <w:p w:rsidR="007A0B62" w:rsidRDefault="007A0B6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A0B62" w:rsidTr="00D831A3">
      <w:tc>
        <w:tcPr>
          <w:tcW w:w="1361" w:type="dxa"/>
          <w:tcMar>
            <w:left w:w="0" w:type="dxa"/>
            <w:right w:w="0" w:type="dxa"/>
          </w:tcMar>
          <w:vAlign w:val="bottom"/>
        </w:tcPr>
        <w:p w:rsidR="007A0B62" w:rsidRPr="00B8518B" w:rsidRDefault="007A0B62"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64DD1">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64DD1">
            <w:rPr>
              <w:rStyle w:val="slostrnky"/>
              <w:noProof/>
            </w:rPr>
            <w:t>16</w:t>
          </w:r>
          <w:r w:rsidRPr="00B8518B">
            <w:rPr>
              <w:rStyle w:val="slostrnky"/>
            </w:rPr>
            <w:fldChar w:fldCharType="end"/>
          </w:r>
        </w:p>
      </w:tc>
      <w:tc>
        <w:tcPr>
          <w:tcW w:w="3458" w:type="dxa"/>
          <w:shd w:val="clear" w:color="auto" w:fill="auto"/>
          <w:tcMar>
            <w:left w:w="0" w:type="dxa"/>
            <w:right w:w="0" w:type="dxa"/>
          </w:tcMar>
        </w:tcPr>
        <w:p w:rsidR="007A0B62" w:rsidRDefault="007A0B62" w:rsidP="00B8518B">
          <w:pPr>
            <w:pStyle w:val="Zpat"/>
          </w:pPr>
        </w:p>
      </w:tc>
      <w:tc>
        <w:tcPr>
          <w:tcW w:w="2835" w:type="dxa"/>
          <w:shd w:val="clear" w:color="auto" w:fill="auto"/>
          <w:tcMar>
            <w:left w:w="0" w:type="dxa"/>
            <w:right w:w="0" w:type="dxa"/>
          </w:tcMar>
        </w:tcPr>
        <w:p w:rsidR="007A0B62" w:rsidRDefault="007A0B62" w:rsidP="00B8518B">
          <w:pPr>
            <w:pStyle w:val="Zpat"/>
          </w:pPr>
        </w:p>
      </w:tc>
      <w:tc>
        <w:tcPr>
          <w:tcW w:w="2921" w:type="dxa"/>
        </w:tcPr>
        <w:p w:rsidR="007A0B62" w:rsidRDefault="007A0B62" w:rsidP="00D831A3">
          <w:pPr>
            <w:pStyle w:val="Zpat"/>
          </w:pPr>
        </w:p>
      </w:tc>
    </w:tr>
  </w:tbl>
  <w:p w:rsidR="007A0B62" w:rsidRPr="00B8518B" w:rsidRDefault="007A0B62"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4908841D" wp14:editId="66C12180">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1A2F2AF5" wp14:editId="1E8FAB5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A0B62" w:rsidTr="00F1715C">
      <w:tc>
        <w:tcPr>
          <w:tcW w:w="1361" w:type="dxa"/>
          <w:tcMar>
            <w:left w:w="0" w:type="dxa"/>
            <w:right w:w="0" w:type="dxa"/>
          </w:tcMar>
          <w:vAlign w:val="bottom"/>
        </w:tcPr>
        <w:p w:rsidR="007A0B62" w:rsidRPr="00B8518B" w:rsidRDefault="007A0B62"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64DD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64DD1">
            <w:rPr>
              <w:rStyle w:val="slostrnky"/>
              <w:noProof/>
            </w:rPr>
            <w:t>16</w:t>
          </w:r>
          <w:r w:rsidRPr="00B8518B">
            <w:rPr>
              <w:rStyle w:val="slostrnky"/>
            </w:rPr>
            <w:fldChar w:fldCharType="end"/>
          </w:r>
        </w:p>
      </w:tc>
      <w:tc>
        <w:tcPr>
          <w:tcW w:w="3458" w:type="dxa"/>
          <w:shd w:val="clear" w:color="auto" w:fill="auto"/>
          <w:tcMar>
            <w:left w:w="0" w:type="dxa"/>
            <w:right w:w="0" w:type="dxa"/>
          </w:tcMar>
        </w:tcPr>
        <w:p w:rsidR="007A0B62" w:rsidRDefault="007A0B62" w:rsidP="007A0B62">
          <w:pPr>
            <w:pStyle w:val="Zpat"/>
          </w:pPr>
          <w:r>
            <w:t>Správa železnic, státní organizace</w:t>
          </w:r>
        </w:p>
        <w:p w:rsidR="007A0B62" w:rsidRDefault="007A0B62" w:rsidP="007A0B62">
          <w:pPr>
            <w:pStyle w:val="Zpat"/>
          </w:pPr>
          <w:r>
            <w:t>zapsána v obchodním rejstříku vedeném Městským soudem v Praze, spisová značka A 48384</w:t>
          </w:r>
        </w:p>
      </w:tc>
      <w:tc>
        <w:tcPr>
          <w:tcW w:w="2835" w:type="dxa"/>
          <w:shd w:val="clear" w:color="auto" w:fill="auto"/>
          <w:tcMar>
            <w:left w:w="0" w:type="dxa"/>
            <w:right w:w="0" w:type="dxa"/>
          </w:tcMar>
        </w:tcPr>
        <w:p w:rsidR="007A0B62" w:rsidRDefault="007A0B62" w:rsidP="007A0B62">
          <w:pPr>
            <w:pStyle w:val="Zpat"/>
          </w:pPr>
          <w:r>
            <w:t>Sídlo: Dlážděná 1003/7, 110 00 Praha 1</w:t>
          </w:r>
        </w:p>
        <w:p w:rsidR="007A0B62" w:rsidRDefault="007A0B62" w:rsidP="007A0B62">
          <w:pPr>
            <w:pStyle w:val="Zpat"/>
          </w:pPr>
          <w:r>
            <w:t>IČO: 709 94 234 DIČ: CZ 709 94 234</w:t>
          </w:r>
        </w:p>
        <w:p w:rsidR="007A0B62" w:rsidRDefault="007A0B62" w:rsidP="007A0B62">
          <w:pPr>
            <w:pStyle w:val="Zpat"/>
          </w:pPr>
          <w:r>
            <w:t>www.spravazeleznic.cz</w:t>
          </w:r>
        </w:p>
      </w:tc>
      <w:tc>
        <w:tcPr>
          <w:tcW w:w="2921" w:type="dxa"/>
        </w:tcPr>
        <w:p w:rsidR="007A0B62" w:rsidRPr="00B45E9E" w:rsidRDefault="007A0B62" w:rsidP="008B64D8">
          <w:pPr>
            <w:pStyle w:val="Zpat"/>
            <w:rPr>
              <w:b/>
            </w:rPr>
          </w:pPr>
          <w:r>
            <w:rPr>
              <w:b/>
            </w:rPr>
            <w:t>Stavební správa východ</w:t>
          </w:r>
        </w:p>
        <w:p w:rsidR="007A0B62" w:rsidRPr="00B45E9E" w:rsidRDefault="007A0B62" w:rsidP="008B64D8">
          <w:pPr>
            <w:pStyle w:val="Zpat"/>
            <w:rPr>
              <w:b/>
            </w:rPr>
          </w:pPr>
          <w:r>
            <w:rPr>
              <w:b/>
            </w:rPr>
            <w:t>Nerudova 1</w:t>
          </w:r>
        </w:p>
        <w:p w:rsidR="007A0B62" w:rsidRDefault="007A0B62" w:rsidP="008B64D8">
          <w:pPr>
            <w:pStyle w:val="Zpat"/>
          </w:pPr>
          <w:r>
            <w:rPr>
              <w:b/>
            </w:rPr>
            <w:t>779 00 Olomouc</w:t>
          </w:r>
        </w:p>
      </w:tc>
    </w:tr>
  </w:tbl>
  <w:p w:rsidR="007A0B62" w:rsidRPr="00B8518B" w:rsidRDefault="007A0B62"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76ADD215" wp14:editId="0561704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61D4F5B" wp14:editId="2D79F754">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7A0B62" w:rsidRPr="00460660" w:rsidRDefault="007A0B62">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0B62" w:rsidRDefault="007A0B62" w:rsidP="00962258">
      <w:pPr>
        <w:spacing w:after="0" w:line="240" w:lineRule="auto"/>
      </w:pPr>
      <w:r>
        <w:separator/>
      </w:r>
    </w:p>
  </w:footnote>
  <w:footnote w:type="continuationSeparator" w:id="0">
    <w:p w:rsidR="007A0B62" w:rsidRDefault="007A0B62" w:rsidP="00962258">
      <w:pPr>
        <w:spacing w:after="0" w:line="240" w:lineRule="auto"/>
      </w:pPr>
      <w:r>
        <w:continuationSeparator/>
      </w:r>
    </w:p>
  </w:footnote>
  <w:footnote w:id="1">
    <w:p w:rsidR="007A0B62" w:rsidRPr="00DF557C" w:rsidRDefault="007A0B6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7A0B62" w:rsidRDefault="007A0B6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A0B62" w:rsidTr="00C02D0A">
      <w:trPr>
        <w:trHeight w:hRule="exact" w:val="454"/>
      </w:trPr>
      <w:tc>
        <w:tcPr>
          <w:tcW w:w="1361" w:type="dxa"/>
          <w:tcMar>
            <w:top w:w="57" w:type="dxa"/>
            <w:left w:w="0" w:type="dxa"/>
            <w:right w:w="0" w:type="dxa"/>
          </w:tcMar>
        </w:tcPr>
        <w:p w:rsidR="007A0B62" w:rsidRPr="00B8518B" w:rsidRDefault="007A0B62" w:rsidP="00523EA7">
          <w:pPr>
            <w:pStyle w:val="Zpat"/>
            <w:rPr>
              <w:rStyle w:val="slostrnky"/>
            </w:rPr>
          </w:pPr>
        </w:p>
      </w:tc>
      <w:tc>
        <w:tcPr>
          <w:tcW w:w="3458" w:type="dxa"/>
          <w:shd w:val="clear" w:color="auto" w:fill="auto"/>
          <w:tcMar>
            <w:top w:w="57" w:type="dxa"/>
            <w:left w:w="0" w:type="dxa"/>
            <w:right w:w="0" w:type="dxa"/>
          </w:tcMar>
        </w:tcPr>
        <w:p w:rsidR="007A0B62" w:rsidRDefault="007A0B62" w:rsidP="00523EA7">
          <w:pPr>
            <w:pStyle w:val="Zpat"/>
          </w:pPr>
        </w:p>
      </w:tc>
      <w:tc>
        <w:tcPr>
          <w:tcW w:w="5698" w:type="dxa"/>
          <w:shd w:val="clear" w:color="auto" w:fill="auto"/>
          <w:tcMar>
            <w:top w:w="57" w:type="dxa"/>
            <w:left w:w="0" w:type="dxa"/>
            <w:right w:w="0" w:type="dxa"/>
          </w:tcMar>
        </w:tcPr>
        <w:p w:rsidR="007A0B62" w:rsidRPr="00D6163D" w:rsidRDefault="007A0B62" w:rsidP="00D6163D">
          <w:pPr>
            <w:pStyle w:val="Druhdokumentu"/>
          </w:pPr>
        </w:p>
      </w:tc>
    </w:tr>
  </w:tbl>
  <w:p w:rsidR="007A0B62" w:rsidRPr="00D6163D" w:rsidRDefault="007A0B62">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A0B62" w:rsidTr="00F1715C">
      <w:trPr>
        <w:trHeight w:hRule="exact" w:val="936"/>
      </w:trPr>
      <w:tc>
        <w:tcPr>
          <w:tcW w:w="1361" w:type="dxa"/>
          <w:tcMar>
            <w:left w:w="0" w:type="dxa"/>
            <w:right w:w="0" w:type="dxa"/>
          </w:tcMar>
        </w:tcPr>
        <w:p w:rsidR="007A0B62" w:rsidRPr="00B8518B" w:rsidRDefault="007A0B62"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17AC5E15" wp14:editId="4AA1F810">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7A0B62" w:rsidRDefault="007A0B62" w:rsidP="00FC6389">
          <w:pPr>
            <w:pStyle w:val="Zpat"/>
          </w:pPr>
        </w:p>
      </w:tc>
      <w:tc>
        <w:tcPr>
          <w:tcW w:w="5698" w:type="dxa"/>
          <w:shd w:val="clear" w:color="auto" w:fill="auto"/>
          <w:tcMar>
            <w:left w:w="0" w:type="dxa"/>
            <w:right w:w="0" w:type="dxa"/>
          </w:tcMar>
        </w:tcPr>
        <w:p w:rsidR="007A0B62" w:rsidRPr="00D6163D" w:rsidRDefault="007A0B62" w:rsidP="00FC6389">
          <w:pPr>
            <w:pStyle w:val="Druhdokumentu"/>
          </w:pPr>
        </w:p>
      </w:tc>
    </w:tr>
    <w:tr w:rsidR="007A0B62" w:rsidTr="00F64786">
      <w:trPr>
        <w:trHeight w:hRule="exact" w:val="452"/>
      </w:trPr>
      <w:tc>
        <w:tcPr>
          <w:tcW w:w="1361" w:type="dxa"/>
          <w:tcMar>
            <w:left w:w="0" w:type="dxa"/>
            <w:right w:w="0" w:type="dxa"/>
          </w:tcMar>
        </w:tcPr>
        <w:p w:rsidR="007A0B62" w:rsidRPr="00B8518B" w:rsidRDefault="007A0B62" w:rsidP="00FC6389">
          <w:pPr>
            <w:pStyle w:val="Zpat"/>
            <w:rPr>
              <w:rStyle w:val="slostrnky"/>
            </w:rPr>
          </w:pPr>
        </w:p>
      </w:tc>
      <w:tc>
        <w:tcPr>
          <w:tcW w:w="3458" w:type="dxa"/>
          <w:shd w:val="clear" w:color="auto" w:fill="auto"/>
          <w:tcMar>
            <w:left w:w="0" w:type="dxa"/>
            <w:right w:w="0" w:type="dxa"/>
          </w:tcMar>
        </w:tcPr>
        <w:p w:rsidR="007A0B62" w:rsidRDefault="007A0B62" w:rsidP="00FC6389">
          <w:pPr>
            <w:pStyle w:val="Zpat"/>
          </w:pPr>
        </w:p>
      </w:tc>
      <w:tc>
        <w:tcPr>
          <w:tcW w:w="5698" w:type="dxa"/>
          <w:shd w:val="clear" w:color="auto" w:fill="auto"/>
          <w:tcMar>
            <w:left w:w="0" w:type="dxa"/>
            <w:right w:w="0" w:type="dxa"/>
          </w:tcMar>
        </w:tcPr>
        <w:p w:rsidR="007A0B62" w:rsidRDefault="007A0B62" w:rsidP="00FC6389">
          <w:pPr>
            <w:pStyle w:val="Druhdokumentu"/>
            <w:rPr>
              <w:noProof/>
            </w:rPr>
          </w:pPr>
        </w:p>
      </w:tc>
    </w:tr>
  </w:tbl>
  <w:p w:rsidR="007A0B62" w:rsidRPr="00D6163D" w:rsidRDefault="007A0B62"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42B64CA3" wp14:editId="66A6E659">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2BDFDC12" wp14:editId="460A5C0E">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7A0B62" w:rsidRPr="00460660" w:rsidRDefault="007A0B62">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D0C34"/>
    <w:multiLevelType w:val="multilevel"/>
    <w:tmpl w:val="505A246C"/>
    <w:lvl w:ilvl="0">
      <w:start w:val="5"/>
      <w:numFmt w:val="decimal"/>
      <w:lvlText w:val="%1."/>
      <w:lvlJc w:val="left"/>
      <w:pPr>
        <w:tabs>
          <w:tab w:val="num" w:pos="600"/>
        </w:tabs>
        <w:ind w:left="600" w:hanging="600"/>
      </w:pPr>
    </w:lvl>
    <w:lvl w:ilvl="1">
      <w:start w:val="1"/>
      <w:numFmt w:val="decimal"/>
      <w:lvlText w:val="%1.%2."/>
      <w:lvlJc w:val="left"/>
      <w:pPr>
        <w:tabs>
          <w:tab w:val="num" w:pos="600"/>
        </w:tabs>
        <w:ind w:left="600" w:hanging="60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3794FF7"/>
    <w:multiLevelType w:val="hybridMultilevel"/>
    <w:tmpl w:val="F078A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6">
    <w:nsid w:val="1A346B79"/>
    <w:multiLevelType w:val="hybridMultilevel"/>
    <w:tmpl w:val="B8AE9D58"/>
    <w:lvl w:ilvl="0" w:tplc="E3ACCE7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0">
    <w:nsid w:val="26624852"/>
    <w:multiLevelType w:val="hybridMultilevel"/>
    <w:tmpl w:val="774C1E9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1">
    <w:nsid w:val="2BF76403"/>
    <w:multiLevelType w:val="multilevel"/>
    <w:tmpl w:val="0D34D660"/>
    <w:numStyleLink w:val="ListBulletmultilevel"/>
  </w:abstractNum>
  <w:abstractNum w:abstractNumId="12">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3">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4">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6">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17">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48CF74AF"/>
    <w:multiLevelType w:val="hybridMultilevel"/>
    <w:tmpl w:val="D03E8ED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nsid w:val="4FAC3F5E"/>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1">
    <w:nsid w:val="58E3452A"/>
    <w:multiLevelType w:val="hybridMultilevel"/>
    <w:tmpl w:val="5EAC7C2C"/>
    <w:lvl w:ilvl="0" w:tplc="2C762F54">
      <w:start w:val="1"/>
      <w:numFmt w:val="lowerLetter"/>
      <w:lvlText w:val="%1)"/>
      <w:lvlJc w:val="left"/>
      <w:pPr>
        <w:ind w:left="1080" w:hanging="360"/>
      </w:pPr>
      <w:rPr>
        <w:rFonts w:ascii="Times New Roman" w:hAnsi="Times New Roman" w:cs="Times New Roman" w:hint="default"/>
        <w:b/>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nsid w:val="5C893DCE"/>
    <w:multiLevelType w:val="hybridMultilevel"/>
    <w:tmpl w:val="79DC698E"/>
    <w:lvl w:ilvl="0" w:tplc="081C7004">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3">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4">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nsid w:val="74070991"/>
    <w:multiLevelType w:val="multilevel"/>
    <w:tmpl w:val="CABE99FC"/>
    <w:numStyleLink w:val="ListNumbermultilevel"/>
  </w:abstractNum>
  <w:abstractNum w:abstractNumId="26">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8"/>
  </w:num>
  <w:num w:numId="2">
    <w:abstractNumId w:val="2"/>
  </w:num>
  <w:num w:numId="3">
    <w:abstractNumId w:val="11"/>
  </w:num>
  <w:num w:numId="4">
    <w:abstractNumId w:val="25"/>
  </w:num>
  <w:num w:numId="5">
    <w:abstractNumId w:val="1"/>
  </w:num>
  <w:num w:numId="6">
    <w:abstractNumId w:val="14"/>
  </w:num>
  <w:num w:numId="7">
    <w:abstractNumId w:val="24"/>
  </w:num>
  <w:num w:numId="8">
    <w:abstractNumId w:val="26"/>
  </w:num>
  <w:num w:numId="9">
    <w:abstractNumId w:val="15"/>
  </w:num>
  <w:num w:numId="10">
    <w:abstractNumId w:val="18"/>
  </w:num>
  <w:num w:numId="11">
    <w:abstractNumId w:val="12"/>
  </w:num>
  <w:num w:numId="12">
    <w:abstractNumId w:val="7"/>
  </w:num>
  <w:num w:numId="13">
    <w:abstractNumId w:val="16"/>
  </w:num>
  <w:num w:numId="14">
    <w:abstractNumId w:val="3"/>
  </w:num>
  <w:num w:numId="15">
    <w:abstractNumId w:val="10"/>
  </w:num>
  <w:num w:numId="16">
    <w:abstractNumId w:val="9"/>
  </w:num>
  <w:num w:numId="17">
    <w:abstractNumId w:val="13"/>
  </w:num>
  <w:num w:numId="18">
    <w:abstractNumId w:val="27"/>
  </w:num>
  <w:num w:numId="19">
    <w:abstractNumId w:val="17"/>
  </w:num>
  <w:num w:numId="20">
    <w:abstractNumId w:val="5"/>
  </w:num>
  <w:num w:numId="21">
    <w:abstractNumId w:val="23"/>
  </w:num>
  <w:num w:numId="22">
    <w:abstractNumId w:val="4"/>
  </w:num>
  <w:num w:numId="23">
    <w:abstractNumId w:val="22"/>
  </w:num>
  <w:num w:numId="24">
    <w:abstractNumId w:val="20"/>
  </w:num>
  <w:num w:numId="25">
    <w:abstractNumId w:val="6"/>
  </w:num>
  <w:num w:numId="26">
    <w:abstractNumId w:val="21"/>
  </w:num>
  <w:num w:numId="27">
    <w:abstractNumId w:val="19"/>
  </w:num>
  <w:num w:numId="28">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167B5"/>
    <w:rsid w:val="00033432"/>
    <w:rsid w:val="000335CC"/>
    <w:rsid w:val="000473CE"/>
    <w:rsid w:val="000715D2"/>
    <w:rsid w:val="00072C1E"/>
    <w:rsid w:val="00076065"/>
    <w:rsid w:val="000B6C7E"/>
    <w:rsid w:val="000B7907"/>
    <w:rsid w:val="000C0429"/>
    <w:rsid w:val="000C0877"/>
    <w:rsid w:val="000C45E8"/>
    <w:rsid w:val="000C7E81"/>
    <w:rsid w:val="000D7F1B"/>
    <w:rsid w:val="00114472"/>
    <w:rsid w:val="00170EC5"/>
    <w:rsid w:val="001747C1"/>
    <w:rsid w:val="00174A3F"/>
    <w:rsid w:val="0018596A"/>
    <w:rsid w:val="001A6F12"/>
    <w:rsid w:val="001B69C2"/>
    <w:rsid w:val="001C4DA0"/>
    <w:rsid w:val="00207DF5"/>
    <w:rsid w:val="00212726"/>
    <w:rsid w:val="00263825"/>
    <w:rsid w:val="00267369"/>
    <w:rsid w:val="0026785D"/>
    <w:rsid w:val="002C31BF"/>
    <w:rsid w:val="002E0CD7"/>
    <w:rsid w:val="002E7EA3"/>
    <w:rsid w:val="002F026B"/>
    <w:rsid w:val="0030272C"/>
    <w:rsid w:val="00321002"/>
    <w:rsid w:val="00357BC6"/>
    <w:rsid w:val="0037111D"/>
    <w:rsid w:val="00390649"/>
    <w:rsid w:val="00391552"/>
    <w:rsid w:val="003956C6"/>
    <w:rsid w:val="003E2210"/>
    <w:rsid w:val="003E6B9A"/>
    <w:rsid w:val="003E75CE"/>
    <w:rsid w:val="004043D2"/>
    <w:rsid w:val="0041380F"/>
    <w:rsid w:val="00443E31"/>
    <w:rsid w:val="00450F07"/>
    <w:rsid w:val="00453CD3"/>
    <w:rsid w:val="00455BC7"/>
    <w:rsid w:val="00460660"/>
    <w:rsid w:val="00460CCB"/>
    <w:rsid w:val="00477370"/>
    <w:rsid w:val="00483F34"/>
    <w:rsid w:val="00486107"/>
    <w:rsid w:val="00491827"/>
    <w:rsid w:val="004926B0"/>
    <w:rsid w:val="004A7C69"/>
    <w:rsid w:val="004A7D83"/>
    <w:rsid w:val="004B62D1"/>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0594"/>
    <w:rsid w:val="00584E2A"/>
    <w:rsid w:val="00596C7E"/>
    <w:rsid w:val="005A64E9"/>
    <w:rsid w:val="005B5EE9"/>
    <w:rsid w:val="005E0F20"/>
    <w:rsid w:val="006104F6"/>
    <w:rsid w:val="0061068E"/>
    <w:rsid w:val="00621F7A"/>
    <w:rsid w:val="006225CF"/>
    <w:rsid w:val="00623C53"/>
    <w:rsid w:val="00660AD3"/>
    <w:rsid w:val="00694044"/>
    <w:rsid w:val="006A318E"/>
    <w:rsid w:val="006A5570"/>
    <w:rsid w:val="006A689C"/>
    <w:rsid w:val="006B048E"/>
    <w:rsid w:val="006B3D79"/>
    <w:rsid w:val="006E0578"/>
    <w:rsid w:val="006E314D"/>
    <w:rsid w:val="006E4760"/>
    <w:rsid w:val="006E7F06"/>
    <w:rsid w:val="006F5764"/>
    <w:rsid w:val="00710723"/>
    <w:rsid w:val="00723ED1"/>
    <w:rsid w:val="00727C1D"/>
    <w:rsid w:val="00735ED4"/>
    <w:rsid w:val="00743525"/>
    <w:rsid w:val="007531A0"/>
    <w:rsid w:val="0076286B"/>
    <w:rsid w:val="00764595"/>
    <w:rsid w:val="00764DD1"/>
    <w:rsid w:val="00766846"/>
    <w:rsid w:val="0077673A"/>
    <w:rsid w:val="007846E1"/>
    <w:rsid w:val="007A0B62"/>
    <w:rsid w:val="007A1428"/>
    <w:rsid w:val="007B570C"/>
    <w:rsid w:val="007E4A6E"/>
    <w:rsid w:val="007F56A7"/>
    <w:rsid w:val="00807DD0"/>
    <w:rsid w:val="00813F11"/>
    <w:rsid w:val="00873EEC"/>
    <w:rsid w:val="00891334"/>
    <w:rsid w:val="008A3568"/>
    <w:rsid w:val="008B64D8"/>
    <w:rsid w:val="008D03B9"/>
    <w:rsid w:val="008D5ABC"/>
    <w:rsid w:val="008E6925"/>
    <w:rsid w:val="008F18D6"/>
    <w:rsid w:val="00904780"/>
    <w:rsid w:val="009113A8"/>
    <w:rsid w:val="00922385"/>
    <w:rsid w:val="009223DF"/>
    <w:rsid w:val="00936091"/>
    <w:rsid w:val="00940D8A"/>
    <w:rsid w:val="00962258"/>
    <w:rsid w:val="009678B7"/>
    <w:rsid w:val="00982411"/>
    <w:rsid w:val="00982E5E"/>
    <w:rsid w:val="00992D9C"/>
    <w:rsid w:val="00996CB8"/>
    <w:rsid w:val="009A7568"/>
    <w:rsid w:val="009B2E97"/>
    <w:rsid w:val="009B72CC"/>
    <w:rsid w:val="009C2B8D"/>
    <w:rsid w:val="009E07F4"/>
    <w:rsid w:val="009F132C"/>
    <w:rsid w:val="009F392E"/>
    <w:rsid w:val="00A11738"/>
    <w:rsid w:val="00A44328"/>
    <w:rsid w:val="00A6177B"/>
    <w:rsid w:val="00A66136"/>
    <w:rsid w:val="00A67518"/>
    <w:rsid w:val="00AA4CBB"/>
    <w:rsid w:val="00AA65FA"/>
    <w:rsid w:val="00AA7351"/>
    <w:rsid w:val="00AD056F"/>
    <w:rsid w:val="00AD2773"/>
    <w:rsid w:val="00AD6731"/>
    <w:rsid w:val="00AE1DDE"/>
    <w:rsid w:val="00B144AB"/>
    <w:rsid w:val="00B15B5E"/>
    <w:rsid w:val="00B15D0D"/>
    <w:rsid w:val="00B23CA3"/>
    <w:rsid w:val="00B3491A"/>
    <w:rsid w:val="00B367CC"/>
    <w:rsid w:val="00B45E9E"/>
    <w:rsid w:val="00B55F9C"/>
    <w:rsid w:val="00B75EE1"/>
    <w:rsid w:val="00B77481"/>
    <w:rsid w:val="00B841EE"/>
    <w:rsid w:val="00B8518B"/>
    <w:rsid w:val="00BB3740"/>
    <w:rsid w:val="00BD7E91"/>
    <w:rsid w:val="00BF374D"/>
    <w:rsid w:val="00C02D0A"/>
    <w:rsid w:val="00C03A6E"/>
    <w:rsid w:val="00C10D53"/>
    <w:rsid w:val="00C30759"/>
    <w:rsid w:val="00C44F6A"/>
    <w:rsid w:val="00C507A7"/>
    <w:rsid w:val="00C727E5"/>
    <w:rsid w:val="00C8207D"/>
    <w:rsid w:val="00C94497"/>
    <w:rsid w:val="00C97609"/>
    <w:rsid w:val="00CB7B5A"/>
    <w:rsid w:val="00CC1E2B"/>
    <w:rsid w:val="00CD1FC4"/>
    <w:rsid w:val="00CD63CB"/>
    <w:rsid w:val="00CE371D"/>
    <w:rsid w:val="00CF1D1E"/>
    <w:rsid w:val="00CF59F9"/>
    <w:rsid w:val="00D02A4D"/>
    <w:rsid w:val="00D03E7B"/>
    <w:rsid w:val="00D21061"/>
    <w:rsid w:val="00D316A7"/>
    <w:rsid w:val="00D31908"/>
    <w:rsid w:val="00D4108E"/>
    <w:rsid w:val="00D41E04"/>
    <w:rsid w:val="00D6163D"/>
    <w:rsid w:val="00D61F53"/>
    <w:rsid w:val="00D63009"/>
    <w:rsid w:val="00D82F10"/>
    <w:rsid w:val="00D831A3"/>
    <w:rsid w:val="00D902AD"/>
    <w:rsid w:val="00DA6FFE"/>
    <w:rsid w:val="00DC15CE"/>
    <w:rsid w:val="00DC3110"/>
    <w:rsid w:val="00DD46F3"/>
    <w:rsid w:val="00DD58A6"/>
    <w:rsid w:val="00DE56F2"/>
    <w:rsid w:val="00DF116D"/>
    <w:rsid w:val="00E407E5"/>
    <w:rsid w:val="00E824F1"/>
    <w:rsid w:val="00EB104F"/>
    <w:rsid w:val="00EC5478"/>
    <w:rsid w:val="00ED14BD"/>
    <w:rsid w:val="00EF485F"/>
    <w:rsid w:val="00F01440"/>
    <w:rsid w:val="00F01F4A"/>
    <w:rsid w:val="00F01FED"/>
    <w:rsid w:val="00F12DEC"/>
    <w:rsid w:val="00F1715C"/>
    <w:rsid w:val="00F20653"/>
    <w:rsid w:val="00F310F8"/>
    <w:rsid w:val="00F3230D"/>
    <w:rsid w:val="00F35939"/>
    <w:rsid w:val="00F45607"/>
    <w:rsid w:val="00F64786"/>
    <w:rsid w:val="00F659EB"/>
    <w:rsid w:val="00F804A7"/>
    <w:rsid w:val="00F862D6"/>
    <w:rsid w:val="00F86BA6"/>
    <w:rsid w:val="00FC44E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character" w:customStyle="1" w:styleId="OdstavecseseznamemChar">
    <w:name w:val="Odstavec se seznamem Char"/>
    <w:basedOn w:val="Standardnpsmoodstavce"/>
    <w:link w:val="Odstavecseseznamem"/>
    <w:uiPriority w:val="34"/>
    <w:rsid w:val="008B64D8"/>
  </w:style>
  <w:style w:type="paragraph" w:customStyle="1" w:styleId="Textbezslovn">
    <w:name w:val="_Text_bez_číslování"/>
    <w:basedOn w:val="Normln"/>
    <w:link w:val="TextbezslovnChar"/>
    <w:qFormat/>
    <w:rsid w:val="00EC5478"/>
    <w:pPr>
      <w:spacing w:after="120"/>
      <w:ind w:left="737"/>
      <w:jc w:val="both"/>
    </w:pPr>
  </w:style>
  <w:style w:type="character" w:customStyle="1" w:styleId="TextbezslovnChar">
    <w:name w:val="_Text_bez_číslování Char"/>
    <w:basedOn w:val="Standardnpsmoodstavce"/>
    <w:link w:val="Textbezslovn"/>
    <w:locked/>
    <w:rsid w:val="00EC547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character" w:customStyle="1" w:styleId="OdstavecseseznamemChar">
    <w:name w:val="Odstavec se seznamem Char"/>
    <w:basedOn w:val="Standardnpsmoodstavce"/>
    <w:link w:val="Odstavecseseznamem"/>
    <w:uiPriority w:val="34"/>
    <w:rsid w:val="008B64D8"/>
  </w:style>
  <w:style w:type="paragraph" w:customStyle="1" w:styleId="Textbezslovn">
    <w:name w:val="_Text_bez_číslování"/>
    <w:basedOn w:val="Normln"/>
    <w:link w:val="TextbezslovnChar"/>
    <w:qFormat/>
    <w:rsid w:val="00EC5478"/>
    <w:pPr>
      <w:spacing w:after="120"/>
      <w:ind w:left="737"/>
      <w:jc w:val="both"/>
    </w:pPr>
  </w:style>
  <w:style w:type="character" w:customStyle="1" w:styleId="TextbezslovnChar">
    <w:name w:val="_Text_bez_číslování Char"/>
    <w:basedOn w:val="Standardnpsmoodstavce"/>
    <w:link w:val="Textbezslovn"/>
    <w:locked/>
    <w:rsid w:val="00EC54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03353252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www.w3.org/XML/1998/namespace"/>
    <ds:schemaRef ds:uri="http://purl.org/dc/elements/1.1/"/>
    <ds:schemaRef ds:uri="http://schemas.microsoft.com/office/2006/documentManagement/types"/>
    <ds:schemaRef ds:uri="http://schemas.microsoft.com/sharepoint/v3"/>
    <ds:schemaRef ds:uri="http://schemas.openxmlformats.org/package/2006/metadata/core-properties"/>
    <ds:schemaRef ds:uri="http://schemas.microsoft.com/office/2006/metadata/properties"/>
    <ds:schemaRef ds:uri="http://purl.org/dc/dcmitype/"/>
    <ds:schemaRef ds:uri="http://schemas.microsoft.com/sharepoint/v3/fields"/>
    <ds:schemaRef ds:uri="http://purl.org/dc/terms/"/>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F2F9E19-BB33-4007-BD66-36A330FF8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34</TotalTime>
  <Pages>16</Pages>
  <Words>7414</Words>
  <Characters>43746</Characters>
  <Application>Microsoft Office Word</Application>
  <DocSecurity>0</DocSecurity>
  <Lines>364</Lines>
  <Paragraphs>102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51058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Příleská Kateřina</cp:lastModifiedBy>
  <cp:revision>13</cp:revision>
  <cp:lastPrinted>2020-10-20T05:43:00Z</cp:lastPrinted>
  <dcterms:created xsi:type="dcterms:W3CDTF">2020-10-02T08:52:00Z</dcterms:created>
  <dcterms:modified xsi:type="dcterms:W3CDTF">2020-10-20T06:59:00Z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